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6AF" w:rsidRDefault="005866AF" w:rsidP="005866AF">
      <w:pPr>
        <w:rPr>
          <w:rFonts w:ascii="Times New Roman" w:hAnsi="Times New Roman"/>
          <w:color w:val="FFFFFF"/>
          <w:sz w:val="28"/>
          <w:szCs w:val="28"/>
        </w:rPr>
      </w:pPr>
      <w:r>
        <w:rPr>
          <w:noProof/>
        </w:rPr>
        <w:drawing>
          <wp:anchor distT="0" distB="0" distL="114300" distR="114300" simplePos="0" relativeHeight="251658240" behindDoc="1" locked="0" layoutInCell="1" allowOverlap="1">
            <wp:simplePos x="0" y="0"/>
            <wp:positionH relativeFrom="column">
              <wp:posOffset>2743200</wp:posOffset>
            </wp:positionH>
            <wp:positionV relativeFrom="paragraph">
              <wp:posOffset>-495300</wp:posOffset>
            </wp:positionV>
            <wp:extent cx="586740" cy="714375"/>
            <wp:effectExtent l="19050" t="0" r="3810" b="0"/>
            <wp:wrapTight wrapText="bothSides">
              <wp:wrapPolygon edited="0">
                <wp:start x="-701" y="0"/>
                <wp:lineTo x="-701" y="21312"/>
                <wp:lineTo x="21740" y="21312"/>
                <wp:lineTo x="21740" y="0"/>
                <wp:lineTo x="-701" y="0"/>
              </wp:wrapPolygon>
            </wp:wrapTight>
            <wp:docPr id="3" name="Рисунок 3"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Герб%20Нефтеюганск%20small1"/>
                    <pic:cNvPicPr preferRelativeResize="0">
                      <a:picLocks noChangeArrowheads="1"/>
                    </pic:cNvPicPr>
                  </pic:nvPicPr>
                  <pic:blipFill>
                    <a:blip r:embed="rId4" cstate="print"/>
                    <a:srcRect/>
                    <a:stretch>
                      <a:fillRect/>
                    </a:stretch>
                  </pic:blipFill>
                  <pic:spPr bwMode="auto">
                    <a:xfrm>
                      <a:off x="0" y="0"/>
                      <a:ext cx="586740" cy="714375"/>
                    </a:xfrm>
                    <a:prstGeom prst="rect">
                      <a:avLst/>
                    </a:prstGeom>
                    <a:noFill/>
                  </pic:spPr>
                </pic:pic>
              </a:graphicData>
            </a:graphic>
          </wp:anchor>
        </w:drawing>
      </w:r>
      <w:r>
        <w:rPr>
          <w:rFonts w:ascii="Times New Roman" w:hAnsi="Times New Roman"/>
          <w:color w:val="FFFFFF"/>
        </w:rPr>
        <w:t>Средства бюджета города</w:t>
      </w:r>
      <w:r>
        <w:rPr>
          <w:rFonts w:ascii="Times New Roman" w:hAnsi="Times New Roman"/>
          <w:color w:val="FFFFFF"/>
          <w:sz w:val="28"/>
          <w:szCs w:val="28"/>
        </w:rPr>
        <w:t xml:space="preserve">                                                                                                                                                                       </w:t>
      </w:r>
    </w:p>
    <w:p w:rsidR="005866AF" w:rsidRDefault="005866AF" w:rsidP="005866AF">
      <w:pPr>
        <w:jc w:val="center"/>
        <w:rPr>
          <w:rFonts w:ascii="Times New Roman" w:hAnsi="Times New Roman"/>
          <w:sz w:val="10"/>
          <w:szCs w:val="22"/>
        </w:rPr>
      </w:pPr>
      <w:r>
        <w:rPr>
          <w:rFonts w:ascii="Times New Roman" w:hAnsi="Times New Roman"/>
          <w:sz w:val="10"/>
          <w:szCs w:val="22"/>
        </w:rPr>
        <w:t xml:space="preserve">    </w:t>
      </w:r>
    </w:p>
    <w:p w:rsidR="005866AF" w:rsidRDefault="005866AF" w:rsidP="005866AF">
      <w:pPr>
        <w:rPr>
          <w:rFonts w:ascii="Times New Roman" w:hAnsi="Times New Roman"/>
          <w:sz w:val="28"/>
          <w:szCs w:val="28"/>
        </w:rPr>
      </w:pPr>
      <w:r>
        <w:rPr>
          <w:rFonts w:ascii="Times New Roman" w:hAnsi="Times New Roman"/>
          <w:sz w:val="28"/>
          <w:szCs w:val="28"/>
        </w:rPr>
        <w:t xml:space="preserve">                                                                                                                                                                                      </w:t>
      </w:r>
    </w:p>
    <w:p w:rsidR="005866AF" w:rsidRDefault="005866AF" w:rsidP="005866AF">
      <w:pPr>
        <w:jc w:val="center"/>
        <w:rPr>
          <w:rFonts w:ascii="Times New Roman" w:hAnsi="Times New Roman"/>
          <w:sz w:val="40"/>
          <w:szCs w:val="40"/>
        </w:rPr>
      </w:pPr>
      <w:r>
        <w:rPr>
          <w:rFonts w:ascii="Times New Roman" w:hAnsi="Times New Roman"/>
          <w:sz w:val="40"/>
          <w:szCs w:val="40"/>
        </w:rPr>
        <w:t xml:space="preserve">АДМИНИСТРАЦИЯ ГОРОДА НЕФТЕЮГАНСКА </w:t>
      </w:r>
    </w:p>
    <w:p w:rsidR="005866AF" w:rsidRDefault="005866AF" w:rsidP="005866AF">
      <w:pPr>
        <w:jc w:val="center"/>
        <w:rPr>
          <w:rFonts w:ascii="Times New Roman" w:hAnsi="Times New Roman"/>
          <w:sz w:val="10"/>
          <w:szCs w:val="10"/>
        </w:rPr>
      </w:pPr>
    </w:p>
    <w:p w:rsidR="005866AF" w:rsidRDefault="005866AF" w:rsidP="005866AF">
      <w:pPr>
        <w:jc w:val="center"/>
        <w:rPr>
          <w:rFonts w:ascii="Times New Roman" w:hAnsi="Times New Roman"/>
          <w:caps/>
          <w:sz w:val="48"/>
          <w:szCs w:val="48"/>
        </w:rPr>
      </w:pPr>
      <w:r>
        <w:rPr>
          <w:rFonts w:ascii="Times New Roman" w:hAnsi="Times New Roman"/>
          <w:caps/>
          <w:sz w:val="48"/>
          <w:szCs w:val="48"/>
        </w:rPr>
        <w:t>постановление</w:t>
      </w:r>
    </w:p>
    <w:p w:rsidR="005866AF" w:rsidRDefault="005866AF" w:rsidP="005866AF">
      <w:pPr>
        <w:pStyle w:val="a4"/>
        <w:rPr>
          <w:sz w:val="16"/>
          <w:szCs w:val="16"/>
          <w:lang w:val="ru-RU"/>
        </w:rPr>
      </w:pPr>
    </w:p>
    <w:p w:rsidR="005866AF" w:rsidRDefault="005866AF" w:rsidP="005866AF">
      <w:pPr>
        <w:pStyle w:val="a4"/>
        <w:rPr>
          <w:lang w:val="ru-RU"/>
        </w:rPr>
      </w:pPr>
    </w:p>
    <w:p w:rsidR="005866AF" w:rsidRDefault="005866AF" w:rsidP="005866AF">
      <w:pPr>
        <w:pStyle w:val="a4"/>
        <w:rPr>
          <w:lang w:val="ru-RU"/>
        </w:rPr>
      </w:pPr>
      <w:r>
        <w:rPr>
          <w:lang w:val="ru-RU"/>
        </w:rPr>
        <w:t xml:space="preserve">15.05.2012 </w:t>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r>
      <w:r>
        <w:rPr>
          <w:lang w:val="ru-RU"/>
        </w:rPr>
        <w:tab/>
        <w:t xml:space="preserve">   № 1308</w:t>
      </w:r>
    </w:p>
    <w:p w:rsidR="005866AF" w:rsidRDefault="005866AF" w:rsidP="005866AF">
      <w:pPr>
        <w:pStyle w:val="a4"/>
        <w:rPr>
          <w:sz w:val="16"/>
          <w:szCs w:val="16"/>
          <w:lang w:val="ru-RU"/>
        </w:rPr>
      </w:pPr>
    </w:p>
    <w:p w:rsidR="005866AF" w:rsidRDefault="005866AF" w:rsidP="005866AF">
      <w:pPr>
        <w:pStyle w:val="a4"/>
        <w:rPr>
          <w:sz w:val="16"/>
          <w:szCs w:val="16"/>
          <w:lang w:val="ru-RU"/>
        </w:rPr>
      </w:pPr>
    </w:p>
    <w:p w:rsidR="005866AF" w:rsidRDefault="005866AF" w:rsidP="005866AF">
      <w:pPr>
        <w:pStyle w:val="a4"/>
      </w:pPr>
      <w:r>
        <w:t xml:space="preserve">О единой комиссии по размещению заказов </w:t>
      </w:r>
      <w:r>
        <w:rPr>
          <w:color w:val="000000"/>
        </w:rPr>
        <w:t xml:space="preserve">на поставки товаров, выполнение работ, оказание услуг для муниципальных нужд и нужд бюджетных учреждений </w:t>
      </w:r>
      <w:r w:rsidR="00E31600">
        <w:t xml:space="preserve">(с </w:t>
      </w:r>
      <w:proofErr w:type="spellStart"/>
      <w:r w:rsidR="00E31600">
        <w:t>изм</w:t>
      </w:r>
      <w:proofErr w:type="spellEnd"/>
      <w:r w:rsidR="00E31600">
        <w:t>. на 13.06.2012 №1609; на 25.06.2012 №1718; на 07.08.2012 №2262; на 13.09.2012 №2639)</w:t>
      </w:r>
    </w:p>
    <w:p w:rsidR="005866AF" w:rsidRDefault="005866AF" w:rsidP="005866AF">
      <w:pPr>
        <w:pStyle w:val="a4"/>
        <w:rPr>
          <w:sz w:val="16"/>
          <w:szCs w:val="16"/>
        </w:rPr>
      </w:pPr>
    </w:p>
    <w:p w:rsidR="005866AF" w:rsidRDefault="005866AF" w:rsidP="005866AF">
      <w:pPr>
        <w:pStyle w:val="a4"/>
        <w:rPr>
          <w:sz w:val="16"/>
          <w:szCs w:val="16"/>
        </w:rPr>
      </w:pPr>
    </w:p>
    <w:p w:rsidR="005866AF" w:rsidRDefault="005866AF" w:rsidP="005866AF">
      <w:pPr>
        <w:autoSpaceDE w:val="0"/>
        <w:autoSpaceDN w:val="0"/>
        <w:adjustRightInd w:val="0"/>
        <w:ind w:firstLine="720"/>
        <w:jc w:val="both"/>
        <w:rPr>
          <w:rFonts w:ascii="Times New Roman" w:hAnsi="Times New Roman"/>
          <w:b w:val="0"/>
          <w:sz w:val="28"/>
          <w:szCs w:val="28"/>
        </w:rPr>
      </w:pPr>
      <w:r>
        <w:rPr>
          <w:rFonts w:ascii="Times New Roman" w:hAnsi="Times New Roman"/>
          <w:b w:val="0"/>
          <w:sz w:val="28"/>
          <w:szCs w:val="28"/>
        </w:rPr>
        <w:t>В соответствии со статьёй 7 Федерального закона от 21.07.2005 № 94-ФЗ  «О размещении заказов на поставки товаров, выполнение работ, оказание услуг для государственных и муниципальных нужд», статьёй 28 Устава города Нефтеюганска постановляю:</w:t>
      </w:r>
    </w:p>
    <w:p w:rsidR="005866AF" w:rsidRDefault="005866AF" w:rsidP="005866AF">
      <w:pPr>
        <w:autoSpaceDE w:val="0"/>
        <w:autoSpaceDN w:val="0"/>
        <w:adjustRightInd w:val="0"/>
        <w:ind w:firstLine="720"/>
        <w:jc w:val="both"/>
        <w:rPr>
          <w:rFonts w:ascii="Times New Roman" w:hAnsi="Times New Roman"/>
          <w:b w:val="0"/>
          <w:sz w:val="28"/>
          <w:szCs w:val="28"/>
        </w:rPr>
      </w:pPr>
      <w:r>
        <w:rPr>
          <w:rFonts w:ascii="Times New Roman" w:hAnsi="Times New Roman"/>
          <w:b w:val="0"/>
          <w:sz w:val="28"/>
          <w:szCs w:val="28"/>
        </w:rPr>
        <w:t>1.Утвердить:</w:t>
      </w:r>
    </w:p>
    <w:p w:rsidR="005866AF" w:rsidRDefault="005866AF" w:rsidP="005866AF">
      <w:pPr>
        <w:tabs>
          <w:tab w:val="num" w:pos="1260"/>
        </w:tabs>
        <w:ind w:firstLine="720"/>
        <w:jc w:val="both"/>
        <w:rPr>
          <w:rFonts w:ascii="Times New Roman" w:hAnsi="Times New Roman"/>
          <w:b w:val="0"/>
          <w:sz w:val="28"/>
          <w:szCs w:val="28"/>
        </w:rPr>
      </w:pPr>
      <w:r>
        <w:rPr>
          <w:rFonts w:ascii="Times New Roman" w:hAnsi="Times New Roman"/>
          <w:b w:val="0"/>
          <w:bCs/>
          <w:sz w:val="28"/>
          <w:szCs w:val="28"/>
        </w:rPr>
        <w:t xml:space="preserve">1.1.Положение </w:t>
      </w:r>
      <w:r>
        <w:rPr>
          <w:rFonts w:ascii="Times New Roman" w:hAnsi="Times New Roman"/>
          <w:b w:val="0"/>
          <w:sz w:val="28"/>
          <w:szCs w:val="28"/>
        </w:rPr>
        <w:t>о</w:t>
      </w:r>
      <w:r>
        <w:rPr>
          <w:rFonts w:ascii="Times New Roman" w:hAnsi="Times New Roman"/>
          <w:b w:val="0"/>
          <w:bCs/>
          <w:sz w:val="28"/>
          <w:szCs w:val="28"/>
        </w:rPr>
        <w:t xml:space="preserve"> </w:t>
      </w:r>
      <w:r>
        <w:rPr>
          <w:rFonts w:ascii="Times New Roman" w:hAnsi="Times New Roman"/>
          <w:b w:val="0"/>
          <w:sz w:val="28"/>
          <w:szCs w:val="28"/>
        </w:rPr>
        <w:t xml:space="preserve">единой комиссии по размещению заказов </w:t>
      </w:r>
      <w:r>
        <w:rPr>
          <w:rFonts w:ascii="Times New Roman" w:hAnsi="Times New Roman"/>
          <w:b w:val="0"/>
          <w:color w:val="000000"/>
          <w:sz w:val="28"/>
          <w:szCs w:val="28"/>
        </w:rPr>
        <w:t xml:space="preserve">на поставки товаров, выполнение работ, оказание услуг для муниципальных нужд  и нужд бюджетных учреждений </w:t>
      </w:r>
      <w:r>
        <w:rPr>
          <w:rFonts w:ascii="Times New Roman" w:hAnsi="Times New Roman"/>
          <w:b w:val="0"/>
          <w:sz w:val="28"/>
          <w:szCs w:val="28"/>
        </w:rPr>
        <w:t>согласно приложению № 1.</w:t>
      </w:r>
    </w:p>
    <w:p w:rsidR="005866AF" w:rsidRDefault="005866AF" w:rsidP="005866AF">
      <w:pPr>
        <w:tabs>
          <w:tab w:val="num" w:pos="1260"/>
        </w:tabs>
        <w:autoSpaceDE w:val="0"/>
        <w:autoSpaceDN w:val="0"/>
        <w:adjustRightInd w:val="0"/>
        <w:ind w:firstLine="720"/>
        <w:jc w:val="both"/>
        <w:rPr>
          <w:rFonts w:ascii="Times New Roman" w:hAnsi="Times New Roman"/>
          <w:b w:val="0"/>
          <w:sz w:val="28"/>
        </w:rPr>
      </w:pPr>
      <w:r>
        <w:rPr>
          <w:rFonts w:ascii="Times New Roman" w:hAnsi="Times New Roman"/>
          <w:b w:val="0"/>
          <w:sz w:val="28"/>
          <w:szCs w:val="28"/>
        </w:rPr>
        <w:t xml:space="preserve">1.2.Состав единой комиссии по размещению заказов </w:t>
      </w:r>
      <w:r>
        <w:rPr>
          <w:rFonts w:ascii="Times New Roman" w:hAnsi="Times New Roman"/>
          <w:b w:val="0"/>
          <w:color w:val="000000"/>
          <w:sz w:val="28"/>
          <w:szCs w:val="28"/>
        </w:rPr>
        <w:t xml:space="preserve">на поставки товаров, выполнение работ, оказание услуг для муниципальных нужд  и нужд бюджетных учреждений </w:t>
      </w:r>
      <w:r>
        <w:rPr>
          <w:rFonts w:ascii="Times New Roman" w:hAnsi="Times New Roman"/>
          <w:b w:val="0"/>
          <w:sz w:val="28"/>
        </w:rPr>
        <w:t>согласно приложению № 2.</w:t>
      </w:r>
    </w:p>
    <w:p w:rsidR="005866AF" w:rsidRDefault="005866AF" w:rsidP="005866AF">
      <w:pPr>
        <w:ind w:firstLine="720"/>
        <w:jc w:val="both"/>
        <w:rPr>
          <w:rFonts w:ascii="Times New Roman" w:hAnsi="Times New Roman"/>
          <w:b w:val="0"/>
          <w:sz w:val="28"/>
          <w:szCs w:val="28"/>
        </w:rPr>
      </w:pPr>
      <w:r>
        <w:rPr>
          <w:rFonts w:ascii="Times New Roman" w:hAnsi="Times New Roman"/>
          <w:b w:val="0"/>
          <w:sz w:val="28"/>
          <w:szCs w:val="28"/>
        </w:rPr>
        <w:t>2.Считать утратившими силу постановления администрации города:</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-от 04.02.2011 № 234 «О единой комиссии по размещению заказов на поставки товаров, выполнение работ, оказание услуг для муниципальных нужд  и нужд бюджетных учреждений»;</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-от 03.03.2011 № 521 «О внесении изменений в постановление администрации города от 04.02.2011 № 234»;</w:t>
      </w:r>
    </w:p>
    <w:p w:rsidR="005866AF" w:rsidRDefault="005866AF" w:rsidP="005866AF">
      <w:pPr>
        <w:pStyle w:val="a4"/>
        <w:ind w:firstLine="709"/>
      </w:pPr>
      <w:r>
        <w:rPr>
          <w:lang w:val="ru-RU"/>
        </w:rPr>
        <w:t>-</w:t>
      </w:r>
      <w:r>
        <w:t xml:space="preserve">от 01.04.2011 № 804 </w:t>
      </w:r>
      <w:r>
        <w:rPr>
          <w:lang w:val="ru-RU"/>
        </w:rPr>
        <w:t xml:space="preserve"> </w:t>
      </w:r>
      <w:r>
        <w:t xml:space="preserve">«О внесении изменений в постановление администрации города от 04.02.2011 № 234 (с </w:t>
      </w:r>
      <w:proofErr w:type="spellStart"/>
      <w:r>
        <w:t>изм</w:t>
      </w:r>
      <w:proofErr w:type="spellEnd"/>
      <w:r>
        <w:t>. на 03.03.2011 №</w:t>
      </w:r>
      <w:r>
        <w:rPr>
          <w:lang w:val="ru-RU"/>
        </w:rPr>
        <w:t xml:space="preserve"> </w:t>
      </w:r>
      <w:r>
        <w:t>521);</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 xml:space="preserve">-от 12.07.2011 № 1836 «О внесении изменений в постановление администрации города от 04.02.2011 № 234 (с </w:t>
      </w:r>
      <w:proofErr w:type="spellStart"/>
      <w:r>
        <w:rPr>
          <w:rFonts w:ascii="Times New Roman" w:hAnsi="Times New Roman"/>
          <w:b w:val="0"/>
          <w:sz w:val="28"/>
          <w:szCs w:val="28"/>
        </w:rPr>
        <w:t>изм</w:t>
      </w:r>
      <w:proofErr w:type="spellEnd"/>
      <w:r>
        <w:rPr>
          <w:rFonts w:ascii="Times New Roman" w:hAnsi="Times New Roman"/>
          <w:b w:val="0"/>
          <w:sz w:val="28"/>
          <w:szCs w:val="28"/>
        </w:rPr>
        <w:t>. на 01.04.2011 № 804);</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 xml:space="preserve">-от 26.07.2011 № 1967 «О внесении изменений в постановление администрации города от 04.02.2011 № 234 (с </w:t>
      </w:r>
      <w:proofErr w:type="spellStart"/>
      <w:r>
        <w:rPr>
          <w:rFonts w:ascii="Times New Roman" w:hAnsi="Times New Roman"/>
          <w:b w:val="0"/>
          <w:sz w:val="28"/>
          <w:szCs w:val="28"/>
        </w:rPr>
        <w:t>изм</w:t>
      </w:r>
      <w:proofErr w:type="spellEnd"/>
      <w:r>
        <w:rPr>
          <w:rFonts w:ascii="Times New Roman" w:hAnsi="Times New Roman"/>
          <w:b w:val="0"/>
          <w:sz w:val="28"/>
          <w:szCs w:val="28"/>
        </w:rPr>
        <w:t>. на 01.04.2011 № 804)»;</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 xml:space="preserve">-от 07.09.2011 № 2495 «О внесении изменений в постановление администрации города от 04.02.2011 № 234 (с </w:t>
      </w:r>
      <w:proofErr w:type="spellStart"/>
      <w:r>
        <w:rPr>
          <w:rFonts w:ascii="Times New Roman" w:hAnsi="Times New Roman"/>
          <w:b w:val="0"/>
          <w:sz w:val="28"/>
          <w:szCs w:val="28"/>
        </w:rPr>
        <w:t>изм</w:t>
      </w:r>
      <w:proofErr w:type="spellEnd"/>
      <w:r>
        <w:rPr>
          <w:rFonts w:ascii="Times New Roman" w:hAnsi="Times New Roman"/>
          <w:b w:val="0"/>
          <w:sz w:val="28"/>
          <w:szCs w:val="28"/>
        </w:rPr>
        <w:t xml:space="preserve">. на 26.07.2011 № 1967)»; </w:t>
      </w:r>
    </w:p>
    <w:p w:rsidR="005866AF" w:rsidRDefault="005866AF" w:rsidP="005866AF">
      <w:pPr>
        <w:pStyle w:val="a4"/>
        <w:ind w:firstLine="709"/>
      </w:pPr>
      <w:r>
        <w:rPr>
          <w:lang w:val="ru-RU"/>
        </w:rPr>
        <w:t>-</w:t>
      </w:r>
      <w:r>
        <w:t xml:space="preserve">от 18.10.2011 № 2956 «О внесении изменений в постановление администрации города от 04.02.2011 № 234 (с </w:t>
      </w:r>
      <w:proofErr w:type="spellStart"/>
      <w:r>
        <w:t>изм</w:t>
      </w:r>
      <w:proofErr w:type="spellEnd"/>
      <w:r>
        <w:t>. на 07.09.2011 №</w:t>
      </w:r>
      <w:r>
        <w:rPr>
          <w:lang w:val="ru-RU"/>
        </w:rPr>
        <w:t xml:space="preserve"> </w:t>
      </w:r>
      <w:r>
        <w:t>2495)»;</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lastRenderedPageBreak/>
        <w:t xml:space="preserve">-от 10.11.2011 № 3149 «О внесении изменений в постановление администрации города от 04.02.2011 № 234 (с </w:t>
      </w:r>
      <w:proofErr w:type="spellStart"/>
      <w:r>
        <w:rPr>
          <w:rFonts w:ascii="Times New Roman" w:hAnsi="Times New Roman"/>
          <w:b w:val="0"/>
          <w:sz w:val="28"/>
          <w:szCs w:val="28"/>
        </w:rPr>
        <w:t>изм</w:t>
      </w:r>
      <w:proofErr w:type="spellEnd"/>
      <w:r>
        <w:rPr>
          <w:rFonts w:ascii="Times New Roman" w:hAnsi="Times New Roman"/>
          <w:b w:val="0"/>
          <w:sz w:val="28"/>
          <w:szCs w:val="28"/>
        </w:rPr>
        <w:t xml:space="preserve">. на 18.10.2011 № 2956); </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 xml:space="preserve">-от 20.12.2011 № 3592 «О внесении изменения в постановление администрации города от 04.02.2011 № 234 (с </w:t>
      </w:r>
      <w:proofErr w:type="spellStart"/>
      <w:r>
        <w:rPr>
          <w:rFonts w:ascii="Times New Roman" w:hAnsi="Times New Roman"/>
          <w:b w:val="0"/>
          <w:sz w:val="28"/>
          <w:szCs w:val="28"/>
        </w:rPr>
        <w:t>изм</w:t>
      </w:r>
      <w:proofErr w:type="spellEnd"/>
      <w:r>
        <w:rPr>
          <w:rFonts w:ascii="Times New Roman" w:hAnsi="Times New Roman"/>
          <w:b w:val="0"/>
          <w:sz w:val="28"/>
          <w:szCs w:val="28"/>
        </w:rPr>
        <w:t>. на 10.11.2011 № 3149);</w:t>
      </w:r>
    </w:p>
    <w:p w:rsidR="005866AF" w:rsidRDefault="005866AF" w:rsidP="005866AF">
      <w:pPr>
        <w:pStyle w:val="a4"/>
        <w:ind w:firstLine="709"/>
      </w:pPr>
      <w:r>
        <w:rPr>
          <w:lang w:val="ru-RU"/>
        </w:rPr>
        <w:t>-</w:t>
      </w:r>
      <w:r>
        <w:t>от 30.01.2012 № 157 «О внесении изменения в постановление администрации города от 04.02.2011 №</w:t>
      </w:r>
      <w:r>
        <w:rPr>
          <w:lang w:val="ru-RU"/>
        </w:rPr>
        <w:t xml:space="preserve"> </w:t>
      </w:r>
      <w:r>
        <w:t>234</w:t>
      </w:r>
      <w:r>
        <w:rPr>
          <w:lang w:val="ru-RU"/>
        </w:rPr>
        <w:t xml:space="preserve"> </w:t>
      </w:r>
      <w:r>
        <w:t xml:space="preserve">(с </w:t>
      </w:r>
      <w:proofErr w:type="spellStart"/>
      <w:r>
        <w:t>изм</w:t>
      </w:r>
      <w:proofErr w:type="spellEnd"/>
      <w:r>
        <w:t>.</w:t>
      </w:r>
      <w:r>
        <w:rPr>
          <w:lang w:val="ru-RU"/>
        </w:rPr>
        <w:t xml:space="preserve"> </w:t>
      </w:r>
      <w:r>
        <w:t>на 20.12.2011 №</w:t>
      </w:r>
      <w:r>
        <w:rPr>
          <w:lang w:val="ru-RU"/>
        </w:rPr>
        <w:t xml:space="preserve"> </w:t>
      </w:r>
      <w:r>
        <w:t>3592)»;</w:t>
      </w:r>
    </w:p>
    <w:p w:rsidR="005866AF" w:rsidRDefault="005866AF" w:rsidP="005866AF">
      <w:pPr>
        <w:pStyle w:val="a4"/>
        <w:ind w:firstLine="709"/>
      </w:pPr>
      <w:r>
        <w:rPr>
          <w:lang w:val="ru-RU"/>
        </w:rPr>
        <w:t>-</w:t>
      </w:r>
      <w:r>
        <w:t xml:space="preserve">от 20.04.2012 № 1052 «О внесении изменения в постановление администрации города от 04.02.2011 № 234 (с </w:t>
      </w:r>
      <w:proofErr w:type="spellStart"/>
      <w:r>
        <w:t>изм</w:t>
      </w:r>
      <w:proofErr w:type="spellEnd"/>
      <w:r>
        <w:t>. на 30.01.2012 №</w:t>
      </w:r>
      <w:r>
        <w:rPr>
          <w:lang w:val="ru-RU"/>
        </w:rPr>
        <w:t xml:space="preserve"> </w:t>
      </w:r>
      <w:r>
        <w:t xml:space="preserve">157)». </w:t>
      </w:r>
    </w:p>
    <w:p w:rsidR="005866AF" w:rsidRDefault="005866AF" w:rsidP="005866AF">
      <w:pPr>
        <w:autoSpaceDE w:val="0"/>
        <w:autoSpaceDN w:val="0"/>
        <w:adjustRightInd w:val="0"/>
        <w:ind w:firstLine="720"/>
        <w:jc w:val="both"/>
        <w:rPr>
          <w:rFonts w:ascii="Times New Roman" w:hAnsi="Times New Roman"/>
          <w:b w:val="0"/>
          <w:sz w:val="28"/>
          <w:szCs w:val="28"/>
        </w:rPr>
      </w:pPr>
      <w:r>
        <w:rPr>
          <w:rFonts w:ascii="Times New Roman" w:hAnsi="Times New Roman"/>
          <w:b w:val="0"/>
          <w:sz w:val="28"/>
          <w:szCs w:val="28"/>
        </w:rPr>
        <w:t>3.Заместителю главы администрации города С.В.Мочалову направить постановление в Думу города для размещения на официальном сайте администрации города в сети Интернет.</w:t>
      </w:r>
    </w:p>
    <w:p w:rsidR="005866AF" w:rsidRDefault="005866AF" w:rsidP="005866AF">
      <w:pPr>
        <w:autoSpaceDE w:val="0"/>
        <w:autoSpaceDN w:val="0"/>
        <w:adjustRightInd w:val="0"/>
        <w:ind w:firstLine="720"/>
        <w:jc w:val="both"/>
        <w:rPr>
          <w:rFonts w:ascii="Times New Roman" w:hAnsi="Times New Roman"/>
          <w:b w:val="0"/>
          <w:sz w:val="28"/>
          <w:szCs w:val="28"/>
        </w:rPr>
      </w:pPr>
      <w:r>
        <w:rPr>
          <w:rFonts w:ascii="Times New Roman" w:hAnsi="Times New Roman"/>
          <w:b w:val="0"/>
          <w:sz w:val="28"/>
          <w:szCs w:val="28"/>
        </w:rPr>
        <w:t>4.</w:t>
      </w:r>
      <w:proofErr w:type="gramStart"/>
      <w:r>
        <w:rPr>
          <w:rFonts w:ascii="Times New Roman" w:hAnsi="Times New Roman"/>
          <w:b w:val="0"/>
          <w:sz w:val="28"/>
          <w:szCs w:val="28"/>
        </w:rPr>
        <w:t>Контроль за</w:t>
      </w:r>
      <w:proofErr w:type="gramEnd"/>
      <w:r>
        <w:rPr>
          <w:rFonts w:ascii="Times New Roman" w:hAnsi="Times New Roman"/>
          <w:b w:val="0"/>
          <w:sz w:val="28"/>
          <w:szCs w:val="28"/>
        </w:rPr>
        <w:t xml:space="preserve"> выполнением постановления оставляю за собой.</w:t>
      </w:r>
    </w:p>
    <w:p w:rsidR="005866AF" w:rsidRDefault="005866AF" w:rsidP="005866AF">
      <w:pPr>
        <w:autoSpaceDE w:val="0"/>
        <w:autoSpaceDN w:val="0"/>
        <w:adjustRightInd w:val="0"/>
        <w:ind w:firstLine="720"/>
        <w:jc w:val="both"/>
        <w:rPr>
          <w:rFonts w:ascii="Times New Roman" w:hAnsi="Times New Roman"/>
          <w:b w:val="0"/>
          <w:sz w:val="28"/>
          <w:szCs w:val="28"/>
        </w:rPr>
      </w:pPr>
      <w:r>
        <w:rPr>
          <w:noProof/>
        </w:rPr>
        <w:drawing>
          <wp:anchor distT="0" distB="0" distL="114300" distR="114300" simplePos="0" relativeHeight="251658240" behindDoc="0" locked="0" layoutInCell="1" allowOverlap="0">
            <wp:simplePos x="0" y="0"/>
            <wp:positionH relativeFrom="column">
              <wp:posOffset>3082290</wp:posOffset>
            </wp:positionH>
            <wp:positionV relativeFrom="paragraph">
              <wp:posOffset>50800</wp:posOffset>
            </wp:positionV>
            <wp:extent cx="1403350" cy="1409700"/>
            <wp:effectExtent l="19050" t="0" r="635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cstate="print"/>
                    <a:srcRect/>
                    <a:stretch>
                      <a:fillRect/>
                    </a:stretch>
                  </pic:blipFill>
                  <pic:spPr bwMode="auto">
                    <a:xfrm>
                      <a:off x="0" y="0"/>
                      <a:ext cx="1403350" cy="1409700"/>
                    </a:xfrm>
                    <a:prstGeom prst="rect">
                      <a:avLst/>
                    </a:prstGeom>
                    <a:noFill/>
                  </pic:spPr>
                </pic:pic>
              </a:graphicData>
            </a:graphic>
          </wp:anchor>
        </w:drawing>
      </w: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autoSpaceDE w:val="0"/>
        <w:autoSpaceDN w:val="0"/>
        <w:adjustRightInd w:val="0"/>
        <w:jc w:val="both"/>
        <w:rPr>
          <w:rFonts w:ascii="Times New Roman" w:hAnsi="Times New Roman"/>
          <w:b w:val="0"/>
          <w:sz w:val="28"/>
          <w:szCs w:val="28"/>
        </w:rPr>
      </w:pPr>
      <w:r>
        <w:rPr>
          <w:rFonts w:ascii="Times New Roman" w:hAnsi="Times New Roman"/>
          <w:b w:val="0"/>
          <w:sz w:val="28"/>
          <w:szCs w:val="28"/>
        </w:rPr>
        <w:t>Глава администрации города</w:t>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t xml:space="preserve">     </w:t>
      </w:r>
      <w:r>
        <w:rPr>
          <w:rFonts w:ascii="Times New Roman" w:hAnsi="Times New Roman"/>
          <w:b w:val="0"/>
          <w:sz w:val="28"/>
          <w:szCs w:val="28"/>
        </w:rPr>
        <w:tab/>
        <w:t xml:space="preserve">  </w:t>
      </w:r>
      <w:proofErr w:type="spellStart"/>
      <w:r>
        <w:rPr>
          <w:rFonts w:ascii="Times New Roman" w:hAnsi="Times New Roman"/>
          <w:b w:val="0"/>
          <w:sz w:val="28"/>
          <w:szCs w:val="28"/>
        </w:rPr>
        <w:t>В.А.Арчиков</w:t>
      </w:r>
      <w:proofErr w:type="spellEnd"/>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color w:val="000000"/>
          <w:sz w:val="28"/>
          <w:szCs w:val="28"/>
        </w:rPr>
      </w:pPr>
    </w:p>
    <w:p w:rsidR="005866AF" w:rsidRDefault="005866AF" w:rsidP="005866AF">
      <w:pPr>
        <w:autoSpaceDE w:val="0"/>
        <w:autoSpaceDN w:val="0"/>
        <w:adjustRightInd w:val="0"/>
        <w:jc w:val="both"/>
        <w:rPr>
          <w:rFonts w:ascii="Times New Roman" w:hAnsi="Times New Roman"/>
          <w:b w:val="0"/>
          <w:sz w:val="28"/>
          <w:szCs w:val="28"/>
        </w:rPr>
      </w:pPr>
      <w:r>
        <w:rPr>
          <w:rFonts w:ascii="Times New Roman" w:hAnsi="Times New Roman"/>
          <w:b w:val="0"/>
          <w:sz w:val="28"/>
          <w:szCs w:val="28"/>
        </w:rPr>
        <w:t>С.А.Григорьева</w:t>
      </w:r>
    </w:p>
    <w:p w:rsidR="005866AF" w:rsidRDefault="005866AF" w:rsidP="005866AF">
      <w:pPr>
        <w:autoSpaceDE w:val="0"/>
        <w:autoSpaceDN w:val="0"/>
        <w:adjustRightInd w:val="0"/>
        <w:jc w:val="both"/>
        <w:rPr>
          <w:rFonts w:ascii="Times New Roman" w:hAnsi="Times New Roman"/>
          <w:b w:val="0"/>
          <w:sz w:val="28"/>
          <w:szCs w:val="28"/>
        </w:rPr>
      </w:pPr>
      <w:r>
        <w:rPr>
          <w:rFonts w:ascii="Times New Roman" w:hAnsi="Times New Roman"/>
          <w:b w:val="0"/>
          <w:sz w:val="28"/>
          <w:szCs w:val="28"/>
        </w:rPr>
        <w:t>23 77 20</w:t>
      </w:r>
    </w:p>
    <w:p w:rsidR="005866AF" w:rsidRDefault="005866AF" w:rsidP="005866AF">
      <w:pPr>
        <w:autoSpaceDE w:val="0"/>
        <w:autoSpaceDN w:val="0"/>
        <w:adjustRightInd w:val="0"/>
        <w:rPr>
          <w:rFonts w:ascii="Times New Roman" w:hAnsi="Times New Roman"/>
          <w:b w:val="0"/>
          <w:sz w:val="28"/>
          <w:szCs w:val="28"/>
        </w:rPr>
      </w:pPr>
      <w:r>
        <w:rPr>
          <w:rFonts w:ascii="Times New Roman" w:hAnsi="Times New Roman"/>
          <w:b w:val="0"/>
          <w:sz w:val="28"/>
          <w:szCs w:val="28"/>
        </w:rPr>
        <w:t xml:space="preserve">                                                                                           Приложение № 1</w:t>
      </w:r>
    </w:p>
    <w:p w:rsidR="005866AF" w:rsidRDefault="005866AF" w:rsidP="005866AF">
      <w:pPr>
        <w:ind w:left="6372"/>
        <w:rPr>
          <w:rFonts w:ascii="Times New Roman" w:hAnsi="Times New Roman"/>
          <w:b w:val="0"/>
          <w:sz w:val="28"/>
          <w:szCs w:val="28"/>
        </w:rPr>
      </w:pPr>
      <w:r>
        <w:rPr>
          <w:rFonts w:ascii="Times New Roman" w:hAnsi="Times New Roman"/>
          <w:b w:val="0"/>
          <w:sz w:val="28"/>
          <w:szCs w:val="28"/>
        </w:rPr>
        <w:t xml:space="preserve">к постановлению </w:t>
      </w:r>
    </w:p>
    <w:p w:rsidR="005866AF" w:rsidRDefault="005866AF" w:rsidP="005866AF">
      <w:pPr>
        <w:ind w:left="6372"/>
        <w:rPr>
          <w:rFonts w:ascii="Times New Roman" w:hAnsi="Times New Roman"/>
          <w:b w:val="0"/>
          <w:sz w:val="28"/>
          <w:szCs w:val="28"/>
        </w:rPr>
      </w:pPr>
      <w:r>
        <w:rPr>
          <w:rFonts w:ascii="Times New Roman" w:hAnsi="Times New Roman"/>
          <w:b w:val="0"/>
          <w:sz w:val="28"/>
          <w:szCs w:val="28"/>
        </w:rPr>
        <w:t xml:space="preserve">администрации города </w:t>
      </w:r>
    </w:p>
    <w:p w:rsidR="005866AF" w:rsidRDefault="005866AF" w:rsidP="005866AF">
      <w:pPr>
        <w:ind w:left="6372"/>
        <w:rPr>
          <w:rFonts w:ascii="Times New Roman" w:hAnsi="Times New Roman"/>
          <w:b w:val="0"/>
          <w:sz w:val="28"/>
          <w:szCs w:val="28"/>
        </w:rPr>
      </w:pPr>
      <w:r>
        <w:rPr>
          <w:rFonts w:ascii="Times New Roman" w:hAnsi="Times New Roman"/>
          <w:b w:val="0"/>
          <w:sz w:val="28"/>
          <w:szCs w:val="28"/>
        </w:rPr>
        <w:t>от 15.05.2012 № 1308</w:t>
      </w:r>
    </w:p>
    <w:p w:rsidR="005866AF" w:rsidRDefault="005866AF" w:rsidP="005866AF">
      <w:pPr>
        <w:jc w:val="center"/>
        <w:rPr>
          <w:rFonts w:ascii="Times New Roman" w:hAnsi="Times New Roman"/>
          <w:b w:val="0"/>
          <w:bCs/>
          <w:sz w:val="28"/>
          <w:szCs w:val="28"/>
        </w:rPr>
      </w:pPr>
    </w:p>
    <w:p w:rsidR="005866AF" w:rsidRDefault="005866AF" w:rsidP="005866AF">
      <w:pPr>
        <w:jc w:val="center"/>
        <w:rPr>
          <w:rFonts w:ascii="Times New Roman" w:hAnsi="Times New Roman"/>
          <w:b w:val="0"/>
          <w:bCs/>
          <w:sz w:val="28"/>
          <w:szCs w:val="28"/>
        </w:rPr>
      </w:pPr>
    </w:p>
    <w:p w:rsidR="005866AF" w:rsidRDefault="005866AF" w:rsidP="005866AF">
      <w:pPr>
        <w:jc w:val="center"/>
        <w:rPr>
          <w:rFonts w:ascii="Times New Roman" w:hAnsi="Times New Roman"/>
          <w:b w:val="0"/>
          <w:bCs/>
          <w:sz w:val="28"/>
          <w:szCs w:val="28"/>
        </w:rPr>
      </w:pPr>
      <w:r>
        <w:rPr>
          <w:rFonts w:ascii="Times New Roman" w:hAnsi="Times New Roman"/>
          <w:b w:val="0"/>
          <w:bCs/>
          <w:sz w:val="28"/>
          <w:szCs w:val="28"/>
        </w:rPr>
        <w:t>Положение</w:t>
      </w:r>
    </w:p>
    <w:p w:rsidR="005866AF" w:rsidRDefault="005866AF" w:rsidP="005866AF">
      <w:pPr>
        <w:jc w:val="center"/>
        <w:rPr>
          <w:rFonts w:ascii="Times New Roman" w:hAnsi="Times New Roman"/>
          <w:b w:val="0"/>
          <w:color w:val="000000"/>
          <w:sz w:val="28"/>
          <w:szCs w:val="28"/>
        </w:rPr>
      </w:pPr>
      <w:r>
        <w:rPr>
          <w:rFonts w:ascii="Times New Roman" w:hAnsi="Times New Roman"/>
          <w:b w:val="0"/>
          <w:sz w:val="28"/>
          <w:szCs w:val="28"/>
        </w:rPr>
        <w:t>о</w:t>
      </w:r>
      <w:r>
        <w:rPr>
          <w:rFonts w:ascii="Times New Roman" w:hAnsi="Times New Roman"/>
          <w:b w:val="0"/>
          <w:bCs/>
          <w:sz w:val="28"/>
          <w:szCs w:val="28"/>
        </w:rPr>
        <w:t xml:space="preserve"> </w:t>
      </w:r>
      <w:r>
        <w:rPr>
          <w:rFonts w:ascii="Times New Roman" w:hAnsi="Times New Roman"/>
          <w:b w:val="0"/>
          <w:sz w:val="28"/>
          <w:szCs w:val="28"/>
        </w:rPr>
        <w:t xml:space="preserve">единой комиссии по размещению заказов </w:t>
      </w:r>
      <w:r>
        <w:rPr>
          <w:rFonts w:ascii="Times New Roman" w:hAnsi="Times New Roman"/>
          <w:b w:val="0"/>
          <w:color w:val="000000"/>
          <w:sz w:val="28"/>
          <w:szCs w:val="28"/>
        </w:rPr>
        <w:t xml:space="preserve">на поставки товаров, выполнение работ, оказание услуг для муниципальных нужд и нужд </w:t>
      </w:r>
    </w:p>
    <w:p w:rsidR="005866AF" w:rsidRDefault="005866AF" w:rsidP="005866AF">
      <w:pPr>
        <w:jc w:val="center"/>
        <w:rPr>
          <w:rFonts w:ascii="Times New Roman" w:hAnsi="Times New Roman"/>
          <w:b w:val="0"/>
          <w:color w:val="000000"/>
          <w:sz w:val="28"/>
          <w:szCs w:val="28"/>
        </w:rPr>
      </w:pPr>
      <w:r>
        <w:rPr>
          <w:rFonts w:ascii="Times New Roman" w:hAnsi="Times New Roman"/>
          <w:b w:val="0"/>
          <w:color w:val="000000"/>
          <w:sz w:val="28"/>
          <w:szCs w:val="28"/>
        </w:rPr>
        <w:t>бюджетных учреждений</w:t>
      </w:r>
    </w:p>
    <w:p w:rsidR="005866AF" w:rsidRDefault="005866AF" w:rsidP="005866AF">
      <w:pPr>
        <w:pStyle w:val="1"/>
        <w:spacing w:before="0" w:after="0"/>
        <w:ind w:firstLine="540"/>
        <w:jc w:val="center"/>
        <w:rPr>
          <w:rFonts w:ascii="Times New Roman" w:hAnsi="Times New Roman" w:cs="Times New Roman"/>
          <w:b w:val="0"/>
          <w:sz w:val="28"/>
          <w:szCs w:val="28"/>
        </w:rPr>
      </w:pPr>
      <w:bookmarkStart w:id="0" w:name="_Toc174860151"/>
    </w:p>
    <w:p w:rsidR="005866AF" w:rsidRDefault="005866AF" w:rsidP="005866AF">
      <w:pPr>
        <w:rPr>
          <w:rFonts w:ascii="Times New Roman" w:hAnsi="Times New Roman"/>
          <w:b w:val="0"/>
        </w:rPr>
      </w:pPr>
    </w:p>
    <w:p w:rsidR="005866AF" w:rsidRDefault="005866AF" w:rsidP="005866AF">
      <w:pPr>
        <w:pStyle w:val="1"/>
        <w:spacing w:before="0" w:after="0"/>
        <w:ind w:firstLine="709"/>
        <w:rPr>
          <w:rFonts w:ascii="Times New Roman" w:hAnsi="Times New Roman" w:cs="Times New Roman"/>
          <w:b w:val="0"/>
          <w:sz w:val="28"/>
          <w:szCs w:val="28"/>
        </w:rPr>
      </w:pPr>
      <w:r>
        <w:rPr>
          <w:rFonts w:ascii="Times New Roman" w:hAnsi="Times New Roman" w:cs="Times New Roman"/>
          <w:b w:val="0"/>
          <w:sz w:val="28"/>
          <w:szCs w:val="28"/>
        </w:rPr>
        <w:t>1.Общие положения</w:t>
      </w:r>
      <w:bookmarkEnd w:id="0"/>
    </w:p>
    <w:p w:rsidR="005866AF" w:rsidRDefault="005866AF" w:rsidP="005866AF">
      <w:pPr>
        <w:ind w:firstLine="709"/>
        <w:jc w:val="both"/>
        <w:rPr>
          <w:rFonts w:ascii="Times New Roman" w:hAnsi="Times New Roman"/>
          <w:b w:val="0"/>
          <w:sz w:val="28"/>
          <w:szCs w:val="28"/>
        </w:rPr>
      </w:pPr>
      <w:proofErr w:type="gramStart"/>
      <w:r>
        <w:rPr>
          <w:rFonts w:ascii="Times New Roman" w:hAnsi="Times New Roman"/>
          <w:b w:val="0"/>
          <w:sz w:val="28"/>
          <w:szCs w:val="28"/>
        </w:rPr>
        <w:t>1.1.Настоящее положение о</w:t>
      </w:r>
      <w:r>
        <w:rPr>
          <w:rFonts w:ascii="Times New Roman" w:hAnsi="Times New Roman"/>
          <w:b w:val="0"/>
          <w:bCs/>
          <w:sz w:val="28"/>
          <w:szCs w:val="28"/>
        </w:rPr>
        <w:t xml:space="preserve"> </w:t>
      </w:r>
      <w:r>
        <w:rPr>
          <w:rFonts w:ascii="Times New Roman" w:hAnsi="Times New Roman"/>
          <w:b w:val="0"/>
          <w:sz w:val="28"/>
          <w:szCs w:val="28"/>
        </w:rPr>
        <w:t xml:space="preserve">единой комиссии по размещению заказов </w:t>
      </w:r>
      <w:r>
        <w:rPr>
          <w:rFonts w:ascii="Times New Roman" w:hAnsi="Times New Roman"/>
          <w:b w:val="0"/>
          <w:color w:val="000000"/>
          <w:sz w:val="28"/>
          <w:szCs w:val="28"/>
        </w:rPr>
        <w:t xml:space="preserve">на поставки товаров, выполнение работ, оказание услуг для муниципальных нужд  и нужд бюджетных учреждений  </w:t>
      </w:r>
      <w:r>
        <w:rPr>
          <w:rFonts w:ascii="Times New Roman" w:hAnsi="Times New Roman"/>
          <w:b w:val="0"/>
          <w:sz w:val="28"/>
          <w:szCs w:val="28"/>
        </w:rPr>
        <w:t xml:space="preserve"> (далее – Положение) определяет цели, задачи, порядок формирования и регламент работы единой комиссии по размещению заказов </w:t>
      </w:r>
      <w:r>
        <w:rPr>
          <w:rFonts w:ascii="Times New Roman" w:hAnsi="Times New Roman"/>
          <w:b w:val="0"/>
          <w:color w:val="000000"/>
          <w:sz w:val="28"/>
          <w:szCs w:val="28"/>
        </w:rPr>
        <w:t xml:space="preserve">на поставки товаров, выполнение работ, оказание услуг для муниципальных нужд  и нужд бюджетных учреждений  </w:t>
      </w:r>
      <w:r>
        <w:rPr>
          <w:rFonts w:ascii="Times New Roman" w:hAnsi="Times New Roman"/>
          <w:b w:val="0"/>
          <w:sz w:val="28"/>
          <w:szCs w:val="28"/>
        </w:rPr>
        <w:t>(далее – Единая комиссия).</w:t>
      </w:r>
      <w:proofErr w:type="gramEnd"/>
    </w:p>
    <w:p w:rsidR="005866AF" w:rsidRDefault="005866AF" w:rsidP="005866AF">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1.2.Положение не применяется при размещении заказов на право заключить контракт на создание произведения литературы или искусства (за исключением программ для электронных вычислительных машин, баз данных), исполнения, на финансирование проката или показа национального фильма.</w:t>
      </w:r>
    </w:p>
    <w:p w:rsidR="005866AF" w:rsidRDefault="005866AF" w:rsidP="005866AF">
      <w:pPr>
        <w:pStyle w:val="a3"/>
        <w:spacing w:before="0" w:beforeAutospacing="0" w:after="0" w:afterAutospacing="0"/>
        <w:ind w:firstLine="709"/>
        <w:jc w:val="both"/>
        <w:rPr>
          <w:bCs/>
          <w:color w:val="000000"/>
          <w:sz w:val="28"/>
          <w:szCs w:val="28"/>
        </w:rPr>
      </w:pPr>
      <w:bookmarkStart w:id="1" w:name="_Toc174860153"/>
    </w:p>
    <w:p w:rsidR="005866AF" w:rsidRDefault="005866AF" w:rsidP="005866AF">
      <w:pPr>
        <w:pStyle w:val="a3"/>
        <w:spacing w:before="0" w:beforeAutospacing="0" w:after="0" w:afterAutospacing="0"/>
        <w:ind w:firstLine="709"/>
        <w:jc w:val="both"/>
        <w:rPr>
          <w:bCs/>
          <w:color w:val="000000"/>
          <w:sz w:val="28"/>
          <w:szCs w:val="28"/>
        </w:rPr>
      </w:pPr>
      <w:r>
        <w:rPr>
          <w:bCs/>
          <w:color w:val="000000"/>
          <w:sz w:val="28"/>
          <w:szCs w:val="28"/>
        </w:rPr>
        <w:t>2.Правовое регулирование</w:t>
      </w:r>
    </w:p>
    <w:p w:rsidR="005866AF" w:rsidRDefault="005866AF" w:rsidP="005866AF">
      <w:pPr>
        <w:pStyle w:val="a3"/>
        <w:spacing w:before="0" w:beforeAutospacing="0" w:after="0" w:afterAutospacing="0"/>
        <w:ind w:firstLine="709"/>
        <w:jc w:val="both"/>
        <w:rPr>
          <w:color w:val="000000"/>
          <w:sz w:val="28"/>
          <w:szCs w:val="28"/>
        </w:rPr>
      </w:pPr>
      <w:proofErr w:type="gramStart"/>
      <w:r>
        <w:rPr>
          <w:color w:val="000000"/>
          <w:sz w:val="28"/>
          <w:szCs w:val="28"/>
        </w:rPr>
        <w:t xml:space="preserve">Единая комиссия в своей деятельности руководствуется Гражданским кодексом Российской Федерации, Бюджетным кодексом Российской Федерации, Федеральным законом «О размещении заказов на поставки товаров, выполнение работ, оказание услуг для государственных и муниципальных нужд» от 21.07.2005  № 94-ФЗ, другими  нормативно-правовыми актами Российской Федерации, Ханты-Мансийского автономного округа - </w:t>
      </w:r>
      <w:proofErr w:type="spellStart"/>
      <w:r>
        <w:rPr>
          <w:color w:val="000000"/>
          <w:sz w:val="28"/>
          <w:szCs w:val="28"/>
        </w:rPr>
        <w:t>Югры</w:t>
      </w:r>
      <w:proofErr w:type="spellEnd"/>
      <w:r>
        <w:rPr>
          <w:color w:val="000000"/>
          <w:sz w:val="28"/>
          <w:szCs w:val="28"/>
        </w:rPr>
        <w:t>, муниципальными правовыми актами, регулирующими деятельность в сфере размещения заказов на поставки товаров, выполнение работ, оказание услуг, и</w:t>
      </w:r>
      <w:proofErr w:type="gramEnd"/>
      <w:r>
        <w:rPr>
          <w:color w:val="000000"/>
          <w:sz w:val="28"/>
          <w:szCs w:val="28"/>
        </w:rPr>
        <w:t xml:space="preserve"> настоящим Положением.</w:t>
      </w:r>
    </w:p>
    <w:p w:rsidR="005866AF" w:rsidRDefault="005866AF" w:rsidP="005866AF">
      <w:pPr>
        <w:pStyle w:val="1"/>
        <w:spacing w:before="0" w:after="0"/>
        <w:ind w:firstLine="709"/>
        <w:rPr>
          <w:rFonts w:ascii="Times New Roman" w:hAnsi="Times New Roman" w:cs="Times New Roman"/>
          <w:b w:val="0"/>
          <w:sz w:val="28"/>
          <w:szCs w:val="28"/>
        </w:rPr>
      </w:pPr>
    </w:p>
    <w:p w:rsidR="005866AF" w:rsidRDefault="005866AF" w:rsidP="005866AF">
      <w:pPr>
        <w:pStyle w:val="1"/>
        <w:spacing w:before="0" w:after="0"/>
        <w:ind w:firstLine="709"/>
        <w:rPr>
          <w:rFonts w:ascii="Times New Roman" w:hAnsi="Times New Roman" w:cs="Times New Roman"/>
          <w:b w:val="0"/>
          <w:sz w:val="28"/>
          <w:szCs w:val="28"/>
        </w:rPr>
      </w:pPr>
      <w:r>
        <w:rPr>
          <w:rFonts w:ascii="Times New Roman" w:hAnsi="Times New Roman" w:cs="Times New Roman"/>
          <w:b w:val="0"/>
          <w:sz w:val="28"/>
          <w:szCs w:val="28"/>
        </w:rPr>
        <w:t xml:space="preserve">3.Цели и задачи </w:t>
      </w:r>
      <w:bookmarkEnd w:id="1"/>
      <w:r>
        <w:rPr>
          <w:rFonts w:ascii="Times New Roman" w:hAnsi="Times New Roman" w:cs="Times New Roman"/>
          <w:b w:val="0"/>
          <w:sz w:val="28"/>
          <w:szCs w:val="28"/>
        </w:rPr>
        <w:t>Единой комиссии</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3.1.Единая комиссия создаётся в целях:</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3.1.1.Проведения процедуры вскрытия конвертов с заявками на участие в открытом конкурсе и открытия доступа к поданным в форме электронных документов заявкам участников размещения заказа для участия в открытом конкурсе.</w:t>
      </w:r>
    </w:p>
    <w:p w:rsidR="005866AF" w:rsidRDefault="005866AF" w:rsidP="005866AF">
      <w:pPr>
        <w:tabs>
          <w:tab w:val="left" w:pos="709"/>
        </w:tabs>
        <w:ind w:firstLine="709"/>
        <w:jc w:val="both"/>
        <w:rPr>
          <w:rFonts w:ascii="Times New Roman" w:hAnsi="Times New Roman"/>
          <w:b w:val="0"/>
          <w:sz w:val="28"/>
          <w:szCs w:val="28"/>
        </w:rPr>
      </w:pPr>
      <w:r>
        <w:rPr>
          <w:rFonts w:ascii="Times New Roman" w:hAnsi="Times New Roman"/>
          <w:b w:val="0"/>
          <w:sz w:val="28"/>
          <w:szCs w:val="28"/>
        </w:rPr>
        <w:t xml:space="preserve">3.1.2.Рассмотрения заявок участников размещения заказа на участие в открытом конкурсе, рассмотрение первых </w:t>
      </w:r>
      <w:proofErr w:type="gramStart"/>
      <w:r>
        <w:rPr>
          <w:rFonts w:ascii="Times New Roman" w:hAnsi="Times New Roman"/>
          <w:b w:val="0"/>
          <w:sz w:val="28"/>
          <w:szCs w:val="28"/>
        </w:rPr>
        <w:t>частей заявок участников размещения заказа</w:t>
      </w:r>
      <w:proofErr w:type="gramEnd"/>
      <w:r>
        <w:rPr>
          <w:rFonts w:ascii="Times New Roman" w:hAnsi="Times New Roman"/>
          <w:b w:val="0"/>
          <w:sz w:val="28"/>
          <w:szCs w:val="28"/>
        </w:rPr>
        <w:t xml:space="preserve"> на участие в открытом аукционе в электронной форме на соответствие требованиям, установленным законодательством о размещении муниципального заказа и конкурсной документацией, документацией об аукционе в электронной форме.</w:t>
      </w:r>
    </w:p>
    <w:p w:rsidR="005866AF" w:rsidRDefault="005866AF" w:rsidP="005866AF">
      <w:pPr>
        <w:tabs>
          <w:tab w:val="left" w:pos="709"/>
        </w:tabs>
        <w:ind w:firstLine="709"/>
        <w:jc w:val="both"/>
        <w:rPr>
          <w:rFonts w:ascii="Times New Roman" w:hAnsi="Times New Roman"/>
          <w:b w:val="0"/>
          <w:sz w:val="28"/>
          <w:szCs w:val="28"/>
        </w:rPr>
      </w:pPr>
      <w:r>
        <w:rPr>
          <w:rFonts w:ascii="Times New Roman" w:hAnsi="Times New Roman"/>
          <w:b w:val="0"/>
          <w:sz w:val="28"/>
          <w:szCs w:val="28"/>
        </w:rPr>
        <w:t xml:space="preserve">3.1.3.Рассмотрения вторых </w:t>
      </w:r>
      <w:proofErr w:type="gramStart"/>
      <w:r>
        <w:rPr>
          <w:rFonts w:ascii="Times New Roman" w:hAnsi="Times New Roman"/>
          <w:b w:val="0"/>
          <w:sz w:val="28"/>
          <w:szCs w:val="28"/>
        </w:rPr>
        <w:t>частей заявок участников размещения заказа</w:t>
      </w:r>
      <w:proofErr w:type="gramEnd"/>
      <w:r>
        <w:rPr>
          <w:rFonts w:ascii="Times New Roman" w:hAnsi="Times New Roman"/>
          <w:b w:val="0"/>
          <w:sz w:val="28"/>
          <w:szCs w:val="28"/>
        </w:rPr>
        <w:t xml:space="preserve"> на участие в открытом аукционе в электронной форме и документов, направленных оператором электронной площадки, на  соответствие требованиям, установленным документацией об открытом аукционе в электронной форме, и ранжирования таких заявок.</w:t>
      </w:r>
    </w:p>
    <w:p w:rsidR="005866AF" w:rsidRDefault="005866AF" w:rsidP="005866AF">
      <w:pPr>
        <w:tabs>
          <w:tab w:val="left" w:pos="709"/>
        </w:tabs>
        <w:ind w:firstLine="709"/>
        <w:jc w:val="both"/>
        <w:rPr>
          <w:rFonts w:ascii="Times New Roman" w:hAnsi="Times New Roman"/>
          <w:b w:val="0"/>
          <w:sz w:val="28"/>
          <w:szCs w:val="28"/>
        </w:rPr>
      </w:pPr>
      <w:r>
        <w:rPr>
          <w:rFonts w:ascii="Times New Roman" w:hAnsi="Times New Roman"/>
          <w:b w:val="0"/>
          <w:sz w:val="28"/>
          <w:szCs w:val="28"/>
        </w:rPr>
        <w:t xml:space="preserve">3.1.4.Подведения итогов и определения победителей открытых конкурсов на право заключения муниципальных контрактов на поставки товаров, выполнение работ, оказание услуг. </w:t>
      </w:r>
    </w:p>
    <w:p w:rsidR="005866AF" w:rsidRDefault="005866AF" w:rsidP="005866AF">
      <w:pPr>
        <w:tabs>
          <w:tab w:val="left" w:pos="709"/>
        </w:tabs>
        <w:ind w:firstLine="709"/>
        <w:jc w:val="both"/>
        <w:rPr>
          <w:rFonts w:ascii="Times New Roman" w:hAnsi="Times New Roman"/>
          <w:b w:val="0"/>
          <w:sz w:val="28"/>
          <w:szCs w:val="28"/>
        </w:rPr>
      </w:pPr>
      <w:r>
        <w:rPr>
          <w:rFonts w:ascii="Times New Roman" w:hAnsi="Times New Roman"/>
          <w:b w:val="0"/>
          <w:sz w:val="28"/>
          <w:szCs w:val="28"/>
        </w:rPr>
        <w:t>3.1.5.Рассмотрения и оценки котировочных заявок, определения победителей запросов котировок цен.</w:t>
      </w:r>
    </w:p>
    <w:p w:rsidR="005866AF" w:rsidRDefault="005866AF" w:rsidP="005866AF">
      <w:pPr>
        <w:tabs>
          <w:tab w:val="left" w:pos="709"/>
        </w:tabs>
        <w:ind w:firstLine="709"/>
        <w:jc w:val="both"/>
        <w:rPr>
          <w:rFonts w:ascii="Times New Roman" w:hAnsi="Times New Roman"/>
          <w:b w:val="0"/>
          <w:sz w:val="28"/>
          <w:szCs w:val="28"/>
        </w:rPr>
      </w:pPr>
      <w:r>
        <w:rPr>
          <w:rFonts w:ascii="Times New Roman" w:hAnsi="Times New Roman"/>
          <w:b w:val="0"/>
          <w:sz w:val="28"/>
          <w:szCs w:val="28"/>
        </w:rPr>
        <w:t>3.2.Исходя из целей деятельности Единой комиссии, в задачи Единой комиссии входит:</w:t>
      </w:r>
    </w:p>
    <w:p w:rsidR="005866AF" w:rsidRDefault="005866AF" w:rsidP="005866AF">
      <w:pPr>
        <w:tabs>
          <w:tab w:val="left" w:pos="709"/>
        </w:tabs>
        <w:ind w:firstLine="709"/>
        <w:jc w:val="both"/>
        <w:rPr>
          <w:rFonts w:ascii="Times New Roman" w:hAnsi="Times New Roman"/>
          <w:b w:val="0"/>
          <w:sz w:val="28"/>
          <w:szCs w:val="28"/>
        </w:rPr>
      </w:pPr>
      <w:r>
        <w:rPr>
          <w:rFonts w:ascii="Times New Roman" w:hAnsi="Times New Roman"/>
          <w:b w:val="0"/>
          <w:sz w:val="28"/>
          <w:szCs w:val="28"/>
        </w:rPr>
        <w:t xml:space="preserve">3.2.1.Обеспечение законности и объективности при рассмотрении, сопоставлении и оценке заявок участников размещения заказа на участие в открытых конкурсах, в том числе поданных  </w:t>
      </w:r>
      <w:r>
        <w:rPr>
          <w:rFonts w:ascii="Times New Roman" w:hAnsi="Times New Roman"/>
          <w:b w:val="0"/>
          <w:color w:val="000000"/>
          <w:sz w:val="28"/>
          <w:szCs w:val="28"/>
        </w:rPr>
        <w:t xml:space="preserve">в форме электронных документов, </w:t>
      </w:r>
      <w:r>
        <w:rPr>
          <w:rFonts w:ascii="Times New Roman" w:hAnsi="Times New Roman"/>
          <w:b w:val="0"/>
          <w:sz w:val="28"/>
          <w:szCs w:val="28"/>
        </w:rPr>
        <w:t xml:space="preserve">при рассмотрении заявок участников размещения заказа на участие в открытых аукционах в электронной форме, при рассмотрении котировочных заявок участников размещения заказа. </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3.2.2.</w:t>
      </w:r>
      <w:r>
        <w:rPr>
          <w:rFonts w:ascii="Times New Roman" w:hAnsi="Times New Roman"/>
          <w:b w:val="0"/>
          <w:spacing w:val="-4"/>
          <w:sz w:val="28"/>
          <w:szCs w:val="28"/>
        </w:rPr>
        <w:t>Соблюдение принципов публичности, прозрачности, конкуренции</w:t>
      </w:r>
      <w:r>
        <w:rPr>
          <w:rFonts w:ascii="Times New Roman" w:hAnsi="Times New Roman"/>
          <w:b w:val="0"/>
          <w:sz w:val="28"/>
          <w:szCs w:val="28"/>
        </w:rPr>
        <w:t xml:space="preserve">, равных условий, единства требований к участникам размещения заказа и отсутствие дискриминации при размещении заказов на поставки товаров, выполнение работ, оказание услуг </w:t>
      </w:r>
      <w:r>
        <w:rPr>
          <w:rFonts w:ascii="Times New Roman" w:hAnsi="Times New Roman"/>
          <w:b w:val="0"/>
          <w:color w:val="000000"/>
          <w:sz w:val="28"/>
          <w:szCs w:val="28"/>
        </w:rPr>
        <w:t>для муниципальных нужд  и нужд муниципальных бюджетных учреждений</w:t>
      </w:r>
      <w:r>
        <w:rPr>
          <w:rFonts w:ascii="Times New Roman" w:hAnsi="Times New Roman"/>
          <w:b w:val="0"/>
          <w:sz w:val="28"/>
          <w:szCs w:val="28"/>
        </w:rPr>
        <w:t>.</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 xml:space="preserve">3.2.3.Обеспечение эффективности и экономности использования бюджетных средств города и (или) средств внебюджетных источников финансирования. Недопущение фактов злоупотребления и коррупции при размещении заказов на поставки товаров, выполнение работ, оказание услуг </w:t>
      </w:r>
      <w:r>
        <w:rPr>
          <w:rFonts w:ascii="Times New Roman" w:hAnsi="Times New Roman"/>
          <w:b w:val="0"/>
          <w:color w:val="000000"/>
          <w:sz w:val="28"/>
          <w:szCs w:val="28"/>
        </w:rPr>
        <w:t>для муниципальных нужд  и нужд муниципальных бюджетных учреждений</w:t>
      </w:r>
      <w:r>
        <w:rPr>
          <w:rFonts w:ascii="Times New Roman" w:hAnsi="Times New Roman"/>
          <w:b w:val="0"/>
          <w:sz w:val="28"/>
          <w:szCs w:val="28"/>
        </w:rPr>
        <w:t>.</w:t>
      </w:r>
    </w:p>
    <w:p w:rsidR="005866AF" w:rsidRDefault="005866AF" w:rsidP="005866AF">
      <w:pPr>
        <w:pStyle w:val="1"/>
        <w:spacing w:before="0" w:after="0"/>
        <w:ind w:firstLine="709"/>
        <w:rPr>
          <w:rFonts w:ascii="Times New Roman" w:hAnsi="Times New Roman" w:cs="Times New Roman"/>
          <w:b w:val="0"/>
          <w:sz w:val="28"/>
          <w:szCs w:val="28"/>
        </w:rPr>
      </w:pPr>
      <w:bookmarkStart w:id="2" w:name="_Toc174860154"/>
    </w:p>
    <w:p w:rsidR="005866AF" w:rsidRDefault="005866AF" w:rsidP="005866AF">
      <w:pPr>
        <w:pStyle w:val="1"/>
        <w:spacing w:before="0" w:after="0"/>
        <w:ind w:firstLine="709"/>
        <w:rPr>
          <w:rFonts w:ascii="Times New Roman" w:hAnsi="Times New Roman" w:cs="Times New Roman"/>
          <w:b w:val="0"/>
          <w:sz w:val="28"/>
          <w:szCs w:val="28"/>
        </w:rPr>
      </w:pPr>
      <w:r>
        <w:rPr>
          <w:rFonts w:ascii="Times New Roman" w:hAnsi="Times New Roman" w:cs="Times New Roman"/>
          <w:b w:val="0"/>
          <w:sz w:val="28"/>
          <w:szCs w:val="28"/>
        </w:rPr>
        <w:t>4.Порядок формирования Единой комиссии</w:t>
      </w:r>
      <w:bookmarkEnd w:id="2"/>
    </w:p>
    <w:p w:rsidR="005866AF" w:rsidRDefault="005866AF" w:rsidP="005866AF">
      <w:pPr>
        <w:pStyle w:val="a3"/>
        <w:spacing w:before="0" w:beforeAutospacing="0" w:after="0" w:afterAutospacing="0"/>
        <w:ind w:firstLine="709"/>
        <w:jc w:val="both"/>
        <w:rPr>
          <w:sz w:val="28"/>
          <w:szCs w:val="28"/>
        </w:rPr>
      </w:pPr>
      <w:r>
        <w:rPr>
          <w:sz w:val="28"/>
          <w:szCs w:val="28"/>
        </w:rPr>
        <w:t xml:space="preserve">4.1.Единая комиссия является коллегиальным органом администрации города Нефтеюганска. В состав Единой комиссии входят не менее пяти </w:t>
      </w:r>
      <w:proofErr w:type="spellStart"/>
      <w:proofErr w:type="gramStart"/>
      <w:r>
        <w:rPr>
          <w:sz w:val="28"/>
          <w:szCs w:val="28"/>
        </w:rPr>
        <w:t>чело-</w:t>
      </w:r>
      <w:r>
        <w:rPr>
          <w:sz w:val="28"/>
          <w:szCs w:val="28"/>
        </w:rPr>
        <w:lastRenderedPageBreak/>
        <w:t>век</w:t>
      </w:r>
      <w:proofErr w:type="spellEnd"/>
      <w:proofErr w:type="gramEnd"/>
      <w:r>
        <w:rPr>
          <w:sz w:val="28"/>
          <w:szCs w:val="28"/>
        </w:rPr>
        <w:t xml:space="preserve"> – членов Единой комиссии. Председатель является членом Единой комиссии.  </w:t>
      </w:r>
    </w:p>
    <w:p w:rsidR="005866AF" w:rsidRDefault="005866AF" w:rsidP="005866AF">
      <w:pPr>
        <w:pStyle w:val="a3"/>
        <w:spacing w:before="0" w:beforeAutospacing="0" w:after="0" w:afterAutospacing="0"/>
        <w:ind w:firstLine="709"/>
        <w:jc w:val="both"/>
        <w:rPr>
          <w:sz w:val="28"/>
          <w:szCs w:val="28"/>
        </w:rPr>
      </w:pPr>
      <w:r>
        <w:rPr>
          <w:sz w:val="28"/>
          <w:szCs w:val="28"/>
        </w:rPr>
        <w:t>4.2.</w:t>
      </w:r>
      <w:r>
        <w:rPr>
          <w:color w:val="000000"/>
          <w:sz w:val="28"/>
          <w:szCs w:val="28"/>
        </w:rPr>
        <w:t>В</w:t>
      </w:r>
      <w:r>
        <w:rPr>
          <w:sz w:val="28"/>
          <w:szCs w:val="28"/>
        </w:rPr>
        <w:t xml:space="preserve"> состав Единой комиссии включается не менее чем одно лицо, прошедшее профессиональную переподготовку или повышение квалификации в сфере размещения заказов для нужд заказчиков.</w:t>
      </w:r>
    </w:p>
    <w:p w:rsidR="005866AF" w:rsidRDefault="005866AF" w:rsidP="005866AF">
      <w:pPr>
        <w:autoSpaceDE w:val="0"/>
        <w:autoSpaceDN w:val="0"/>
        <w:adjustRightInd w:val="0"/>
        <w:ind w:firstLine="540"/>
        <w:jc w:val="both"/>
        <w:outlineLvl w:val="1"/>
        <w:rPr>
          <w:rFonts w:ascii="Times New Roman" w:hAnsi="Times New Roman"/>
          <w:b w:val="0"/>
          <w:sz w:val="28"/>
          <w:szCs w:val="28"/>
        </w:rPr>
      </w:pPr>
      <w:r>
        <w:rPr>
          <w:rFonts w:ascii="Times New Roman" w:hAnsi="Times New Roman"/>
          <w:b w:val="0"/>
          <w:sz w:val="28"/>
          <w:szCs w:val="28"/>
        </w:rPr>
        <w:t xml:space="preserve">  4.3.В случае проведения открытого конкурса на право заключить контракт (гражданско-правовой договор) на создание произведения литературы или искусства (за исключением программ для электронных вычислительных машин), исполнения, на финансирование проката или показа национального фильма в состав конкурсной комиссии включаются лица творческих профессий в соответствующей области литературы или искусства. Число таких лиц должно составлять не менее чем пятьдесят процентов общего числа членов конкурсной комиссии.</w:t>
      </w:r>
    </w:p>
    <w:p w:rsidR="005866AF" w:rsidRDefault="005866AF" w:rsidP="005866AF">
      <w:pPr>
        <w:autoSpaceDE w:val="0"/>
        <w:autoSpaceDN w:val="0"/>
        <w:adjustRightInd w:val="0"/>
        <w:ind w:firstLine="709"/>
        <w:jc w:val="both"/>
        <w:rPr>
          <w:rFonts w:ascii="Times New Roman" w:hAnsi="Times New Roman"/>
          <w:b w:val="0"/>
          <w:sz w:val="28"/>
          <w:szCs w:val="28"/>
        </w:rPr>
      </w:pPr>
      <w:r>
        <w:rPr>
          <w:rFonts w:ascii="Times New Roman" w:hAnsi="Times New Roman"/>
          <w:b w:val="0"/>
          <w:sz w:val="28"/>
          <w:szCs w:val="28"/>
        </w:rPr>
        <w:t xml:space="preserve">4.4.Членами Единой комиссии не могут быть: </w:t>
      </w:r>
    </w:p>
    <w:p w:rsidR="005866AF" w:rsidRDefault="005866AF" w:rsidP="005866AF">
      <w:pPr>
        <w:widowControl w:val="0"/>
        <w:shd w:val="clear" w:color="auto" w:fill="FFFFFF"/>
        <w:tabs>
          <w:tab w:val="left" w:pos="1204"/>
        </w:tabs>
        <w:autoSpaceDE w:val="0"/>
        <w:autoSpaceDN w:val="0"/>
        <w:adjustRightInd w:val="0"/>
        <w:ind w:right="22" w:firstLine="709"/>
        <w:jc w:val="both"/>
        <w:rPr>
          <w:rFonts w:ascii="Times New Roman" w:hAnsi="Times New Roman"/>
          <w:b w:val="0"/>
          <w:sz w:val="28"/>
          <w:szCs w:val="28"/>
        </w:rPr>
      </w:pPr>
      <w:r>
        <w:rPr>
          <w:rFonts w:ascii="Times New Roman" w:hAnsi="Times New Roman"/>
          <w:b w:val="0"/>
          <w:sz w:val="28"/>
          <w:szCs w:val="28"/>
        </w:rPr>
        <w:t>4.4.1.Физические лица, лично заинтересованные в результатах размещения заказа, в том числе физические лица, подавшие заявки на участие в конкурсе, заявки на участие в аукционе, заявки на участие в запросе котировок цен, либо состоящие в штате организаций, подавших указанные заявки.</w:t>
      </w:r>
    </w:p>
    <w:p w:rsidR="005866AF" w:rsidRDefault="005866AF" w:rsidP="005866AF">
      <w:pPr>
        <w:widowControl w:val="0"/>
        <w:shd w:val="clear" w:color="auto" w:fill="FFFFFF"/>
        <w:tabs>
          <w:tab w:val="left" w:pos="1204"/>
          <w:tab w:val="left" w:pos="1706"/>
        </w:tabs>
        <w:autoSpaceDE w:val="0"/>
        <w:autoSpaceDN w:val="0"/>
        <w:adjustRightInd w:val="0"/>
        <w:ind w:right="43" w:firstLine="709"/>
        <w:jc w:val="both"/>
        <w:rPr>
          <w:rFonts w:ascii="Times New Roman" w:hAnsi="Times New Roman"/>
          <w:b w:val="0"/>
          <w:sz w:val="28"/>
          <w:szCs w:val="28"/>
        </w:rPr>
      </w:pPr>
      <w:r>
        <w:rPr>
          <w:rFonts w:ascii="Times New Roman" w:hAnsi="Times New Roman"/>
          <w:b w:val="0"/>
          <w:sz w:val="28"/>
          <w:szCs w:val="28"/>
        </w:rPr>
        <w:t>4.4.2.Физические лица, на которых способны оказывать влияние участники размещения заказа, в том числе физические лица, являющиеся участниками (акционерами) организаций-участников размещения заказа, членами их органов управления, кредиторами участников размещения заказа.</w:t>
      </w:r>
    </w:p>
    <w:p w:rsidR="005866AF" w:rsidRDefault="005866AF" w:rsidP="005866AF">
      <w:pPr>
        <w:pStyle w:val="BodyText2"/>
        <w:ind w:firstLine="720"/>
        <w:jc w:val="both"/>
      </w:pPr>
      <w:r>
        <w:t>4.4.3.Муниципальные служащие, в отношении которых комиссией по соблюдению требований к служебному поведению муниципальных служащих и урегулированию конфликта интересов в администрации города Нефтеюганска установлен факт наличия личной заинтересованности, которая может привести к конфликту интересов.</w:t>
      </w:r>
    </w:p>
    <w:p w:rsidR="005866AF" w:rsidRDefault="005866AF" w:rsidP="005866AF">
      <w:pPr>
        <w:pStyle w:val="ConsPlusTitle"/>
        <w:ind w:firstLine="709"/>
        <w:jc w:val="both"/>
        <w:rPr>
          <w:b w:val="0"/>
          <w:sz w:val="28"/>
          <w:szCs w:val="28"/>
        </w:rPr>
      </w:pPr>
      <w:r>
        <w:rPr>
          <w:b w:val="0"/>
          <w:sz w:val="28"/>
          <w:szCs w:val="28"/>
        </w:rPr>
        <w:t>4.5.Замена члена Единой комиссии осуществляется на основании постановления администрации города путём внесения изменений в приложение № 2 к постановлению.</w:t>
      </w:r>
    </w:p>
    <w:p w:rsidR="005866AF" w:rsidRDefault="005866AF" w:rsidP="005866AF">
      <w:pPr>
        <w:pStyle w:val="ConsPlusTitle"/>
        <w:ind w:firstLine="709"/>
        <w:jc w:val="both"/>
        <w:rPr>
          <w:b w:val="0"/>
          <w:sz w:val="28"/>
          <w:szCs w:val="28"/>
        </w:rPr>
      </w:pPr>
      <w:r>
        <w:rPr>
          <w:b w:val="0"/>
          <w:sz w:val="28"/>
          <w:szCs w:val="28"/>
        </w:rPr>
        <w:t xml:space="preserve">4.6.Передача полномочий члена Единой комиссии по доверенности не допускается. </w:t>
      </w:r>
    </w:p>
    <w:p w:rsidR="005866AF" w:rsidRDefault="005866AF" w:rsidP="005866AF">
      <w:pPr>
        <w:pStyle w:val="1"/>
        <w:spacing w:before="0" w:after="0"/>
        <w:ind w:firstLine="708"/>
        <w:rPr>
          <w:rFonts w:ascii="Times New Roman" w:hAnsi="Times New Roman" w:cs="Times New Roman"/>
          <w:b w:val="0"/>
          <w:sz w:val="28"/>
          <w:szCs w:val="28"/>
        </w:rPr>
      </w:pPr>
      <w:bookmarkStart w:id="3" w:name="_Toc174860155"/>
    </w:p>
    <w:p w:rsidR="005866AF" w:rsidRDefault="005866AF" w:rsidP="005866AF">
      <w:pPr>
        <w:pStyle w:val="1"/>
        <w:spacing w:before="0" w:after="0"/>
        <w:ind w:firstLine="708"/>
        <w:rPr>
          <w:rFonts w:ascii="Times New Roman" w:hAnsi="Times New Roman" w:cs="Times New Roman"/>
          <w:b w:val="0"/>
          <w:sz w:val="28"/>
          <w:szCs w:val="28"/>
        </w:rPr>
      </w:pPr>
      <w:r>
        <w:rPr>
          <w:rFonts w:ascii="Times New Roman" w:hAnsi="Times New Roman" w:cs="Times New Roman"/>
          <w:b w:val="0"/>
          <w:sz w:val="28"/>
          <w:szCs w:val="28"/>
        </w:rPr>
        <w:t>5.Полномочия Единой комиссии и обязанности членов Единой комиссии</w:t>
      </w:r>
    </w:p>
    <w:p w:rsidR="005866AF" w:rsidRDefault="005866AF" w:rsidP="005866AF">
      <w:pPr>
        <w:pStyle w:val="a3"/>
        <w:spacing w:before="0" w:beforeAutospacing="0" w:after="0" w:afterAutospacing="0"/>
        <w:ind w:firstLine="709"/>
        <w:jc w:val="both"/>
        <w:rPr>
          <w:sz w:val="28"/>
          <w:szCs w:val="28"/>
        </w:rPr>
      </w:pPr>
      <w:r>
        <w:rPr>
          <w:sz w:val="28"/>
          <w:szCs w:val="28"/>
        </w:rPr>
        <w:t>5.1.Единая комиссия обладает следующими полномочиями:</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 xml:space="preserve">5.1.1.Проводит процедуру вскрытия конвертов с заявками на участие в отрытом конкурсе и открытия доступа к поданным в форме электронных документов заявкам на участие в открытом  конкурсе.   </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5.1.2.Проверяет соответствие участников размещения заказа требованию об отсутствии в реестре недобросовестных поставщиков, если такое требование установлено в конкурсной документации, документации об аукционе в электронной форме, извещении о запросе котировок цен.</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lastRenderedPageBreak/>
        <w:t xml:space="preserve">5.1.3.Проверяет соответствие участников размещения заказа требованиям, указанным в пунктах 2-4 части 1 статьи 11 Федерального закона от </w:t>
      </w:r>
      <w:r>
        <w:rPr>
          <w:rFonts w:ascii="Times New Roman" w:hAnsi="Times New Roman"/>
          <w:b w:val="0"/>
          <w:iCs/>
          <w:sz w:val="28"/>
          <w:szCs w:val="28"/>
        </w:rPr>
        <w:t>21.07.2005 № 94-ФЗ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b w:val="0"/>
          <w:sz w:val="28"/>
          <w:szCs w:val="28"/>
        </w:rPr>
        <w:t>. При этом Единая комиссия не вправе возлагать на участников размещения заказа обязанность подтверждать соответствие данным требованиям.</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proofErr w:type="gramStart"/>
      <w:r>
        <w:rPr>
          <w:rFonts w:ascii="Times New Roman" w:hAnsi="Times New Roman"/>
          <w:b w:val="0"/>
          <w:sz w:val="28"/>
          <w:szCs w:val="28"/>
        </w:rPr>
        <w:t>5.1.4.О</w:t>
      </w:r>
      <w:r>
        <w:rPr>
          <w:rFonts w:ascii="Times New Roman" w:hAnsi="Times New Roman"/>
          <w:b w:val="0"/>
          <w:color w:val="000000"/>
          <w:sz w:val="28"/>
          <w:szCs w:val="28"/>
        </w:rPr>
        <w:t xml:space="preserve">ценивает и сопоставляет заявки на участие в открытом конкурсе в установленном Правительством Российской Федерации порядке оценки заявок на участие в конкурсе при размещении заказа на поставку определенных видов товаров, выполнение определенных видов работ, оказание определенных видов услуг для государственных или муниципальных нужд и в соответствии с критериями, указанными в конкурсной документации. </w:t>
      </w:r>
      <w:proofErr w:type="gramEnd"/>
    </w:p>
    <w:p w:rsidR="005866AF" w:rsidRDefault="005866AF" w:rsidP="005866AF">
      <w:pPr>
        <w:autoSpaceDE w:val="0"/>
        <w:autoSpaceDN w:val="0"/>
        <w:adjustRightInd w:val="0"/>
        <w:ind w:firstLine="708"/>
        <w:jc w:val="both"/>
        <w:outlineLvl w:val="1"/>
        <w:rPr>
          <w:rFonts w:ascii="Times New Roman" w:hAnsi="Times New Roman"/>
          <w:b w:val="0"/>
          <w:color w:val="000000"/>
          <w:sz w:val="28"/>
          <w:szCs w:val="28"/>
        </w:rPr>
      </w:pPr>
      <w:r>
        <w:rPr>
          <w:rFonts w:ascii="Times New Roman" w:hAnsi="Times New Roman"/>
          <w:b w:val="0"/>
          <w:color w:val="000000"/>
          <w:sz w:val="28"/>
          <w:szCs w:val="28"/>
        </w:rPr>
        <w:t xml:space="preserve">5.1.5.Проверяет соответствие заявок участников размещения заказа на участие в открытом конкурсе требованиям, установленным конкурсной документацией, соответствие первых </w:t>
      </w:r>
      <w:proofErr w:type="gramStart"/>
      <w:r>
        <w:rPr>
          <w:rFonts w:ascii="Times New Roman" w:hAnsi="Times New Roman"/>
          <w:b w:val="0"/>
          <w:color w:val="000000"/>
          <w:sz w:val="28"/>
          <w:szCs w:val="28"/>
        </w:rPr>
        <w:t>частей заявок участников размещения заказа</w:t>
      </w:r>
      <w:proofErr w:type="gramEnd"/>
      <w:r>
        <w:rPr>
          <w:rFonts w:ascii="Times New Roman" w:hAnsi="Times New Roman"/>
          <w:b w:val="0"/>
          <w:color w:val="000000"/>
          <w:sz w:val="28"/>
          <w:szCs w:val="28"/>
        </w:rPr>
        <w:t xml:space="preserve"> на участие в открытом аукционе в электронной форме требованиям, установленным документацией об открытом аукционе в электронной форме;</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r>
        <w:rPr>
          <w:rFonts w:ascii="Times New Roman" w:hAnsi="Times New Roman"/>
          <w:b w:val="0"/>
          <w:color w:val="000000"/>
          <w:sz w:val="28"/>
          <w:szCs w:val="28"/>
        </w:rPr>
        <w:t xml:space="preserve">5.1.6.Рассматривает котировочные заявки участников размещения заказа на соответствие </w:t>
      </w:r>
      <w:proofErr w:type="gramStart"/>
      <w:r>
        <w:rPr>
          <w:rFonts w:ascii="Times New Roman" w:hAnsi="Times New Roman"/>
          <w:b w:val="0"/>
          <w:color w:val="000000"/>
          <w:sz w:val="28"/>
          <w:szCs w:val="28"/>
        </w:rPr>
        <w:t>требованиям, установленным в извещении о проведении запроса котировок цен и оценивает</w:t>
      </w:r>
      <w:proofErr w:type="gramEnd"/>
      <w:r>
        <w:rPr>
          <w:rFonts w:ascii="Times New Roman" w:hAnsi="Times New Roman"/>
          <w:b w:val="0"/>
          <w:color w:val="000000"/>
          <w:sz w:val="28"/>
          <w:szCs w:val="28"/>
        </w:rPr>
        <w:t xml:space="preserve"> котировочные заявки.</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r>
        <w:rPr>
          <w:rFonts w:ascii="Times New Roman" w:hAnsi="Times New Roman"/>
          <w:b w:val="0"/>
          <w:sz w:val="28"/>
          <w:szCs w:val="28"/>
        </w:rPr>
        <w:t>5.1.7.Привлекает к своей работе независимых экспертов по решению Председателя Единой комиссии.</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r>
        <w:rPr>
          <w:rFonts w:ascii="Times New Roman" w:hAnsi="Times New Roman"/>
          <w:b w:val="0"/>
          <w:color w:val="000000"/>
          <w:sz w:val="28"/>
          <w:szCs w:val="28"/>
        </w:rPr>
        <w:t>5.2.В рамках своих полномочий Единая комиссия принимает решение:</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proofErr w:type="gramStart"/>
      <w:r>
        <w:rPr>
          <w:rFonts w:ascii="Times New Roman" w:hAnsi="Times New Roman"/>
          <w:b w:val="0"/>
          <w:color w:val="000000"/>
          <w:sz w:val="28"/>
          <w:szCs w:val="28"/>
        </w:rPr>
        <w:t>-о допуске к участию в конкурсе участника размещения заказа и о признании участника размещения заказа, подавшего заявку на участие в конкурсе, участником конкурса или об отказе в допуске такого участника размещения заказа к участию в конкурсе на основании результатов рассмотрения заявок на участие в конкурсе, в порядке и по основаниям, которые предусмотрены статьёй 12 Федерального закона от 21.07.2005 № 94-ФЗ «О</w:t>
      </w:r>
      <w:proofErr w:type="gramEnd"/>
      <w:r>
        <w:rPr>
          <w:rFonts w:ascii="Times New Roman" w:hAnsi="Times New Roman"/>
          <w:b w:val="0"/>
          <w:color w:val="000000"/>
          <w:sz w:val="28"/>
          <w:szCs w:val="28"/>
        </w:rPr>
        <w:t xml:space="preserve"> </w:t>
      </w:r>
      <w:proofErr w:type="gramStart"/>
      <w:r>
        <w:rPr>
          <w:rFonts w:ascii="Times New Roman" w:hAnsi="Times New Roman"/>
          <w:b w:val="0"/>
          <w:color w:val="000000"/>
          <w:sz w:val="28"/>
          <w:szCs w:val="28"/>
        </w:rPr>
        <w:t>размещении</w:t>
      </w:r>
      <w:proofErr w:type="gramEnd"/>
      <w:r>
        <w:rPr>
          <w:rFonts w:ascii="Times New Roman" w:hAnsi="Times New Roman"/>
          <w:b w:val="0"/>
          <w:color w:val="000000"/>
          <w:sz w:val="28"/>
          <w:szCs w:val="28"/>
        </w:rPr>
        <w:t xml:space="preserve"> заказов на поставки товаров, выполнение работ, оказание услуг для государственных и муниципальных нужд»;</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r>
        <w:rPr>
          <w:rFonts w:ascii="Times New Roman" w:hAnsi="Times New Roman"/>
          <w:b w:val="0"/>
          <w:color w:val="000000"/>
          <w:sz w:val="28"/>
          <w:szCs w:val="28"/>
        </w:rPr>
        <w:t>-</w:t>
      </w:r>
      <w:proofErr w:type="gramStart"/>
      <w:r>
        <w:rPr>
          <w:rFonts w:ascii="Times New Roman" w:hAnsi="Times New Roman"/>
          <w:b w:val="0"/>
          <w:color w:val="000000"/>
          <w:sz w:val="28"/>
          <w:szCs w:val="28"/>
        </w:rPr>
        <w:t>о присвоении порядковых номеров заявкам на участие в конкурсе по мере уменьшения степени выгодности содержащихся в них условий</w:t>
      </w:r>
      <w:proofErr w:type="gramEnd"/>
      <w:r>
        <w:rPr>
          <w:rFonts w:ascii="Times New Roman" w:hAnsi="Times New Roman"/>
          <w:b w:val="0"/>
          <w:color w:val="000000"/>
          <w:sz w:val="28"/>
          <w:szCs w:val="28"/>
        </w:rPr>
        <w:t xml:space="preserve"> исполнения контракта на основании результатов оценки и сопоставления заявок на участие в конкурсе;</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proofErr w:type="gramStart"/>
      <w:r>
        <w:rPr>
          <w:rFonts w:ascii="Times New Roman" w:hAnsi="Times New Roman"/>
          <w:b w:val="0"/>
          <w:color w:val="000000"/>
          <w:sz w:val="28"/>
          <w:szCs w:val="28"/>
        </w:rPr>
        <w:t>-о допуске участника размещения заказа, подавшего заявку на участие в открытом аукционе с соответствующим порядковым номером, к участию в открытом аукционе в электронной форме и о признании его участником открытого аукциона или об отказе в допуске участника размещения заказа к участию в открытом аукционе в электронной форме на основании результатов рассмотрения первых частей заявок на участие в открытом аукционе в</w:t>
      </w:r>
      <w:proofErr w:type="gramEnd"/>
      <w:r>
        <w:rPr>
          <w:rFonts w:ascii="Times New Roman" w:hAnsi="Times New Roman"/>
          <w:b w:val="0"/>
          <w:color w:val="000000"/>
          <w:sz w:val="28"/>
          <w:szCs w:val="28"/>
        </w:rPr>
        <w:t xml:space="preserve"> электронной форме; </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proofErr w:type="gramStart"/>
      <w:r>
        <w:rPr>
          <w:rFonts w:ascii="Times New Roman" w:hAnsi="Times New Roman"/>
          <w:b w:val="0"/>
          <w:color w:val="000000"/>
          <w:sz w:val="28"/>
          <w:szCs w:val="28"/>
        </w:rPr>
        <w:lastRenderedPageBreak/>
        <w:t>-о соответствии или о несоответствии заявки на участие в открытом аукционе требованиям, установленным документацией об открытом аукционе  в электронной форме на основании результатов рассмотрения вторых частей заявок на участие в открытом аукционе в электронной форме  в порядке и по основаниям, которые предусмотрены статьёй 41.11 Федерального закона от 21.07.2005 № 94-ФЗ «О размещении заказов на поставки товаров, выполнение работ, оказание услуг для</w:t>
      </w:r>
      <w:proofErr w:type="gramEnd"/>
      <w:r>
        <w:rPr>
          <w:rFonts w:ascii="Times New Roman" w:hAnsi="Times New Roman"/>
          <w:b w:val="0"/>
          <w:color w:val="000000"/>
          <w:sz w:val="28"/>
          <w:szCs w:val="28"/>
        </w:rPr>
        <w:t xml:space="preserve"> государственных и муниципальных нужд»;</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r>
        <w:rPr>
          <w:rFonts w:ascii="Times New Roman" w:hAnsi="Times New Roman"/>
          <w:b w:val="0"/>
          <w:color w:val="000000"/>
          <w:sz w:val="28"/>
          <w:szCs w:val="28"/>
        </w:rPr>
        <w:t>-об оценке котировочных заявок  по результатам их рассмотрения и отклонению котировочных заявок, если они не соответствуют требованиям, установленным в извещении о проведении запроса котировок, или предложенная в котировочных заявках цена товаров, работ, услуг превышает максимальную цену, указанную в извещении о проведении запроса котировок.</w:t>
      </w:r>
    </w:p>
    <w:p w:rsidR="005866AF" w:rsidRDefault="005866AF" w:rsidP="005866AF">
      <w:pPr>
        <w:autoSpaceDE w:val="0"/>
        <w:autoSpaceDN w:val="0"/>
        <w:adjustRightInd w:val="0"/>
        <w:ind w:firstLine="709"/>
        <w:jc w:val="both"/>
        <w:outlineLvl w:val="1"/>
        <w:rPr>
          <w:rFonts w:ascii="Times New Roman" w:hAnsi="Times New Roman"/>
          <w:b w:val="0"/>
          <w:color w:val="000000"/>
          <w:sz w:val="28"/>
          <w:szCs w:val="28"/>
        </w:rPr>
      </w:pPr>
      <w:r>
        <w:rPr>
          <w:rFonts w:ascii="Times New Roman" w:hAnsi="Times New Roman"/>
          <w:b w:val="0"/>
          <w:color w:val="000000"/>
          <w:sz w:val="28"/>
          <w:szCs w:val="28"/>
        </w:rPr>
        <w:t>5.3.Единая комиссия ведёт протокол заседания в соответствии с требованиями Федерального закона от 21.07.2005 № 94-ФЗ «О размещении заказов на поставки товаров, выполнение работ, оказание услуг для государственных и муниципальных нужд» направляет заказчику и/или оператору электронной площадки.</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5.4.Председатель Единой комиссии обязан:</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5.4.1.Обеспечивать порядок ведения заседания и регламент процедур вскрытия, рассмотрения и сопоставления заявок в соответствии с объявленным конкурсной документацией временем.</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5.4.2.Обеспечивать порядок ведения заседания по рассмотрению заявок участников размещения заказа на участие в открытом аукционе в электронной форме в срок, установленный документацией об аукционе в электронной форме.</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5.4.3.Обеспечивать порядок ведения заседания по рассмотрению и оценке котировочных заявок участников размещения заказа в срок, установленный извещением о запросе котировок цен.</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5.4.4.Не допускать ведение каких-либо переговоров представителей заказчика, уполномоченного органа, членов комиссии с участниками размещения заказа, присутствующими в зале заседания на процедуре вскрытия конвертов с заявками участников размещения заказа.</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 xml:space="preserve">5.5.Члены Единой комиссии обязаны:  </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5.5.1.Лично присутствовать на заседаниях Единой комиссии, отсутствие на заседании Единой комиссии допускается по уважительным причинам с обязательным уведомлением Председателя Единой комиссии.</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5.5.2.Знакомиться со всеми представленными на рассмотрение документами и сведениями, входящие в состав заявки на участие в открытом конкурсе, открытом аукционе в электронной форме, котировочной заявки.</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5.5.3.Проверять правильность содержания информации протоколов, составленных в ходе заседания Единой Комиссии.</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 xml:space="preserve">5.5.4.Подписывать протоколы рассмотрения заявок участников размещения заказа, в день окончания рассмотрения заявок и заседания </w:t>
      </w:r>
      <w:r>
        <w:rPr>
          <w:rFonts w:ascii="Times New Roman" w:hAnsi="Times New Roman"/>
          <w:b w:val="0"/>
          <w:sz w:val="28"/>
          <w:szCs w:val="28"/>
        </w:rPr>
        <w:lastRenderedPageBreak/>
        <w:t xml:space="preserve">комиссии, на котором присутствовали лично. Подписывать протоколы оценки и сопоставления заявок на участие в конкурсе в течение дня, следующего после дня окончания проведения оценки и сопоставления заявок на участие в конкурсе и заседания комиссии, на котором присутствовали лично. Подписывать протоколы рассмотрения и оценки котировочных заявок в день заседания комиссии, на котором присутствовали лично. </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proofErr w:type="gramStart"/>
      <w:r>
        <w:rPr>
          <w:rFonts w:ascii="Times New Roman" w:hAnsi="Times New Roman"/>
          <w:b w:val="0"/>
          <w:sz w:val="28"/>
          <w:szCs w:val="28"/>
        </w:rPr>
        <w:t>5.5.5.Не допускать участника размещения заказа к участию в открытом конкурсе, открытом аукционе в электронной форме или запросе котировок цен в случаях, установленных законодательством о размещении заказов на поставки товаров, выполнение работ, оказание услуг для муниципальных нужд и нужд муниципальных бюджетных учреждений и конкурсной документацией, или документацией об аукционе в электронной форме, или извещением о запросе котировок цен.</w:t>
      </w:r>
      <w:proofErr w:type="gramEnd"/>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 xml:space="preserve">5.5.6.Исполнять предписания уполномоченных на осуществление контроля в сфере размещения заказов органов власти, об устранении выявленных ими нарушений законодательства Российской Федерации и иных нормативных правовых актов о размещении заказов на поставки товаров, выполнение работ, оказание услуг. </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5.5.7.Не проводить переговоров с участниками размещения заказа до проведения открытого конкурса, открытого аукциона в электронной форме,  запроса котировок цен и (или) во время проведения процедур размещения заказов, кроме случаев обмена информацией, прямо предусмотренных законодательством Российской Федерации.</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5.5.8.Учитывать преимущества в пользу учреждений и предприятий уголовно-исполнительной системы и (или) организаций инвалидов в случае, если в извещении о проведении открытого конкурса, открытого аукциона в электронной форме, извещении о запросе котировок цен  содержалось указание на такие преимущества.</w:t>
      </w:r>
    </w:p>
    <w:p w:rsidR="005866AF" w:rsidRDefault="005866AF" w:rsidP="005866AF">
      <w:pPr>
        <w:autoSpaceDE w:val="0"/>
        <w:autoSpaceDN w:val="0"/>
        <w:adjustRightInd w:val="0"/>
        <w:ind w:firstLine="709"/>
        <w:jc w:val="both"/>
        <w:outlineLvl w:val="1"/>
        <w:rPr>
          <w:rFonts w:ascii="Times New Roman" w:hAnsi="Times New Roman"/>
          <w:b w:val="0"/>
          <w:sz w:val="28"/>
          <w:szCs w:val="28"/>
        </w:rPr>
      </w:pPr>
      <w:r>
        <w:rPr>
          <w:rFonts w:ascii="Times New Roman" w:hAnsi="Times New Roman"/>
          <w:b w:val="0"/>
          <w:sz w:val="28"/>
          <w:szCs w:val="28"/>
        </w:rPr>
        <w:t>5.5.9.Отстранять участников размещения заказа от участия в процедурах размещения заказов на любом этапе их проведения в случаях, установленных  в пункте 4 статьи 12 Федерального закона от 21.07.2005 № 94-ФЗ «О размещении заказов на поставки товаров, выполнении работ, оказание услуг для государственных и муниципальных нужд».</w:t>
      </w:r>
    </w:p>
    <w:p w:rsidR="005866AF" w:rsidRDefault="005866AF" w:rsidP="005866AF">
      <w:pPr>
        <w:pStyle w:val="1"/>
        <w:spacing w:before="0" w:after="0"/>
        <w:ind w:firstLine="709"/>
        <w:rPr>
          <w:rFonts w:ascii="Times New Roman" w:hAnsi="Times New Roman" w:cs="Times New Roman"/>
          <w:b w:val="0"/>
          <w:sz w:val="28"/>
          <w:szCs w:val="28"/>
        </w:rPr>
      </w:pPr>
    </w:p>
    <w:p w:rsidR="005866AF" w:rsidRDefault="005866AF" w:rsidP="005866AF">
      <w:pPr>
        <w:pStyle w:val="1"/>
        <w:spacing w:before="0" w:after="0"/>
        <w:ind w:firstLine="709"/>
        <w:rPr>
          <w:rFonts w:ascii="Times New Roman" w:hAnsi="Times New Roman" w:cs="Times New Roman"/>
          <w:b w:val="0"/>
          <w:sz w:val="28"/>
          <w:szCs w:val="28"/>
        </w:rPr>
      </w:pPr>
      <w:r>
        <w:rPr>
          <w:rFonts w:ascii="Times New Roman" w:hAnsi="Times New Roman" w:cs="Times New Roman"/>
          <w:b w:val="0"/>
          <w:sz w:val="28"/>
          <w:szCs w:val="28"/>
        </w:rPr>
        <w:t>6.Регламент работы Единой комиссии</w:t>
      </w:r>
      <w:bookmarkEnd w:id="3"/>
    </w:p>
    <w:p w:rsidR="005866AF" w:rsidRDefault="005866AF" w:rsidP="005866AF">
      <w:pPr>
        <w:ind w:firstLine="709"/>
        <w:jc w:val="both"/>
        <w:rPr>
          <w:rFonts w:ascii="Times New Roman" w:hAnsi="Times New Roman"/>
          <w:b w:val="0"/>
          <w:sz w:val="28"/>
          <w:szCs w:val="28"/>
        </w:rPr>
      </w:pPr>
      <w:bookmarkStart w:id="4" w:name="_Toc174860156"/>
      <w:r>
        <w:rPr>
          <w:rFonts w:ascii="Times New Roman" w:hAnsi="Times New Roman"/>
          <w:b w:val="0"/>
          <w:sz w:val="28"/>
          <w:szCs w:val="28"/>
        </w:rPr>
        <w:t>6.1.Работа Единой комиссии осуществляется на её заседаниях. Заседание Единой комиссии считается правомочным, если на нём присутствует не менее чем пятьдесят процентов от общего числа её членов. Заседание Единой комиссии проводит председатель комиссии либо его заместитель.</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 xml:space="preserve">6.2.Управлением муниципального заказа администрации города Нефтеюганска (далее - Управление) формирует повестку дня заседания Единой комиссии на предстоящую рабочую неделю в соответствии с информацией, опубликованной в извещении о проведении открытого </w:t>
      </w:r>
      <w:r>
        <w:rPr>
          <w:rFonts w:ascii="Times New Roman" w:hAnsi="Times New Roman"/>
          <w:b w:val="0"/>
          <w:sz w:val="28"/>
          <w:szCs w:val="28"/>
        </w:rPr>
        <w:lastRenderedPageBreak/>
        <w:t xml:space="preserve">конкурса, открытого аукциона в электронной форме, извещении о проведении запроса котировок цен.  </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6.3.Процедура вскрытия конвертов с заявками участников размещения заказа и открытия доступа к поданным в форме электронных документов заявкам на участие в открытом конкурсе озвучивается одним из членов Единой комиссии по поручению председателя Единой комиссии.</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6.4.На заседании Единой комиссии по рассмотрению заявок участников размещения заказа, Управление представляет подготовленную совместно с главным распорядителем бюджетных средств и муниципальным заказчиком информацию:</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-о соответствии участников размещения заказа требованиям ст</w:t>
      </w:r>
      <w:proofErr w:type="gramStart"/>
      <w:r>
        <w:rPr>
          <w:rFonts w:ascii="Times New Roman" w:hAnsi="Times New Roman"/>
          <w:b w:val="0"/>
          <w:sz w:val="28"/>
          <w:szCs w:val="28"/>
        </w:rPr>
        <w:t>а-</w:t>
      </w:r>
      <w:proofErr w:type="gramEnd"/>
      <w:r>
        <w:rPr>
          <w:rFonts w:ascii="Times New Roman" w:hAnsi="Times New Roman"/>
          <w:b w:val="0"/>
          <w:sz w:val="28"/>
          <w:szCs w:val="28"/>
        </w:rPr>
        <w:t xml:space="preserve">                </w:t>
      </w:r>
      <w:proofErr w:type="spellStart"/>
      <w:r>
        <w:rPr>
          <w:rFonts w:ascii="Times New Roman" w:hAnsi="Times New Roman"/>
          <w:b w:val="0"/>
          <w:sz w:val="28"/>
          <w:szCs w:val="28"/>
        </w:rPr>
        <w:t>тьи</w:t>
      </w:r>
      <w:proofErr w:type="spellEnd"/>
      <w:r>
        <w:rPr>
          <w:rFonts w:ascii="Times New Roman" w:hAnsi="Times New Roman"/>
          <w:b w:val="0"/>
          <w:sz w:val="28"/>
          <w:szCs w:val="28"/>
        </w:rPr>
        <w:t xml:space="preserve"> 11 Федерального закона от 21.07.2005 № 94-ФЗ «О размещении заказов                    на поставки товаров, выполнение работ, оказание услуг для государственных и муниципальных нужд» и конкурсной документации, документацией об аукционе в электронной форме, извещению о запросе котировок цен;</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-о соответствии заявок участников размещения заказа требованиям конкурсной документации, документации об аукционе в электронной форме, извещению о запросе котировок цен.</w:t>
      </w:r>
    </w:p>
    <w:p w:rsidR="005866AF" w:rsidRDefault="005866AF" w:rsidP="005866AF">
      <w:pPr>
        <w:ind w:firstLine="709"/>
        <w:jc w:val="both"/>
        <w:rPr>
          <w:rFonts w:ascii="Times New Roman" w:hAnsi="Times New Roman"/>
          <w:b w:val="0"/>
          <w:sz w:val="28"/>
          <w:szCs w:val="28"/>
        </w:rPr>
      </w:pPr>
      <w:r>
        <w:rPr>
          <w:rFonts w:ascii="Times New Roman" w:hAnsi="Times New Roman"/>
          <w:b w:val="0"/>
          <w:spacing w:val="-8"/>
          <w:sz w:val="28"/>
          <w:szCs w:val="28"/>
        </w:rPr>
        <w:t xml:space="preserve">Представленную </w:t>
      </w:r>
      <w:r>
        <w:rPr>
          <w:rFonts w:ascii="Times New Roman" w:hAnsi="Times New Roman"/>
          <w:b w:val="0"/>
          <w:sz w:val="28"/>
          <w:szCs w:val="28"/>
        </w:rPr>
        <w:t xml:space="preserve">Управлением информацию озвучивает один из членов Единой комиссии по поручению председателя Единой комиссии. </w:t>
      </w:r>
    </w:p>
    <w:p w:rsidR="005866AF" w:rsidRDefault="005866AF" w:rsidP="005866AF">
      <w:pPr>
        <w:pStyle w:val="a6"/>
        <w:autoSpaceDE w:val="0"/>
        <w:autoSpaceDN w:val="0"/>
        <w:adjustRightInd w:val="0"/>
        <w:spacing w:after="0"/>
        <w:ind w:left="0" w:firstLine="709"/>
        <w:jc w:val="both"/>
        <w:rPr>
          <w:rFonts w:ascii="Times New Roman" w:hAnsi="Times New Roman"/>
          <w:b w:val="0"/>
        </w:rPr>
      </w:pPr>
      <w:r>
        <w:rPr>
          <w:rFonts w:ascii="Times New Roman" w:hAnsi="Times New Roman"/>
          <w:b w:val="0"/>
          <w:sz w:val="28"/>
          <w:szCs w:val="28"/>
        </w:rPr>
        <w:t>6.5.Решения Единой комиссии принимаются простым большинством голосов  из числа присутствующих на заседании членов. При голосовании каждый член Единой комиссии имеет один голос. При равенстве голосов голос председателя Единой комиссии является решающим. Голосование осуществляется открыто. Заочное голосование не допускается</w:t>
      </w:r>
      <w:r>
        <w:rPr>
          <w:rFonts w:ascii="Times New Roman" w:hAnsi="Times New Roman"/>
          <w:b w:val="0"/>
        </w:rPr>
        <w:t>.</w:t>
      </w:r>
    </w:p>
    <w:p w:rsidR="005866AF" w:rsidRDefault="005866AF" w:rsidP="005866AF">
      <w:pPr>
        <w:tabs>
          <w:tab w:val="num" w:pos="576"/>
        </w:tabs>
        <w:ind w:firstLine="709"/>
        <w:jc w:val="both"/>
        <w:outlineLvl w:val="1"/>
        <w:rPr>
          <w:rFonts w:ascii="Times New Roman" w:hAnsi="Times New Roman"/>
          <w:b w:val="0"/>
          <w:sz w:val="28"/>
          <w:szCs w:val="28"/>
        </w:rPr>
      </w:pPr>
      <w:r>
        <w:rPr>
          <w:rFonts w:ascii="Times New Roman" w:hAnsi="Times New Roman"/>
          <w:b w:val="0"/>
          <w:sz w:val="28"/>
          <w:szCs w:val="28"/>
        </w:rPr>
        <w:t>6.6.Любые действия (бездействия) Единой комиссии могут быть обжалованы в порядке, установленном законодательством Российской Федерации, если такие действия (бездействия) нарушают права и законные интересы участника (</w:t>
      </w:r>
      <w:proofErr w:type="spellStart"/>
      <w:r>
        <w:rPr>
          <w:rFonts w:ascii="Times New Roman" w:hAnsi="Times New Roman"/>
          <w:b w:val="0"/>
          <w:sz w:val="28"/>
          <w:szCs w:val="28"/>
        </w:rPr>
        <w:t>ов</w:t>
      </w:r>
      <w:proofErr w:type="spellEnd"/>
      <w:r>
        <w:rPr>
          <w:rFonts w:ascii="Times New Roman" w:hAnsi="Times New Roman"/>
          <w:b w:val="0"/>
          <w:sz w:val="28"/>
          <w:szCs w:val="28"/>
        </w:rPr>
        <w:t xml:space="preserve">) размещения заказа. </w:t>
      </w:r>
    </w:p>
    <w:p w:rsidR="005866AF" w:rsidRDefault="005866AF" w:rsidP="005866AF">
      <w:pPr>
        <w:ind w:firstLine="540"/>
        <w:jc w:val="both"/>
        <w:rPr>
          <w:rFonts w:ascii="Times New Roman" w:hAnsi="Times New Roman"/>
          <w:b w:val="0"/>
          <w:sz w:val="28"/>
          <w:szCs w:val="28"/>
        </w:rPr>
      </w:pPr>
    </w:p>
    <w:p w:rsidR="005866AF" w:rsidRDefault="005866AF" w:rsidP="005866AF">
      <w:pPr>
        <w:pStyle w:val="1"/>
        <w:spacing w:before="0" w:after="0"/>
        <w:ind w:firstLine="708"/>
        <w:rPr>
          <w:rFonts w:ascii="Times New Roman" w:hAnsi="Times New Roman" w:cs="Times New Roman"/>
          <w:b w:val="0"/>
          <w:sz w:val="28"/>
          <w:szCs w:val="28"/>
        </w:rPr>
      </w:pPr>
      <w:bookmarkStart w:id="5" w:name="_Toc174860157"/>
      <w:bookmarkEnd w:id="4"/>
      <w:r>
        <w:rPr>
          <w:rFonts w:ascii="Times New Roman" w:hAnsi="Times New Roman" w:cs="Times New Roman"/>
          <w:b w:val="0"/>
          <w:sz w:val="28"/>
          <w:szCs w:val="28"/>
        </w:rPr>
        <w:t>7.Ответственность членов Единой комиссии</w:t>
      </w:r>
      <w:bookmarkEnd w:id="5"/>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t>7.1.Член Единой комиссии, виновный в нарушении законодательства Российской Федерации о размещении заказов на поставки товаров, выполнение работ, оказание услуг для государственных или муниципальных нужд, иных нормативных правовых актов Российской Федерации и настоящего Положения, несёт дисциплинарную, гражданско-правовую, административную, уголовную ответственность в соответствии с законодательством Российской Федерации.</w:t>
      </w:r>
    </w:p>
    <w:p w:rsidR="005866AF" w:rsidRDefault="005866AF" w:rsidP="005866AF">
      <w:pPr>
        <w:ind w:firstLine="709"/>
        <w:jc w:val="both"/>
        <w:rPr>
          <w:rFonts w:ascii="Times New Roman" w:hAnsi="Times New Roman"/>
          <w:b w:val="0"/>
          <w:sz w:val="28"/>
          <w:szCs w:val="28"/>
        </w:rPr>
      </w:pPr>
      <w:proofErr w:type="gramStart"/>
      <w:r>
        <w:rPr>
          <w:rFonts w:ascii="Times New Roman" w:hAnsi="Times New Roman"/>
          <w:b w:val="0"/>
          <w:sz w:val="28"/>
          <w:szCs w:val="28"/>
        </w:rPr>
        <w:t>7.2.Член Единой комиссии, в случае если ему стало известно о нарушении другим членом Комиссии законодательства Российской Федерации о размещении заказов на поставки товаров, выполнение работ, оказание услуг для государственных или муниципальных нужд, иных нормативных правовых актов Российской Федерации и настоящего Положения, обязан письменно уведомить об этом председателя Единой Комиссии в течение суток с момента, когда он узнал о таком</w:t>
      </w:r>
      <w:proofErr w:type="gramEnd"/>
      <w:r>
        <w:rPr>
          <w:rFonts w:ascii="Times New Roman" w:hAnsi="Times New Roman"/>
          <w:b w:val="0"/>
          <w:sz w:val="28"/>
          <w:szCs w:val="28"/>
        </w:rPr>
        <w:t xml:space="preserve"> </w:t>
      </w:r>
      <w:proofErr w:type="gramStart"/>
      <w:r>
        <w:rPr>
          <w:rFonts w:ascii="Times New Roman" w:hAnsi="Times New Roman"/>
          <w:b w:val="0"/>
          <w:sz w:val="28"/>
          <w:szCs w:val="28"/>
        </w:rPr>
        <w:t>нарушении</w:t>
      </w:r>
      <w:proofErr w:type="gramEnd"/>
      <w:r>
        <w:rPr>
          <w:rFonts w:ascii="Times New Roman" w:hAnsi="Times New Roman"/>
          <w:b w:val="0"/>
          <w:sz w:val="28"/>
          <w:szCs w:val="28"/>
        </w:rPr>
        <w:t xml:space="preserve">. </w:t>
      </w:r>
    </w:p>
    <w:p w:rsidR="005866AF" w:rsidRDefault="005866AF" w:rsidP="005866AF">
      <w:pPr>
        <w:ind w:firstLine="709"/>
        <w:jc w:val="both"/>
        <w:rPr>
          <w:rFonts w:ascii="Times New Roman" w:hAnsi="Times New Roman"/>
          <w:b w:val="0"/>
          <w:sz w:val="28"/>
          <w:szCs w:val="28"/>
        </w:rPr>
      </w:pPr>
      <w:r>
        <w:rPr>
          <w:rFonts w:ascii="Times New Roman" w:hAnsi="Times New Roman"/>
          <w:b w:val="0"/>
          <w:sz w:val="28"/>
          <w:szCs w:val="28"/>
        </w:rPr>
        <w:lastRenderedPageBreak/>
        <w:t xml:space="preserve">7.3.Членам Единой Комиссии запрещается распространять сведения, составляющие государственную, служебную или коммерческую тайну, ставшие известными им в ходе размещения заказа путём проведения открытого конкурса, открытого аукциона в электронной форме, запроса котировок цен. </w:t>
      </w:r>
    </w:p>
    <w:p w:rsidR="005866AF" w:rsidRDefault="005866AF" w:rsidP="005866AF">
      <w:pPr>
        <w:ind w:firstLine="540"/>
        <w:jc w:val="both"/>
        <w:rPr>
          <w:rFonts w:ascii="Times New Roman" w:hAnsi="Times New Roman"/>
          <w:b w:val="0"/>
          <w:sz w:val="28"/>
          <w:szCs w:val="28"/>
        </w:rPr>
      </w:pPr>
    </w:p>
    <w:p w:rsidR="005866AF" w:rsidRDefault="005866AF" w:rsidP="005866AF">
      <w:pPr>
        <w:ind w:firstLine="540"/>
        <w:jc w:val="both"/>
        <w:rPr>
          <w:rFonts w:ascii="Times New Roman" w:hAnsi="Times New Roman"/>
          <w:b w:val="0"/>
          <w:sz w:val="28"/>
          <w:szCs w:val="28"/>
        </w:rPr>
      </w:pPr>
    </w:p>
    <w:p w:rsidR="005866AF" w:rsidRDefault="005866AF" w:rsidP="005866AF">
      <w:pPr>
        <w:shd w:val="clear" w:color="auto" w:fill="FFFFFF"/>
        <w:autoSpaceDE w:val="0"/>
        <w:autoSpaceDN w:val="0"/>
        <w:adjustRightInd w:val="0"/>
        <w:ind w:left="5664" w:firstLine="715"/>
        <w:rPr>
          <w:rFonts w:ascii="Times New Roman" w:hAnsi="Times New Roman"/>
          <w:b w:val="0"/>
          <w:sz w:val="28"/>
          <w:szCs w:val="28"/>
        </w:rPr>
      </w:pPr>
      <w:r>
        <w:rPr>
          <w:rFonts w:ascii="Times New Roman" w:hAnsi="Times New Roman"/>
          <w:b w:val="0"/>
          <w:sz w:val="28"/>
          <w:szCs w:val="28"/>
        </w:rPr>
        <w:br w:type="page"/>
      </w:r>
      <w:r>
        <w:rPr>
          <w:rFonts w:ascii="Times New Roman" w:hAnsi="Times New Roman"/>
          <w:b w:val="0"/>
          <w:color w:val="000000"/>
          <w:sz w:val="28"/>
          <w:szCs w:val="28"/>
        </w:rPr>
        <w:lastRenderedPageBreak/>
        <w:t>Приложение № 2</w:t>
      </w:r>
    </w:p>
    <w:p w:rsidR="005866AF" w:rsidRDefault="005866AF" w:rsidP="005866AF">
      <w:pPr>
        <w:shd w:val="clear" w:color="auto" w:fill="FFFFFF"/>
        <w:autoSpaceDE w:val="0"/>
        <w:autoSpaceDN w:val="0"/>
        <w:adjustRightInd w:val="0"/>
        <w:ind w:left="6231" w:firstLine="141"/>
        <w:rPr>
          <w:rFonts w:ascii="Times New Roman" w:hAnsi="Times New Roman"/>
          <w:b w:val="0"/>
          <w:color w:val="000000"/>
          <w:sz w:val="28"/>
          <w:szCs w:val="28"/>
        </w:rPr>
      </w:pPr>
      <w:r>
        <w:rPr>
          <w:rFonts w:ascii="Times New Roman" w:hAnsi="Times New Roman"/>
          <w:b w:val="0"/>
          <w:color w:val="000000"/>
          <w:sz w:val="28"/>
          <w:szCs w:val="28"/>
        </w:rPr>
        <w:t xml:space="preserve">к постановлению </w:t>
      </w:r>
    </w:p>
    <w:p w:rsidR="005866AF" w:rsidRDefault="005866AF" w:rsidP="005866AF">
      <w:pPr>
        <w:shd w:val="clear" w:color="auto" w:fill="FFFFFF"/>
        <w:autoSpaceDE w:val="0"/>
        <w:autoSpaceDN w:val="0"/>
        <w:adjustRightInd w:val="0"/>
        <w:ind w:left="6231" w:firstLine="141"/>
        <w:rPr>
          <w:rFonts w:ascii="Times New Roman" w:hAnsi="Times New Roman"/>
          <w:b w:val="0"/>
          <w:sz w:val="28"/>
          <w:szCs w:val="28"/>
        </w:rPr>
      </w:pPr>
      <w:r>
        <w:rPr>
          <w:rFonts w:ascii="Times New Roman" w:hAnsi="Times New Roman"/>
          <w:b w:val="0"/>
          <w:color w:val="000000"/>
          <w:sz w:val="28"/>
          <w:szCs w:val="28"/>
        </w:rPr>
        <w:t>администрации города</w:t>
      </w:r>
    </w:p>
    <w:p w:rsidR="005866AF" w:rsidRDefault="005866AF" w:rsidP="005866AF">
      <w:pPr>
        <w:shd w:val="clear" w:color="auto" w:fill="FFFFFF"/>
        <w:autoSpaceDE w:val="0"/>
        <w:autoSpaceDN w:val="0"/>
        <w:adjustRightInd w:val="0"/>
        <w:ind w:left="1275"/>
        <w:rPr>
          <w:rFonts w:ascii="Times New Roman" w:hAnsi="Times New Roman"/>
          <w:b w:val="0"/>
          <w:color w:val="000000"/>
          <w:sz w:val="28"/>
          <w:szCs w:val="28"/>
        </w:rPr>
      </w:pP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color w:val="000000"/>
          <w:sz w:val="28"/>
          <w:szCs w:val="28"/>
        </w:rPr>
        <w:tab/>
      </w:r>
      <w:r>
        <w:rPr>
          <w:rFonts w:ascii="Times New Roman" w:hAnsi="Times New Roman"/>
          <w:b w:val="0"/>
          <w:sz w:val="28"/>
          <w:szCs w:val="28"/>
        </w:rPr>
        <w:t>от 15.05.2012 № 1308</w:t>
      </w:r>
    </w:p>
    <w:p w:rsidR="005866AF" w:rsidRDefault="005866AF" w:rsidP="005866AF">
      <w:pPr>
        <w:shd w:val="clear" w:color="auto" w:fill="FFFFFF"/>
        <w:autoSpaceDE w:val="0"/>
        <w:autoSpaceDN w:val="0"/>
        <w:adjustRightInd w:val="0"/>
        <w:jc w:val="center"/>
        <w:rPr>
          <w:rFonts w:ascii="Times New Roman" w:hAnsi="Times New Roman"/>
          <w:b w:val="0"/>
          <w:color w:val="000000"/>
          <w:sz w:val="28"/>
          <w:szCs w:val="28"/>
        </w:rPr>
      </w:pPr>
    </w:p>
    <w:p w:rsidR="005866AF" w:rsidRDefault="005866AF" w:rsidP="005866AF">
      <w:pPr>
        <w:shd w:val="clear" w:color="auto" w:fill="FFFFFF"/>
        <w:autoSpaceDE w:val="0"/>
        <w:autoSpaceDN w:val="0"/>
        <w:adjustRightInd w:val="0"/>
        <w:jc w:val="center"/>
        <w:rPr>
          <w:rFonts w:ascii="Times New Roman" w:hAnsi="Times New Roman"/>
          <w:b w:val="0"/>
          <w:sz w:val="28"/>
          <w:szCs w:val="28"/>
        </w:rPr>
      </w:pPr>
      <w:r>
        <w:rPr>
          <w:rFonts w:ascii="Times New Roman" w:hAnsi="Times New Roman"/>
          <w:b w:val="0"/>
          <w:color w:val="000000"/>
          <w:sz w:val="28"/>
          <w:szCs w:val="28"/>
        </w:rPr>
        <w:t>Состав</w:t>
      </w:r>
    </w:p>
    <w:p w:rsidR="005866AF" w:rsidRDefault="005866AF" w:rsidP="005866AF">
      <w:pPr>
        <w:shd w:val="clear" w:color="auto" w:fill="FFFFFF"/>
        <w:autoSpaceDE w:val="0"/>
        <w:autoSpaceDN w:val="0"/>
        <w:adjustRightInd w:val="0"/>
        <w:jc w:val="center"/>
        <w:rPr>
          <w:rFonts w:ascii="Times New Roman" w:hAnsi="Times New Roman"/>
          <w:b w:val="0"/>
          <w:color w:val="000000"/>
          <w:sz w:val="28"/>
          <w:szCs w:val="28"/>
        </w:rPr>
      </w:pPr>
      <w:r>
        <w:rPr>
          <w:rFonts w:ascii="Times New Roman" w:hAnsi="Times New Roman"/>
          <w:b w:val="0"/>
          <w:color w:val="000000"/>
          <w:sz w:val="28"/>
          <w:szCs w:val="28"/>
        </w:rPr>
        <w:t xml:space="preserve">Единой комиссии </w:t>
      </w:r>
      <w:r>
        <w:rPr>
          <w:rFonts w:ascii="Times New Roman" w:hAnsi="Times New Roman"/>
          <w:b w:val="0"/>
          <w:sz w:val="28"/>
          <w:szCs w:val="28"/>
        </w:rPr>
        <w:t xml:space="preserve">по размещению заказов </w:t>
      </w:r>
      <w:r>
        <w:rPr>
          <w:rFonts w:ascii="Times New Roman" w:hAnsi="Times New Roman"/>
          <w:b w:val="0"/>
          <w:color w:val="000000"/>
          <w:sz w:val="28"/>
          <w:szCs w:val="28"/>
        </w:rPr>
        <w:t>на поставки товаров, выполнение работ, оказание услуг для муниципальных нужд  и нужд муниципальных бюджетных учреждений и её состава</w:t>
      </w:r>
    </w:p>
    <w:p w:rsidR="005866AF" w:rsidRDefault="005866AF" w:rsidP="005866AF">
      <w:pPr>
        <w:shd w:val="clear" w:color="auto" w:fill="FFFFFF"/>
        <w:autoSpaceDE w:val="0"/>
        <w:autoSpaceDN w:val="0"/>
        <w:adjustRightInd w:val="0"/>
        <w:jc w:val="center"/>
        <w:rPr>
          <w:rFonts w:ascii="Times New Roman" w:hAnsi="Times New Roman"/>
          <w:b w:val="0"/>
          <w:color w:val="000000"/>
          <w:sz w:val="28"/>
          <w:szCs w:val="28"/>
        </w:rPr>
      </w:pPr>
    </w:p>
    <w:tbl>
      <w:tblPr>
        <w:tblW w:w="978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4A0"/>
      </w:tblPr>
      <w:tblGrid>
        <w:gridCol w:w="539"/>
        <w:gridCol w:w="1728"/>
        <w:gridCol w:w="2268"/>
        <w:gridCol w:w="2340"/>
        <w:gridCol w:w="2905"/>
      </w:tblGrid>
      <w:tr w:rsidR="005866AF" w:rsidTr="005866AF">
        <w:trPr>
          <w:trHeight w:val="384"/>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w:t>
            </w:r>
          </w:p>
          <w:p w:rsidR="005866AF" w:rsidRDefault="005866AF">
            <w:pPr>
              <w:shd w:val="clear" w:color="auto" w:fill="FFFFFF"/>
              <w:autoSpaceDE w:val="0"/>
              <w:autoSpaceDN w:val="0"/>
              <w:adjustRightInd w:val="0"/>
              <w:jc w:val="center"/>
              <w:rPr>
                <w:rFonts w:ascii="Times New Roman" w:hAnsi="Times New Roman"/>
                <w:b w:val="0"/>
                <w:sz w:val="24"/>
                <w:szCs w:val="24"/>
              </w:rPr>
            </w:pPr>
            <w:proofErr w:type="spellStart"/>
            <w:proofErr w:type="gramStart"/>
            <w:r>
              <w:rPr>
                <w:rFonts w:ascii="Times New Roman" w:hAnsi="Times New Roman"/>
                <w:b w:val="0"/>
                <w:sz w:val="24"/>
                <w:szCs w:val="24"/>
              </w:rPr>
              <w:t>п</w:t>
            </w:r>
            <w:proofErr w:type="spellEnd"/>
            <w:proofErr w:type="gramEnd"/>
            <w:r>
              <w:rPr>
                <w:rFonts w:ascii="Times New Roman" w:hAnsi="Times New Roman"/>
                <w:b w:val="0"/>
                <w:sz w:val="24"/>
                <w:szCs w:val="24"/>
              </w:rPr>
              <w:t>/</w:t>
            </w:r>
            <w:proofErr w:type="spellStart"/>
            <w:r>
              <w:rPr>
                <w:rFonts w:ascii="Times New Roman" w:hAnsi="Times New Roman"/>
                <w:b w:val="0"/>
                <w:sz w:val="24"/>
                <w:szCs w:val="24"/>
              </w:rPr>
              <w:t>п</w:t>
            </w:r>
            <w:proofErr w:type="spellEnd"/>
          </w:p>
        </w:tc>
        <w:tc>
          <w:tcPr>
            <w:tcW w:w="399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color w:val="000000"/>
                <w:sz w:val="24"/>
                <w:szCs w:val="24"/>
              </w:rPr>
              <w:t>Основной состав</w:t>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Резервный состав</w:t>
            </w:r>
          </w:p>
        </w:tc>
        <w:tc>
          <w:tcPr>
            <w:tcW w:w="2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Примечание</w:t>
            </w:r>
          </w:p>
        </w:tc>
      </w:tr>
      <w:tr w:rsidR="005866AF" w:rsidTr="005866AF">
        <w:trPr>
          <w:trHeight w:val="290"/>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1</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4</w:t>
            </w:r>
          </w:p>
        </w:tc>
        <w:tc>
          <w:tcPr>
            <w:tcW w:w="2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5</w:t>
            </w:r>
          </w:p>
        </w:tc>
      </w:tr>
      <w:tr w:rsidR="005866AF" w:rsidTr="005866AF">
        <w:trPr>
          <w:trHeight w:val="618"/>
        </w:trPr>
        <w:tc>
          <w:tcPr>
            <w:tcW w:w="5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1</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Председатель комиссии</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Сивков Сергей Петрович, первый заместитель главы администрации города</w:t>
            </w: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sz w:val="24"/>
                <w:szCs w:val="24"/>
              </w:rPr>
            </w:pPr>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размещении заказа в сфере жилищно-коммунального хозяйства и градостроительной сфере </w:t>
            </w:r>
          </w:p>
        </w:tc>
      </w:tr>
      <w:tr w:rsidR="005866AF" w:rsidTr="005866AF">
        <w:trPr>
          <w:trHeight w:val="618"/>
        </w:trPr>
        <w:tc>
          <w:tcPr>
            <w:tcW w:w="540"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color w:val="000000"/>
                <w:sz w:val="24"/>
                <w:szCs w:val="24"/>
              </w:rPr>
            </w:pPr>
          </w:p>
        </w:tc>
        <w:tc>
          <w:tcPr>
            <w:tcW w:w="3996"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color w:val="000000"/>
                <w:sz w:val="24"/>
                <w:szCs w:val="24"/>
              </w:rPr>
              <w:t>Мочалов Сергей Васильевич, заместитель главы</w:t>
            </w:r>
            <w:r>
              <w:t xml:space="preserve"> </w:t>
            </w:r>
            <w:r>
              <w:rPr>
                <w:rFonts w:ascii="Times New Roman" w:hAnsi="Times New Roman"/>
                <w:b w:val="0"/>
                <w:color w:val="000000"/>
                <w:sz w:val="24"/>
                <w:szCs w:val="24"/>
              </w:rPr>
              <w:t xml:space="preserve">администрации города </w:t>
            </w:r>
          </w:p>
          <w:p w:rsidR="005866AF" w:rsidRDefault="005866AF">
            <w:pPr>
              <w:shd w:val="clear" w:color="auto" w:fill="FFFFFF"/>
              <w:autoSpaceDE w:val="0"/>
              <w:autoSpaceDN w:val="0"/>
              <w:adjustRightInd w:val="0"/>
              <w:rPr>
                <w:rFonts w:ascii="Times New Roman" w:hAnsi="Times New Roman"/>
                <w:b w:val="0"/>
                <w:color w:val="000000"/>
                <w:sz w:val="24"/>
                <w:szCs w:val="24"/>
              </w:rPr>
            </w:pP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sz w:val="24"/>
                <w:szCs w:val="24"/>
              </w:rPr>
            </w:pPr>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размещении заказа в сфере </w:t>
            </w:r>
            <w:proofErr w:type="gramStart"/>
            <w:r>
              <w:rPr>
                <w:rFonts w:ascii="Times New Roman" w:hAnsi="Times New Roman"/>
                <w:b w:val="0"/>
                <w:sz w:val="24"/>
                <w:szCs w:val="24"/>
              </w:rPr>
              <w:t>обеспечения деятельности администрации города Нефтеюганска</w:t>
            </w:r>
            <w:proofErr w:type="gramEnd"/>
          </w:p>
        </w:tc>
      </w:tr>
      <w:tr w:rsidR="005866AF" w:rsidTr="005866AF">
        <w:trPr>
          <w:trHeight w:val="618"/>
        </w:trPr>
        <w:tc>
          <w:tcPr>
            <w:tcW w:w="540"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color w:val="000000"/>
                <w:sz w:val="24"/>
                <w:szCs w:val="24"/>
              </w:rPr>
            </w:pPr>
          </w:p>
        </w:tc>
        <w:tc>
          <w:tcPr>
            <w:tcW w:w="3996"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color w:val="000000"/>
                <w:sz w:val="24"/>
                <w:szCs w:val="24"/>
              </w:rPr>
              <w:t>Щегульная</w:t>
            </w:r>
            <w:proofErr w:type="spellEnd"/>
            <w:r>
              <w:rPr>
                <w:rFonts w:ascii="Times New Roman" w:hAnsi="Times New Roman"/>
                <w:b w:val="0"/>
                <w:color w:val="000000"/>
                <w:sz w:val="24"/>
                <w:szCs w:val="24"/>
              </w:rPr>
              <w:t xml:space="preserve"> Людмила Ивановна, </w:t>
            </w:r>
            <w:proofErr w:type="gramStart"/>
            <w:r>
              <w:rPr>
                <w:rFonts w:ascii="Times New Roman" w:hAnsi="Times New Roman"/>
                <w:b w:val="0"/>
                <w:color w:val="000000"/>
                <w:sz w:val="24"/>
                <w:szCs w:val="24"/>
              </w:rPr>
              <w:t>исполняющий</w:t>
            </w:r>
            <w:proofErr w:type="gramEnd"/>
            <w:r>
              <w:rPr>
                <w:rFonts w:ascii="Times New Roman" w:hAnsi="Times New Roman"/>
                <w:b w:val="0"/>
                <w:color w:val="000000"/>
                <w:sz w:val="24"/>
                <w:szCs w:val="24"/>
              </w:rPr>
              <w:t xml:space="preserve"> обязанности заместителя главы</w:t>
            </w:r>
            <w:r>
              <w:t xml:space="preserve"> </w:t>
            </w:r>
            <w:r>
              <w:rPr>
                <w:rFonts w:ascii="Times New Roman" w:hAnsi="Times New Roman"/>
                <w:b w:val="0"/>
                <w:color w:val="000000"/>
                <w:sz w:val="24"/>
                <w:szCs w:val="24"/>
              </w:rPr>
              <w:t>администрации города</w:t>
            </w: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sz w:val="24"/>
                <w:szCs w:val="24"/>
              </w:rPr>
            </w:pPr>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размещении заказа в  финансовой сфере (департамент финансов) и в сфере муниципальной </w:t>
            </w:r>
            <w:proofErr w:type="spellStart"/>
            <w:r>
              <w:rPr>
                <w:rFonts w:ascii="Times New Roman" w:hAnsi="Times New Roman"/>
                <w:b w:val="0"/>
                <w:sz w:val="24"/>
                <w:szCs w:val="24"/>
              </w:rPr>
              <w:t>сосбвенности</w:t>
            </w:r>
            <w:proofErr w:type="spellEnd"/>
            <w:r>
              <w:rPr>
                <w:rFonts w:ascii="Times New Roman" w:hAnsi="Times New Roman"/>
                <w:b w:val="0"/>
                <w:sz w:val="24"/>
                <w:szCs w:val="24"/>
              </w:rPr>
              <w:t xml:space="preserve"> (департамент имущественных и земельных отношений)</w:t>
            </w:r>
          </w:p>
        </w:tc>
      </w:tr>
      <w:tr w:rsidR="005866AF" w:rsidTr="005866AF">
        <w:trPr>
          <w:trHeight w:val="235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color w:val="000000"/>
                <w:sz w:val="24"/>
                <w:szCs w:val="24"/>
              </w:rPr>
            </w:pPr>
          </w:p>
        </w:tc>
        <w:tc>
          <w:tcPr>
            <w:tcW w:w="3996"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color w:val="000000"/>
                <w:sz w:val="24"/>
                <w:szCs w:val="24"/>
              </w:rPr>
              <w:t>Михалева Светлана Евгеньевна, заместитель главы</w:t>
            </w:r>
            <w:r>
              <w:t xml:space="preserve"> </w:t>
            </w:r>
            <w:r>
              <w:rPr>
                <w:rFonts w:ascii="Times New Roman" w:hAnsi="Times New Roman"/>
                <w:b w:val="0"/>
                <w:color w:val="000000"/>
                <w:sz w:val="24"/>
                <w:szCs w:val="24"/>
              </w:rPr>
              <w:t>администрации города</w:t>
            </w: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sz w:val="24"/>
                <w:szCs w:val="24"/>
              </w:rPr>
            </w:pPr>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размещении заказа в социальной сфере, в сфере образования, здравоохранения (за исключением размещения заказов за счёт средств фонда обязательного медицинского страхования)</w:t>
            </w:r>
          </w:p>
        </w:tc>
      </w:tr>
      <w:tr w:rsidR="005866AF" w:rsidTr="005866AF">
        <w:trPr>
          <w:trHeight w:val="395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color w:val="000000"/>
                <w:sz w:val="24"/>
                <w:szCs w:val="24"/>
              </w:rPr>
            </w:pPr>
          </w:p>
        </w:tc>
        <w:tc>
          <w:tcPr>
            <w:tcW w:w="3996"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Апостолов Павел Станиславович, директор </w:t>
            </w:r>
            <w:proofErr w:type="spellStart"/>
            <w:r>
              <w:rPr>
                <w:rFonts w:ascii="Times New Roman" w:hAnsi="Times New Roman"/>
                <w:b w:val="0"/>
                <w:color w:val="000000"/>
                <w:sz w:val="24"/>
                <w:szCs w:val="24"/>
              </w:rPr>
              <w:t>Нефтеюганского</w:t>
            </w:r>
            <w:proofErr w:type="spellEnd"/>
            <w:r>
              <w:rPr>
                <w:rFonts w:ascii="Times New Roman" w:hAnsi="Times New Roman"/>
                <w:b w:val="0"/>
                <w:color w:val="000000"/>
                <w:sz w:val="24"/>
                <w:szCs w:val="24"/>
              </w:rPr>
              <w:t xml:space="preserve"> филиала Ханты-Мансийского окружного фонда обязательного медицинского страхования</w:t>
            </w: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color w:val="FF0000"/>
                <w:sz w:val="24"/>
                <w:szCs w:val="24"/>
              </w:rPr>
            </w:pPr>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color w:val="FF0000"/>
                <w:sz w:val="24"/>
                <w:szCs w:val="24"/>
                <w:highlight w:val="yellow"/>
              </w:rPr>
            </w:pPr>
            <w:r>
              <w:rPr>
                <w:rFonts w:ascii="Times New Roman" w:hAnsi="Times New Roman"/>
                <w:b w:val="0"/>
                <w:sz w:val="24"/>
                <w:szCs w:val="24"/>
              </w:rPr>
              <w:t>при размещении заказа в сфере здравоохранения за счёт средств фонда обязательного медицинского страхования (</w:t>
            </w:r>
            <w:r>
              <w:rPr>
                <w:rFonts w:ascii="Times New Roman" w:hAnsi="Times New Roman"/>
                <w:b w:val="0"/>
                <w:color w:val="000000"/>
                <w:sz w:val="24"/>
                <w:szCs w:val="24"/>
              </w:rPr>
              <w:t>согласно Соглашению № 18-01 от 04.02.2009 о сотрудничестве при размещении заказов на поставки товаров, выполнение работ, оказание услуг для муниципальных нужд за счёт средств обязательного медицинского страхования)</w:t>
            </w:r>
          </w:p>
        </w:tc>
      </w:tr>
      <w:tr w:rsidR="005866AF" w:rsidTr="005866AF">
        <w:trPr>
          <w:trHeight w:val="245"/>
        </w:trPr>
        <w:tc>
          <w:tcPr>
            <w:tcW w:w="5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1</w:t>
            </w:r>
          </w:p>
        </w:tc>
        <w:tc>
          <w:tcPr>
            <w:tcW w:w="17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23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4</w:t>
            </w:r>
          </w:p>
        </w:tc>
        <w:tc>
          <w:tcPr>
            <w:tcW w:w="290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5</w:t>
            </w:r>
          </w:p>
        </w:tc>
      </w:tr>
      <w:tr w:rsidR="005866AF" w:rsidTr="005866AF">
        <w:trPr>
          <w:trHeight w:val="42"/>
        </w:trPr>
        <w:tc>
          <w:tcPr>
            <w:tcW w:w="5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jc w:val="center"/>
              <w:rPr>
                <w:rFonts w:ascii="Times New Roman" w:hAnsi="Times New Roman"/>
                <w:b w:val="0"/>
                <w:sz w:val="24"/>
                <w:szCs w:val="24"/>
              </w:rPr>
            </w:pPr>
            <w:r>
              <w:rPr>
                <w:rFonts w:ascii="Times New Roman" w:hAnsi="Times New Roman"/>
                <w:b w:val="0"/>
                <w:sz w:val="24"/>
                <w:szCs w:val="24"/>
              </w:rPr>
              <w:t>2</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Заместитель председателя комиссии</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Григорьева Светлана Александровна, начальник управления муниципального заказа</w:t>
            </w:r>
            <w:r>
              <w:t xml:space="preserve"> </w:t>
            </w:r>
            <w:r>
              <w:rPr>
                <w:rFonts w:ascii="Times New Roman" w:hAnsi="Times New Roman"/>
                <w:b w:val="0"/>
                <w:sz w:val="24"/>
                <w:szCs w:val="24"/>
              </w:rPr>
              <w:t>администрации города</w:t>
            </w:r>
          </w:p>
        </w:tc>
        <w:tc>
          <w:tcPr>
            <w:tcW w:w="23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Гурова Валентина Александровна, заместитель </w:t>
            </w:r>
            <w:proofErr w:type="gramStart"/>
            <w:r>
              <w:rPr>
                <w:rFonts w:ascii="Times New Roman" w:hAnsi="Times New Roman"/>
                <w:b w:val="0"/>
                <w:sz w:val="24"/>
                <w:szCs w:val="24"/>
              </w:rPr>
              <w:t>начальника управления муниципального заказа</w:t>
            </w:r>
            <w:r>
              <w:t xml:space="preserve"> </w:t>
            </w:r>
            <w:r>
              <w:rPr>
                <w:rFonts w:ascii="Times New Roman" w:hAnsi="Times New Roman"/>
                <w:b w:val="0"/>
                <w:sz w:val="24"/>
                <w:szCs w:val="24"/>
              </w:rPr>
              <w:t>администрации города</w:t>
            </w:r>
            <w:proofErr w:type="gramEnd"/>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при размещении заказов путём проведения открытого конкурса, открытого аукциона в электронной форме </w:t>
            </w:r>
          </w:p>
        </w:tc>
      </w:tr>
      <w:tr w:rsidR="005866AF" w:rsidTr="005866AF">
        <w:trPr>
          <w:trHeight w:val="42"/>
        </w:trPr>
        <w:tc>
          <w:tcPr>
            <w:tcW w:w="540"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sz w:val="24"/>
                <w:szCs w:val="24"/>
              </w:rPr>
            </w:pPr>
          </w:p>
        </w:tc>
        <w:tc>
          <w:tcPr>
            <w:tcW w:w="3996"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Гурова Валентина Александровна </w:t>
            </w:r>
          </w:p>
        </w:tc>
        <w:tc>
          <w:tcPr>
            <w:tcW w:w="23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Григорьева Светлана Александровна, начальник управления муниципального заказа</w:t>
            </w:r>
            <w:r>
              <w:t xml:space="preserve"> </w:t>
            </w:r>
            <w:r>
              <w:rPr>
                <w:rFonts w:ascii="Times New Roman" w:hAnsi="Times New Roman"/>
                <w:b w:val="0"/>
                <w:sz w:val="24"/>
                <w:szCs w:val="24"/>
              </w:rPr>
              <w:t>администрации города</w:t>
            </w:r>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размещении заказов путём проведения запросов котировок цен</w:t>
            </w:r>
          </w:p>
        </w:tc>
      </w:tr>
      <w:tr w:rsidR="005866AF" w:rsidTr="005866AF">
        <w:trPr>
          <w:trHeight w:val="365"/>
        </w:trPr>
        <w:tc>
          <w:tcPr>
            <w:tcW w:w="5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3</w:t>
            </w:r>
          </w:p>
        </w:tc>
        <w:tc>
          <w:tcPr>
            <w:tcW w:w="172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 xml:space="preserve">Член комиссии от заказчика </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руководитель муниципального заказчика, получателя бюджетных средств, уполномоченного на заключения контракта по итогам проведенных торгов, запроса котировок цен  </w:t>
            </w:r>
          </w:p>
        </w:tc>
        <w:tc>
          <w:tcPr>
            <w:tcW w:w="23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заместитель руководителя муниципального заказчика, получателя бюджетных средств, уполномоченного на заключения контракта по итогам проведённых торгов, запроса котировок цен  </w:t>
            </w:r>
          </w:p>
        </w:tc>
        <w:tc>
          <w:tcPr>
            <w:tcW w:w="2905"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sz w:val="24"/>
                <w:szCs w:val="24"/>
              </w:rPr>
            </w:pPr>
          </w:p>
        </w:tc>
      </w:tr>
      <w:tr w:rsidR="005866AF" w:rsidTr="005866AF">
        <w:trPr>
          <w:trHeight w:val="276"/>
        </w:trPr>
        <w:tc>
          <w:tcPr>
            <w:tcW w:w="5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4</w:t>
            </w:r>
          </w:p>
        </w:tc>
        <w:tc>
          <w:tcPr>
            <w:tcW w:w="172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Член комиссии от </w:t>
            </w:r>
            <w:proofErr w:type="spellStart"/>
            <w:r>
              <w:rPr>
                <w:rFonts w:ascii="Times New Roman" w:hAnsi="Times New Roman"/>
                <w:b w:val="0"/>
                <w:sz w:val="24"/>
                <w:szCs w:val="24"/>
              </w:rPr>
              <w:t>юридическо-правового</w:t>
            </w:r>
            <w:proofErr w:type="spellEnd"/>
            <w:r>
              <w:rPr>
                <w:rFonts w:ascii="Times New Roman" w:hAnsi="Times New Roman"/>
                <w:b w:val="0"/>
                <w:sz w:val="24"/>
                <w:szCs w:val="24"/>
              </w:rPr>
              <w:t xml:space="preserve"> управления</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color w:val="000000"/>
                <w:sz w:val="24"/>
                <w:szCs w:val="24"/>
              </w:rPr>
              <w:t>Тарандюк</w:t>
            </w:r>
            <w:proofErr w:type="spellEnd"/>
            <w:r>
              <w:rPr>
                <w:rFonts w:ascii="Times New Roman" w:hAnsi="Times New Roman"/>
                <w:b w:val="0"/>
                <w:color w:val="000000"/>
                <w:sz w:val="24"/>
                <w:szCs w:val="24"/>
              </w:rPr>
              <w:t xml:space="preserve"> Сергей Евгеньевич, начальник договорного отдела</w:t>
            </w:r>
            <w:r>
              <w:rPr>
                <w:rFonts w:ascii="Times New Roman" w:hAnsi="Times New Roman"/>
                <w:b w:val="0"/>
                <w:sz w:val="24"/>
                <w:szCs w:val="24"/>
              </w:rPr>
              <w:t xml:space="preserve"> </w:t>
            </w:r>
            <w:proofErr w:type="spellStart"/>
            <w:r>
              <w:rPr>
                <w:rFonts w:ascii="Times New Roman" w:hAnsi="Times New Roman"/>
                <w:b w:val="0"/>
                <w:sz w:val="24"/>
                <w:szCs w:val="24"/>
              </w:rPr>
              <w:t>юридическо-правового</w:t>
            </w:r>
            <w:proofErr w:type="spellEnd"/>
            <w:r>
              <w:rPr>
                <w:rFonts w:ascii="Times New Roman" w:hAnsi="Times New Roman"/>
                <w:b w:val="0"/>
                <w:sz w:val="24"/>
                <w:szCs w:val="24"/>
              </w:rPr>
              <w:t xml:space="preserve"> </w:t>
            </w:r>
            <w:r>
              <w:rPr>
                <w:rFonts w:ascii="Times New Roman" w:hAnsi="Times New Roman"/>
                <w:b w:val="0"/>
                <w:sz w:val="24"/>
                <w:szCs w:val="24"/>
              </w:rPr>
              <w:lastRenderedPageBreak/>
              <w:t>управления администрации города</w:t>
            </w:r>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color w:val="000000"/>
                <w:sz w:val="24"/>
                <w:szCs w:val="24"/>
              </w:rPr>
            </w:pPr>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 xml:space="preserve"> </w:t>
            </w:r>
          </w:p>
        </w:tc>
      </w:tr>
      <w:tr w:rsidR="005866AF" w:rsidTr="005866AF">
        <w:trPr>
          <w:trHeight w:val="276"/>
        </w:trPr>
        <w:tc>
          <w:tcPr>
            <w:tcW w:w="5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lastRenderedPageBreak/>
              <w:t>5</w:t>
            </w:r>
          </w:p>
        </w:tc>
        <w:tc>
          <w:tcPr>
            <w:tcW w:w="172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Член комиссии от Управления муниципального заказа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proofErr w:type="spellStart"/>
            <w:r>
              <w:rPr>
                <w:rFonts w:ascii="Times New Roman" w:hAnsi="Times New Roman"/>
                <w:b w:val="0"/>
                <w:color w:val="000000"/>
                <w:sz w:val="24"/>
                <w:szCs w:val="24"/>
              </w:rPr>
              <w:t>Невердас</w:t>
            </w:r>
            <w:proofErr w:type="spellEnd"/>
            <w:r>
              <w:rPr>
                <w:rFonts w:ascii="Times New Roman" w:hAnsi="Times New Roman"/>
                <w:b w:val="0"/>
                <w:color w:val="000000"/>
                <w:sz w:val="24"/>
                <w:szCs w:val="24"/>
              </w:rPr>
              <w:t xml:space="preserve"> Дарья Юрьевна, начальник экспертно-</w:t>
            </w:r>
          </w:p>
          <w:p w:rsidR="005866AF" w:rsidRDefault="005866AF">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color w:val="000000"/>
                <w:sz w:val="24"/>
                <w:szCs w:val="24"/>
              </w:rPr>
              <w:t>аналитического отдела управления муниципального заказа</w:t>
            </w:r>
            <w:r>
              <w:t xml:space="preserve"> </w:t>
            </w:r>
            <w:r>
              <w:rPr>
                <w:rFonts w:ascii="Times New Roman" w:hAnsi="Times New Roman"/>
                <w:b w:val="0"/>
                <w:color w:val="000000"/>
                <w:sz w:val="24"/>
                <w:szCs w:val="24"/>
              </w:rPr>
              <w:t>администрации города</w:t>
            </w:r>
          </w:p>
        </w:tc>
        <w:tc>
          <w:tcPr>
            <w:tcW w:w="23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color w:val="000000"/>
                <w:sz w:val="24"/>
                <w:szCs w:val="24"/>
              </w:rPr>
            </w:pPr>
            <w:r>
              <w:rPr>
                <w:rFonts w:ascii="Times New Roman" w:hAnsi="Times New Roman"/>
                <w:b w:val="0"/>
                <w:color w:val="000000"/>
                <w:sz w:val="24"/>
                <w:szCs w:val="24"/>
              </w:rPr>
              <w:t>Спиридонова Ольга Николаевна, главный специалист экспертно-аналитического отдела управления муниципального заказа</w:t>
            </w:r>
            <w:r>
              <w:t xml:space="preserve"> </w:t>
            </w:r>
            <w:r>
              <w:rPr>
                <w:rFonts w:ascii="Times New Roman" w:hAnsi="Times New Roman"/>
                <w:b w:val="0"/>
                <w:color w:val="000000"/>
                <w:sz w:val="24"/>
                <w:szCs w:val="24"/>
              </w:rPr>
              <w:t>администрации города</w:t>
            </w:r>
          </w:p>
        </w:tc>
        <w:tc>
          <w:tcPr>
            <w:tcW w:w="2905" w:type="dxa"/>
            <w:tcBorders>
              <w:top w:val="single" w:sz="4" w:space="0" w:color="auto"/>
              <w:left w:val="single" w:sz="4" w:space="0" w:color="auto"/>
              <w:bottom w:val="single" w:sz="4" w:space="0" w:color="auto"/>
              <w:right w:val="single" w:sz="4" w:space="0" w:color="auto"/>
            </w:tcBorders>
            <w:shd w:val="clear" w:color="auto" w:fill="FFFFFF"/>
          </w:tcPr>
          <w:p w:rsidR="005866AF" w:rsidRDefault="005866AF">
            <w:pPr>
              <w:shd w:val="clear" w:color="auto" w:fill="FFFFFF"/>
              <w:autoSpaceDE w:val="0"/>
              <w:autoSpaceDN w:val="0"/>
              <w:adjustRightInd w:val="0"/>
              <w:rPr>
                <w:rFonts w:ascii="Times New Roman" w:hAnsi="Times New Roman"/>
                <w:b w:val="0"/>
                <w:color w:val="000000"/>
                <w:sz w:val="24"/>
                <w:szCs w:val="24"/>
              </w:rPr>
            </w:pPr>
          </w:p>
        </w:tc>
      </w:tr>
      <w:tr w:rsidR="005866AF" w:rsidTr="005866AF">
        <w:trPr>
          <w:trHeight w:val="156"/>
        </w:trPr>
        <w:tc>
          <w:tcPr>
            <w:tcW w:w="540"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jc w:val="center"/>
              <w:rPr>
                <w:rFonts w:ascii="Times New Roman" w:hAnsi="Times New Roman"/>
                <w:b w:val="0"/>
                <w:color w:val="000000"/>
                <w:sz w:val="24"/>
                <w:szCs w:val="24"/>
              </w:rPr>
            </w:pPr>
            <w:r>
              <w:rPr>
                <w:rFonts w:ascii="Times New Roman" w:hAnsi="Times New Roman"/>
                <w:b w:val="0"/>
                <w:color w:val="000000"/>
                <w:sz w:val="24"/>
                <w:szCs w:val="24"/>
              </w:rPr>
              <w:t>6</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color w:val="000000"/>
                <w:sz w:val="24"/>
                <w:szCs w:val="24"/>
              </w:rPr>
              <w:t>Секретарь комиссии (без  права голоса)</w:t>
            </w: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color w:val="000000"/>
                <w:sz w:val="24"/>
                <w:szCs w:val="24"/>
              </w:rPr>
            </w:pPr>
            <w:proofErr w:type="spellStart"/>
            <w:r>
              <w:rPr>
                <w:rFonts w:ascii="Times New Roman" w:hAnsi="Times New Roman"/>
                <w:b w:val="0"/>
                <w:sz w:val="24"/>
                <w:szCs w:val="24"/>
              </w:rPr>
              <w:t>Батаева</w:t>
            </w:r>
            <w:proofErr w:type="spellEnd"/>
            <w:r>
              <w:rPr>
                <w:rFonts w:ascii="Times New Roman" w:hAnsi="Times New Roman"/>
                <w:b w:val="0"/>
                <w:sz w:val="24"/>
                <w:szCs w:val="24"/>
              </w:rPr>
              <w:t xml:space="preserve"> Лариса Николаевна, начальник </w:t>
            </w:r>
            <w:proofErr w:type="gramStart"/>
            <w:r>
              <w:rPr>
                <w:rFonts w:ascii="Times New Roman" w:hAnsi="Times New Roman"/>
                <w:b w:val="0"/>
                <w:color w:val="000000"/>
                <w:sz w:val="24"/>
                <w:szCs w:val="24"/>
              </w:rPr>
              <w:t>отдела организации размещения  заказа управления муниципального заказа</w:t>
            </w:r>
            <w:r>
              <w:t xml:space="preserve"> </w:t>
            </w:r>
            <w:r>
              <w:rPr>
                <w:rFonts w:ascii="Times New Roman" w:hAnsi="Times New Roman"/>
                <w:b w:val="0"/>
                <w:color w:val="000000"/>
                <w:sz w:val="24"/>
                <w:szCs w:val="24"/>
              </w:rPr>
              <w:t>администрации города</w:t>
            </w:r>
            <w:proofErr w:type="gramEnd"/>
          </w:p>
        </w:tc>
        <w:tc>
          <w:tcPr>
            <w:tcW w:w="23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 xml:space="preserve">Сущик Елена Германовна, главный специалист </w:t>
            </w:r>
            <w:proofErr w:type="gramStart"/>
            <w:r>
              <w:rPr>
                <w:rFonts w:ascii="Times New Roman" w:hAnsi="Times New Roman"/>
                <w:b w:val="0"/>
                <w:sz w:val="24"/>
                <w:szCs w:val="24"/>
              </w:rPr>
              <w:t xml:space="preserve">отдела </w:t>
            </w:r>
            <w:r>
              <w:rPr>
                <w:rFonts w:ascii="Times New Roman" w:hAnsi="Times New Roman"/>
                <w:b w:val="0"/>
                <w:color w:val="000000"/>
                <w:sz w:val="24"/>
                <w:szCs w:val="24"/>
              </w:rPr>
              <w:t>организации размещения  заказа управления муниципального заказа</w:t>
            </w:r>
            <w:r>
              <w:t xml:space="preserve"> </w:t>
            </w:r>
            <w:r>
              <w:rPr>
                <w:rFonts w:ascii="Times New Roman" w:hAnsi="Times New Roman"/>
                <w:b w:val="0"/>
                <w:color w:val="000000"/>
                <w:sz w:val="24"/>
                <w:szCs w:val="24"/>
              </w:rPr>
              <w:t>администрации города</w:t>
            </w:r>
            <w:proofErr w:type="gramEnd"/>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shd w:val="clear" w:color="auto" w:fill="FFFFFF"/>
              <w:autoSpaceDE w:val="0"/>
              <w:autoSpaceDN w:val="0"/>
              <w:adjustRightInd w:val="0"/>
              <w:rPr>
                <w:rFonts w:ascii="Times New Roman" w:hAnsi="Times New Roman"/>
                <w:b w:val="0"/>
                <w:sz w:val="24"/>
                <w:szCs w:val="24"/>
              </w:rPr>
            </w:pPr>
            <w:r>
              <w:rPr>
                <w:rFonts w:ascii="Times New Roman" w:hAnsi="Times New Roman"/>
                <w:b w:val="0"/>
                <w:sz w:val="24"/>
                <w:szCs w:val="24"/>
              </w:rPr>
              <w:t>при размещении заказов путём проведения открытого конкурса, открытого аукциона в электронной форме</w:t>
            </w:r>
          </w:p>
        </w:tc>
      </w:tr>
      <w:tr w:rsidR="005866AF" w:rsidTr="005866AF">
        <w:trPr>
          <w:trHeight w:val="156"/>
        </w:trPr>
        <w:tc>
          <w:tcPr>
            <w:tcW w:w="540"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color w:val="000000"/>
                <w:sz w:val="24"/>
                <w:szCs w:val="24"/>
              </w:rPr>
            </w:pPr>
          </w:p>
        </w:tc>
        <w:tc>
          <w:tcPr>
            <w:tcW w:w="3996" w:type="dxa"/>
            <w:vMerge/>
            <w:tcBorders>
              <w:top w:val="single" w:sz="4" w:space="0" w:color="auto"/>
              <w:left w:val="single" w:sz="4" w:space="0" w:color="auto"/>
              <w:bottom w:val="single" w:sz="4" w:space="0" w:color="auto"/>
              <w:right w:val="single" w:sz="4" w:space="0" w:color="auto"/>
            </w:tcBorders>
            <w:vAlign w:val="center"/>
            <w:hideMark/>
          </w:tcPr>
          <w:p w:rsidR="005866AF" w:rsidRDefault="005866AF">
            <w:pPr>
              <w:rPr>
                <w:rFonts w:ascii="Times New Roman" w:hAnsi="Times New Roman"/>
                <w:b w:val="0"/>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rPr>
                <w:rFonts w:ascii="Times New Roman" w:hAnsi="Times New Roman"/>
                <w:b w:val="0"/>
                <w:sz w:val="24"/>
                <w:szCs w:val="24"/>
              </w:rPr>
            </w:pPr>
            <w:proofErr w:type="spellStart"/>
            <w:r>
              <w:rPr>
                <w:rFonts w:ascii="Times New Roman" w:hAnsi="Times New Roman"/>
                <w:b w:val="0"/>
                <w:sz w:val="24"/>
                <w:szCs w:val="24"/>
              </w:rPr>
              <w:t>Клепак</w:t>
            </w:r>
            <w:proofErr w:type="spellEnd"/>
            <w:r>
              <w:rPr>
                <w:rFonts w:ascii="Times New Roman" w:hAnsi="Times New Roman"/>
                <w:b w:val="0"/>
                <w:sz w:val="24"/>
                <w:szCs w:val="24"/>
              </w:rPr>
              <w:t xml:space="preserve"> Евгения Арнольдовна, главный специалист </w:t>
            </w:r>
            <w:proofErr w:type="gramStart"/>
            <w:r>
              <w:rPr>
                <w:rFonts w:ascii="Times New Roman" w:hAnsi="Times New Roman"/>
                <w:b w:val="0"/>
                <w:sz w:val="24"/>
                <w:szCs w:val="24"/>
              </w:rPr>
              <w:t>отдела формирования муниципального заказа управления муниципального заказа</w:t>
            </w:r>
            <w:proofErr w:type="gramEnd"/>
          </w:p>
        </w:tc>
        <w:tc>
          <w:tcPr>
            <w:tcW w:w="2340"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rPr>
                <w:rFonts w:ascii="Times New Roman" w:hAnsi="Times New Roman"/>
                <w:b w:val="0"/>
                <w:sz w:val="24"/>
                <w:szCs w:val="24"/>
              </w:rPr>
            </w:pPr>
            <w:r>
              <w:rPr>
                <w:rFonts w:ascii="Times New Roman" w:hAnsi="Times New Roman"/>
                <w:b w:val="0"/>
                <w:sz w:val="24"/>
                <w:szCs w:val="24"/>
              </w:rPr>
              <w:t xml:space="preserve">Колесник Татьяна Федоровна, ведущий специалист </w:t>
            </w:r>
            <w:proofErr w:type="gramStart"/>
            <w:r>
              <w:rPr>
                <w:rFonts w:ascii="Times New Roman" w:hAnsi="Times New Roman"/>
                <w:b w:val="0"/>
                <w:sz w:val="24"/>
                <w:szCs w:val="24"/>
              </w:rPr>
              <w:t>отдела формирования муниципального заказа управления муниципального заказа</w:t>
            </w:r>
            <w:proofErr w:type="gramEnd"/>
          </w:p>
        </w:tc>
        <w:tc>
          <w:tcPr>
            <w:tcW w:w="2905" w:type="dxa"/>
            <w:tcBorders>
              <w:top w:val="single" w:sz="4" w:space="0" w:color="auto"/>
              <w:left w:val="single" w:sz="4" w:space="0" w:color="auto"/>
              <w:bottom w:val="single" w:sz="4" w:space="0" w:color="auto"/>
              <w:right w:val="single" w:sz="4" w:space="0" w:color="auto"/>
            </w:tcBorders>
            <w:shd w:val="clear" w:color="auto" w:fill="FFFFFF"/>
            <w:hideMark/>
          </w:tcPr>
          <w:p w:rsidR="005866AF" w:rsidRDefault="005866AF">
            <w:pPr>
              <w:rPr>
                <w:rFonts w:ascii="Times New Roman" w:hAnsi="Times New Roman"/>
                <w:b w:val="0"/>
                <w:sz w:val="24"/>
                <w:szCs w:val="24"/>
              </w:rPr>
            </w:pPr>
            <w:r>
              <w:rPr>
                <w:rFonts w:ascii="Times New Roman" w:hAnsi="Times New Roman"/>
                <w:b w:val="0"/>
                <w:sz w:val="24"/>
                <w:szCs w:val="24"/>
              </w:rPr>
              <w:t xml:space="preserve">при размещении заказов путём проведения </w:t>
            </w:r>
            <w:proofErr w:type="spellStart"/>
            <w:proofErr w:type="gramStart"/>
            <w:r>
              <w:rPr>
                <w:rFonts w:ascii="Times New Roman" w:hAnsi="Times New Roman"/>
                <w:b w:val="0"/>
                <w:sz w:val="24"/>
                <w:szCs w:val="24"/>
              </w:rPr>
              <w:t>запро-сов</w:t>
            </w:r>
            <w:proofErr w:type="spellEnd"/>
            <w:proofErr w:type="gramEnd"/>
            <w:r>
              <w:rPr>
                <w:rFonts w:ascii="Times New Roman" w:hAnsi="Times New Roman"/>
                <w:b w:val="0"/>
                <w:sz w:val="24"/>
                <w:szCs w:val="24"/>
              </w:rPr>
              <w:t xml:space="preserve"> котировок цен</w:t>
            </w:r>
          </w:p>
        </w:tc>
      </w:tr>
    </w:tbl>
    <w:p w:rsidR="005866AF" w:rsidRDefault="005866AF" w:rsidP="005866AF">
      <w:pPr>
        <w:autoSpaceDE w:val="0"/>
        <w:autoSpaceDN w:val="0"/>
        <w:adjustRightInd w:val="0"/>
        <w:ind w:firstLine="720"/>
        <w:jc w:val="both"/>
        <w:rPr>
          <w:rFonts w:ascii="Times New Roman" w:hAnsi="Times New Roman"/>
          <w:b w:val="0"/>
          <w:sz w:val="28"/>
          <w:szCs w:val="28"/>
        </w:rPr>
      </w:pPr>
    </w:p>
    <w:p w:rsidR="005C391A" w:rsidRDefault="005C391A"/>
    <w:sectPr w:rsidR="005C391A" w:rsidSect="005C39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Pragmatica">
    <w:altName w:val="Times New Roman"/>
    <w:charset w:val="00"/>
    <w:family w:val="auto"/>
    <w:pitch w:val="variable"/>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5866AF"/>
    <w:rsid w:val="005866AF"/>
    <w:rsid w:val="005C391A"/>
    <w:rsid w:val="009278CB"/>
    <w:rsid w:val="00E316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6AF"/>
    <w:pPr>
      <w:spacing w:after="0" w:line="240" w:lineRule="auto"/>
    </w:pPr>
    <w:rPr>
      <w:rFonts w:ascii="Pragmatica" w:eastAsia="Times New Roman" w:hAnsi="Pragmatica" w:cs="Times New Roman"/>
      <w:b/>
      <w:sz w:val="20"/>
      <w:szCs w:val="20"/>
      <w:lang w:eastAsia="ru-RU"/>
    </w:rPr>
  </w:style>
  <w:style w:type="paragraph" w:styleId="1">
    <w:name w:val="heading 1"/>
    <w:basedOn w:val="a"/>
    <w:next w:val="a"/>
    <w:link w:val="10"/>
    <w:qFormat/>
    <w:rsid w:val="005866AF"/>
    <w:pPr>
      <w:keepNext/>
      <w:spacing w:before="240" w:after="60"/>
      <w:outlineLvl w:val="0"/>
    </w:pPr>
    <w:rPr>
      <w:rFonts w:ascii="Arial" w:hAnsi="Arial" w:cs="Arial"/>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66AF"/>
    <w:rPr>
      <w:rFonts w:ascii="Arial" w:eastAsia="Times New Roman" w:hAnsi="Arial" w:cs="Arial"/>
      <w:b/>
      <w:bCs/>
      <w:kern w:val="32"/>
      <w:sz w:val="32"/>
      <w:szCs w:val="32"/>
      <w:lang w:eastAsia="ru-RU"/>
    </w:rPr>
  </w:style>
  <w:style w:type="paragraph" w:styleId="a3">
    <w:name w:val="Normal (Web)"/>
    <w:basedOn w:val="a"/>
    <w:semiHidden/>
    <w:unhideWhenUsed/>
    <w:rsid w:val="005866AF"/>
    <w:pPr>
      <w:spacing w:before="100" w:beforeAutospacing="1" w:after="100" w:afterAutospacing="1"/>
    </w:pPr>
    <w:rPr>
      <w:rFonts w:ascii="Times New Roman" w:hAnsi="Times New Roman"/>
      <w:b w:val="0"/>
      <w:sz w:val="24"/>
      <w:szCs w:val="24"/>
    </w:rPr>
  </w:style>
  <w:style w:type="paragraph" w:styleId="a4">
    <w:name w:val="Body Text"/>
    <w:basedOn w:val="a"/>
    <w:link w:val="a5"/>
    <w:semiHidden/>
    <w:unhideWhenUsed/>
    <w:rsid w:val="005866AF"/>
    <w:pPr>
      <w:jc w:val="both"/>
    </w:pPr>
    <w:rPr>
      <w:rFonts w:ascii="Times New Roman" w:hAnsi="Times New Roman"/>
      <w:b w:val="0"/>
      <w:sz w:val="28"/>
      <w:szCs w:val="28"/>
      <w:lang/>
    </w:rPr>
  </w:style>
  <w:style w:type="character" w:customStyle="1" w:styleId="a5">
    <w:name w:val="Основной текст Знак"/>
    <w:basedOn w:val="a0"/>
    <w:link w:val="a4"/>
    <w:semiHidden/>
    <w:rsid w:val="005866AF"/>
    <w:rPr>
      <w:rFonts w:ascii="Times New Roman" w:eastAsia="Times New Roman" w:hAnsi="Times New Roman" w:cs="Times New Roman"/>
      <w:sz w:val="28"/>
      <w:szCs w:val="28"/>
      <w:lang/>
    </w:rPr>
  </w:style>
  <w:style w:type="paragraph" w:styleId="a6">
    <w:name w:val="Body Text Indent"/>
    <w:basedOn w:val="a"/>
    <w:link w:val="a7"/>
    <w:semiHidden/>
    <w:unhideWhenUsed/>
    <w:rsid w:val="005866AF"/>
    <w:pPr>
      <w:spacing w:after="120"/>
      <w:ind w:left="283"/>
    </w:pPr>
  </w:style>
  <w:style w:type="character" w:customStyle="1" w:styleId="a7">
    <w:name w:val="Основной текст с отступом Знак"/>
    <w:basedOn w:val="a0"/>
    <w:link w:val="a6"/>
    <w:semiHidden/>
    <w:rsid w:val="005866AF"/>
    <w:rPr>
      <w:rFonts w:ascii="Pragmatica" w:eastAsia="Times New Roman" w:hAnsi="Pragmatica" w:cs="Times New Roman"/>
      <w:b/>
      <w:sz w:val="20"/>
      <w:szCs w:val="20"/>
      <w:lang w:eastAsia="ru-RU"/>
    </w:rPr>
  </w:style>
  <w:style w:type="paragraph" w:customStyle="1" w:styleId="BodyText2">
    <w:name w:val="Body Text 2"/>
    <w:basedOn w:val="a"/>
    <w:rsid w:val="005866AF"/>
    <w:rPr>
      <w:rFonts w:ascii="Times New Roman" w:hAnsi="Times New Roman"/>
      <w:b w:val="0"/>
      <w:sz w:val="28"/>
    </w:rPr>
  </w:style>
  <w:style w:type="paragraph" w:customStyle="1" w:styleId="ConsPlusTitle">
    <w:name w:val="ConsPlusTitle"/>
    <w:rsid w:val="005866AF"/>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s>
</file>

<file path=word/webSettings.xml><?xml version="1.0" encoding="utf-8"?>
<w:webSettings xmlns:r="http://schemas.openxmlformats.org/officeDocument/2006/relationships" xmlns:w="http://schemas.openxmlformats.org/wordprocessingml/2006/main">
  <w:divs>
    <w:div w:id="23543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3674</Words>
  <Characters>20947</Characters>
  <Application>Microsoft Office Word</Application>
  <DocSecurity>0</DocSecurity>
  <Lines>174</Lines>
  <Paragraphs>49</Paragraphs>
  <ScaleCrop>false</ScaleCrop>
  <Company/>
  <LinksUpToDate>false</LinksUpToDate>
  <CharactersWithSpaces>24572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Вадим</dc:creator>
  <cp:keywords/>
  <dc:description/>
  <cp:lastModifiedBy>Вадим</cp:lastModifiedBy>
  <cp:revision>3</cp:revision>
  <dcterms:created xsi:type="dcterms:W3CDTF">2012-09-17T12:21:00Z</dcterms:created>
  <dcterms:modified xsi:type="dcterms:W3CDTF">2012-09-17T12:22:00Z</dcterms:modified>
</cp:coreProperties>
</file>