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50B" w:rsidRDefault="002A69F7" w:rsidP="00E8550B">
      <w:pPr>
        <w:pStyle w:val="ConsPlusTitle"/>
        <w:widowControl/>
        <w:jc w:val="center"/>
        <w:outlineLvl w:val="0"/>
        <w:rPr>
          <w:rFonts w:ascii="Times New Roman" w:hAnsi="Times New Roman" w:cs="Times New Roman"/>
          <w:sz w:val="28"/>
          <w:szCs w:val="28"/>
        </w:rPr>
      </w:pPr>
      <w:bookmarkStart w:id="0" w:name="sub_1082"/>
      <w:r>
        <w:rPr>
          <w:rFonts w:ascii="Times New Roman" w:hAnsi="Times New Roman" w:cs="Times New Roman"/>
          <w:noProof/>
          <w:sz w:val="28"/>
          <w:szCs w:val="28"/>
        </w:rPr>
        <w:drawing>
          <wp:anchor distT="0" distB="0" distL="114300" distR="114300" simplePos="0" relativeHeight="251663360" behindDoc="1" locked="0" layoutInCell="1" allowOverlap="1">
            <wp:simplePos x="0" y="0"/>
            <wp:positionH relativeFrom="column">
              <wp:posOffset>2806065</wp:posOffset>
            </wp:positionH>
            <wp:positionV relativeFrom="paragraph">
              <wp:posOffset>-147955</wp:posOffset>
            </wp:positionV>
            <wp:extent cx="586740" cy="714375"/>
            <wp:effectExtent l="0" t="0" r="0" b="0"/>
            <wp:wrapTight wrapText="bothSides">
              <wp:wrapPolygon edited="0">
                <wp:start x="0" y="0"/>
                <wp:lineTo x="0" y="21312"/>
                <wp:lineTo x="21039" y="21312"/>
                <wp:lineTo x="21039" y="0"/>
                <wp:lineTo x="0" y="0"/>
              </wp:wrapPolygon>
            </wp:wrapTight>
            <wp:docPr id="5"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srcRect/>
                    <a:stretch>
                      <a:fillRect/>
                    </a:stretch>
                  </pic:blipFill>
                  <pic:spPr bwMode="auto">
                    <a:xfrm>
                      <a:off x="0" y="0"/>
                      <a:ext cx="586740" cy="714375"/>
                    </a:xfrm>
                    <a:prstGeom prst="rect">
                      <a:avLst/>
                    </a:prstGeom>
                    <a:noFill/>
                    <a:ln w="9525">
                      <a:noFill/>
                      <a:miter lim="800000"/>
                      <a:headEnd/>
                      <a:tailEnd/>
                    </a:ln>
                  </pic:spPr>
                </pic:pic>
              </a:graphicData>
            </a:graphic>
          </wp:anchor>
        </w:drawing>
      </w:r>
    </w:p>
    <w:p w:rsidR="002A69F7" w:rsidRDefault="002A69F7" w:rsidP="002A69F7">
      <w:pPr>
        <w:pStyle w:val="14"/>
        <w:tabs>
          <w:tab w:val="left" w:pos="993"/>
        </w:tabs>
        <w:ind w:firstLine="709"/>
        <w:jc w:val="both"/>
        <w:rPr>
          <w:rFonts w:ascii="Times New Roman" w:hAnsi="Times New Roman"/>
          <w:sz w:val="28"/>
          <w:szCs w:val="28"/>
        </w:rPr>
      </w:pPr>
    </w:p>
    <w:p w:rsidR="002A69F7" w:rsidRDefault="002A69F7" w:rsidP="002A69F7">
      <w:pPr>
        <w:pStyle w:val="14"/>
        <w:tabs>
          <w:tab w:val="left" w:pos="993"/>
        </w:tabs>
        <w:ind w:firstLine="709"/>
        <w:jc w:val="both"/>
        <w:rPr>
          <w:rFonts w:ascii="Times New Roman" w:hAnsi="Times New Roman"/>
          <w:sz w:val="28"/>
          <w:szCs w:val="28"/>
        </w:rPr>
      </w:pPr>
    </w:p>
    <w:p w:rsidR="002A69F7" w:rsidRDefault="002A69F7" w:rsidP="002A69F7">
      <w:pPr>
        <w:pStyle w:val="14"/>
        <w:tabs>
          <w:tab w:val="left" w:pos="993"/>
        </w:tabs>
        <w:ind w:firstLine="709"/>
        <w:jc w:val="both"/>
        <w:rPr>
          <w:rFonts w:ascii="Times New Roman" w:hAnsi="Times New Roman"/>
          <w:sz w:val="28"/>
          <w:szCs w:val="28"/>
        </w:rPr>
      </w:pPr>
    </w:p>
    <w:p w:rsidR="002A69F7" w:rsidRPr="00693972" w:rsidRDefault="002A69F7" w:rsidP="002A69F7">
      <w:pPr>
        <w:pStyle w:val="14"/>
        <w:jc w:val="center"/>
        <w:rPr>
          <w:rFonts w:ascii="Times New Roman" w:hAnsi="Times New Roman"/>
          <w:b/>
          <w:sz w:val="32"/>
          <w:szCs w:val="32"/>
        </w:rPr>
      </w:pPr>
      <w:r w:rsidRPr="00693972">
        <w:rPr>
          <w:rFonts w:ascii="Times New Roman" w:hAnsi="Times New Roman"/>
          <w:b/>
          <w:sz w:val="32"/>
          <w:szCs w:val="32"/>
        </w:rPr>
        <w:t>АДМИНИСТРАЦИЯ ГОРОДА НЕФТЕЮГАНСКА</w:t>
      </w:r>
    </w:p>
    <w:p w:rsidR="002A69F7" w:rsidRPr="00693972" w:rsidRDefault="002A69F7" w:rsidP="002A69F7">
      <w:pPr>
        <w:pStyle w:val="14"/>
        <w:jc w:val="center"/>
        <w:rPr>
          <w:rFonts w:ascii="Times New Roman" w:hAnsi="Times New Roman"/>
          <w:b/>
          <w:sz w:val="10"/>
          <w:szCs w:val="10"/>
        </w:rPr>
      </w:pPr>
    </w:p>
    <w:p w:rsidR="002A69F7" w:rsidRPr="00693972" w:rsidRDefault="002A69F7" w:rsidP="002A69F7">
      <w:pPr>
        <w:pStyle w:val="14"/>
        <w:jc w:val="center"/>
        <w:rPr>
          <w:rFonts w:ascii="Times New Roman" w:hAnsi="Times New Roman"/>
          <w:b/>
          <w:caps/>
          <w:sz w:val="40"/>
          <w:szCs w:val="40"/>
        </w:rPr>
      </w:pPr>
      <w:r w:rsidRPr="00693972">
        <w:rPr>
          <w:rFonts w:ascii="Times New Roman" w:hAnsi="Times New Roman"/>
          <w:b/>
          <w:caps/>
          <w:sz w:val="40"/>
          <w:szCs w:val="40"/>
        </w:rPr>
        <w:t>постановление</w:t>
      </w:r>
    </w:p>
    <w:p w:rsidR="002A69F7" w:rsidRPr="00693972" w:rsidRDefault="002A69F7" w:rsidP="002A69F7">
      <w:pPr>
        <w:pStyle w:val="14"/>
        <w:rPr>
          <w:rFonts w:ascii="Times New Roman" w:hAnsi="Times New Roman"/>
          <w:caps/>
          <w:sz w:val="28"/>
          <w:szCs w:val="28"/>
        </w:rPr>
      </w:pPr>
    </w:p>
    <w:p w:rsidR="00A4024F" w:rsidRDefault="00A4024F" w:rsidP="002A69F7">
      <w:pPr>
        <w:pStyle w:val="14"/>
        <w:jc w:val="center"/>
        <w:rPr>
          <w:rFonts w:ascii="Times New Roman" w:hAnsi="Times New Roman"/>
          <w:sz w:val="24"/>
          <w:szCs w:val="24"/>
        </w:rPr>
      </w:pPr>
    </w:p>
    <w:p w:rsidR="00A4024F" w:rsidRDefault="00A4024F" w:rsidP="00A4024F">
      <w:pPr>
        <w:pStyle w:val="14"/>
        <w:jc w:val="both"/>
        <w:rPr>
          <w:rFonts w:ascii="Times New Roman" w:hAnsi="Times New Roman"/>
          <w:sz w:val="28"/>
          <w:szCs w:val="28"/>
        </w:rPr>
      </w:pPr>
      <w:bookmarkStart w:id="1" w:name="_GoBack"/>
      <w:r>
        <w:rPr>
          <w:rFonts w:ascii="Times New Roman" w:hAnsi="Times New Roman"/>
          <w:sz w:val="28"/>
          <w:szCs w:val="28"/>
        </w:rPr>
        <w:t>29.10.2013</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1217-п</w:t>
      </w:r>
    </w:p>
    <w:bookmarkEnd w:id="1"/>
    <w:p w:rsidR="00A4024F" w:rsidRDefault="00A4024F" w:rsidP="002A69F7">
      <w:pPr>
        <w:pStyle w:val="14"/>
        <w:jc w:val="center"/>
        <w:rPr>
          <w:rFonts w:ascii="Times New Roman" w:hAnsi="Times New Roman"/>
          <w:sz w:val="24"/>
          <w:szCs w:val="24"/>
        </w:rPr>
      </w:pPr>
    </w:p>
    <w:p w:rsidR="002A69F7" w:rsidRDefault="002A69F7" w:rsidP="002A69F7">
      <w:pPr>
        <w:pStyle w:val="14"/>
        <w:jc w:val="center"/>
        <w:rPr>
          <w:rFonts w:ascii="Times New Roman" w:hAnsi="Times New Roman"/>
          <w:sz w:val="28"/>
          <w:szCs w:val="28"/>
        </w:rPr>
      </w:pPr>
      <w:r w:rsidRPr="00693972">
        <w:rPr>
          <w:rFonts w:ascii="Times New Roman" w:hAnsi="Times New Roman"/>
          <w:sz w:val="24"/>
          <w:szCs w:val="24"/>
        </w:rPr>
        <w:t>г.Нефтеюганск</w:t>
      </w:r>
    </w:p>
    <w:p w:rsidR="002A69F7" w:rsidRDefault="002A69F7" w:rsidP="002A69F7">
      <w:pPr>
        <w:pStyle w:val="14"/>
        <w:jc w:val="both"/>
        <w:rPr>
          <w:rFonts w:ascii="Times New Roman" w:hAnsi="Times New Roman"/>
          <w:sz w:val="28"/>
          <w:szCs w:val="28"/>
        </w:rPr>
      </w:pPr>
    </w:p>
    <w:p w:rsidR="002A69F7" w:rsidRPr="002A69F7" w:rsidRDefault="002A69F7" w:rsidP="002A69F7">
      <w:pPr>
        <w:autoSpaceDE w:val="0"/>
        <w:autoSpaceDN w:val="0"/>
        <w:adjustRightInd w:val="0"/>
        <w:jc w:val="center"/>
        <w:rPr>
          <w:b/>
          <w:sz w:val="28"/>
          <w:szCs w:val="28"/>
        </w:rPr>
      </w:pPr>
      <w:r w:rsidRPr="002A69F7">
        <w:rPr>
          <w:b/>
          <w:sz w:val="28"/>
          <w:szCs w:val="28"/>
        </w:rPr>
        <w:t>О</w:t>
      </w:r>
      <w:r w:rsidR="004032D4">
        <w:rPr>
          <w:b/>
          <w:sz w:val="28"/>
          <w:szCs w:val="28"/>
        </w:rPr>
        <w:t xml:space="preserve">б утверждении </w:t>
      </w:r>
      <w:r w:rsidRPr="002A69F7">
        <w:rPr>
          <w:b/>
          <w:sz w:val="28"/>
          <w:szCs w:val="28"/>
        </w:rPr>
        <w:t xml:space="preserve"> муниципальной</w:t>
      </w:r>
      <w:r w:rsidR="004032D4">
        <w:rPr>
          <w:b/>
          <w:sz w:val="28"/>
          <w:szCs w:val="28"/>
        </w:rPr>
        <w:t xml:space="preserve">  программы </w:t>
      </w:r>
      <w:r w:rsidRPr="002A69F7">
        <w:rPr>
          <w:b/>
          <w:sz w:val="28"/>
          <w:szCs w:val="28"/>
        </w:rPr>
        <w:t xml:space="preserve">города Нефтеюганска </w:t>
      </w:r>
    </w:p>
    <w:p w:rsidR="002A69F7" w:rsidRPr="002A69F7" w:rsidRDefault="002A69F7" w:rsidP="002A69F7">
      <w:pPr>
        <w:autoSpaceDE w:val="0"/>
        <w:autoSpaceDN w:val="0"/>
        <w:adjustRightInd w:val="0"/>
        <w:jc w:val="center"/>
        <w:rPr>
          <w:b/>
          <w:sz w:val="28"/>
          <w:szCs w:val="28"/>
        </w:rPr>
      </w:pPr>
      <w:r w:rsidRPr="002A69F7">
        <w:rPr>
          <w:b/>
          <w:sz w:val="28"/>
          <w:szCs w:val="28"/>
        </w:rPr>
        <w:t xml:space="preserve">«Развитие жилищно-коммунального комплекса в городе Нефтеюганске </w:t>
      </w:r>
    </w:p>
    <w:p w:rsidR="002A69F7" w:rsidRPr="002A69F7" w:rsidRDefault="002A69F7" w:rsidP="002A69F7">
      <w:pPr>
        <w:autoSpaceDE w:val="0"/>
        <w:autoSpaceDN w:val="0"/>
        <w:adjustRightInd w:val="0"/>
        <w:jc w:val="center"/>
        <w:rPr>
          <w:b/>
          <w:sz w:val="28"/>
          <w:szCs w:val="28"/>
        </w:rPr>
      </w:pPr>
      <w:r w:rsidRPr="002A69F7">
        <w:rPr>
          <w:b/>
          <w:sz w:val="28"/>
          <w:szCs w:val="28"/>
        </w:rPr>
        <w:t>в 2014</w:t>
      </w:r>
      <w:r w:rsidR="00950BA1">
        <w:rPr>
          <w:b/>
          <w:sz w:val="28"/>
          <w:szCs w:val="28"/>
        </w:rPr>
        <w:t>-</w:t>
      </w:r>
      <w:r w:rsidRPr="002A69F7">
        <w:rPr>
          <w:b/>
          <w:sz w:val="28"/>
          <w:szCs w:val="28"/>
        </w:rPr>
        <w:t>2020 годах»</w:t>
      </w:r>
    </w:p>
    <w:p w:rsidR="002A69F7" w:rsidRPr="00E631E7" w:rsidRDefault="002A69F7" w:rsidP="002A69F7">
      <w:pPr>
        <w:autoSpaceDE w:val="0"/>
        <w:autoSpaceDN w:val="0"/>
        <w:adjustRightInd w:val="0"/>
        <w:rPr>
          <w:sz w:val="28"/>
          <w:szCs w:val="28"/>
        </w:rPr>
      </w:pPr>
    </w:p>
    <w:p w:rsidR="002A69F7" w:rsidRPr="00E631E7" w:rsidRDefault="00C06706" w:rsidP="00C06706">
      <w:pPr>
        <w:numPr>
          <w:ilvl w:val="0"/>
          <w:numId w:val="2"/>
        </w:numPr>
        <w:suppressAutoHyphens/>
        <w:autoSpaceDE w:val="0"/>
        <w:autoSpaceDN w:val="0"/>
        <w:adjustRightInd w:val="0"/>
        <w:ind w:left="0" w:firstLine="709"/>
        <w:jc w:val="both"/>
        <w:rPr>
          <w:color w:val="FF6600"/>
          <w:sz w:val="28"/>
          <w:szCs w:val="28"/>
        </w:rPr>
      </w:pPr>
      <w:r w:rsidRPr="00C06706">
        <w:rPr>
          <w:sz w:val="28"/>
          <w:szCs w:val="28"/>
        </w:rPr>
        <w:t>В соответс</w:t>
      </w:r>
      <w:r w:rsidR="00554DD7">
        <w:rPr>
          <w:sz w:val="28"/>
          <w:szCs w:val="28"/>
        </w:rPr>
        <w:t>т</w:t>
      </w:r>
      <w:r w:rsidRPr="00C06706">
        <w:rPr>
          <w:sz w:val="28"/>
          <w:szCs w:val="28"/>
        </w:rPr>
        <w:t>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администрации города от 22.08.2013 № 80-нп                                 «О муниципальных программах города Нефтеюганска», от 05.09.2013 № 987-п «Об утверждении перечня муниципальных программ города Нефтеюганска» администрация города Нефтеюганска постановляет:</w:t>
      </w:r>
    </w:p>
    <w:p w:rsidR="002A69F7" w:rsidRPr="002A69F7" w:rsidRDefault="00584BF6" w:rsidP="001716CD">
      <w:pPr>
        <w:numPr>
          <w:ilvl w:val="0"/>
          <w:numId w:val="2"/>
        </w:numPr>
        <w:suppressAutoHyphens/>
        <w:autoSpaceDE w:val="0"/>
        <w:autoSpaceDN w:val="0"/>
        <w:adjustRightInd w:val="0"/>
        <w:ind w:left="0" w:firstLine="708"/>
        <w:jc w:val="both"/>
        <w:rPr>
          <w:sz w:val="28"/>
          <w:szCs w:val="28"/>
        </w:rPr>
      </w:pPr>
      <w:r>
        <w:rPr>
          <w:sz w:val="28"/>
          <w:szCs w:val="28"/>
        </w:rPr>
        <w:t xml:space="preserve">1.Утвердить </w:t>
      </w:r>
      <w:r w:rsidR="002A69F7" w:rsidRPr="00E631E7">
        <w:rPr>
          <w:sz w:val="28"/>
          <w:szCs w:val="28"/>
        </w:rPr>
        <w:t xml:space="preserve"> муниципальную </w:t>
      </w:r>
      <w:hyperlink r:id="rId9" w:history="1">
        <w:r w:rsidR="002A69F7" w:rsidRPr="00E631E7">
          <w:rPr>
            <w:sz w:val="28"/>
            <w:szCs w:val="28"/>
          </w:rPr>
          <w:t>программу</w:t>
        </w:r>
      </w:hyperlink>
      <w:r w:rsidR="002A69F7" w:rsidRPr="00E631E7">
        <w:rPr>
          <w:sz w:val="28"/>
          <w:szCs w:val="28"/>
        </w:rPr>
        <w:t xml:space="preserve"> города Нефтеюганска «Развитие жилищно-коммунального комплекса в городе Неф</w:t>
      </w:r>
      <w:r>
        <w:rPr>
          <w:sz w:val="28"/>
          <w:szCs w:val="28"/>
        </w:rPr>
        <w:t>теюганске в 2014</w:t>
      </w:r>
      <w:r w:rsidR="00950BA1">
        <w:rPr>
          <w:sz w:val="28"/>
          <w:szCs w:val="28"/>
        </w:rPr>
        <w:t xml:space="preserve">-                       </w:t>
      </w:r>
      <w:r>
        <w:rPr>
          <w:sz w:val="28"/>
          <w:szCs w:val="28"/>
        </w:rPr>
        <w:t xml:space="preserve">2020 годах»  </w:t>
      </w:r>
      <w:r w:rsidR="00950BA1">
        <w:rPr>
          <w:sz w:val="28"/>
          <w:szCs w:val="28"/>
        </w:rPr>
        <w:t>согласно приложению к постановлению</w:t>
      </w:r>
      <w:r w:rsidR="002A69F7" w:rsidRPr="00E631E7">
        <w:rPr>
          <w:sz w:val="28"/>
          <w:szCs w:val="28"/>
        </w:rPr>
        <w:t>.</w:t>
      </w:r>
    </w:p>
    <w:p w:rsidR="002A69F7" w:rsidRDefault="002A69F7" w:rsidP="002A69F7">
      <w:pPr>
        <w:pStyle w:val="14"/>
        <w:tabs>
          <w:tab w:val="left" w:pos="993"/>
        </w:tabs>
        <w:ind w:firstLine="709"/>
        <w:jc w:val="both"/>
        <w:rPr>
          <w:rFonts w:ascii="Times New Roman" w:hAnsi="Times New Roman"/>
          <w:sz w:val="28"/>
          <w:szCs w:val="28"/>
        </w:rPr>
      </w:pPr>
      <w:r>
        <w:rPr>
          <w:rFonts w:ascii="Times New Roman" w:hAnsi="Times New Roman"/>
          <w:sz w:val="28"/>
          <w:szCs w:val="28"/>
        </w:rPr>
        <w:t>2.Директору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2A69F7" w:rsidRDefault="002A69F7" w:rsidP="002A69F7">
      <w:pPr>
        <w:pStyle w:val="14"/>
        <w:tabs>
          <w:tab w:val="left" w:pos="993"/>
        </w:tabs>
        <w:ind w:firstLine="709"/>
        <w:jc w:val="both"/>
        <w:rPr>
          <w:rFonts w:ascii="Times New Roman" w:hAnsi="Times New Roman"/>
          <w:sz w:val="28"/>
          <w:szCs w:val="28"/>
        </w:rPr>
      </w:pPr>
    </w:p>
    <w:p w:rsidR="00584BF6" w:rsidRDefault="00584BF6" w:rsidP="002A69F7">
      <w:pPr>
        <w:pStyle w:val="14"/>
        <w:tabs>
          <w:tab w:val="left" w:pos="993"/>
        </w:tabs>
        <w:ind w:firstLine="709"/>
        <w:jc w:val="both"/>
        <w:rPr>
          <w:rFonts w:ascii="Times New Roman" w:hAnsi="Times New Roman"/>
          <w:sz w:val="28"/>
          <w:szCs w:val="28"/>
        </w:rPr>
      </w:pPr>
    </w:p>
    <w:p w:rsidR="002A69F7" w:rsidRDefault="008019BA" w:rsidP="002A69F7">
      <w:pPr>
        <w:pStyle w:val="14"/>
        <w:tabs>
          <w:tab w:val="left" w:pos="993"/>
        </w:tabs>
        <w:jc w:val="both"/>
        <w:rPr>
          <w:rFonts w:ascii="Times New Roman" w:hAnsi="Times New Roman"/>
          <w:sz w:val="28"/>
          <w:szCs w:val="28"/>
        </w:rPr>
      </w:pPr>
      <w:r>
        <w:rPr>
          <w:rFonts w:ascii="Times New Roman" w:hAnsi="Times New Roman"/>
          <w:noProof/>
          <w:sz w:val="28"/>
          <w:szCs w:val="28"/>
        </w:rPr>
        <w:drawing>
          <wp:anchor distT="0" distB="0" distL="114300" distR="114300" simplePos="0" relativeHeight="251665408" behindDoc="0" locked="0" layoutInCell="1" allowOverlap="0">
            <wp:simplePos x="0" y="0"/>
            <wp:positionH relativeFrom="column">
              <wp:posOffset>3215640</wp:posOffset>
            </wp:positionH>
            <wp:positionV relativeFrom="paragraph">
              <wp:posOffset>10795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2A69F7">
        <w:rPr>
          <w:rFonts w:ascii="Times New Roman" w:hAnsi="Times New Roman"/>
          <w:sz w:val="28"/>
          <w:szCs w:val="28"/>
        </w:rPr>
        <w:t>Глава администрации города                                                            В.А.Арчиков</w:t>
      </w:r>
    </w:p>
    <w:p w:rsidR="00584BF6" w:rsidRDefault="00584BF6"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2A69F7" w:rsidRPr="00332C4F" w:rsidRDefault="002A69F7" w:rsidP="002A69F7">
      <w:pPr>
        <w:pStyle w:val="14"/>
        <w:ind w:left="6372"/>
        <w:rPr>
          <w:rFonts w:ascii="Times New Roman" w:hAnsi="Times New Roman"/>
          <w:sz w:val="28"/>
          <w:szCs w:val="28"/>
        </w:rPr>
      </w:pPr>
      <w:r>
        <w:rPr>
          <w:rFonts w:ascii="Times New Roman" w:hAnsi="Times New Roman"/>
          <w:sz w:val="28"/>
          <w:szCs w:val="28"/>
        </w:rPr>
        <w:t xml:space="preserve">Приложение </w:t>
      </w:r>
    </w:p>
    <w:p w:rsidR="002A69F7" w:rsidRPr="00332C4F" w:rsidRDefault="002A69F7" w:rsidP="002A69F7">
      <w:pPr>
        <w:tabs>
          <w:tab w:val="left" w:pos="1134"/>
        </w:tabs>
        <w:autoSpaceDE w:val="0"/>
        <w:autoSpaceDN w:val="0"/>
        <w:adjustRightInd w:val="0"/>
        <w:ind w:left="6372"/>
        <w:outlineLvl w:val="1"/>
        <w:rPr>
          <w:sz w:val="28"/>
          <w:szCs w:val="28"/>
        </w:rPr>
      </w:pPr>
      <w:r w:rsidRPr="00332C4F">
        <w:rPr>
          <w:sz w:val="28"/>
          <w:szCs w:val="28"/>
        </w:rPr>
        <w:t>к постановлению</w:t>
      </w:r>
    </w:p>
    <w:p w:rsidR="002A69F7" w:rsidRPr="00332C4F" w:rsidRDefault="002A69F7" w:rsidP="002A69F7">
      <w:pPr>
        <w:tabs>
          <w:tab w:val="left" w:pos="1134"/>
        </w:tabs>
        <w:autoSpaceDE w:val="0"/>
        <w:autoSpaceDN w:val="0"/>
        <w:adjustRightInd w:val="0"/>
        <w:ind w:left="6372"/>
        <w:outlineLvl w:val="1"/>
        <w:rPr>
          <w:sz w:val="28"/>
          <w:szCs w:val="28"/>
        </w:rPr>
      </w:pPr>
      <w:r w:rsidRPr="00332C4F">
        <w:rPr>
          <w:sz w:val="28"/>
          <w:szCs w:val="28"/>
        </w:rPr>
        <w:t>администрации города</w:t>
      </w:r>
    </w:p>
    <w:p w:rsidR="002A69F7" w:rsidRPr="00332C4F" w:rsidRDefault="002A69F7" w:rsidP="002A69F7">
      <w:pPr>
        <w:tabs>
          <w:tab w:val="left" w:pos="1134"/>
        </w:tabs>
        <w:autoSpaceDE w:val="0"/>
        <w:autoSpaceDN w:val="0"/>
        <w:adjustRightInd w:val="0"/>
        <w:ind w:left="6372"/>
        <w:outlineLvl w:val="1"/>
        <w:rPr>
          <w:sz w:val="28"/>
          <w:szCs w:val="28"/>
        </w:rPr>
      </w:pPr>
      <w:r w:rsidRPr="00332C4F">
        <w:rPr>
          <w:sz w:val="28"/>
          <w:szCs w:val="28"/>
        </w:rPr>
        <w:t>от</w:t>
      </w:r>
      <w:r w:rsidR="00A4024F">
        <w:rPr>
          <w:sz w:val="28"/>
          <w:szCs w:val="28"/>
        </w:rPr>
        <w:t xml:space="preserve"> 29.10.2013</w:t>
      </w:r>
      <w:r>
        <w:rPr>
          <w:sz w:val="28"/>
          <w:szCs w:val="28"/>
        </w:rPr>
        <w:t xml:space="preserve"> №</w:t>
      </w:r>
      <w:r w:rsidR="00A4024F">
        <w:rPr>
          <w:sz w:val="28"/>
          <w:szCs w:val="28"/>
        </w:rPr>
        <w:t xml:space="preserve"> 1217-п</w:t>
      </w:r>
    </w:p>
    <w:p w:rsidR="002A69F7" w:rsidRPr="00A7750E" w:rsidRDefault="002A69F7" w:rsidP="00DA0042">
      <w:pPr>
        <w:pStyle w:val="14"/>
        <w:tabs>
          <w:tab w:val="left" w:pos="993"/>
        </w:tabs>
        <w:jc w:val="both"/>
        <w:rPr>
          <w:rFonts w:ascii="Times New Roman" w:hAnsi="Times New Roman"/>
          <w:sz w:val="8"/>
          <w:szCs w:val="8"/>
        </w:rPr>
      </w:pPr>
    </w:p>
    <w:p w:rsidR="00FD28F3" w:rsidRDefault="00FD28F3" w:rsidP="002A69F7">
      <w:pPr>
        <w:jc w:val="center"/>
        <w:rPr>
          <w:sz w:val="28"/>
          <w:szCs w:val="28"/>
        </w:rPr>
      </w:pPr>
    </w:p>
    <w:p w:rsidR="002A69F7" w:rsidRPr="00DA0042" w:rsidRDefault="00A7750E" w:rsidP="002A69F7">
      <w:pPr>
        <w:jc w:val="center"/>
        <w:rPr>
          <w:sz w:val="28"/>
          <w:szCs w:val="28"/>
        </w:rPr>
      </w:pPr>
      <w:r>
        <w:rPr>
          <w:sz w:val="28"/>
          <w:szCs w:val="28"/>
        </w:rPr>
        <w:t>М</w:t>
      </w:r>
      <w:r w:rsidR="004032D4">
        <w:rPr>
          <w:sz w:val="28"/>
          <w:szCs w:val="28"/>
        </w:rPr>
        <w:t>униципальн</w:t>
      </w:r>
      <w:r>
        <w:rPr>
          <w:sz w:val="28"/>
          <w:szCs w:val="28"/>
        </w:rPr>
        <w:t>ая</w:t>
      </w:r>
      <w:r w:rsidR="004032D4">
        <w:rPr>
          <w:sz w:val="28"/>
          <w:szCs w:val="28"/>
        </w:rPr>
        <w:t xml:space="preserve">  программ</w:t>
      </w:r>
      <w:r>
        <w:rPr>
          <w:sz w:val="28"/>
          <w:szCs w:val="28"/>
        </w:rPr>
        <w:t>а</w:t>
      </w:r>
      <w:r w:rsidR="002A69F7" w:rsidRPr="00DA0042">
        <w:rPr>
          <w:sz w:val="28"/>
          <w:szCs w:val="28"/>
        </w:rPr>
        <w:t xml:space="preserve"> города Нефтеюганска</w:t>
      </w:r>
    </w:p>
    <w:p w:rsidR="00CE0852" w:rsidRPr="00DA0042" w:rsidRDefault="002A69F7" w:rsidP="00CE0852">
      <w:pPr>
        <w:jc w:val="center"/>
        <w:rPr>
          <w:sz w:val="28"/>
          <w:szCs w:val="28"/>
        </w:rPr>
      </w:pPr>
      <w:r w:rsidRPr="00DA0042">
        <w:rPr>
          <w:sz w:val="28"/>
          <w:szCs w:val="28"/>
        </w:rPr>
        <w:t>«Развитие жи</w:t>
      </w:r>
      <w:r w:rsidR="00FB7B2D">
        <w:rPr>
          <w:sz w:val="28"/>
          <w:szCs w:val="28"/>
        </w:rPr>
        <w:t xml:space="preserve">лищно-коммунального комплекса </w:t>
      </w:r>
      <w:r w:rsidRPr="00DA0042">
        <w:rPr>
          <w:sz w:val="28"/>
          <w:szCs w:val="28"/>
        </w:rPr>
        <w:t xml:space="preserve">в городе Нефтеюганске </w:t>
      </w:r>
    </w:p>
    <w:p w:rsidR="00A7750E" w:rsidRDefault="002A69F7" w:rsidP="00CE0852">
      <w:pPr>
        <w:jc w:val="center"/>
        <w:rPr>
          <w:sz w:val="28"/>
          <w:szCs w:val="28"/>
        </w:rPr>
      </w:pPr>
      <w:r w:rsidRPr="00DA0042">
        <w:rPr>
          <w:sz w:val="28"/>
          <w:szCs w:val="28"/>
        </w:rPr>
        <w:t>в 2014</w:t>
      </w:r>
      <w:r w:rsidR="00950BA1">
        <w:rPr>
          <w:sz w:val="28"/>
          <w:szCs w:val="28"/>
        </w:rPr>
        <w:t>-</w:t>
      </w:r>
      <w:r w:rsidRPr="00DA0042">
        <w:rPr>
          <w:sz w:val="28"/>
          <w:szCs w:val="28"/>
        </w:rPr>
        <w:t>2020 годах»</w:t>
      </w:r>
      <w:r w:rsidR="00554DD7">
        <w:rPr>
          <w:sz w:val="28"/>
          <w:szCs w:val="28"/>
        </w:rPr>
        <w:t>(далее – муниципальна</w:t>
      </w:r>
      <w:r w:rsidR="00A7750E">
        <w:rPr>
          <w:sz w:val="28"/>
          <w:szCs w:val="28"/>
        </w:rPr>
        <w:t xml:space="preserve">я программа) </w:t>
      </w:r>
    </w:p>
    <w:p w:rsidR="00A7750E" w:rsidRPr="00A7750E" w:rsidRDefault="00A7750E" w:rsidP="00CE0852">
      <w:pPr>
        <w:jc w:val="center"/>
        <w:rPr>
          <w:sz w:val="10"/>
          <w:szCs w:val="10"/>
        </w:rPr>
      </w:pPr>
    </w:p>
    <w:p w:rsidR="00FD28F3" w:rsidRDefault="00FD28F3" w:rsidP="00CE0852">
      <w:pPr>
        <w:jc w:val="center"/>
        <w:rPr>
          <w:sz w:val="28"/>
          <w:szCs w:val="28"/>
        </w:rPr>
      </w:pPr>
    </w:p>
    <w:p w:rsidR="002A69F7" w:rsidRPr="00DA0042" w:rsidRDefault="00A7750E" w:rsidP="00CE0852">
      <w:pPr>
        <w:jc w:val="center"/>
        <w:rPr>
          <w:sz w:val="28"/>
          <w:szCs w:val="28"/>
        </w:rPr>
      </w:pPr>
      <w:r>
        <w:rPr>
          <w:sz w:val="28"/>
          <w:szCs w:val="28"/>
        </w:rPr>
        <w:t>Паспорт муниципальной программы</w:t>
      </w:r>
    </w:p>
    <w:p w:rsidR="00CE0852" w:rsidRPr="00A7750E" w:rsidRDefault="00CE0852" w:rsidP="00CE0852">
      <w:pPr>
        <w:rPr>
          <w:sz w:val="10"/>
          <w:szCs w:val="10"/>
        </w:rPr>
      </w:pPr>
    </w:p>
    <w:tbl>
      <w:tblPr>
        <w:tblW w:w="9747" w:type="dxa"/>
        <w:tblLook w:val="04A0"/>
      </w:tblPr>
      <w:tblGrid>
        <w:gridCol w:w="4786"/>
        <w:gridCol w:w="4961"/>
      </w:tblGrid>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pStyle w:val="ConsPlusNonformat"/>
              <w:rPr>
                <w:rFonts w:ascii="Times New Roman" w:hAnsi="Times New Roman" w:cs="Times New Roman"/>
                <w:sz w:val="28"/>
                <w:szCs w:val="28"/>
              </w:rPr>
            </w:pPr>
            <w:r w:rsidRPr="00950BA1">
              <w:rPr>
                <w:rFonts w:ascii="Times New Roman" w:hAnsi="Times New Roman" w:cs="Times New Roman"/>
                <w:sz w:val="28"/>
                <w:szCs w:val="28"/>
              </w:rPr>
              <w:t xml:space="preserve">Наименование </w:t>
            </w:r>
          </w:p>
          <w:p w:rsidR="00CE0852" w:rsidRPr="00950BA1" w:rsidRDefault="00CE0852" w:rsidP="00CB25B2">
            <w:pPr>
              <w:rPr>
                <w:sz w:val="28"/>
                <w:szCs w:val="28"/>
              </w:rPr>
            </w:pPr>
            <w:r w:rsidRPr="00950BA1">
              <w:rPr>
                <w:sz w:val="28"/>
                <w:szCs w:val="28"/>
              </w:rPr>
              <w:t>муниципальной программы</w:t>
            </w:r>
          </w:p>
        </w:tc>
        <w:tc>
          <w:tcPr>
            <w:tcW w:w="4961" w:type="dxa"/>
            <w:tcBorders>
              <w:top w:val="single" w:sz="4" w:space="0" w:color="auto"/>
              <w:left w:val="single" w:sz="4" w:space="0" w:color="auto"/>
              <w:bottom w:val="single" w:sz="4" w:space="0" w:color="auto"/>
              <w:right w:val="single" w:sz="4" w:space="0" w:color="auto"/>
            </w:tcBorders>
          </w:tcPr>
          <w:p w:rsidR="00CE0852" w:rsidRPr="00950BA1" w:rsidRDefault="00CE0852" w:rsidP="00FD28F3">
            <w:pPr>
              <w:ind w:firstLine="35"/>
              <w:jc w:val="both"/>
              <w:rPr>
                <w:i/>
                <w:color w:val="0070C0"/>
                <w:sz w:val="28"/>
                <w:szCs w:val="28"/>
              </w:rPr>
            </w:pPr>
            <w:r w:rsidRPr="00950BA1">
              <w:rPr>
                <w:sz w:val="28"/>
                <w:szCs w:val="28"/>
              </w:rPr>
              <w:t>Развитие жилищно-коммунального комплексав городе Нефтеюганске в 2014</w:t>
            </w:r>
            <w:r w:rsidR="00950BA1">
              <w:rPr>
                <w:sz w:val="28"/>
                <w:szCs w:val="28"/>
              </w:rPr>
              <w:t>-</w:t>
            </w:r>
            <w:r w:rsidRPr="00950BA1">
              <w:rPr>
                <w:sz w:val="28"/>
                <w:szCs w:val="28"/>
              </w:rPr>
              <w:t>2020 годах</w:t>
            </w: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t>Дата утверждения муниципальной программы (наименование и номер соответствующего нормативного акта)</w:t>
            </w:r>
          </w:p>
        </w:tc>
        <w:tc>
          <w:tcPr>
            <w:tcW w:w="4961"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ind w:firstLine="317"/>
              <w:jc w:val="both"/>
              <w:rPr>
                <w:i/>
                <w:sz w:val="28"/>
                <w:szCs w:val="28"/>
              </w:rPr>
            </w:pPr>
          </w:p>
        </w:tc>
      </w:tr>
      <w:tr w:rsidR="00CE0852" w:rsidTr="00DF5796">
        <w:trPr>
          <w:trHeight w:val="1039"/>
        </w:trPr>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t>Ответственный исполнитель муниципальной программы</w:t>
            </w:r>
          </w:p>
        </w:tc>
        <w:tc>
          <w:tcPr>
            <w:tcW w:w="4961" w:type="dxa"/>
            <w:tcBorders>
              <w:top w:val="single" w:sz="4" w:space="0" w:color="auto"/>
              <w:left w:val="single" w:sz="4" w:space="0" w:color="auto"/>
              <w:bottom w:val="single" w:sz="4" w:space="0" w:color="auto"/>
              <w:right w:val="single" w:sz="4" w:space="0" w:color="auto"/>
            </w:tcBorders>
          </w:tcPr>
          <w:p w:rsidR="00CE0852" w:rsidRPr="00950BA1" w:rsidRDefault="00DF5796" w:rsidP="00CE0852">
            <w:pPr>
              <w:jc w:val="both"/>
              <w:rPr>
                <w:sz w:val="28"/>
                <w:szCs w:val="28"/>
              </w:rPr>
            </w:pPr>
            <w:r w:rsidRPr="00950BA1">
              <w:rPr>
                <w:sz w:val="28"/>
                <w:szCs w:val="28"/>
              </w:rPr>
              <w:t>д</w:t>
            </w:r>
            <w:r w:rsidR="00CE0852" w:rsidRPr="00950BA1">
              <w:rPr>
                <w:sz w:val="28"/>
                <w:szCs w:val="28"/>
              </w:rPr>
              <w:t>епартамент жилищно-коммунального хозяйства администрации города Нефтеюганска</w:t>
            </w: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t>Соисполнители муниципальной программы</w:t>
            </w:r>
          </w:p>
        </w:tc>
        <w:tc>
          <w:tcPr>
            <w:tcW w:w="4961" w:type="dxa"/>
            <w:tcBorders>
              <w:top w:val="single" w:sz="4" w:space="0" w:color="auto"/>
              <w:left w:val="single" w:sz="4" w:space="0" w:color="auto"/>
              <w:bottom w:val="single" w:sz="4" w:space="0" w:color="auto"/>
              <w:right w:val="single" w:sz="4" w:space="0" w:color="auto"/>
            </w:tcBorders>
          </w:tcPr>
          <w:p w:rsidR="00CE0852" w:rsidRPr="00950BA1" w:rsidRDefault="00DF5796" w:rsidP="008276DB">
            <w:pPr>
              <w:jc w:val="both"/>
              <w:rPr>
                <w:sz w:val="28"/>
                <w:szCs w:val="28"/>
              </w:rPr>
            </w:pPr>
            <w:r w:rsidRPr="00950BA1">
              <w:rPr>
                <w:sz w:val="28"/>
                <w:szCs w:val="28"/>
              </w:rPr>
              <w:t>а</w:t>
            </w:r>
            <w:r w:rsidR="00CE0852" w:rsidRPr="00950BA1">
              <w:rPr>
                <w:sz w:val="28"/>
                <w:szCs w:val="28"/>
              </w:rPr>
              <w:t>дминистрация города Нефтеюганска</w:t>
            </w:r>
          </w:p>
          <w:p w:rsidR="00CE0852" w:rsidRPr="00950BA1" w:rsidRDefault="00DF5796" w:rsidP="00DF5796">
            <w:pPr>
              <w:ind w:firstLine="34"/>
              <w:jc w:val="both"/>
              <w:rPr>
                <w:sz w:val="28"/>
                <w:szCs w:val="28"/>
              </w:rPr>
            </w:pPr>
            <w:r w:rsidRPr="00950BA1">
              <w:rPr>
                <w:sz w:val="28"/>
                <w:szCs w:val="28"/>
              </w:rPr>
              <w:t>д</w:t>
            </w:r>
            <w:r w:rsidR="00CE0852" w:rsidRPr="00950BA1">
              <w:rPr>
                <w:sz w:val="28"/>
                <w:szCs w:val="28"/>
              </w:rPr>
              <w:t>епартамент градостроительства ад</w:t>
            </w:r>
            <w:r w:rsidR="00AC2A72" w:rsidRPr="00950BA1">
              <w:rPr>
                <w:sz w:val="28"/>
                <w:szCs w:val="28"/>
              </w:rPr>
              <w:t xml:space="preserve">министрации города </w:t>
            </w:r>
          </w:p>
          <w:p w:rsidR="00CE0852" w:rsidRPr="00950BA1" w:rsidRDefault="00DF5796" w:rsidP="00DF5796">
            <w:pPr>
              <w:ind w:firstLine="34"/>
              <w:jc w:val="both"/>
              <w:rPr>
                <w:sz w:val="28"/>
                <w:szCs w:val="28"/>
              </w:rPr>
            </w:pPr>
            <w:r w:rsidRPr="00950BA1">
              <w:rPr>
                <w:sz w:val="28"/>
                <w:szCs w:val="28"/>
              </w:rPr>
              <w:t>д</w:t>
            </w:r>
            <w:r w:rsidR="00CE0852" w:rsidRPr="00950BA1">
              <w:rPr>
                <w:sz w:val="28"/>
                <w:szCs w:val="28"/>
              </w:rPr>
              <w:t>епартамент образования и молодёжной политики а</w:t>
            </w:r>
            <w:r w:rsidR="00AC2A72" w:rsidRPr="00950BA1">
              <w:rPr>
                <w:sz w:val="28"/>
                <w:szCs w:val="28"/>
              </w:rPr>
              <w:t xml:space="preserve">дминистрации города </w:t>
            </w:r>
          </w:p>
          <w:p w:rsidR="00CE0852" w:rsidRPr="00950BA1" w:rsidRDefault="00DF5796" w:rsidP="00DF5796">
            <w:pPr>
              <w:ind w:firstLine="34"/>
              <w:jc w:val="both"/>
              <w:rPr>
                <w:sz w:val="28"/>
                <w:szCs w:val="28"/>
              </w:rPr>
            </w:pPr>
            <w:r w:rsidRPr="00950BA1">
              <w:rPr>
                <w:sz w:val="28"/>
                <w:szCs w:val="28"/>
              </w:rPr>
              <w:t>к</w:t>
            </w:r>
            <w:r w:rsidR="00CE0852" w:rsidRPr="00950BA1">
              <w:rPr>
                <w:sz w:val="28"/>
                <w:szCs w:val="28"/>
              </w:rPr>
              <w:t>омитет культуры администрации го</w:t>
            </w:r>
            <w:r w:rsidR="00AC2A72" w:rsidRPr="00950BA1">
              <w:rPr>
                <w:sz w:val="28"/>
                <w:szCs w:val="28"/>
              </w:rPr>
              <w:t xml:space="preserve">рода </w:t>
            </w:r>
          </w:p>
          <w:p w:rsidR="00AC2A72" w:rsidRPr="00950BA1" w:rsidRDefault="00DF5796" w:rsidP="007B6ED0">
            <w:pPr>
              <w:ind w:firstLine="34"/>
              <w:jc w:val="both"/>
              <w:rPr>
                <w:sz w:val="28"/>
                <w:szCs w:val="28"/>
              </w:rPr>
            </w:pPr>
            <w:r w:rsidRPr="00950BA1">
              <w:rPr>
                <w:sz w:val="28"/>
                <w:szCs w:val="28"/>
              </w:rPr>
              <w:t>к</w:t>
            </w:r>
            <w:r w:rsidR="00CE0852" w:rsidRPr="00950BA1">
              <w:rPr>
                <w:sz w:val="28"/>
                <w:szCs w:val="28"/>
              </w:rPr>
              <w:t>омитет физической культуры и спорта</w:t>
            </w:r>
            <w:r w:rsidR="00AC2A72" w:rsidRPr="00950BA1">
              <w:rPr>
                <w:sz w:val="28"/>
                <w:szCs w:val="28"/>
              </w:rPr>
              <w:t xml:space="preserve">  администрации города </w:t>
            </w: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t>Цель муниципальной программы</w:t>
            </w:r>
          </w:p>
        </w:tc>
        <w:tc>
          <w:tcPr>
            <w:tcW w:w="4961" w:type="dxa"/>
            <w:tcBorders>
              <w:top w:val="single" w:sz="4" w:space="0" w:color="auto"/>
              <w:left w:val="single" w:sz="4" w:space="0" w:color="auto"/>
              <w:bottom w:val="single" w:sz="4" w:space="0" w:color="auto"/>
              <w:right w:val="single" w:sz="4" w:space="0" w:color="auto"/>
            </w:tcBorders>
          </w:tcPr>
          <w:p w:rsidR="00CE0852" w:rsidRPr="00950BA1" w:rsidRDefault="00DF5796" w:rsidP="00DF5796">
            <w:pPr>
              <w:ind w:firstLine="34"/>
              <w:jc w:val="both"/>
              <w:rPr>
                <w:sz w:val="28"/>
                <w:szCs w:val="28"/>
              </w:rPr>
            </w:pPr>
            <w:r w:rsidRPr="00950BA1">
              <w:rPr>
                <w:sz w:val="28"/>
                <w:szCs w:val="28"/>
              </w:rPr>
              <w:t xml:space="preserve">Создание условий для повышения надежности и качества предоставления жилищно-коммунальных услуг, уровня комфортности проживания и </w:t>
            </w:r>
            <w:r w:rsidRPr="00950BA1">
              <w:rPr>
                <w:iCs/>
                <w:sz w:val="28"/>
                <w:szCs w:val="28"/>
              </w:rPr>
              <w:t>эффективности использования топливно-энергетических ресурсов</w:t>
            </w: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t>Задачи муниципальной программы</w:t>
            </w: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tc>
        <w:tc>
          <w:tcPr>
            <w:tcW w:w="4961" w:type="dxa"/>
            <w:tcBorders>
              <w:top w:val="single" w:sz="4" w:space="0" w:color="auto"/>
              <w:left w:val="single" w:sz="4" w:space="0" w:color="auto"/>
              <w:bottom w:val="single" w:sz="4" w:space="0" w:color="auto"/>
              <w:right w:val="single" w:sz="4" w:space="0" w:color="auto"/>
            </w:tcBorders>
          </w:tcPr>
          <w:p w:rsidR="002E3936" w:rsidRPr="00BB7738" w:rsidRDefault="009507D2" w:rsidP="002E3936">
            <w:pPr>
              <w:jc w:val="both"/>
              <w:rPr>
                <w:sz w:val="28"/>
                <w:szCs w:val="28"/>
              </w:rPr>
            </w:pPr>
            <w:r w:rsidRPr="00BB7738">
              <w:rPr>
                <w:rFonts w:eastAsia="Times New Roman"/>
                <w:sz w:val="28"/>
                <w:szCs w:val="28"/>
                <w:lang w:eastAsia="ru-RU"/>
              </w:rPr>
              <w:t>1.</w:t>
            </w:r>
            <w:r w:rsidR="002E3936" w:rsidRPr="00BB7738">
              <w:rPr>
                <w:sz w:val="28"/>
                <w:szCs w:val="28"/>
              </w:rPr>
              <w:t>Модернизация и поддержание функционирования объектов коммунального  комплекса.</w:t>
            </w:r>
          </w:p>
          <w:p w:rsidR="002E3936" w:rsidRPr="00BB7738" w:rsidRDefault="002E3936" w:rsidP="002E3936">
            <w:pPr>
              <w:jc w:val="both"/>
              <w:rPr>
                <w:sz w:val="28"/>
                <w:szCs w:val="28"/>
              </w:rPr>
            </w:pPr>
            <w:r w:rsidRPr="00BB7738">
              <w:rPr>
                <w:rFonts w:eastAsia="Times New Roman"/>
                <w:sz w:val="28"/>
                <w:szCs w:val="28"/>
                <w:lang w:eastAsia="ru-RU"/>
              </w:rPr>
              <w:t>2.</w:t>
            </w:r>
            <w:r w:rsidRPr="00BB7738">
              <w:rPr>
                <w:sz w:val="28"/>
                <w:szCs w:val="28"/>
              </w:rPr>
              <w:t>Обеспечение равных прав  потребителей на получение коммунальных  ресурсов.</w:t>
            </w:r>
          </w:p>
          <w:p w:rsidR="00CE0852" w:rsidRPr="00BB7738" w:rsidRDefault="002E3936" w:rsidP="00DA0042">
            <w:pPr>
              <w:jc w:val="both"/>
              <w:rPr>
                <w:sz w:val="28"/>
                <w:szCs w:val="28"/>
              </w:rPr>
            </w:pPr>
            <w:r w:rsidRPr="00BB7738">
              <w:rPr>
                <w:sz w:val="28"/>
                <w:szCs w:val="28"/>
              </w:rPr>
              <w:t xml:space="preserve">3.Улучшение технического состояния </w:t>
            </w:r>
            <w:r w:rsidRPr="00BB7738">
              <w:rPr>
                <w:sz w:val="28"/>
                <w:szCs w:val="28"/>
              </w:rPr>
              <w:lastRenderedPageBreak/>
              <w:t>многоквартирных домов, повышение их энергетической эффективности.</w:t>
            </w:r>
          </w:p>
          <w:p w:rsidR="002E3936" w:rsidRPr="00BB7738" w:rsidRDefault="002E3936" w:rsidP="00DA0042">
            <w:pPr>
              <w:jc w:val="both"/>
              <w:rPr>
                <w:sz w:val="28"/>
                <w:szCs w:val="28"/>
              </w:rPr>
            </w:pPr>
            <w:r w:rsidRPr="00BB7738">
              <w:rPr>
                <w:sz w:val="28"/>
                <w:szCs w:val="28"/>
              </w:rPr>
              <w:t>4.Создание условий для переселения из непригодных для проживания жилых помещений.</w:t>
            </w:r>
          </w:p>
          <w:p w:rsidR="002E3936" w:rsidRPr="00BB7738" w:rsidRDefault="002E3936" w:rsidP="00DA0042">
            <w:pPr>
              <w:jc w:val="both"/>
              <w:rPr>
                <w:sz w:val="28"/>
                <w:szCs w:val="28"/>
              </w:rPr>
            </w:pPr>
            <w:r w:rsidRPr="00BB7738">
              <w:rPr>
                <w:sz w:val="28"/>
                <w:szCs w:val="28"/>
              </w:rPr>
              <w:t>5.Повышение качества жизни населенияза счёт обеспечения рационального использования энергетических ресурсов в экономике и социальной сфере города.</w:t>
            </w:r>
          </w:p>
          <w:p w:rsidR="002E3936" w:rsidRPr="00BB7738" w:rsidRDefault="00BB7738" w:rsidP="00DA0042">
            <w:pPr>
              <w:jc w:val="both"/>
              <w:rPr>
                <w:sz w:val="28"/>
                <w:szCs w:val="28"/>
              </w:rPr>
            </w:pPr>
            <w:r w:rsidRPr="00BB7738">
              <w:rPr>
                <w:sz w:val="28"/>
                <w:szCs w:val="28"/>
              </w:rPr>
              <w:t>6.</w:t>
            </w:r>
            <w:r w:rsidR="002E3936" w:rsidRPr="00BB7738">
              <w:rPr>
                <w:sz w:val="28"/>
                <w:szCs w:val="28"/>
              </w:rPr>
              <w:t>Создание  условий для улучшения санитарного состояния городских территорий.</w:t>
            </w:r>
          </w:p>
          <w:p w:rsidR="002E3936" w:rsidRPr="00BB7738" w:rsidRDefault="002E3936" w:rsidP="00DA0042">
            <w:pPr>
              <w:jc w:val="both"/>
              <w:rPr>
                <w:sz w:val="28"/>
                <w:szCs w:val="28"/>
              </w:rPr>
            </w:pPr>
            <w:r w:rsidRPr="00BB7738">
              <w:rPr>
                <w:sz w:val="28"/>
                <w:szCs w:val="28"/>
              </w:rPr>
              <w:t>7.Улучшение эстетического облика города.</w:t>
            </w:r>
          </w:p>
          <w:p w:rsidR="002E3936" w:rsidRPr="00BB7738" w:rsidRDefault="002E3936" w:rsidP="00DA0042">
            <w:pPr>
              <w:jc w:val="both"/>
              <w:rPr>
                <w:sz w:val="28"/>
                <w:szCs w:val="28"/>
              </w:rPr>
            </w:pPr>
            <w:r w:rsidRPr="00BB7738">
              <w:rPr>
                <w:sz w:val="28"/>
                <w:szCs w:val="28"/>
              </w:rPr>
              <w:t>8.Обеспечение достижения показате</w:t>
            </w:r>
            <w:r w:rsidR="00BB7738" w:rsidRPr="00BB7738">
              <w:rPr>
                <w:sz w:val="28"/>
                <w:szCs w:val="28"/>
              </w:rPr>
              <w:t>-</w:t>
            </w:r>
            <w:r w:rsidRPr="00BB7738">
              <w:rPr>
                <w:sz w:val="28"/>
                <w:szCs w:val="28"/>
              </w:rPr>
              <w:t>лей муниципальной программы.</w:t>
            </w:r>
          </w:p>
        </w:tc>
      </w:tr>
      <w:tr w:rsidR="00CE0852" w:rsidTr="000619E5">
        <w:trPr>
          <w:trHeight w:val="4393"/>
        </w:trPr>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lastRenderedPageBreak/>
              <w:t>Подпрограммы муниципальной программы</w:t>
            </w: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rPr>
                <w:sz w:val="28"/>
                <w:szCs w:val="28"/>
              </w:rPr>
            </w:pPr>
          </w:p>
          <w:p w:rsidR="00CE0852" w:rsidRPr="00950BA1" w:rsidRDefault="00CE0852" w:rsidP="00CB25B2">
            <w:pPr>
              <w:keepLines/>
              <w:widowControl w:val="0"/>
              <w:rPr>
                <w:sz w:val="28"/>
                <w:szCs w:val="28"/>
              </w:rPr>
            </w:pPr>
          </w:p>
        </w:tc>
        <w:tc>
          <w:tcPr>
            <w:tcW w:w="4961" w:type="dxa"/>
            <w:tcBorders>
              <w:top w:val="single" w:sz="4" w:space="0" w:color="auto"/>
              <w:left w:val="single" w:sz="4" w:space="0" w:color="auto"/>
              <w:bottom w:val="single" w:sz="4" w:space="0" w:color="auto"/>
              <w:right w:val="single" w:sz="4" w:space="0" w:color="auto"/>
            </w:tcBorders>
          </w:tcPr>
          <w:p w:rsidR="00CE0852" w:rsidRPr="00BB7738" w:rsidRDefault="00CE0852" w:rsidP="00DA0042">
            <w:pPr>
              <w:ind w:firstLine="34"/>
              <w:jc w:val="both"/>
              <w:rPr>
                <w:sz w:val="28"/>
                <w:szCs w:val="28"/>
              </w:rPr>
            </w:pPr>
            <w:r w:rsidRPr="00BB7738">
              <w:rPr>
                <w:sz w:val="28"/>
                <w:szCs w:val="28"/>
              </w:rPr>
              <w:t xml:space="preserve">подпрограмма 1 </w:t>
            </w:r>
          </w:p>
          <w:p w:rsidR="00CE0852" w:rsidRPr="00BB7738" w:rsidRDefault="00CE0852" w:rsidP="00DA0042">
            <w:pPr>
              <w:ind w:firstLine="34"/>
              <w:jc w:val="both"/>
              <w:rPr>
                <w:sz w:val="28"/>
                <w:szCs w:val="28"/>
              </w:rPr>
            </w:pPr>
            <w:r w:rsidRPr="00BB7738">
              <w:rPr>
                <w:sz w:val="28"/>
                <w:szCs w:val="28"/>
              </w:rPr>
              <w:t xml:space="preserve">«Создание условий для обеспечения качественными коммунальными услугами»; </w:t>
            </w:r>
          </w:p>
          <w:p w:rsidR="00CE0852" w:rsidRPr="00BB7738" w:rsidRDefault="00CE0852" w:rsidP="00DA0042">
            <w:pPr>
              <w:ind w:firstLine="34"/>
              <w:jc w:val="both"/>
              <w:rPr>
                <w:sz w:val="28"/>
                <w:szCs w:val="28"/>
              </w:rPr>
            </w:pPr>
            <w:r w:rsidRPr="00BB7738">
              <w:rPr>
                <w:sz w:val="28"/>
                <w:szCs w:val="28"/>
              </w:rPr>
              <w:t xml:space="preserve">подпрограмма 2 </w:t>
            </w:r>
          </w:p>
          <w:p w:rsidR="00CE0852" w:rsidRPr="00BB7738" w:rsidRDefault="00CE0852" w:rsidP="00DA0042">
            <w:pPr>
              <w:ind w:firstLine="34"/>
              <w:jc w:val="both"/>
              <w:rPr>
                <w:sz w:val="28"/>
                <w:szCs w:val="28"/>
              </w:rPr>
            </w:pPr>
            <w:r w:rsidRPr="00BB7738">
              <w:rPr>
                <w:sz w:val="28"/>
                <w:szCs w:val="28"/>
              </w:rPr>
              <w:t>«</w:t>
            </w:r>
            <w:r w:rsidR="00FB7B2D" w:rsidRPr="00BB7738">
              <w:rPr>
                <w:sz w:val="28"/>
                <w:szCs w:val="28"/>
              </w:rPr>
              <w:t>Создание условий для обеспечения доступности и п</w:t>
            </w:r>
            <w:r w:rsidRPr="00BB7738">
              <w:rPr>
                <w:sz w:val="28"/>
                <w:szCs w:val="28"/>
              </w:rPr>
              <w:t>овыше</w:t>
            </w:r>
            <w:r w:rsidR="00FB7B2D" w:rsidRPr="00BB7738">
              <w:rPr>
                <w:sz w:val="28"/>
                <w:szCs w:val="28"/>
              </w:rPr>
              <w:t>ния</w:t>
            </w:r>
            <w:r w:rsidRPr="00BB7738">
              <w:rPr>
                <w:sz w:val="28"/>
                <w:szCs w:val="28"/>
              </w:rPr>
              <w:t xml:space="preserve"> качества жилищных услуг»;</w:t>
            </w:r>
          </w:p>
          <w:p w:rsidR="00CE0852" w:rsidRPr="00BB7738" w:rsidRDefault="00DA0042" w:rsidP="00DA0042">
            <w:pPr>
              <w:ind w:firstLine="34"/>
              <w:jc w:val="both"/>
              <w:rPr>
                <w:sz w:val="28"/>
                <w:szCs w:val="28"/>
              </w:rPr>
            </w:pPr>
            <w:r w:rsidRPr="00BB7738">
              <w:rPr>
                <w:sz w:val="28"/>
                <w:szCs w:val="28"/>
              </w:rPr>
              <w:t>подпрограмма 3</w:t>
            </w:r>
          </w:p>
          <w:p w:rsidR="00CE0852" w:rsidRPr="00BB7738" w:rsidRDefault="00CE0852" w:rsidP="00DA0042">
            <w:pPr>
              <w:ind w:firstLine="34"/>
              <w:jc w:val="both"/>
              <w:rPr>
                <w:sz w:val="28"/>
                <w:szCs w:val="28"/>
              </w:rPr>
            </w:pPr>
            <w:r w:rsidRPr="00BB7738">
              <w:rPr>
                <w:sz w:val="28"/>
                <w:szCs w:val="28"/>
              </w:rPr>
              <w:t>«Повышение энергоэффективности в отраслях экономики</w:t>
            </w:r>
            <w:r w:rsidR="00DA0042" w:rsidRPr="00BB7738">
              <w:rPr>
                <w:sz w:val="28"/>
                <w:szCs w:val="28"/>
              </w:rPr>
              <w:t>»</w:t>
            </w:r>
            <w:r w:rsidRPr="00BB7738">
              <w:rPr>
                <w:sz w:val="28"/>
                <w:szCs w:val="28"/>
              </w:rPr>
              <w:t>;</w:t>
            </w:r>
          </w:p>
          <w:p w:rsidR="00CE0852" w:rsidRPr="00BB7738" w:rsidRDefault="00DA0042" w:rsidP="00DA0042">
            <w:pPr>
              <w:ind w:firstLine="34"/>
              <w:jc w:val="both"/>
              <w:rPr>
                <w:sz w:val="28"/>
                <w:szCs w:val="28"/>
              </w:rPr>
            </w:pPr>
            <w:r w:rsidRPr="00BB7738">
              <w:rPr>
                <w:sz w:val="28"/>
                <w:szCs w:val="28"/>
              </w:rPr>
              <w:t>подпрограмма 4</w:t>
            </w:r>
          </w:p>
          <w:p w:rsidR="00CE0852" w:rsidRPr="00BB7738" w:rsidRDefault="00CE0852" w:rsidP="00DA0042">
            <w:pPr>
              <w:ind w:firstLine="34"/>
              <w:jc w:val="both"/>
              <w:rPr>
                <w:sz w:val="28"/>
                <w:szCs w:val="28"/>
              </w:rPr>
            </w:pPr>
            <w:r w:rsidRPr="00BB7738">
              <w:rPr>
                <w:sz w:val="28"/>
                <w:szCs w:val="28"/>
              </w:rPr>
              <w:t>«Повышен</w:t>
            </w:r>
            <w:r w:rsidR="00DA0042" w:rsidRPr="00BB7738">
              <w:rPr>
                <w:sz w:val="28"/>
                <w:szCs w:val="28"/>
              </w:rPr>
              <w:t xml:space="preserve">ие </w:t>
            </w:r>
            <w:r w:rsidRPr="00BB7738">
              <w:rPr>
                <w:sz w:val="28"/>
                <w:szCs w:val="28"/>
              </w:rPr>
              <w:t>уровня благоустроенности города»;</w:t>
            </w:r>
          </w:p>
          <w:p w:rsidR="00CE0852" w:rsidRPr="00BB7738" w:rsidRDefault="00DA0042" w:rsidP="00DA0042">
            <w:pPr>
              <w:ind w:firstLine="34"/>
              <w:jc w:val="both"/>
              <w:rPr>
                <w:sz w:val="28"/>
                <w:szCs w:val="28"/>
              </w:rPr>
            </w:pPr>
            <w:r w:rsidRPr="00BB7738">
              <w:rPr>
                <w:sz w:val="28"/>
                <w:szCs w:val="28"/>
              </w:rPr>
              <w:t>подпрограмма 5</w:t>
            </w:r>
          </w:p>
          <w:p w:rsidR="00CE0852" w:rsidRPr="00BB7738" w:rsidRDefault="00FB7B2D" w:rsidP="00DA0042">
            <w:pPr>
              <w:ind w:firstLine="34"/>
              <w:jc w:val="both"/>
              <w:rPr>
                <w:sz w:val="28"/>
                <w:szCs w:val="28"/>
              </w:rPr>
            </w:pPr>
            <w:r w:rsidRPr="00BB7738">
              <w:rPr>
                <w:sz w:val="28"/>
                <w:szCs w:val="28"/>
              </w:rPr>
              <w:t>«Обеспечение</w:t>
            </w:r>
            <w:r w:rsidR="00CE0852" w:rsidRPr="00BB7738">
              <w:rPr>
                <w:sz w:val="28"/>
                <w:szCs w:val="28"/>
              </w:rPr>
              <w:t>реализации муниципальной программы»</w:t>
            </w: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keepLines/>
              <w:widowControl w:val="0"/>
              <w:rPr>
                <w:sz w:val="28"/>
                <w:szCs w:val="28"/>
              </w:rPr>
            </w:pPr>
            <w:r w:rsidRPr="00950BA1">
              <w:rPr>
                <w:sz w:val="28"/>
                <w:szCs w:val="28"/>
              </w:rPr>
              <w:t>Целевые показатели муниципальной программы (показатели непосредственных результатов)</w:t>
            </w:r>
          </w:p>
          <w:p w:rsidR="00CE0852" w:rsidRPr="00950BA1" w:rsidRDefault="00CE0852" w:rsidP="00CB25B2">
            <w:pPr>
              <w:keepLines/>
              <w:widowControl w:val="0"/>
              <w:rPr>
                <w:i/>
                <w:sz w:val="28"/>
                <w:szCs w:val="28"/>
              </w:rPr>
            </w:pPr>
          </w:p>
        </w:tc>
        <w:tc>
          <w:tcPr>
            <w:tcW w:w="4961" w:type="dxa"/>
            <w:tcBorders>
              <w:top w:val="single" w:sz="4" w:space="0" w:color="auto"/>
              <w:left w:val="single" w:sz="4" w:space="0" w:color="auto"/>
              <w:bottom w:val="single" w:sz="4" w:space="0" w:color="auto"/>
              <w:right w:val="single" w:sz="4" w:space="0" w:color="auto"/>
            </w:tcBorders>
          </w:tcPr>
          <w:p w:rsidR="00CE0852" w:rsidRPr="00950BA1" w:rsidRDefault="007B6ED0" w:rsidP="0098791F">
            <w:pPr>
              <w:autoSpaceDE w:val="0"/>
              <w:autoSpaceDN w:val="0"/>
              <w:adjustRightInd w:val="0"/>
              <w:ind w:firstLine="34"/>
              <w:jc w:val="both"/>
              <w:rPr>
                <w:sz w:val="28"/>
                <w:szCs w:val="28"/>
                <w:lang w:eastAsia="ru-RU"/>
              </w:rPr>
            </w:pPr>
            <w:r w:rsidRPr="00950BA1">
              <w:rPr>
                <w:sz w:val="28"/>
                <w:szCs w:val="28"/>
                <w:lang w:eastAsia="ru-RU"/>
              </w:rPr>
              <w:t>1)</w:t>
            </w:r>
            <w:r w:rsidR="0098791F" w:rsidRPr="00950BA1">
              <w:rPr>
                <w:sz w:val="28"/>
                <w:szCs w:val="28"/>
                <w:lang w:eastAsia="ru-RU"/>
              </w:rPr>
              <w:t>Увеличение мощности станции обезжелезивания</w:t>
            </w:r>
            <w:r w:rsidR="000619E5" w:rsidRPr="00950BA1">
              <w:rPr>
                <w:sz w:val="28"/>
                <w:szCs w:val="28"/>
                <w:lang w:eastAsia="ru-RU"/>
              </w:rPr>
              <w:t xml:space="preserve"> до 22800м</w:t>
            </w:r>
            <w:r w:rsidR="000619E5" w:rsidRPr="00950BA1">
              <w:rPr>
                <w:sz w:val="28"/>
                <w:szCs w:val="28"/>
                <w:vertAlign w:val="superscript"/>
                <w:lang w:eastAsia="ru-RU"/>
              </w:rPr>
              <w:t>3</w:t>
            </w:r>
            <w:r w:rsidR="000619E5" w:rsidRPr="00950BA1">
              <w:rPr>
                <w:sz w:val="28"/>
                <w:szCs w:val="28"/>
                <w:lang w:eastAsia="ru-RU"/>
              </w:rPr>
              <w:t>/сут</w:t>
            </w:r>
            <w:r w:rsidRPr="00950BA1">
              <w:rPr>
                <w:sz w:val="28"/>
                <w:szCs w:val="28"/>
                <w:lang w:eastAsia="ru-RU"/>
              </w:rPr>
              <w:t>;</w:t>
            </w:r>
          </w:p>
          <w:p w:rsidR="0098791F" w:rsidRPr="00950BA1" w:rsidRDefault="007B6ED0" w:rsidP="0098791F">
            <w:pPr>
              <w:autoSpaceDE w:val="0"/>
              <w:autoSpaceDN w:val="0"/>
              <w:adjustRightInd w:val="0"/>
              <w:ind w:firstLine="34"/>
              <w:jc w:val="both"/>
              <w:rPr>
                <w:sz w:val="28"/>
                <w:szCs w:val="28"/>
                <w:lang w:eastAsia="ru-RU"/>
              </w:rPr>
            </w:pPr>
            <w:r w:rsidRPr="00950BA1">
              <w:rPr>
                <w:sz w:val="28"/>
                <w:szCs w:val="28"/>
                <w:lang w:eastAsia="ru-RU"/>
              </w:rPr>
              <w:t>2)у</w:t>
            </w:r>
            <w:r w:rsidR="0098791F" w:rsidRPr="00950BA1">
              <w:rPr>
                <w:sz w:val="28"/>
                <w:szCs w:val="28"/>
                <w:lang w:eastAsia="ru-RU"/>
              </w:rPr>
              <w:t>величение мощности канализационно-очистных сооружений</w:t>
            </w:r>
            <w:r w:rsidR="000619E5" w:rsidRPr="00950BA1">
              <w:rPr>
                <w:sz w:val="28"/>
                <w:szCs w:val="28"/>
                <w:lang w:eastAsia="ru-RU"/>
              </w:rPr>
              <w:t xml:space="preserve"> до 25000м</w:t>
            </w:r>
            <w:r w:rsidR="000619E5" w:rsidRPr="00950BA1">
              <w:rPr>
                <w:sz w:val="28"/>
                <w:szCs w:val="28"/>
                <w:vertAlign w:val="superscript"/>
                <w:lang w:eastAsia="ru-RU"/>
              </w:rPr>
              <w:t>3</w:t>
            </w:r>
            <w:r w:rsidR="000619E5" w:rsidRPr="00950BA1">
              <w:rPr>
                <w:sz w:val="28"/>
                <w:szCs w:val="28"/>
                <w:lang w:eastAsia="ru-RU"/>
              </w:rPr>
              <w:t>/сут</w:t>
            </w:r>
            <w:r w:rsidRPr="00950BA1">
              <w:rPr>
                <w:sz w:val="28"/>
                <w:szCs w:val="28"/>
                <w:lang w:eastAsia="ru-RU"/>
              </w:rPr>
              <w:t>;</w:t>
            </w:r>
          </w:p>
          <w:p w:rsidR="0098791F" w:rsidRPr="00950BA1" w:rsidRDefault="007B6ED0" w:rsidP="000619E5">
            <w:pPr>
              <w:autoSpaceDE w:val="0"/>
              <w:autoSpaceDN w:val="0"/>
              <w:adjustRightInd w:val="0"/>
              <w:ind w:firstLine="34"/>
              <w:jc w:val="both"/>
              <w:rPr>
                <w:sz w:val="28"/>
                <w:szCs w:val="28"/>
                <w:lang w:eastAsia="ru-RU"/>
              </w:rPr>
            </w:pPr>
            <w:r w:rsidRPr="00950BA1">
              <w:rPr>
                <w:sz w:val="28"/>
                <w:szCs w:val="28"/>
                <w:lang w:eastAsia="ru-RU"/>
              </w:rPr>
              <w:t>3)у</w:t>
            </w:r>
            <w:r w:rsidR="0098791F" w:rsidRPr="00950BA1">
              <w:rPr>
                <w:sz w:val="28"/>
                <w:szCs w:val="28"/>
                <w:lang w:eastAsia="ru-RU"/>
              </w:rPr>
              <w:t>величение протяжённости сетей  газоснабжения  в 11а микрорайоне г.Нефтеюганска</w:t>
            </w:r>
            <w:r w:rsidR="000619E5" w:rsidRPr="00950BA1">
              <w:rPr>
                <w:sz w:val="28"/>
                <w:szCs w:val="28"/>
                <w:lang w:eastAsia="ru-RU"/>
              </w:rPr>
              <w:t xml:space="preserve"> до 11,6км</w:t>
            </w:r>
            <w:r w:rsidRPr="00950BA1">
              <w:rPr>
                <w:sz w:val="28"/>
                <w:szCs w:val="28"/>
                <w:lang w:eastAsia="ru-RU"/>
              </w:rPr>
              <w:t>;</w:t>
            </w:r>
          </w:p>
          <w:p w:rsidR="0098791F" w:rsidRPr="00950BA1" w:rsidRDefault="007B6ED0" w:rsidP="000619E5">
            <w:pPr>
              <w:autoSpaceDE w:val="0"/>
              <w:autoSpaceDN w:val="0"/>
              <w:adjustRightInd w:val="0"/>
              <w:ind w:firstLine="34"/>
              <w:jc w:val="both"/>
              <w:rPr>
                <w:sz w:val="28"/>
                <w:szCs w:val="28"/>
                <w:lang w:eastAsia="ru-RU"/>
              </w:rPr>
            </w:pPr>
            <w:r w:rsidRPr="00950BA1">
              <w:rPr>
                <w:sz w:val="28"/>
                <w:szCs w:val="28"/>
                <w:lang w:eastAsia="ru-RU"/>
              </w:rPr>
              <w:t>4)у</w:t>
            </w:r>
            <w:r w:rsidR="0098791F" w:rsidRPr="00950BA1">
              <w:rPr>
                <w:sz w:val="28"/>
                <w:szCs w:val="28"/>
                <w:lang w:eastAsia="ru-RU"/>
              </w:rPr>
              <w:t>величение протяжённости капитально отремонтированных сетей водоснабжения</w:t>
            </w:r>
            <w:r w:rsidR="000619E5" w:rsidRPr="00950BA1">
              <w:rPr>
                <w:sz w:val="28"/>
                <w:szCs w:val="28"/>
                <w:lang w:eastAsia="ru-RU"/>
              </w:rPr>
              <w:t xml:space="preserve"> до 5,7км</w:t>
            </w:r>
            <w:r w:rsidRPr="00950BA1">
              <w:rPr>
                <w:sz w:val="28"/>
                <w:szCs w:val="28"/>
                <w:lang w:eastAsia="ru-RU"/>
              </w:rPr>
              <w:t>;</w:t>
            </w:r>
          </w:p>
          <w:p w:rsidR="0098791F" w:rsidRPr="00950BA1" w:rsidRDefault="007B6ED0" w:rsidP="000619E5">
            <w:pPr>
              <w:autoSpaceDE w:val="0"/>
              <w:autoSpaceDN w:val="0"/>
              <w:adjustRightInd w:val="0"/>
              <w:ind w:firstLine="34"/>
              <w:jc w:val="both"/>
              <w:rPr>
                <w:sz w:val="28"/>
                <w:szCs w:val="28"/>
                <w:lang w:eastAsia="ru-RU"/>
              </w:rPr>
            </w:pPr>
            <w:r w:rsidRPr="00950BA1">
              <w:rPr>
                <w:sz w:val="28"/>
                <w:szCs w:val="28"/>
                <w:lang w:eastAsia="ru-RU"/>
              </w:rPr>
              <w:lastRenderedPageBreak/>
              <w:t>5)с</w:t>
            </w:r>
            <w:r w:rsidR="000619E5" w:rsidRPr="00950BA1">
              <w:rPr>
                <w:sz w:val="28"/>
                <w:szCs w:val="28"/>
                <w:lang w:eastAsia="ru-RU"/>
              </w:rPr>
              <w:t xml:space="preserve">нижение численности льготных категорий </w:t>
            </w:r>
            <w:r w:rsidR="0098791F" w:rsidRPr="00950BA1">
              <w:rPr>
                <w:sz w:val="28"/>
                <w:szCs w:val="28"/>
                <w:lang w:eastAsia="ru-RU"/>
              </w:rPr>
              <w:t xml:space="preserve"> населения, пользующегося услугами городской бани</w:t>
            </w:r>
            <w:r w:rsidR="00950BA1">
              <w:rPr>
                <w:sz w:val="28"/>
                <w:szCs w:val="28"/>
                <w:lang w:eastAsia="ru-RU"/>
              </w:rPr>
              <w:t>,</w:t>
            </w:r>
            <w:r w:rsidR="000619E5" w:rsidRPr="00950BA1">
              <w:rPr>
                <w:sz w:val="28"/>
                <w:szCs w:val="28"/>
                <w:lang w:eastAsia="ru-RU"/>
              </w:rPr>
              <w:t>до 44500чел.</w:t>
            </w:r>
            <w:r w:rsidRPr="00950BA1">
              <w:rPr>
                <w:sz w:val="28"/>
                <w:szCs w:val="28"/>
                <w:lang w:eastAsia="ru-RU"/>
              </w:rPr>
              <w:t>;</w:t>
            </w:r>
          </w:p>
          <w:p w:rsidR="0098791F" w:rsidRPr="00950BA1" w:rsidRDefault="007B6ED0" w:rsidP="0098791F">
            <w:pPr>
              <w:autoSpaceDE w:val="0"/>
              <w:autoSpaceDN w:val="0"/>
              <w:adjustRightInd w:val="0"/>
              <w:ind w:firstLine="34"/>
              <w:jc w:val="both"/>
              <w:rPr>
                <w:sz w:val="28"/>
                <w:szCs w:val="28"/>
                <w:lang w:eastAsia="ru-RU"/>
              </w:rPr>
            </w:pPr>
            <w:r w:rsidRPr="00950BA1">
              <w:rPr>
                <w:sz w:val="28"/>
                <w:szCs w:val="28"/>
                <w:lang w:eastAsia="ru-RU"/>
              </w:rPr>
              <w:t>6)с</w:t>
            </w:r>
            <w:r w:rsidR="000619E5" w:rsidRPr="00950BA1">
              <w:rPr>
                <w:sz w:val="28"/>
                <w:szCs w:val="28"/>
                <w:lang w:eastAsia="ru-RU"/>
              </w:rPr>
              <w:t>нижение численности</w:t>
            </w:r>
            <w:r w:rsidR="0098791F" w:rsidRPr="00950BA1">
              <w:rPr>
                <w:sz w:val="28"/>
                <w:szCs w:val="28"/>
                <w:lang w:eastAsia="ru-RU"/>
              </w:rPr>
              <w:t xml:space="preserve"> населения, проживающего в жилых помещениях, расположенных  в многоквартирных домах, оборудованных  автономными системами канализации</w:t>
            </w:r>
            <w:r w:rsidR="00950BA1">
              <w:rPr>
                <w:sz w:val="28"/>
                <w:szCs w:val="28"/>
                <w:lang w:eastAsia="ru-RU"/>
              </w:rPr>
              <w:t>,</w:t>
            </w:r>
            <w:r w:rsidRPr="00950BA1">
              <w:rPr>
                <w:sz w:val="28"/>
                <w:szCs w:val="28"/>
                <w:lang w:eastAsia="ru-RU"/>
              </w:rPr>
              <w:t xml:space="preserve"> до 0;</w:t>
            </w:r>
          </w:p>
          <w:p w:rsidR="0098791F" w:rsidRPr="00950BA1" w:rsidRDefault="007B6ED0" w:rsidP="0098791F">
            <w:pPr>
              <w:autoSpaceDE w:val="0"/>
              <w:autoSpaceDN w:val="0"/>
              <w:adjustRightInd w:val="0"/>
              <w:ind w:firstLine="34"/>
              <w:jc w:val="both"/>
              <w:rPr>
                <w:sz w:val="28"/>
                <w:szCs w:val="28"/>
                <w:lang w:eastAsia="ru-RU"/>
              </w:rPr>
            </w:pPr>
            <w:r w:rsidRPr="00950BA1">
              <w:rPr>
                <w:sz w:val="28"/>
                <w:szCs w:val="28"/>
                <w:lang w:eastAsia="ru-RU"/>
              </w:rPr>
              <w:t>7)с</w:t>
            </w:r>
            <w:r w:rsidR="000619E5" w:rsidRPr="00950BA1">
              <w:rPr>
                <w:sz w:val="28"/>
                <w:szCs w:val="28"/>
                <w:lang w:eastAsia="ru-RU"/>
              </w:rPr>
              <w:t>нижение о</w:t>
            </w:r>
            <w:r w:rsidR="0098791F" w:rsidRPr="00950BA1">
              <w:rPr>
                <w:sz w:val="28"/>
                <w:szCs w:val="28"/>
                <w:lang w:eastAsia="ru-RU"/>
              </w:rPr>
              <w:t>бъё</w:t>
            </w:r>
            <w:r w:rsidR="00B60C5E" w:rsidRPr="00950BA1">
              <w:rPr>
                <w:sz w:val="28"/>
                <w:szCs w:val="28"/>
                <w:lang w:eastAsia="ru-RU"/>
              </w:rPr>
              <w:t>м</w:t>
            </w:r>
            <w:r w:rsidR="000619E5" w:rsidRPr="00950BA1">
              <w:rPr>
                <w:sz w:val="28"/>
                <w:szCs w:val="28"/>
                <w:lang w:eastAsia="ru-RU"/>
              </w:rPr>
              <w:t>а</w:t>
            </w:r>
            <w:r w:rsidR="0098791F" w:rsidRPr="00950BA1">
              <w:rPr>
                <w:sz w:val="28"/>
                <w:szCs w:val="28"/>
                <w:lang w:eastAsia="ru-RU"/>
              </w:rPr>
              <w:t xml:space="preserve"> подвозимой  питьевой  воды для населения, проживающего в домах, не подключенных  к  централизованной  системе водоснабжения</w:t>
            </w:r>
            <w:r w:rsidR="00950BA1">
              <w:rPr>
                <w:sz w:val="28"/>
                <w:szCs w:val="28"/>
                <w:lang w:eastAsia="ru-RU"/>
              </w:rPr>
              <w:t>,</w:t>
            </w:r>
            <w:r w:rsidRPr="00950BA1">
              <w:rPr>
                <w:sz w:val="28"/>
                <w:szCs w:val="28"/>
                <w:lang w:eastAsia="ru-RU"/>
              </w:rPr>
              <w:t xml:space="preserve"> до 0;</w:t>
            </w:r>
          </w:p>
          <w:p w:rsidR="0098791F" w:rsidRPr="00950BA1" w:rsidRDefault="007B6ED0" w:rsidP="00B60C5E">
            <w:pPr>
              <w:autoSpaceDE w:val="0"/>
              <w:autoSpaceDN w:val="0"/>
              <w:adjustRightInd w:val="0"/>
              <w:ind w:firstLine="34"/>
              <w:jc w:val="both"/>
              <w:rPr>
                <w:sz w:val="28"/>
                <w:szCs w:val="28"/>
                <w:lang w:eastAsia="ru-RU"/>
              </w:rPr>
            </w:pPr>
            <w:r w:rsidRPr="00950BA1">
              <w:rPr>
                <w:sz w:val="28"/>
                <w:szCs w:val="28"/>
                <w:lang w:eastAsia="ru-RU"/>
              </w:rPr>
              <w:t>8)с</w:t>
            </w:r>
            <w:r w:rsidR="000619E5" w:rsidRPr="00950BA1">
              <w:rPr>
                <w:sz w:val="28"/>
                <w:szCs w:val="28"/>
                <w:lang w:eastAsia="ru-RU"/>
              </w:rPr>
              <w:t>нижение количества</w:t>
            </w:r>
            <w:r w:rsidR="0098791F" w:rsidRPr="00950BA1">
              <w:rPr>
                <w:sz w:val="28"/>
                <w:szCs w:val="28"/>
                <w:lang w:eastAsia="ru-RU"/>
              </w:rPr>
              <w:t xml:space="preserve">  свободных жилых и нежилых помещений, находящихся  в муниципальной собственности</w:t>
            </w:r>
            <w:r w:rsidR="00950BA1">
              <w:rPr>
                <w:sz w:val="28"/>
                <w:szCs w:val="28"/>
                <w:lang w:eastAsia="ru-RU"/>
              </w:rPr>
              <w:t>,</w:t>
            </w:r>
            <w:r w:rsidR="000619E5" w:rsidRPr="00950BA1">
              <w:rPr>
                <w:sz w:val="28"/>
                <w:szCs w:val="28"/>
                <w:lang w:eastAsia="ru-RU"/>
              </w:rPr>
              <w:t xml:space="preserve"> до 20</w:t>
            </w:r>
            <w:r w:rsidR="00B60C5E" w:rsidRPr="00950BA1">
              <w:rPr>
                <w:sz w:val="28"/>
                <w:szCs w:val="28"/>
                <w:lang w:eastAsia="ru-RU"/>
              </w:rPr>
              <w:t xml:space="preserve"> ед.</w:t>
            </w:r>
            <w:r w:rsidRPr="00950BA1">
              <w:rPr>
                <w:sz w:val="28"/>
                <w:szCs w:val="28"/>
                <w:lang w:eastAsia="ru-RU"/>
              </w:rPr>
              <w:t>;</w:t>
            </w:r>
          </w:p>
          <w:p w:rsidR="0098791F" w:rsidRPr="00950BA1" w:rsidRDefault="007B6ED0" w:rsidP="0098791F">
            <w:pPr>
              <w:autoSpaceDE w:val="0"/>
              <w:autoSpaceDN w:val="0"/>
              <w:adjustRightInd w:val="0"/>
              <w:ind w:firstLine="34"/>
              <w:jc w:val="both"/>
              <w:rPr>
                <w:sz w:val="28"/>
                <w:szCs w:val="28"/>
                <w:lang w:eastAsia="ru-RU"/>
              </w:rPr>
            </w:pPr>
            <w:r w:rsidRPr="00950BA1">
              <w:rPr>
                <w:sz w:val="28"/>
                <w:szCs w:val="28"/>
                <w:lang w:eastAsia="ru-RU"/>
              </w:rPr>
              <w:t>9)с</w:t>
            </w:r>
            <w:r w:rsidR="00B60C5E" w:rsidRPr="00950BA1">
              <w:rPr>
                <w:sz w:val="28"/>
                <w:szCs w:val="28"/>
                <w:lang w:eastAsia="ru-RU"/>
              </w:rPr>
              <w:t>нижение площади</w:t>
            </w:r>
            <w:r w:rsidR="0098791F" w:rsidRPr="00950BA1">
              <w:rPr>
                <w:sz w:val="28"/>
                <w:szCs w:val="28"/>
                <w:lang w:eastAsia="ru-RU"/>
              </w:rPr>
              <w:t xml:space="preserve"> жилых помещений, размер пла</w:t>
            </w:r>
            <w:r w:rsidR="00B60C5E" w:rsidRPr="00950BA1">
              <w:rPr>
                <w:sz w:val="28"/>
                <w:szCs w:val="28"/>
                <w:lang w:eastAsia="ru-RU"/>
              </w:rPr>
              <w:t>ты за которые установлен</w:t>
            </w:r>
            <w:r w:rsidR="0098791F" w:rsidRPr="00950BA1">
              <w:rPr>
                <w:sz w:val="28"/>
                <w:szCs w:val="28"/>
                <w:lang w:eastAsia="ru-RU"/>
              </w:rPr>
              <w:t xml:space="preserve"> ниже, чем   договором управления</w:t>
            </w:r>
            <w:r w:rsidRPr="00950BA1">
              <w:rPr>
                <w:sz w:val="28"/>
                <w:szCs w:val="28"/>
                <w:lang w:eastAsia="ru-RU"/>
              </w:rPr>
              <w:t>, до 0;</w:t>
            </w:r>
          </w:p>
          <w:p w:rsidR="0098791F" w:rsidRPr="00950BA1" w:rsidRDefault="007B6ED0" w:rsidP="0098791F">
            <w:pPr>
              <w:autoSpaceDE w:val="0"/>
              <w:autoSpaceDN w:val="0"/>
              <w:adjustRightInd w:val="0"/>
              <w:ind w:firstLine="34"/>
              <w:jc w:val="both"/>
              <w:rPr>
                <w:sz w:val="28"/>
                <w:szCs w:val="28"/>
                <w:lang w:eastAsia="ru-RU"/>
              </w:rPr>
            </w:pPr>
            <w:r w:rsidRPr="00950BA1">
              <w:rPr>
                <w:sz w:val="28"/>
                <w:szCs w:val="28"/>
                <w:lang w:eastAsia="ru-RU"/>
              </w:rPr>
              <w:t>10)с</w:t>
            </w:r>
            <w:r w:rsidR="0098791F" w:rsidRPr="00950BA1">
              <w:rPr>
                <w:sz w:val="28"/>
                <w:szCs w:val="28"/>
                <w:lang w:eastAsia="ru-RU"/>
              </w:rPr>
              <w:t>нижение численности населения, использующего для бытовых целей сжиженный газ</w:t>
            </w:r>
            <w:r w:rsidR="00950BA1">
              <w:rPr>
                <w:sz w:val="28"/>
                <w:szCs w:val="28"/>
                <w:lang w:eastAsia="ru-RU"/>
              </w:rPr>
              <w:t>,</w:t>
            </w:r>
            <w:r w:rsidRPr="00950BA1">
              <w:rPr>
                <w:sz w:val="28"/>
                <w:szCs w:val="28"/>
                <w:lang w:eastAsia="ru-RU"/>
              </w:rPr>
              <w:t xml:space="preserve"> до 0;</w:t>
            </w:r>
          </w:p>
          <w:p w:rsidR="0098791F" w:rsidRPr="002B7D1B" w:rsidRDefault="00333A0E" w:rsidP="00B60C5E">
            <w:pPr>
              <w:autoSpaceDE w:val="0"/>
              <w:autoSpaceDN w:val="0"/>
              <w:adjustRightInd w:val="0"/>
              <w:ind w:firstLine="34"/>
              <w:jc w:val="both"/>
              <w:rPr>
                <w:sz w:val="28"/>
                <w:szCs w:val="28"/>
                <w:lang w:eastAsia="ru-RU"/>
              </w:rPr>
            </w:pPr>
            <w:r w:rsidRPr="002B7D1B">
              <w:rPr>
                <w:sz w:val="28"/>
                <w:szCs w:val="28"/>
                <w:lang w:eastAsia="ru-RU"/>
              </w:rPr>
              <w:t>11</w:t>
            </w:r>
            <w:r w:rsidR="007B6ED0" w:rsidRPr="002B7D1B">
              <w:rPr>
                <w:sz w:val="28"/>
                <w:szCs w:val="28"/>
                <w:lang w:eastAsia="ru-RU"/>
              </w:rPr>
              <w:t>)к</w:t>
            </w:r>
            <w:r w:rsidR="0098791F" w:rsidRPr="002B7D1B">
              <w:rPr>
                <w:sz w:val="28"/>
                <w:szCs w:val="28"/>
                <w:lang w:eastAsia="ru-RU"/>
              </w:rPr>
              <w:t>оличество  отремонтированных жилых помещений  муниципального жилищного фонда</w:t>
            </w:r>
            <w:r w:rsidR="00B60C5E" w:rsidRPr="002B7D1B">
              <w:rPr>
                <w:sz w:val="28"/>
                <w:szCs w:val="28"/>
                <w:lang w:eastAsia="ru-RU"/>
              </w:rPr>
              <w:t xml:space="preserve"> в год -35 ед.</w:t>
            </w:r>
            <w:r w:rsidR="007B6ED0" w:rsidRPr="002B7D1B">
              <w:rPr>
                <w:sz w:val="28"/>
                <w:szCs w:val="28"/>
                <w:lang w:eastAsia="ru-RU"/>
              </w:rPr>
              <w:t>;</w:t>
            </w:r>
          </w:p>
          <w:p w:rsidR="00B60C5E" w:rsidRPr="002B7D1B" w:rsidRDefault="00333A0E" w:rsidP="008511E5">
            <w:pPr>
              <w:jc w:val="both"/>
              <w:rPr>
                <w:rFonts w:eastAsia="Times New Roman"/>
                <w:sz w:val="28"/>
                <w:szCs w:val="28"/>
                <w:lang w:eastAsia="ru-RU"/>
              </w:rPr>
            </w:pPr>
            <w:r w:rsidRPr="002B7D1B">
              <w:rPr>
                <w:rFonts w:eastAsia="Times New Roman"/>
                <w:sz w:val="28"/>
                <w:szCs w:val="28"/>
                <w:lang w:eastAsia="ru-RU"/>
              </w:rPr>
              <w:t>12</w:t>
            </w:r>
            <w:r w:rsidR="007B6ED0" w:rsidRPr="002B7D1B">
              <w:rPr>
                <w:rFonts w:eastAsia="Times New Roman"/>
                <w:sz w:val="28"/>
                <w:szCs w:val="28"/>
                <w:lang w:eastAsia="ru-RU"/>
              </w:rPr>
              <w:t>)у</w:t>
            </w:r>
            <w:r w:rsidR="00B60C5E" w:rsidRPr="002B7D1B">
              <w:rPr>
                <w:rFonts w:eastAsia="Times New Roman"/>
                <w:sz w:val="28"/>
                <w:szCs w:val="28"/>
                <w:lang w:eastAsia="ru-RU"/>
              </w:rPr>
              <w:t>величение количества обследованных многоквартирных домов до 177 ед.</w:t>
            </w:r>
            <w:r w:rsidR="007B6ED0" w:rsidRPr="002B7D1B">
              <w:rPr>
                <w:rFonts w:eastAsia="Times New Roman"/>
                <w:sz w:val="28"/>
                <w:szCs w:val="28"/>
                <w:lang w:eastAsia="ru-RU"/>
              </w:rPr>
              <w:t>;</w:t>
            </w:r>
          </w:p>
          <w:p w:rsidR="0098791F" w:rsidRPr="002B7D1B" w:rsidRDefault="00333A0E" w:rsidP="008511E5">
            <w:pPr>
              <w:jc w:val="both"/>
              <w:rPr>
                <w:rFonts w:eastAsia="Times New Roman"/>
                <w:sz w:val="28"/>
                <w:szCs w:val="28"/>
                <w:lang w:eastAsia="ru-RU"/>
              </w:rPr>
            </w:pPr>
            <w:r w:rsidRPr="002B7D1B">
              <w:rPr>
                <w:rFonts w:eastAsia="Times New Roman"/>
                <w:sz w:val="28"/>
                <w:szCs w:val="28"/>
                <w:lang w:eastAsia="ru-RU"/>
              </w:rPr>
              <w:t>13</w:t>
            </w:r>
            <w:r w:rsidR="007B6ED0" w:rsidRPr="002B7D1B">
              <w:rPr>
                <w:rFonts w:eastAsia="Times New Roman"/>
                <w:sz w:val="28"/>
                <w:szCs w:val="28"/>
                <w:lang w:eastAsia="ru-RU"/>
              </w:rPr>
              <w:t>)у</w:t>
            </w:r>
            <w:r w:rsidR="00B60C5E" w:rsidRPr="002B7D1B">
              <w:rPr>
                <w:rFonts w:eastAsia="Times New Roman"/>
                <w:sz w:val="28"/>
                <w:szCs w:val="28"/>
                <w:lang w:eastAsia="ru-RU"/>
              </w:rPr>
              <w:t>величение количества</w:t>
            </w:r>
            <w:r w:rsidR="0098791F" w:rsidRPr="002B7D1B">
              <w:rPr>
                <w:rFonts w:eastAsia="Times New Roman"/>
                <w:sz w:val="28"/>
                <w:szCs w:val="28"/>
                <w:lang w:eastAsia="ru-RU"/>
              </w:rPr>
              <w:t xml:space="preserve"> снесённых многоквартирных домов</w:t>
            </w:r>
            <w:r w:rsidR="00B60C5E" w:rsidRPr="002B7D1B">
              <w:rPr>
                <w:rFonts w:eastAsia="Times New Roman"/>
                <w:sz w:val="28"/>
                <w:szCs w:val="28"/>
                <w:lang w:eastAsia="ru-RU"/>
              </w:rPr>
              <w:t xml:space="preserve">  до 177ед.</w:t>
            </w:r>
            <w:r w:rsidR="007B6ED0" w:rsidRPr="002B7D1B">
              <w:rPr>
                <w:rFonts w:eastAsia="Times New Roman"/>
                <w:sz w:val="28"/>
                <w:szCs w:val="28"/>
                <w:lang w:eastAsia="ru-RU"/>
              </w:rPr>
              <w:t>;</w:t>
            </w:r>
          </w:p>
          <w:p w:rsidR="0098791F" w:rsidRPr="002B7D1B" w:rsidRDefault="00333A0E" w:rsidP="008511E5">
            <w:pPr>
              <w:autoSpaceDE w:val="0"/>
              <w:autoSpaceDN w:val="0"/>
              <w:adjustRightInd w:val="0"/>
              <w:ind w:firstLine="34"/>
              <w:jc w:val="both"/>
              <w:rPr>
                <w:sz w:val="28"/>
                <w:szCs w:val="28"/>
                <w:lang w:eastAsia="ru-RU"/>
              </w:rPr>
            </w:pPr>
            <w:r w:rsidRPr="002B7D1B">
              <w:rPr>
                <w:sz w:val="28"/>
                <w:szCs w:val="28"/>
                <w:lang w:eastAsia="ru-RU"/>
              </w:rPr>
              <w:t>14</w:t>
            </w:r>
            <w:r w:rsidR="007B6ED0" w:rsidRPr="002B7D1B">
              <w:rPr>
                <w:sz w:val="28"/>
                <w:szCs w:val="28"/>
                <w:lang w:eastAsia="ru-RU"/>
              </w:rPr>
              <w:t>)п</w:t>
            </w:r>
            <w:r w:rsidR="0098791F" w:rsidRPr="002B7D1B">
              <w:rPr>
                <w:sz w:val="28"/>
                <w:szCs w:val="28"/>
                <w:lang w:eastAsia="ru-RU"/>
              </w:rPr>
              <w:t>лощадь земель общего пользования, подлежащая  содержанию</w:t>
            </w:r>
            <w:r w:rsidR="00F2760A" w:rsidRPr="002B7D1B">
              <w:rPr>
                <w:sz w:val="28"/>
                <w:szCs w:val="28"/>
                <w:lang w:eastAsia="ru-RU"/>
              </w:rPr>
              <w:t>-2432,4тыс.м</w:t>
            </w:r>
            <w:r w:rsidR="00F2760A" w:rsidRPr="002B7D1B">
              <w:rPr>
                <w:sz w:val="28"/>
                <w:szCs w:val="28"/>
                <w:vertAlign w:val="superscript"/>
                <w:lang w:eastAsia="ru-RU"/>
              </w:rPr>
              <w:t>2</w:t>
            </w:r>
            <w:r w:rsidR="00F2760A" w:rsidRPr="002B7D1B">
              <w:rPr>
                <w:sz w:val="28"/>
                <w:szCs w:val="28"/>
                <w:lang w:eastAsia="ru-RU"/>
              </w:rPr>
              <w:t>;</w:t>
            </w:r>
          </w:p>
          <w:p w:rsidR="000619E5" w:rsidRPr="002B7D1B" w:rsidRDefault="00333A0E" w:rsidP="00ED3CA1">
            <w:pPr>
              <w:autoSpaceDE w:val="0"/>
              <w:autoSpaceDN w:val="0"/>
              <w:adjustRightInd w:val="0"/>
              <w:ind w:firstLine="34"/>
              <w:jc w:val="both"/>
              <w:rPr>
                <w:rFonts w:eastAsia="Times New Roman"/>
                <w:sz w:val="28"/>
                <w:szCs w:val="28"/>
                <w:lang w:eastAsia="ru-RU"/>
              </w:rPr>
            </w:pPr>
            <w:r w:rsidRPr="002B7D1B">
              <w:rPr>
                <w:sz w:val="28"/>
                <w:szCs w:val="28"/>
                <w:lang w:eastAsia="ru-RU"/>
              </w:rPr>
              <w:t>15</w:t>
            </w:r>
            <w:r w:rsidR="00ED3CA1" w:rsidRPr="002B7D1B">
              <w:rPr>
                <w:sz w:val="28"/>
                <w:szCs w:val="28"/>
                <w:lang w:eastAsia="ru-RU"/>
              </w:rPr>
              <w:t>)л</w:t>
            </w:r>
            <w:r w:rsidR="000619E5" w:rsidRPr="002B7D1B">
              <w:rPr>
                <w:sz w:val="28"/>
                <w:szCs w:val="28"/>
                <w:lang w:eastAsia="ru-RU"/>
              </w:rPr>
              <w:t>иквидация несанкционированных свалок</w:t>
            </w:r>
            <w:r w:rsidR="00F2760A" w:rsidRPr="002B7D1B">
              <w:rPr>
                <w:sz w:val="28"/>
                <w:szCs w:val="28"/>
                <w:lang w:eastAsia="ru-RU"/>
              </w:rPr>
              <w:t xml:space="preserve"> – 2745,1м</w:t>
            </w:r>
            <w:r w:rsidR="00F2760A" w:rsidRPr="002B7D1B">
              <w:rPr>
                <w:sz w:val="28"/>
                <w:szCs w:val="28"/>
                <w:vertAlign w:val="superscript"/>
                <w:lang w:eastAsia="ru-RU"/>
              </w:rPr>
              <w:t>3</w:t>
            </w:r>
            <w:r w:rsidR="00F2760A" w:rsidRPr="002B7D1B">
              <w:rPr>
                <w:sz w:val="28"/>
                <w:szCs w:val="28"/>
                <w:lang w:eastAsia="ru-RU"/>
              </w:rPr>
              <w:t>;</w:t>
            </w:r>
          </w:p>
          <w:p w:rsidR="0098791F" w:rsidRPr="002B7D1B" w:rsidRDefault="00333A0E" w:rsidP="0098791F">
            <w:pPr>
              <w:autoSpaceDE w:val="0"/>
              <w:autoSpaceDN w:val="0"/>
              <w:adjustRightInd w:val="0"/>
              <w:ind w:firstLine="34"/>
              <w:jc w:val="both"/>
              <w:rPr>
                <w:sz w:val="28"/>
                <w:szCs w:val="28"/>
                <w:lang w:eastAsia="ru-RU"/>
              </w:rPr>
            </w:pPr>
            <w:r w:rsidRPr="002B7D1B">
              <w:rPr>
                <w:sz w:val="28"/>
                <w:szCs w:val="28"/>
                <w:lang w:eastAsia="ru-RU"/>
              </w:rPr>
              <w:t>16</w:t>
            </w:r>
            <w:r w:rsidR="00ED3CA1" w:rsidRPr="002B7D1B">
              <w:rPr>
                <w:sz w:val="28"/>
                <w:szCs w:val="28"/>
                <w:lang w:eastAsia="ru-RU"/>
              </w:rPr>
              <w:t>)к</w:t>
            </w:r>
            <w:r w:rsidR="000619E5" w:rsidRPr="002B7D1B">
              <w:rPr>
                <w:sz w:val="28"/>
                <w:szCs w:val="28"/>
                <w:lang w:eastAsia="ru-RU"/>
              </w:rPr>
              <w:t>оличество  отремонтированных  внутриквартальных проездов</w:t>
            </w:r>
            <w:r w:rsidR="00F2760A" w:rsidRPr="002B7D1B">
              <w:rPr>
                <w:sz w:val="28"/>
                <w:szCs w:val="28"/>
                <w:lang w:eastAsia="ru-RU"/>
              </w:rPr>
              <w:t>-140,8тыс.м</w:t>
            </w:r>
            <w:r w:rsidR="00F2760A" w:rsidRPr="002B7D1B">
              <w:rPr>
                <w:sz w:val="28"/>
                <w:szCs w:val="28"/>
                <w:vertAlign w:val="superscript"/>
                <w:lang w:eastAsia="ru-RU"/>
              </w:rPr>
              <w:t>2</w:t>
            </w:r>
            <w:r w:rsidR="00F2760A" w:rsidRPr="002B7D1B">
              <w:rPr>
                <w:sz w:val="28"/>
                <w:szCs w:val="28"/>
                <w:lang w:eastAsia="ru-RU"/>
              </w:rPr>
              <w:t>;</w:t>
            </w:r>
          </w:p>
          <w:p w:rsidR="000619E5" w:rsidRPr="002B7D1B" w:rsidRDefault="00333A0E" w:rsidP="00ED3CA1">
            <w:pPr>
              <w:autoSpaceDE w:val="0"/>
              <w:autoSpaceDN w:val="0"/>
              <w:adjustRightInd w:val="0"/>
              <w:ind w:firstLine="34"/>
              <w:jc w:val="both"/>
              <w:rPr>
                <w:sz w:val="28"/>
                <w:szCs w:val="28"/>
              </w:rPr>
            </w:pPr>
            <w:r w:rsidRPr="002B7D1B">
              <w:rPr>
                <w:sz w:val="28"/>
                <w:szCs w:val="28"/>
                <w:lang w:eastAsia="ru-RU"/>
              </w:rPr>
              <w:t>17</w:t>
            </w:r>
            <w:r w:rsidR="00ED3CA1" w:rsidRPr="002B7D1B">
              <w:rPr>
                <w:sz w:val="28"/>
                <w:szCs w:val="28"/>
                <w:lang w:eastAsia="ru-RU"/>
              </w:rPr>
              <w:t>)к</w:t>
            </w:r>
            <w:r w:rsidR="000619E5" w:rsidRPr="002B7D1B">
              <w:rPr>
                <w:sz w:val="28"/>
                <w:szCs w:val="28"/>
                <w:lang w:eastAsia="ru-RU"/>
              </w:rPr>
              <w:t>оличество  отремонтированных</w:t>
            </w:r>
            <w:r w:rsidR="00F2760A" w:rsidRPr="002B7D1B">
              <w:rPr>
                <w:sz w:val="28"/>
                <w:szCs w:val="28"/>
                <w:lang w:eastAsia="ru-RU"/>
              </w:rPr>
              <w:t>(в т.ч.вновь созданных)</w:t>
            </w:r>
            <w:r w:rsidR="000619E5" w:rsidRPr="002B7D1B">
              <w:rPr>
                <w:sz w:val="28"/>
                <w:szCs w:val="28"/>
                <w:lang w:eastAsia="ru-RU"/>
              </w:rPr>
              <w:t xml:space="preserve">  пешеходных дорожек</w:t>
            </w:r>
            <w:r w:rsidR="00F2760A" w:rsidRPr="002B7D1B">
              <w:rPr>
                <w:sz w:val="28"/>
                <w:szCs w:val="28"/>
                <w:lang w:eastAsia="ru-RU"/>
              </w:rPr>
              <w:t>-32,1м</w:t>
            </w:r>
            <w:r w:rsidR="00F2760A" w:rsidRPr="002B7D1B">
              <w:rPr>
                <w:sz w:val="28"/>
                <w:szCs w:val="28"/>
                <w:vertAlign w:val="superscript"/>
                <w:lang w:eastAsia="ru-RU"/>
              </w:rPr>
              <w:t>2</w:t>
            </w:r>
            <w:r w:rsidR="00F2760A" w:rsidRPr="002B7D1B">
              <w:rPr>
                <w:sz w:val="28"/>
                <w:szCs w:val="28"/>
                <w:lang w:eastAsia="ru-RU"/>
              </w:rPr>
              <w:t>;</w:t>
            </w:r>
          </w:p>
          <w:p w:rsidR="000619E5" w:rsidRPr="002B7D1B" w:rsidRDefault="00333A0E" w:rsidP="000619E5">
            <w:pPr>
              <w:autoSpaceDE w:val="0"/>
              <w:autoSpaceDN w:val="0"/>
              <w:adjustRightInd w:val="0"/>
              <w:ind w:firstLine="34"/>
              <w:jc w:val="both"/>
              <w:rPr>
                <w:sz w:val="28"/>
                <w:szCs w:val="28"/>
              </w:rPr>
            </w:pPr>
            <w:r w:rsidRPr="002B7D1B">
              <w:rPr>
                <w:sz w:val="28"/>
                <w:szCs w:val="28"/>
                <w:lang w:eastAsia="ru-RU"/>
              </w:rPr>
              <w:t>18</w:t>
            </w:r>
            <w:r w:rsidR="00ED3CA1" w:rsidRPr="002B7D1B">
              <w:rPr>
                <w:sz w:val="28"/>
                <w:szCs w:val="28"/>
                <w:lang w:eastAsia="ru-RU"/>
              </w:rPr>
              <w:t>)к</w:t>
            </w:r>
            <w:r w:rsidR="000619E5" w:rsidRPr="002B7D1B">
              <w:rPr>
                <w:sz w:val="28"/>
                <w:szCs w:val="28"/>
                <w:lang w:eastAsia="ru-RU"/>
              </w:rPr>
              <w:t>оличество  высаженных   деревьев  и кустарников</w:t>
            </w:r>
            <w:r w:rsidR="00950BA1" w:rsidRPr="002B7D1B">
              <w:rPr>
                <w:sz w:val="28"/>
                <w:szCs w:val="28"/>
                <w:lang w:eastAsia="ru-RU"/>
              </w:rPr>
              <w:t xml:space="preserve"> – </w:t>
            </w:r>
            <w:r w:rsidR="00F2760A" w:rsidRPr="002B7D1B">
              <w:rPr>
                <w:sz w:val="28"/>
                <w:szCs w:val="28"/>
                <w:lang w:eastAsia="ru-RU"/>
              </w:rPr>
              <w:t>700(14000)шт.;</w:t>
            </w:r>
          </w:p>
          <w:p w:rsidR="000619E5" w:rsidRPr="002B7D1B" w:rsidRDefault="00333A0E" w:rsidP="00ED3CA1">
            <w:pPr>
              <w:autoSpaceDE w:val="0"/>
              <w:autoSpaceDN w:val="0"/>
              <w:adjustRightInd w:val="0"/>
              <w:jc w:val="both"/>
              <w:rPr>
                <w:sz w:val="28"/>
                <w:szCs w:val="28"/>
                <w:lang w:eastAsia="ru-RU"/>
              </w:rPr>
            </w:pPr>
            <w:r w:rsidRPr="002B7D1B">
              <w:rPr>
                <w:sz w:val="28"/>
                <w:szCs w:val="28"/>
                <w:lang w:eastAsia="ru-RU"/>
              </w:rPr>
              <w:lastRenderedPageBreak/>
              <w:t>19</w:t>
            </w:r>
            <w:r w:rsidR="00ED3CA1" w:rsidRPr="002B7D1B">
              <w:rPr>
                <w:sz w:val="28"/>
                <w:szCs w:val="28"/>
                <w:lang w:eastAsia="ru-RU"/>
              </w:rPr>
              <w:t>)к</w:t>
            </w:r>
            <w:r w:rsidR="00F2760A" w:rsidRPr="002B7D1B">
              <w:rPr>
                <w:sz w:val="28"/>
                <w:szCs w:val="28"/>
                <w:lang w:eastAsia="ru-RU"/>
              </w:rPr>
              <w:t>оличество вновь созданных</w:t>
            </w:r>
            <w:r w:rsidR="000619E5" w:rsidRPr="002B7D1B">
              <w:rPr>
                <w:sz w:val="28"/>
                <w:szCs w:val="28"/>
                <w:lang w:eastAsia="ru-RU"/>
              </w:rPr>
              <w:t xml:space="preserve">  детских  игровых  площадок</w:t>
            </w:r>
            <w:r w:rsidR="00AD0725" w:rsidRPr="002B7D1B">
              <w:rPr>
                <w:sz w:val="28"/>
                <w:szCs w:val="28"/>
                <w:lang w:eastAsia="ru-RU"/>
              </w:rPr>
              <w:t>–</w:t>
            </w:r>
            <w:r w:rsidR="00F2760A" w:rsidRPr="002B7D1B">
              <w:rPr>
                <w:sz w:val="28"/>
                <w:szCs w:val="28"/>
                <w:lang w:eastAsia="ru-RU"/>
              </w:rPr>
              <w:t>14шт.;</w:t>
            </w:r>
          </w:p>
          <w:p w:rsidR="000619E5" w:rsidRPr="002B7D1B" w:rsidRDefault="00333A0E" w:rsidP="00904B31">
            <w:pPr>
              <w:autoSpaceDE w:val="0"/>
              <w:autoSpaceDN w:val="0"/>
              <w:adjustRightInd w:val="0"/>
              <w:ind w:right="-108"/>
              <w:jc w:val="both"/>
              <w:rPr>
                <w:sz w:val="28"/>
                <w:szCs w:val="28"/>
                <w:lang w:eastAsia="ru-RU"/>
              </w:rPr>
            </w:pPr>
            <w:r w:rsidRPr="002B7D1B">
              <w:rPr>
                <w:sz w:val="28"/>
                <w:szCs w:val="28"/>
                <w:lang w:eastAsia="ru-RU"/>
              </w:rPr>
              <w:t>20</w:t>
            </w:r>
            <w:r w:rsidR="00ED3CA1" w:rsidRPr="002B7D1B">
              <w:rPr>
                <w:sz w:val="28"/>
                <w:szCs w:val="28"/>
                <w:lang w:eastAsia="ru-RU"/>
              </w:rPr>
              <w:t>)к</w:t>
            </w:r>
            <w:r w:rsidR="00F2760A" w:rsidRPr="002B7D1B">
              <w:rPr>
                <w:sz w:val="28"/>
                <w:szCs w:val="28"/>
                <w:lang w:eastAsia="ru-RU"/>
              </w:rPr>
              <w:t>оличество вновь созданных</w:t>
            </w:r>
            <w:r w:rsidR="000619E5" w:rsidRPr="002B7D1B">
              <w:rPr>
                <w:sz w:val="28"/>
                <w:szCs w:val="28"/>
                <w:lang w:eastAsia="ru-RU"/>
              </w:rPr>
              <w:t xml:space="preserve"> детских  спортивных  площадок</w:t>
            </w:r>
            <w:r w:rsidR="00F2760A" w:rsidRPr="002B7D1B">
              <w:rPr>
                <w:sz w:val="28"/>
                <w:szCs w:val="28"/>
                <w:lang w:eastAsia="ru-RU"/>
              </w:rPr>
              <w:t>-7шт.;</w:t>
            </w:r>
          </w:p>
          <w:p w:rsidR="00ED3CA1" w:rsidRPr="002B7D1B" w:rsidRDefault="00333A0E" w:rsidP="00ED3CA1">
            <w:pPr>
              <w:autoSpaceDE w:val="0"/>
              <w:autoSpaceDN w:val="0"/>
              <w:adjustRightInd w:val="0"/>
              <w:jc w:val="both"/>
              <w:rPr>
                <w:sz w:val="28"/>
                <w:szCs w:val="28"/>
                <w:lang w:eastAsia="ru-RU"/>
              </w:rPr>
            </w:pPr>
            <w:r w:rsidRPr="002B7D1B">
              <w:rPr>
                <w:sz w:val="28"/>
                <w:szCs w:val="28"/>
                <w:lang w:eastAsia="ru-RU"/>
              </w:rPr>
              <w:t>21</w:t>
            </w:r>
            <w:r w:rsidR="00ED3CA1" w:rsidRPr="002B7D1B">
              <w:rPr>
                <w:sz w:val="28"/>
                <w:szCs w:val="28"/>
                <w:lang w:eastAsia="ru-RU"/>
              </w:rPr>
              <w:t>)к</w:t>
            </w:r>
            <w:r w:rsidR="000619E5" w:rsidRPr="002B7D1B">
              <w:rPr>
                <w:sz w:val="28"/>
                <w:szCs w:val="28"/>
                <w:lang w:eastAsia="ru-RU"/>
              </w:rPr>
              <w:t>оличество  отремонтированных  контейнерных  площадок</w:t>
            </w:r>
            <w:r w:rsidR="00950BA1" w:rsidRPr="002B7D1B">
              <w:rPr>
                <w:sz w:val="28"/>
                <w:szCs w:val="28"/>
                <w:lang w:eastAsia="ru-RU"/>
              </w:rPr>
              <w:t xml:space="preserve"> – </w:t>
            </w:r>
            <w:r w:rsidR="00F2760A" w:rsidRPr="002B7D1B">
              <w:rPr>
                <w:sz w:val="28"/>
                <w:szCs w:val="28"/>
                <w:lang w:eastAsia="ru-RU"/>
              </w:rPr>
              <w:t>171шт.;</w:t>
            </w:r>
          </w:p>
          <w:p w:rsidR="00ED3CA1" w:rsidRPr="00950BA1" w:rsidRDefault="00F2760A" w:rsidP="00F2760A">
            <w:pPr>
              <w:autoSpaceDE w:val="0"/>
              <w:autoSpaceDN w:val="0"/>
              <w:adjustRightInd w:val="0"/>
              <w:jc w:val="both"/>
              <w:rPr>
                <w:color w:val="C00000"/>
                <w:sz w:val="28"/>
                <w:szCs w:val="28"/>
              </w:rPr>
            </w:pPr>
            <w:r w:rsidRPr="002B7D1B">
              <w:rPr>
                <w:sz w:val="28"/>
                <w:szCs w:val="28"/>
                <w:lang w:eastAsia="ru-RU"/>
              </w:rPr>
              <w:t>2</w:t>
            </w:r>
            <w:r w:rsidR="00333A0E" w:rsidRPr="002B7D1B">
              <w:rPr>
                <w:sz w:val="28"/>
                <w:szCs w:val="28"/>
                <w:lang w:eastAsia="ru-RU"/>
              </w:rPr>
              <w:t>2</w:t>
            </w:r>
            <w:r w:rsidR="00ED3CA1" w:rsidRPr="002B7D1B">
              <w:rPr>
                <w:sz w:val="28"/>
                <w:szCs w:val="28"/>
                <w:lang w:eastAsia="ru-RU"/>
              </w:rPr>
              <w:t>)количество светильников наружного освещения</w:t>
            </w:r>
            <w:r w:rsidR="00ED3CA1" w:rsidRPr="00950BA1">
              <w:rPr>
                <w:sz w:val="28"/>
                <w:szCs w:val="28"/>
                <w:lang w:eastAsia="ru-RU"/>
              </w:rPr>
              <w:t>, заменённых на энергосберегающие</w:t>
            </w:r>
            <w:r w:rsidR="00950BA1">
              <w:rPr>
                <w:sz w:val="28"/>
                <w:szCs w:val="28"/>
                <w:lang w:eastAsia="ru-RU"/>
              </w:rPr>
              <w:t xml:space="preserve"> – </w:t>
            </w:r>
            <w:r w:rsidRPr="00950BA1">
              <w:rPr>
                <w:sz w:val="28"/>
                <w:szCs w:val="28"/>
                <w:lang w:eastAsia="ru-RU"/>
              </w:rPr>
              <w:t>852шт.</w:t>
            </w: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lastRenderedPageBreak/>
              <w:t>Сроки реализации муниципальной программы</w:t>
            </w:r>
          </w:p>
          <w:p w:rsidR="00CE0852" w:rsidRPr="00950BA1" w:rsidRDefault="00CE0852" w:rsidP="00CB25B2">
            <w:pPr>
              <w:rPr>
                <w:sz w:val="28"/>
                <w:szCs w:val="28"/>
              </w:rPr>
            </w:pPr>
          </w:p>
        </w:tc>
        <w:tc>
          <w:tcPr>
            <w:tcW w:w="4961" w:type="dxa"/>
            <w:tcBorders>
              <w:top w:val="single" w:sz="4" w:space="0" w:color="auto"/>
              <w:left w:val="single" w:sz="4" w:space="0" w:color="auto"/>
              <w:bottom w:val="single" w:sz="4" w:space="0" w:color="auto"/>
              <w:right w:val="single" w:sz="4" w:space="0" w:color="auto"/>
            </w:tcBorders>
          </w:tcPr>
          <w:p w:rsidR="00CE0852" w:rsidRPr="00950BA1" w:rsidRDefault="00CE0852" w:rsidP="00CE0852">
            <w:pPr>
              <w:jc w:val="both"/>
              <w:rPr>
                <w:sz w:val="28"/>
                <w:szCs w:val="28"/>
                <w:lang w:eastAsia="ru-RU"/>
              </w:rPr>
            </w:pPr>
            <w:r w:rsidRPr="00950BA1">
              <w:rPr>
                <w:sz w:val="28"/>
                <w:szCs w:val="28"/>
                <w:lang w:eastAsia="ru-RU"/>
              </w:rPr>
              <w:t>2014</w:t>
            </w:r>
            <w:r w:rsidR="00950BA1">
              <w:rPr>
                <w:sz w:val="28"/>
                <w:szCs w:val="28"/>
                <w:lang w:eastAsia="ru-RU"/>
              </w:rPr>
              <w:t>-</w:t>
            </w:r>
            <w:r w:rsidRPr="00950BA1">
              <w:rPr>
                <w:sz w:val="28"/>
                <w:szCs w:val="28"/>
                <w:lang w:eastAsia="ru-RU"/>
              </w:rPr>
              <w:t>2020 годы</w:t>
            </w:r>
          </w:p>
          <w:p w:rsidR="00CE0852" w:rsidRPr="00950BA1" w:rsidRDefault="00CE0852" w:rsidP="00CB25B2">
            <w:pPr>
              <w:ind w:left="34" w:firstLine="317"/>
              <w:jc w:val="both"/>
              <w:rPr>
                <w:sz w:val="28"/>
                <w:szCs w:val="28"/>
                <w:lang w:eastAsia="ru-RU"/>
              </w:rPr>
            </w:pP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B25B2">
            <w:pPr>
              <w:rPr>
                <w:sz w:val="28"/>
                <w:szCs w:val="28"/>
              </w:rPr>
            </w:pPr>
            <w:r w:rsidRPr="00950BA1">
              <w:rPr>
                <w:sz w:val="28"/>
                <w:szCs w:val="28"/>
              </w:rPr>
              <w:t>Финансовое обеспечение муниципальной программы</w:t>
            </w:r>
          </w:p>
        </w:tc>
        <w:tc>
          <w:tcPr>
            <w:tcW w:w="4961" w:type="dxa"/>
            <w:tcBorders>
              <w:top w:val="single" w:sz="4" w:space="0" w:color="auto"/>
              <w:left w:val="single" w:sz="4" w:space="0" w:color="auto"/>
              <w:bottom w:val="single" w:sz="4" w:space="0" w:color="auto"/>
              <w:right w:val="single" w:sz="4" w:space="0" w:color="auto"/>
            </w:tcBorders>
          </w:tcPr>
          <w:p w:rsidR="000A76EF" w:rsidRPr="005D2622" w:rsidRDefault="00DA0042" w:rsidP="000A76EF">
            <w:pPr>
              <w:ind w:firstLine="34"/>
              <w:jc w:val="both"/>
              <w:rPr>
                <w:sz w:val="28"/>
                <w:szCs w:val="28"/>
              </w:rPr>
            </w:pPr>
            <w:r w:rsidRPr="00950BA1">
              <w:rPr>
                <w:sz w:val="28"/>
                <w:szCs w:val="28"/>
              </w:rPr>
              <w:t xml:space="preserve">Общий объём финансирования муниципальной программы в 2014 – </w:t>
            </w:r>
            <w:r w:rsidRPr="002B7D1B">
              <w:rPr>
                <w:sz w:val="28"/>
                <w:szCs w:val="28"/>
              </w:rPr>
              <w:t>2020 годах:</w:t>
            </w:r>
            <w:r w:rsidR="00DB6E35">
              <w:rPr>
                <w:sz w:val="28"/>
                <w:szCs w:val="28"/>
              </w:rPr>
              <w:t>4 059 253</w:t>
            </w:r>
            <w:r w:rsidR="00DB6E35" w:rsidRPr="005D2622">
              <w:rPr>
                <w:sz w:val="28"/>
                <w:szCs w:val="28"/>
              </w:rPr>
              <w:t>,3</w:t>
            </w:r>
            <w:r w:rsidR="000A76EF" w:rsidRPr="005D2622">
              <w:rPr>
                <w:sz w:val="28"/>
                <w:szCs w:val="28"/>
              </w:rPr>
              <w:t xml:space="preserve"> тыс.руб.</w:t>
            </w:r>
          </w:p>
          <w:p w:rsidR="000A76EF" w:rsidRPr="005D2622" w:rsidRDefault="000A76EF" w:rsidP="000A76EF">
            <w:pPr>
              <w:ind w:firstLine="34"/>
              <w:jc w:val="both"/>
              <w:rPr>
                <w:sz w:val="28"/>
                <w:szCs w:val="28"/>
              </w:rPr>
            </w:pPr>
            <w:r w:rsidRPr="005D2622">
              <w:rPr>
                <w:sz w:val="28"/>
                <w:szCs w:val="28"/>
              </w:rPr>
              <w:t>Объёмы финансирования по годам:</w:t>
            </w:r>
          </w:p>
          <w:p w:rsidR="000A76EF" w:rsidRPr="005D2622" w:rsidRDefault="001806D1" w:rsidP="000A76EF">
            <w:pPr>
              <w:ind w:firstLine="34"/>
              <w:jc w:val="both"/>
              <w:rPr>
                <w:sz w:val="28"/>
                <w:szCs w:val="28"/>
              </w:rPr>
            </w:pPr>
            <w:r w:rsidRPr="005D2622">
              <w:rPr>
                <w:sz w:val="28"/>
                <w:szCs w:val="28"/>
              </w:rPr>
              <w:t>2014 год – 971 344,6</w:t>
            </w:r>
            <w:r w:rsidR="000A76EF" w:rsidRPr="005D2622">
              <w:rPr>
                <w:sz w:val="28"/>
                <w:szCs w:val="28"/>
              </w:rPr>
              <w:t xml:space="preserve"> тыс.руб.</w:t>
            </w:r>
          </w:p>
          <w:p w:rsidR="000A76EF" w:rsidRPr="005D2622" w:rsidRDefault="001806D1" w:rsidP="000A76EF">
            <w:pPr>
              <w:ind w:firstLine="34"/>
              <w:jc w:val="both"/>
              <w:rPr>
                <w:sz w:val="28"/>
                <w:szCs w:val="28"/>
              </w:rPr>
            </w:pPr>
            <w:r w:rsidRPr="005D2622">
              <w:rPr>
                <w:sz w:val="28"/>
                <w:szCs w:val="28"/>
              </w:rPr>
              <w:t>2015 год – 850 054,2</w:t>
            </w:r>
            <w:r w:rsidR="000A76EF" w:rsidRPr="005D2622">
              <w:rPr>
                <w:sz w:val="28"/>
                <w:szCs w:val="28"/>
              </w:rPr>
              <w:t xml:space="preserve"> тыс.руб.</w:t>
            </w:r>
          </w:p>
          <w:p w:rsidR="000A76EF" w:rsidRPr="005D2622" w:rsidRDefault="00DB6E35" w:rsidP="000A76EF">
            <w:pPr>
              <w:ind w:firstLine="34"/>
              <w:jc w:val="both"/>
              <w:rPr>
                <w:sz w:val="28"/>
                <w:szCs w:val="28"/>
              </w:rPr>
            </w:pPr>
            <w:r w:rsidRPr="005D2622">
              <w:rPr>
                <w:sz w:val="28"/>
                <w:szCs w:val="28"/>
              </w:rPr>
              <w:t>2016 год – 419 043,2</w:t>
            </w:r>
            <w:r w:rsidR="000A76EF" w:rsidRPr="005D2622">
              <w:rPr>
                <w:sz w:val="28"/>
                <w:szCs w:val="28"/>
              </w:rPr>
              <w:t xml:space="preserve"> тыс.руб.</w:t>
            </w:r>
          </w:p>
          <w:p w:rsidR="000A76EF" w:rsidRPr="002B7D1B" w:rsidRDefault="009B3B2B" w:rsidP="000A76EF">
            <w:pPr>
              <w:ind w:firstLine="34"/>
              <w:jc w:val="both"/>
              <w:rPr>
                <w:sz w:val="28"/>
                <w:szCs w:val="28"/>
              </w:rPr>
            </w:pPr>
            <w:r w:rsidRPr="005D2622">
              <w:rPr>
                <w:sz w:val="28"/>
                <w:szCs w:val="28"/>
              </w:rPr>
              <w:t>2017 год – 436 541,7</w:t>
            </w:r>
            <w:r w:rsidR="000A76EF" w:rsidRPr="005D2622">
              <w:rPr>
                <w:sz w:val="28"/>
                <w:szCs w:val="28"/>
              </w:rPr>
              <w:t xml:space="preserve"> т</w:t>
            </w:r>
            <w:r w:rsidR="000A76EF" w:rsidRPr="002B7D1B">
              <w:rPr>
                <w:sz w:val="28"/>
                <w:szCs w:val="28"/>
              </w:rPr>
              <w:t>ыс.руб.</w:t>
            </w:r>
          </w:p>
          <w:p w:rsidR="000A76EF" w:rsidRPr="00472003" w:rsidRDefault="009B3B2B" w:rsidP="000A76EF">
            <w:pPr>
              <w:ind w:firstLine="34"/>
              <w:jc w:val="both"/>
              <w:rPr>
                <w:sz w:val="28"/>
                <w:szCs w:val="28"/>
              </w:rPr>
            </w:pPr>
            <w:r w:rsidRPr="00472003">
              <w:rPr>
                <w:sz w:val="28"/>
                <w:szCs w:val="28"/>
              </w:rPr>
              <w:t>2018 год – 436 541,7</w:t>
            </w:r>
            <w:r w:rsidR="000A76EF" w:rsidRPr="00472003">
              <w:rPr>
                <w:sz w:val="28"/>
                <w:szCs w:val="28"/>
              </w:rPr>
              <w:t xml:space="preserve"> тыс.руб</w:t>
            </w:r>
          </w:p>
          <w:p w:rsidR="000A76EF" w:rsidRPr="00472003" w:rsidRDefault="009B3B2B" w:rsidP="000A76EF">
            <w:pPr>
              <w:ind w:firstLine="34"/>
              <w:jc w:val="both"/>
              <w:rPr>
                <w:sz w:val="28"/>
                <w:szCs w:val="28"/>
              </w:rPr>
            </w:pPr>
            <w:r w:rsidRPr="00472003">
              <w:rPr>
                <w:sz w:val="28"/>
                <w:szCs w:val="28"/>
              </w:rPr>
              <w:t>2019 год – 436 541,7</w:t>
            </w:r>
            <w:r w:rsidR="000A76EF" w:rsidRPr="00472003">
              <w:rPr>
                <w:sz w:val="28"/>
                <w:szCs w:val="28"/>
              </w:rPr>
              <w:t xml:space="preserve"> тыс.руб</w:t>
            </w:r>
          </w:p>
          <w:p w:rsidR="00CE0852" w:rsidRPr="00950BA1" w:rsidRDefault="009B3B2B" w:rsidP="000A76EF">
            <w:pPr>
              <w:ind w:firstLine="34"/>
              <w:jc w:val="both"/>
              <w:rPr>
                <w:sz w:val="28"/>
                <w:szCs w:val="28"/>
              </w:rPr>
            </w:pPr>
            <w:r w:rsidRPr="00472003">
              <w:rPr>
                <w:sz w:val="28"/>
                <w:szCs w:val="28"/>
              </w:rPr>
              <w:t>2020 год – 509 186,2</w:t>
            </w:r>
            <w:r w:rsidR="000A76EF" w:rsidRPr="00472003">
              <w:rPr>
                <w:sz w:val="28"/>
                <w:szCs w:val="28"/>
              </w:rPr>
              <w:t xml:space="preserve"> тыс</w:t>
            </w:r>
            <w:r w:rsidR="000A76EF" w:rsidRPr="000A76EF">
              <w:rPr>
                <w:sz w:val="28"/>
                <w:szCs w:val="28"/>
              </w:rPr>
              <w:t>.руб.</w:t>
            </w:r>
          </w:p>
        </w:tc>
      </w:tr>
      <w:tr w:rsidR="00CE0852" w:rsidTr="00DF5796">
        <w:tc>
          <w:tcPr>
            <w:tcW w:w="4786" w:type="dxa"/>
            <w:tcBorders>
              <w:top w:val="single" w:sz="4" w:space="0" w:color="auto"/>
              <w:left w:val="single" w:sz="4" w:space="0" w:color="auto"/>
              <w:bottom w:val="single" w:sz="4" w:space="0" w:color="auto"/>
              <w:right w:val="single" w:sz="4" w:space="0" w:color="auto"/>
            </w:tcBorders>
          </w:tcPr>
          <w:p w:rsidR="00CE0852" w:rsidRPr="00950BA1" w:rsidRDefault="00CE0852" w:rsidP="00CE0852">
            <w:pPr>
              <w:keepLines/>
              <w:widowControl w:val="0"/>
              <w:rPr>
                <w:sz w:val="28"/>
                <w:szCs w:val="28"/>
              </w:rPr>
            </w:pPr>
            <w:r w:rsidRPr="00950BA1">
              <w:rPr>
                <w:sz w:val="28"/>
                <w:szCs w:val="28"/>
              </w:rPr>
              <w:t xml:space="preserve">Ожидаемые результаты реализации муниципальной программы (показатели конечных результатов) </w:t>
            </w:r>
          </w:p>
        </w:tc>
        <w:tc>
          <w:tcPr>
            <w:tcW w:w="4961" w:type="dxa"/>
            <w:tcBorders>
              <w:top w:val="single" w:sz="4" w:space="0" w:color="auto"/>
              <w:left w:val="single" w:sz="4" w:space="0" w:color="auto"/>
              <w:bottom w:val="single" w:sz="4" w:space="0" w:color="auto"/>
              <w:right w:val="single" w:sz="4" w:space="0" w:color="auto"/>
            </w:tcBorders>
          </w:tcPr>
          <w:p w:rsidR="003C1208" w:rsidRPr="00950BA1" w:rsidRDefault="00ED3CA1" w:rsidP="003C1208">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1)</w:t>
            </w:r>
            <w:r w:rsidR="003C1208" w:rsidRPr="00950BA1">
              <w:rPr>
                <w:rFonts w:ascii="Times New Roman" w:hAnsi="Times New Roman" w:cs="Times New Roman"/>
                <w:sz w:val="28"/>
                <w:szCs w:val="28"/>
              </w:rPr>
              <w:t>Доля воды, прошедшей  очистку, в общем об</w:t>
            </w:r>
            <w:r w:rsidR="004A7874" w:rsidRPr="00950BA1">
              <w:rPr>
                <w:rFonts w:ascii="Times New Roman" w:hAnsi="Times New Roman" w:cs="Times New Roman"/>
                <w:sz w:val="28"/>
                <w:szCs w:val="28"/>
              </w:rPr>
              <w:t>ъёме  воды, поданной  в сеть - 100</w:t>
            </w:r>
            <w:r w:rsidR="003C1208" w:rsidRPr="00950BA1">
              <w:rPr>
                <w:rFonts w:ascii="Times New Roman" w:hAnsi="Times New Roman" w:cs="Times New Roman"/>
                <w:sz w:val="28"/>
                <w:szCs w:val="28"/>
              </w:rPr>
              <w:t>%;</w:t>
            </w:r>
          </w:p>
          <w:p w:rsidR="003C1208" w:rsidRPr="00950BA1" w:rsidRDefault="00ED3CA1" w:rsidP="003C1208">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2)д</w:t>
            </w:r>
            <w:r w:rsidR="003C1208" w:rsidRPr="00950BA1">
              <w:rPr>
                <w:rFonts w:ascii="Times New Roman" w:hAnsi="Times New Roman" w:cs="Times New Roman"/>
                <w:sz w:val="28"/>
                <w:szCs w:val="28"/>
              </w:rPr>
              <w:t xml:space="preserve">оля  стоков, прошедших  очистку, в общем объёме сточных  вод -  </w:t>
            </w:r>
            <w:r w:rsidR="004A7874" w:rsidRPr="00950BA1">
              <w:rPr>
                <w:rFonts w:ascii="Times New Roman" w:hAnsi="Times New Roman" w:cs="Times New Roman"/>
                <w:sz w:val="28"/>
                <w:szCs w:val="28"/>
              </w:rPr>
              <w:t>90</w:t>
            </w:r>
            <w:r w:rsidR="003C1208" w:rsidRPr="00950BA1">
              <w:rPr>
                <w:rFonts w:ascii="Times New Roman" w:hAnsi="Times New Roman" w:cs="Times New Roman"/>
                <w:sz w:val="28"/>
                <w:szCs w:val="28"/>
              </w:rPr>
              <w:t>%;</w:t>
            </w:r>
          </w:p>
          <w:p w:rsidR="003C1208" w:rsidRPr="00950BA1" w:rsidRDefault="00ED3CA1" w:rsidP="003C1208">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3)д</w:t>
            </w:r>
            <w:r w:rsidR="003C1208" w:rsidRPr="00950BA1">
              <w:rPr>
                <w:rFonts w:ascii="Times New Roman" w:hAnsi="Times New Roman" w:cs="Times New Roman"/>
                <w:sz w:val="28"/>
                <w:szCs w:val="28"/>
              </w:rPr>
              <w:t xml:space="preserve">оля газифицированных  жилых домов в общем количестве  жилых домов, подлежащих  газификации  -  </w:t>
            </w:r>
            <w:r w:rsidRPr="00950BA1">
              <w:rPr>
                <w:rFonts w:ascii="Times New Roman" w:hAnsi="Times New Roman" w:cs="Times New Roman"/>
                <w:sz w:val="28"/>
                <w:szCs w:val="28"/>
              </w:rPr>
              <w:t>50</w:t>
            </w:r>
            <w:r w:rsidR="003C1208" w:rsidRPr="00950BA1">
              <w:rPr>
                <w:rFonts w:ascii="Times New Roman" w:hAnsi="Times New Roman" w:cs="Times New Roman"/>
                <w:sz w:val="28"/>
                <w:szCs w:val="28"/>
              </w:rPr>
              <w:t>%;</w:t>
            </w:r>
          </w:p>
          <w:p w:rsidR="003C1208" w:rsidRPr="00950BA1" w:rsidRDefault="00ED3CA1" w:rsidP="003C1208">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4)д</w:t>
            </w:r>
            <w:r w:rsidR="003C1208" w:rsidRPr="00950BA1">
              <w:rPr>
                <w:rFonts w:ascii="Times New Roman" w:hAnsi="Times New Roman" w:cs="Times New Roman"/>
                <w:sz w:val="28"/>
                <w:szCs w:val="28"/>
              </w:rPr>
              <w:t xml:space="preserve">оля  отремонтированных  трубопроводов холодного водоснабжения от  общего  количества  изношенных   трубопроводов - </w:t>
            </w:r>
            <w:r w:rsidRPr="00950BA1">
              <w:rPr>
                <w:rFonts w:ascii="Times New Roman" w:hAnsi="Times New Roman" w:cs="Times New Roman"/>
                <w:sz w:val="28"/>
                <w:szCs w:val="28"/>
              </w:rPr>
              <w:t>9,8</w:t>
            </w:r>
            <w:r w:rsidR="003C1208" w:rsidRPr="00950BA1">
              <w:rPr>
                <w:rFonts w:ascii="Times New Roman" w:hAnsi="Times New Roman" w:cs="Times New Roman"/>
                <w:sz w:val="28"/>
                <w:szCs w:val="28"/>
              </w:rPr>
              <w:t>%;</w:t>
            </w:r>
          </w:p>
          <w:p w:rsidR="003C1208" w:rsidRPr="00950BA1" w:rsidRDefault="00ED3CA1" w:rsidP="003C1208">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5)</w:t>
            </w:r>
            <w:r w:rsidR="00854023">
              <w:rPr>
                <w:rFonts w:ascii="Times New Roman" w:hAnsi="Times New Roman" w:cs="Times New Roman"/>
                <w:sz w:val="28"/>
                <w:szCs w:val="28"/>
              </w:rPr>
              <w:t xml:space="preserve"> д</w:t>
            </w:r>
            <w:r w:rsidR="003C1208" w:rsidRPr="00950BA1">
              <w:rPr>
                <w:rFonts w:ascii="Times New Roman" w:hAnsi="Times New Roman" w:cs="Times New Roman"/>
                <w:sz w:val="28"/>
                <w:szCs w:val="28"/>
              </w:rPr>
              <w:t xml:space="preserve">оля </w:t>
            </w:r>
            <w:r w:rsidRPr="00950BA1">
              <w:rPr>
                <w:rFonts w:ascii="Times New Roman" w:hAnsi="Times New Roman" w:cs="Times New Roman"/>
                <w:sz w:val="28"/>
                <w:szCs w:val="28"/>
              </w:rPr>
              <w:t>возмещения из бюджета услуг</w:t>
            </w:r>
            <w:r w:rsidR="003C1208" w:rsidRPr="00950BA1">
              <w:rPr>
                <w:rFonts w:ascii="Times New Roman" w:hAnsi="Times New Roman" w:cs="Times New Roman"/>
                <w:sz w:val="28"/>
                <w:szCs w:val="28"/>
              </w:rPr>
              <w:t xml:space="preserve"> городской бани</w:t>
            </w:r>
            <w:r w:rsidRPr="00950BA1">
              <w:rPr>
                <w:rFonts w:ascii="Times New Roman" w:hAnsi="Times New Roman" w:cs="Times New Roman"/>
                <w:sz w:val="28"/>
                <w:szCs w:val="28"/>
              </w:rPr>
              <w:t xml:space="preserve">  льготной  категории населения  от стоимости помывки</w:t>
            </w:r>
            <w:r w:rsidR="003C1208" w:rsidRPr="00950BA1">
              <w:rPr>
                <w:rFonts w:ascii="Times New Roman" w:hAnsi="Times New Roman" w:cs="Times New Roman"/>
                <w:sz w:val="28"/>
                <w:szCs w:val="28"/>
              </w:rPr>
              <w:t xml:space="preserve"> - </w:t>
            </w:r>
            <w:r w:rsidRPr="00950BA1">
              <w:rPr>
                <w:rFonts w:ascii="Times New Roman" w:hAnsi="Times New Roman" w:cs="Times New Roman"/>
                <w:sz w:val="28"/>
                <w:szCs w:val="28"/>
              </w:rPr>
              <w:t>50</w:t>
            </w:r>
            <w:r w:rsidR="003C1208" w:rsidRPr="00950BA1">
              <w:rPr>
                <w:rFonts w:ascii="Times New Roman" w:hAnsi="Times New Roman" w:cs="Times New Roman"/>
                <w:sz w:val="28"/>
                <w:szCs w:val="28"/>
              </w:rPr>
              <w:t>%;</w:t>
            </w:r>
          </w:p>
          <w:p w:rsidR="003C1208" w:rsidRPr="00950BA1" w:rsidRDefault="00ED3CA1" w:rsidP="003C1208">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6)д</w:t>
            </w:r>
            <w:r w:rsidR="003C1208" w:rsidRPr="00950BA1">
              <w:rPr>
                <w:rFonts w:ascii="Times New Roman" w:hAnsi="Times New Roman" w:cs="Times New Roman"/>
                <w:sz w:val="28"/>
                <w:szCs w:val="28"/>
              </w:rPr>
              <w:t xml:space="preserve">оля населения, проживающего  в жилых помещениях, расположенных  в многоквартирных домах, оборудованных автономными системами канализации, от общего </w:t>
            </w:r>
            <w:r w:rsidR="003C1208" w:rsidRPr="00950BA1">
              <w:rPr>
                <w:rFonts w:ascii="Times New Roman" w:hAnsi="Times New Roman" w:cs="Times New Roman"/>
                <w:sz w:val="28"/>
                <w:szCs w:val="28"/>
              </w:rPr>
              <w:lastRenderedPageBreak/>
              <w:t xml:space="preserve">количества  населения  - </w:t>
            </w:r>
            <w:r w:rsidRPr="00950BA1">
              <w:rPr>
                <w:rFonts w:ascii="Times New Roman" w:hAnsi="Times New Roman" w:cs="Times New Roman"/>
                <w:sz w:val="28"/>
                <w:szCs w:val="28"/>
              </w:rPr>
              <w:t>0</w:t>
            </w:r>
            <w:r w:rsidR="003C1208" w:rsidRPr="00950BA1">
              <w:rPr>
                <w:rFonts w:ascii="Times New Roman" w:hAnsi="Times New Roman" w:cs="Times New Roman"/>
                <w:sz w:val="28"/>
                <w:szCs w:val="28"/>
              </w:rPr>
              <w:t>%;</w:t>
            </w:r>
          </w:p>
          <w:p w:rsidR="003C1208" w:rsidRPr="00950BA1" w:rsidRDefault="00ED3CA1" w:rsidP="008511E5">
            <w:pPr>
              <w:jc w:val="both"/>
              <w:rPr>
                <w:sz w:val="28"/>
                <w:szCs w:val="28"/>
                <w:lang w:eastAsia="ru-RU"/>
              </w:rPr>
            </w:pPr>
            <w:r w:rsidRPr="00950BA1">
              <w:rPr>
                <w:sz w:val="28"/>
                <w:szCs w:val="28"/>
                <w:lang w:eastAsia="ru-RU"/>
              </w:rPr>
              <w:t>7)д</w:t>
            </w:r>
            <w:r w:rsidR="003C1208" w:rsidRPr="00950BA1">
              <w:rPr>
                <w:sz w:val="28"/>
                <w:szCs w:val="28"/>
                <w:lang w:eastAsia="ru-RU"/>
              </w:rPr>
              <w:t xml:space="preserve">оля </w:t>
            </w:r>
            <w:r w:rsidRPr="00950BA1">
              <w:rPr>
                <w:sz w:val="28"/>
                <w:szCs w:val="28"/>
                <w:lang w:eastAsia="ru-RU"/>
              </w:rPr>
              <w:t xml:space="preserve">подвозимой воды для </w:t>
            </w:r>
            <w:r w:rsidR="003C1208" w:rsidRPr="00950BA1">
              <w:rPr>
                <w:sz w:val="28"/>
                <w:szCs w:val="28"/>
                <w:lang w:eastAsia="ru-RU"/>
              </w:rPr>
              <w:t xml:space="preserve"> населения, проживающего в домах, не подключенных  к  централизованной  системе водоснабжения, от общего </w:t>
            </w:r>
            <w:r w:rsidRPr="00950BA1">
              <w:rPr>
                <w:sz w:val="28"/>
                <w:szCs w:val="28"/>
                <w:lang w:eastAsia="ru-RU"/>
              </w:rPr>
              <w:t>объёма реализованной воды</w:t>
            </w:r>
            <w:r w:rsidR="003C1208" w:rsidRPr="00950BA1">
              <w:rPr>
                <w:sz w:val="28"/>
                <w:szCs w:val="28"/>
                <w:lang w:eastAsia="ru-RU"/>
              </w:rPr>
              <w:t xml:space="preserve"> - </w:t>
            </w:r>
            <w:r w:rsidRPr="00950BA1">
              <w:rPr>
                <w:sz w:val="28"/>
                <w:szCs w:val="28"/>
                <w:lang w:eastAsia="ru-RU"/>
              </w:rPr>
              <w:t>0</w:t>
            </w:r>
            <w:r w:rsidR="003C1208" w:rsidRPr="00950BA1">
              <w:rPr>
                <w:sz w:val="28"/>
                <w:szCs w:val="28"/>
                <w:lang w:eastAsia="ru-RU"/>
              </w:rPr>
              <w:t>%;</w:t>
            </w:r>
          </w:p>
          <w:p w:rsidR="003C1208" w:rsidRPr="00950BA1" w:rsidRDefault="00ED3CA1" w:rsidP="003C1208">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8)д</w:t>
            </w:r>
            <w:r w:rsidR="003C1208" w:rsidRPr="00950BA1">
              <w:rPr>
                <w:rFonts w:ascii="Times New Roman" w:hAnsi="Times New Roman" w:cs="Times New Roman"/>
                <w:sz w:val="28"/>
                <w:szCs w:val="28"/>
              </w:rPr>
              <w:t xml:space="preserve">оля  площади жилых помещений, размер платы за которую установлен ниже, чем   договором управления, от общей  площади жилых  помещений -  </w:t>
            </w:r>
            <w:r w:rsidRPr="00950BA1">
              <w:rPr>
                <w:rFonts w:ascii="Times New Roman" w:hAnsi="Times New Roman" w:cs="Times New Roman"/>
                <w:sz w:val="28"/>
                <w:szCs w:val="28"/>
              </w:rPr>
              <w:t>0</w:t>
            </w:r>
            <w:r w:rsidR="003C1208" w:rsidRPr="00950BA1">
              <w:rPr>
                <w:rFonts w:ascii="Times New Roman" w:hAnsi="Times New Roman" w:cs="Times New Roman"/>
                <w:sz w:val="28"/>
                <w:szCs w:val="28"/>
              </w:rPr>
              <w:t>%;</w:t>
            </w:r>
          </w:p>
          <w:p w:rsidR="003C1208" w:rsidRPr="00950BA1" w:rsidRDefault="00ED3CA1" w:rsidP="00F83721">
            <w:pPr>
              <w:pStyle w:val="ConsPlusNormal"/>
              <w:ind w:firstLine="0"/>
              <w:jc w:val="both"/>
              <w:rPr>
                <w:rFonts w:ascii="Times New Roman" w:hAnsi="Times New Roman" w:cs="Times New Roman"/>
                <w:sz w:val="28"/>
                <w:szCs w:val="28"/>
              </w:rPr>
            </w:pPr>
            <w:r w:rsidRPr="00950BA1">
              <w:rPr>
                <w:rFonts w:ascii="Times New Roman" w:hAnsi="Times New Roman" w:cs="Times New Roman"/>
                <w:sz w:val="28"/>
                <w:szCs w:val="28"/>
              </w:rPr>
              <w:t>9)д</w:t>
            </w:r>
            <w:r w:rsidR="003C1208" w:rsidRPr="00950BA1">
              <w:rPr>
                <w:rFonts w:ascii="Times New Roman" w:hAnsi="Times New Roman" w:cs="Times New Roman"/>
                <w:sz w:val="28"/>
                <w:szCs w:val="28"/>
              </w:rPr>
              <w:t xml:space="preserve">оля  населения, использующего для бытовых целей сжиженный газ, от общей численности населения -  </w:t>
            </w:r>
            <w:r w:rsidRPr="00950BA1">
              <w:rPr>
                <w:rFonts w:ascii="Times New Roman" w:hAnsi="Times New Roman" w:cs="Times New Roman"/>
                <w:sz w:val="28"/>
                <w:szCs w:val="28"/>
              </w:rPr>
              <w:t>0</w:t>
            </w:r>
            <w:r w:rsidR="003C1208" w:rsidRPr="00950BA1">
              <w:rPr>
                <w:rFonts w:ascii="Times New Roman" w:hAnsi="Times New Roman" w:cs="Times New Roman"/>
                <w:sz w:val="28"/>
                <w:szCs w:val="28"/>
              </w:rPr>
              <w:t>%;</w:t>
            </w:r>
          </w:p>
          <w:p w:rsidR="003C1208" w:rsidRPr="002B7D1B" w:rsidRDefault="001806D1" w:rsidP="00F83721">
            <w:pPr>
              <w:jc w:val="both"/>
              <w:rPr>
                <w:rFonts w:eastAsia="Times New Roman"/>
                <w:sz w:val="28"/>
                <w:szCs w:val="28"/>
                <w:lang w:eastAsia="ru-RU"/>
              </w:rPr>
            </w:pPr>
            <w:r w:rsidRPr="002B7D1B">
              <w:rPr>
                <w:rFonts w:eastAsia="Times New Roman"/>
                <w:sz w:val="28"/>
                <w:szCs w:val="28"/>
                <w:lang w:eastAsia="ru-RU"/>
              </w:rPr>
              <w:t>10</w:t>
            </w:r>
            <w:r w:rsidR="00ED3CA1" w:rsidRPr="002B7D1B">
              <w:rPr>
                <w:rFonts w:eastAsia="Times New Roman"/>
                <w:sz w:val="28"/>
                <w:szCs w:val="28"/>
                <w:lang w:eastAsia="ru-RU"/>
              </w:rPr>
              <w:t>)д</w:t>
            </w:r>
            <w:r w:rsidR="003C1208" w:rsidRPr="002B7D1B">
              <w:rPr>
                <w:rFonts w:eastAsia="Times New Roman"/>
                <w:sz w:val="28"/>
                <w:szCs w:val="28"/>
                <w:lang w:eastAsia="ru-RU"/>
              </w:rPr>
              <w:t xml:space="preserve">оля отремонтированных  жилых помещений от общего количества жилых помещений  муниципального жилищного фонда, подлежащих ремонту - </w:t>
            </w:r>
            <w:r w:rsidR="00ED3CA1" w:rsidRPr="002B7D1B">
              <w:rPr>
                <w:rFonts w:eastAsia="Times New Roman"/>
                <w:sz w:val="28"/>
                <w:szCs w:val="28"/>
                <w:lang w:eastAsia="ru-RU"/>
              </w:rPr>
              <w:t>65</w:t>
            </w:r>
            <w:r w:rsidR="003C1208" w:rsidRPr="002B7D1B">
              <w:rPr>
                <w:rFonts w:eastAsia="Times New Roman"/>
                <w:sz w:val="28"/>
                <w:szCs w:val="28"/>
                <w:lang w:eastAsia="ru-RU"/>
              </w:rPr>
              <w:t>%;</w:t>
            </w:r>
          </w:p>
          <w:p w:rsidR="003C1208" w:rsidRPr="002B7D1B" w:rsidRDefault="001806D1" w:rsidP="00F83721">
            <w:pPr>
              <w:jc w:val="both"/>
              <w:rPr>
                <w:sz w:val="28"/>
                <w:szCs w:val="28"/>
                <w:lang w:eastAsia="ru-RU"/>
              </w:rPr>
            </w:pPr>
            <w:r w:rsidRPr="002B7D1B">
              <w:rPr>
                <w:rFonts w:eastAsia="Times New Roman"/>
                <w:sz w:val="28"/>
                <w:szCs w:val="28"/>
                <w:lang w:eastAsia="ru-RU"/>
              </w:rPr>
              <w:t>11</w:t>
            </w:r>
            <w:r w:rsidR="00ED3CA1" w:rsidRPr="002B7D1B">
              <w:rPr>
                <w:rFonts w:eastAsia="Times New Roman"/>
                <w:sz w:val="28"/>
                <w:szCs w:val="28"/>
                <w:lang w:eastAsia="ru-RU"/>
              </w:rPr>
              <w:t>)д</w:t>
            </w:r>
            <w:r w:rsidR="003C1208" w:rsidRPr="002B7D1B">
              <w:rPr>
                <w:rFonts w:eastAsia="Times New Roman"/>
                <w:sz w:val="28"/>
                <w:szCs w:val="28"/>
                <w:lang w:eastAsia="ru-RU"/>
              </w:rPr>
              <w:t xml:space="preserve">оля обследованных жилых помещений  от общего количества помещений, подлежащих  обследованию - </w:t>
            </w:r>
            <w:r w:rsidR="00ED3CA1" w:rsidRPr="002B7D1B">
              <w:rPr>
                <w:rFonts w:eastAsia="Times New Roman"/>
                <w:sz w:val="28"/>
                <w:szCs w:val="28"/>
                <w:lang w:eastAsia="ru-RU"/>
              </w:rPr>
              <w:t>100</w:t>
            </w:r>
            <w:r w:rsidR="003C1208" w:rsidRPr="002B7D1B">
              <w:rPr>
                <w:rFonts w:eastAsia="Times New Roman"/>
                <w:sz w:val="28"/>
                <w:szCs w:val="28"/>
                <w:lang w:eastAsia="ru-RU"/>
              </w:rPr>
              <w:t>%;</w:t>
            </w:r>
          </w:p>
          <w:p w:rsidR="003C1208" w:rsidRPr="002B7D1B" w:rsidRDefault="001806D1" w:rsidP="00F83721">
            <w:pPr>
              <w:jc w:val="both"/>
              <w:rPr>
                <w:sz w:val="28"/>
                <w:szCs w:val="28"/>
                <w:lang w:eastAsia="ru-RU"/>
              </w:rPr>
            </w:pPr>
            <w:r w:rsidRPr="002B7D1B">
              <w:rPr>
                <w:rFonts w:eastAsia="Times New Roman"/>
                <w:sz w:val="28"/>
                <w:szCs w:val="28"/>
                <w:lang w:eastAsia="ru-RU"/>
              </w:rPr>
              <w:t>12</w:t>
            </w:r>
            <w:r w:rsidR="00ED3CA1" w:rsidRPr="002B7D1B">
              <w:rPr>
                <w:rFonts w:eastAsia="Times New Roman"/>
                <w:sz w:val="28"/>
                <w:szCs w:val="28"/>
                <w:lang w:eastAsia="ru-RU"/>
              </w:rPr>
              <w:t>)д</w:t>
            </w:r>
            <w:r w:rsidR="003C1208" w:rsidRPr="002B7D1B">
              <w:rPr>
                <w:rFonts w:eastAsia="Times New Roman"/>
                <w:sz w:val="28"/>
                <w:szCs w:val="28"/>
                <w:lang w:eastAsia="ru-RU"/>
              </w:rPr>
              <w:t xml:space="preserve">оля снесённых  жилых домов  от общего  количества домов, признанных  аварийными и подлежащими сносу - </w:t>
            </w:r>
            <w:r w:rsidR="00AC12DB" w:rsidRPr="002B7D1B">
              <w:rPr>
                <w:rFonts w:eastAsia="Times New Roman"/>
                <w:sz w:val="28"/>
                <w:szCs w:val="28"/>
                <w:lang w:eastAsia="ru-RU"/>
              </w:rPr>
              <w:t>100</w:t>
            </w:r>
            <w:r w:rsidR="003C1208" w:rsidRPr="002B7D1B">
              <w:rPr>
                <w:rFonts w:eastAsia="Times New Roman"/>
                <w:sz w:val="28"/>
                <w:szCs w:val="28"/>
                <w:lang w:eastAsia="ru-RU"/>
              </w:rPr>
              <w:t>%;</w:t>
            </w:r>
          </w:p>
          <w:p w:rsidR="003C1208" w:rsidRPr="002B7D1B" w:rsidRDefault="001806D1" w:rsidP="00F83721">
            <w:pPr>
              <w:jc w:val="both"/>
              <w:rPr>
                <w:rFonts w:eastAsia="Times New Roman"/>
                <w:sz w:val="28"/>
                <w:szCs w:val="28"/>
                <w:lang w:eastAsia="ru-RU"/>
              </w:rPr>
            </w:pPr>
            <w:r w:rsidRPr="002B7D1B">
              <w:rPr>
                <w:rFonts w:eastAsia="Times New Roman"/>
                <w:sz w:val="28"/>
                <w:szCs w:val="28"/>
                <w:lang w:eastAsia="ru-RU"/>
              </w:rPr>
              <w:t>13</w:t>
            </w:r>
            <w:r w:rsidR="00AC12DB" w:rsidRPr="002B7D1B">
              <w:rPr>
                <w:rFonts w:eastAsia="Times New Roman"/>
                <w:sz w:val="28"/>
                <w:szCs w:val="28"/>
                <w:lang w:eastAsia="ru-RU"/>
              </w:rPr>
              <w:t>)д</w:t>
            </w:r>
            <w:r w:rsidR="003C1208" w:rsidRPr="002B7D1B">
              <w:rPr>
                <w:rFonts w:eastAsia="Times New Roman"/>
                <w:sz w:val="28"/>
                <w:szCs w:val="28"/>
                <w:lang w:eastAsia="ru-RU"/>
              </w:rPr>
              <w:t xml:space="preserve">оля  отремонтированных  внутриквартальных  проездов  от общего  количества, подлежащих  ремонту </w:t>
            </w:r>
            <w:r w:rsidR="004A7874" w:rsidRPr="002B7D1B">
              <w:rPr>
                <w:rFonts w:eastAsia="Times New Roman"/>
                <w:sz w:val="28"/>
                <w:szCs w:val="28"/>
                <w:lang w:eastAsia="ru-RU"/>
              </w:rPr>
              <w:t>–27,64</w:t>
            </w:r>
            <w:r w:rsidR="003C1208" w:rsidRPr="002B7D1B">
              <w:rPr>
                <w:rFonts w:eastAsia="Times New Roman"/>
                <w:sz w:val="28"/>
                <w:szCs w:val="28"/>
                <w:lang w:eastAsia="ru-RU"/>
              </w:rPr>
              <w:t>%;</w:t>
            </w:r>
          </w:p>
          <w:p w:rsidR="003C1208" w:rsidRPr="002B7D1B" w:rsidRDefault="001806D1" w:rsidP="003C1208">
            <w:pPr>
              <w:pStyle w:val="ConsPlusNormal"/>
              <w:ind w:firstLine="0"/>
              <w:jc w:val="both"/>
              <w:rPr>
                <w:rFonts w:ascii="Times New Roman" w:hAnsi="Times New Roman" w:cs="Times New Roman"/>
                <w:sz w:val="28"/>
                <w:szCs w:val="28"/>
              </w:rPr>
            </w:pPr>
            <w:r w:rsidRPr="002B7D1B">
              <w:rPr>
                <w:rFonts w:ascii="Times New Roman" w:hAnsi="Times New Roman" w:cs="Times New Roman"/>
                <w:sz w:val="28"/>
                <w:szCs w:val="28"/>
              </w:rPr>
              <w:t>14</w:t>
            </w:r>
            <w:r w:rsidR="00AC12DB" w:rsidRPr="002B7D1B">
              <w:rPr>
                <w:rFonts w:ascii="Times New Roman" w:hAnsi="Times New Roman" w:cs="Times New Roman"/>
                <w:sz w:val="28"/>
                <w:szCs w:val="28"/>
              </w:rPr>
              <w:t>)д</w:t>
            </w:r>
            <w:r w:rsidR="003C1208" w:rsidRPr="002B7D1B">
              <w:rPr>
                <w:rFonts w:ascii="Times New Roman" w:hAnsi="Times New Roman" w:cs="Times New Roman"/>
                <w:sz w:val="28"/>
                <w:szCs w:val="28"/>
              </w:rPr>
              <w:t xml:space="preserve">оля  отремонтированных </w:t>
            </w:r>
            <w:r w:rsidR="004A7874" w:rsidRPr="002B7D1B">
              <w:rPr>
                <w:rFonts w:ascii="Times New Roman" w:hAnsi="Times New Roman" w:cs="Times New Roman"/>
                <w:sz w:val="28"/>
                <w:szCs w:val="28"/>
              </w:rPr>
              <w:t>(в т.ч.вновь созданных)</w:t>
            </w:r>
            <w:r w:rsidR="003C1208" w:rsidRPr="002B7D1B">
              <w:rPr>
                <w:rFonts w:ascii="Times New Roman" w:hAnsi="Times New Roman" w:cs="Times New Roman"/>
                <w:sz w:val="28"/>
                <w:szCs w:val="28"/>
              </w:rPr>
              <w:t xml:space="preserve"> пешеходных дорожек  от общего количества, подлежащих  ремонту - </w:t>
            </w:r>
            <w:r w:rsidR="004A7874" w:rsidRPr="002B7D1B">
              <w:rPr>
                <w:rFonts w:ascii="Times New Roman" w:hAnsi="Times New Roman" w:cs="Times New Roman"/>
                <w:sz w:val="28"/>
                <w:szCs w:val="28"/>
              </w:rPr>
              <w:t>13,82</w:t>
            </w:r>
            <w:r w:rsidR="003C1208" w:rsidRPr="002B7D1B">
              <w:rPr>
                <w:rFonts w:ascii="Times New Roman" w:hAnsi="Times New Roman" w:cs="Times New Roman"/>
                <w:sz w:val="28"/>
                <w:szCs w:val="28"/>
              </w:rPr>
              <w:t>%;</w:t>
            </w:r>
          </w:p>
          <w:p w:rsidR="003C1208" w:rsidRPr="002B7D1B" w:rsidRDefault="001806D1" w:rsidP="003C1208">
            <w:pPr>
              <w:pStyle w:val="ConsPlusNormal"/>
              <w:ind w:firstLine="0"/>
              <w:jc w:val="both"/>
              <w:rPr>
                <w:rFonts w:ascii="Times New Roman" w:hAnsi="Times New Roman" w:cs="Times New Roman"/>
                <w:sz w:val="28"/>
                <w:szCs w:val="28"/>
              </w:rPr>
            </w:pPr>
            <w:r w:rsidRPr="002B7D1B">
              <w:rPr>
                <w:rFonts w:ascii="Times New Roman" w:hAnsi="Times New Roman" w:cs="Times New Roman"/>
                <w:sz w:val="28"/>
                <w:szCs w:val="28"/>
              </w:rPr>
              <w:t>15</w:t>
            </w:r>
            <w:r w:rsidR="00AC12DB" w:rsidRPr="002B7D1B">
              <w:rPr>
                <w:rFonts w:ascii="Times New Roman" w:hAnsi="Times New Roman" w:cs="Times New Roman"/>
                <w:sz w:val="28"/>
                <w:szCs w:val="28"/>
              </w:rPr>
              <w:t>)д</w:t>
            </w:r>
            <w:r w:rsidR="003C1208" w:rsidRPr="002B7D1B">
              <w:rPr>
                <w:rFonts w:ascii="Times New Roman" w:hAnsi="Times New Roman" w:cs="Times New Roman"/>
                <w:sz w:val="28"/>
                <w:szCs w:val="28"/>
              </w:rPr>
              <w:t xml:space="preserve">оля ликвидированных  свалок  от общего количества, подлежащих ликвидации - </w:t>
            </w:r>
            <w:r w:rsidR="004A7874" w:rsidRPr="002B7D1B">
              <w:rPr>
                <w:rFonts w:ascii="Times New Roman" w:hAnsi="Times New Roman" w:cs="Times New Roman"/>
                <w:sz w:val="28"/>
                <w:szCs w:val="28"/>
              </w:rPr>
              <w:t>97</w:t>
            </w:r>
            <w:r w:rsidR="003C1208" w:rsidRPr="002B7D1B">
              <w:rPr>
                <w:rFonts w:ascii="Times New Roman" w:hAnsi="Times New Roman" w:cs="Times New Roman"/>
                <w:sz w:val="28"/>
                <w:szCs w:val="28"/>
              </w:rPr>
              <w:t>%;</w:t>
            </w:r>
          </w:p>
          <w:p w:rsidR="003C1208" w:rsidRPr="002B7D1B" w:rsidRDefault="001806D1" w:rsidP="003C1208">
            <w:pPr>
              <w:jc w:val="both"/>
              <w:rPr>
                <w:rFonts w:eastAsia="Times New Roman"/>
                <w:sz w:val="28"/>
                <w:szCs w:val="28"/>
                <w:lang w:eastAsia="ru-RU"/>
              </w:rPr>
            </w:pPr>
            <w:r w:rsidRPr="002B7D1B">
              <w:rPr>
                <w:rFonts w:eastAsia="Times New Roman"/>
                <w:sz w:val="28"/>
                <w:szCs w:val="28"/>
                <w:lang w:eastAsia="ru-RU"/>
              </w:rPr>
              <w:t>16</w:t>
            </w:r>
            <w:r w:rsidR="00AC12DB" w:rsidRPr="002B7D1B">
              <w:rPr>
                <w:rFonts w:eastAsia="Times New Roman"/>
                <w:sz w:val="28"/>
                <w:szCs w:val="28"/>
                <w:lang w:eastAsia="ru-RU"/>
              </w:rPr>
              <w:t>)д</w:t>
            </w:r>
            <w:r w:rsidR="003C1208" w:rsidRPr="002B7D1B">
              <w:rPr>
                <w:rFonts w:eastAsia="Times New Roman"/>
                <w:sz w:val="28"/>
                <w:szCs w:val="28"/>
                <w:lang w:eastAsia="ru-RU"/>
              </w:rPr>
              <w:t xml:space="preserve">оля  площади озеленённой  территории   от общей  площади городских  территорий - </w:t>
            </w:r>
            <w:r w:rsidR="004A7874" w:rsidRPr="002B7D1B">
              <w:rPr>
                <w:rFonts w:eastAsia="Times New Roman"/>
                <w:sz w:val="28"/>
                <w:szCs w:val="28"/>
                <w:lang w:eastAsia="ru-RU"/>
              </w:rPr>
              <w:t>82</w:t>
            </w:r>
            <w:r w:rsidR="003C1208" w:rsidRPr="002B7D1B">
              <w:rPr>
                <w:rFonts w:eastAsia="Times New Roman"/>
                <w:sz w:val="28"/>
                <w:szCs w:val="28"/>
                <w:lang w:eastAsia="ru-RU"/>
              </w:rPr>
              <w:t>%;</w:t>
            </w:r>
          </w:p>
          <w:p w:rsidR="003C1208" w:rsidRPr="002B7D1B" w:rsidRDefault="001806D1" w:rsidP="003C1208">
            <w:pPr>
              <w:jc w:val="both"/>
              <w:rPr>
                <w:rFonts w:eastAsia="Times New Roman"/>
                <w:sz w:val="28"/>
                <w:szCs w:val="28"/>
                <w:lang w:eastAsia="ru-RU"/>
              </w:rPr>
            </w:pPr>
            <w:r w:rsidRPr="002B7D1B">
              <w:rPr>
                <w:rFonts w:eastAsia="Times New Roman"/>
                <w:sz w:val="28"/>
                <w:szCs w:val="28"/>
                <w:lang w:eastAsia="ru-RU"/>
              </w:rPr>
              <w:t>17</w:t>
            </w:r>
            <w:r w:rsidR="00AC12DB" w:rsidRPr="002B7D1B">
              <w:rPr>
                <w:rFonts w:eastAsia="Times New Roman"/>
                <w:sz w:val="28"/>
                <w:szCs w:val="28"/>
                <w:lang w:eastAsia="ru-RU"/>
              </w:rPr>
              <w:t>)д</w:t>
            </w:r>
            <w:r w:rsidR="003C1208" w:rsidRPr="002B7D1B">
              <w:rPr>
                <w:rFonts w:eastAsia="Times New Roman"/>
                <w:sz w:val="28"/>
                <w:szCs w:val="28"/>
                <w:lang w:eastAsia="ru-RU"/>
              </w:rPr>
              <w:t xml:space="preserve">оля  светильников наружного освещения, заменённых на энергосберегающие, от общего количества светильников, подлежащих  </w:t>
            </w:r>
            <w:r w:rsidR="003C1208" w:rsidRPr="002B7D1B">
              <w:rPr>
                <w:rFonts w:eastAsia="Times New Roman"/>
                <w:sz w:val="28"/>
                <w:szCs w:val="28"/>
                <w:lang w:eastAsia="ru-RU"/>
              </w:rPr>
              <w:lastRenderedPageBreak/>
              <w:t xml:space="preserve">замене </w:t>
            </w:r>
            <w:r w:rsidR="00990A99" w:rsidRPr="002B7D1B">
              <w:rPr>
                <w:rFonts w:eastAsia="Times New Roman"/>
                <w:sz w:val="28"/>
                <w:szCs w:val="28"/>
                <w:lang w:eastAsia="ru-RU"/>
              </w:rPr>
              <w:t>–</w:t>
            </w:r>
            <w:r w:rsidR="002C555B" w:rsidRPr="002B7D1B">
              <w:rPr>
                <w:rFonts w:eastAsia="Times New Roman"/>
                <w:sz w:val="28"/>
                <w:szCs w:val="28"/>
                <w:lang w:eastAsia="ru-RU"/>
              </w:rPr>
              <w:t>63</w:t>
            </w:r>
            <w:r w:rsidR="003C1208" w:rsidRPr="002B7D1B">
              <w:rPr>
                <w:rFonts w:eastAsia="Times New Roman"/>
                <w:sz w:val="28"/>
                <w:szCs w:val="28"/>
                <w:lang w:eastAsia="ru-RU"/>
              </w:rPr>
              <w:t>%;</w:t>
            </w:r>
          </w:p>
          <w:p w:rsidR="003C1208" w:rsidRPr="002B7D1B" w:rsidRDefault="001806D1" w:rsidP="003C1208">
            <w:pPr>
              <w:pStyle w:val="ConsPlusNormal"/>
              <w:ind w:firstLine="0"/>
              <w:jc w:val="both"/>
              <w:rPr>
                <w:rFonts w:ascii="Times New Roman" w:hAnsi="Times New Roman" w:cs="Times New Roman"/>
                <w:sz w:val="28"/>
                <w:szCs w:val="28"/>
              </w:rPr>
            </w:pPr>
            <w:r w:rsidRPr="002B7D1B">
              <w:rPr>
                <w:rFonts w:ascii="Times New Roman" w:hAnsi="Times New Roman" w:cs="Times New Roman"/>
                <w:sz w:val="28"/>
                <w:szCs w:val="28"/>
              </w:rPr>
              <w:t>18</w:t>
            </w:r>
            <w:r w:rsidR="00AC12DB" w:rsidRPr="002B7D1B">
              <w:rPr>
                <w:rFonts w:ascii="Times New Roman" w:hAnsi="Times New Roman" w:cs="Times New Roman"/>
                <w:sz w:val="28"/>
                <w:szCs w:val="28"/>
              </w:rPr>
              <w:t>)д</w:t>
            </w:r>
            <w:r w:rsidR="004A7874" w:rsidRPr="002B7D1B">
              <w:rPr>
                <w:rFonts w:ascii="Times New Roman" w:hAnsi="Times New Roman" w:cs="Times New Roman"/>
                <w:sz w:val="28"/>
                <w:szCs w:val="28"/>
              </w:rPr>
              <w:t>оля  вновь созданных</w:t>
            </w:r>
            <w:r w:rsidR="003C1208" w:rsidRPr="002B7D1B">
              <w:rPr>
                <w:rFonts w:ascii="Times New Roman" w:hAnsi="Times New Roman" w:cs="Times New Roman"/>
                <w:sz w:val="28"/>
                <w:szCs w:val="28"/>
              </w:rPr>
              <w:t xml:space="preserve">  спортивных  площадок от общего количества, подлежащих  ремонту  -  </w:t>
            </w:r>
            <w:r w:rsidR="004A7874" w:rsidRPr="002B7D1B">
              <w:rPr>
                <w:rFonts w:ascii="Times New Roman" w:hAnsi="Times New Roman" w:cs="Times New Roman"/>
                <w:sz w:val="28"/>
                <w:szCs w:val="28"/>
              </w:rPr>
              <w:t>17,5</w:t>
            </w:r>
            <w:r w:rsidR="003C1208" w:rsidRPr="002B7D1B">
              <w:rPr>
                <w:rFonts w:ascii="Times New Roman" w:hAnsi="Times New Roman" w:cs="Times New Roman"/>
                <w:sz w:val="28"/>
                <w:szCs w:val="28"/>
              </w:rPr>
              <w:t>%;</w:t>
            </w:r>
          </w:p>
          <w:p w:rsidR="003C1208" w:rsidRPr="002B7D1B" w:rsidRDefault="001806D1" w:rsidP="003C1208">
            <w:pPr>
              <w:jc w:val="both"/>
              <w:rPr>
                <w:rFonts w:eastAsia="Times New Roman"/>
                <w:sz w:val="28"/>
                <w:szCs w:val="28"/>
                <w:lang w:eastAsia="ru-RU"/>
              </w:rPr>
            </w:pPr>
            <w:r w:rsidRPr="002B7D1B">
              <w:rPr>
                <w:rFonts w:eastAsia="Times New Roman"/>
                <w:sz w:val="28"/>
                <w:szCs w:val="28"/>
                <w:lang w:eastAsia="ru-RU"/>
              </w:rPr>
              <w:t>19</w:t>
            </w:r>
            <w:r w:rsidR="00AC12DB" w:rsidRPr="002B7D1B">
              <w:rPr>
                <w:rFonts w:eastAsia="Times New Roman"/>
                <w:sz w:val="28"/>
                <w:szCs w:val="28"/>
                <w:lang w:eastAsia="ru-RU"/>
              </w:rPr>
              <w:t>)д</w:t>
            </w:r>
            <w:r w:rsidR="003C1208" w:rsidRPr="002B7D1B">
              <w:rPr>
                <w:rFonts w:eastAsia="Times New Roman"/>
                <w:sz w:val="28"/>
                <w:szCs w:val="28"/>
                <w:lang w:eastAsia="ru-RU"/>
              </w:rPr>
              <w:t xml:space="preserve">оля  отремонтированных  контейнерных  площадок от общего количества, подлежащих  ремонту - </w:t>
            </w:r>
            <w:r w:rsidR="004A7874" w:rsidRPr="002B7D1B">
              <w:rPr>
                <w:rFonts w:eastAsia="Times New Roman"/>
                <w:sz w:val="28"/>
                <w:szCs w:val="28"/>
                <w:lang w:eastAsia="ru-RU"/>
              </w:rPr>
              <w:t>100</w:t>
            </w:r>
            <w:r w:rsidR="003C1208" w:rsidRPr="002B7D1B">
              <w:rPr>
                <w:rFonts w:eastAsia="Times New Roman"/>
                <w:sz w:val="28"/>
                <w:szCs w:val="28"/>
                <w:lang w:eastAsia="ru-RU"/>
              </w:rPr>
              <w:t xml:space="preserve"> %;</w:t>
            </w:r>
          </w:p>
          <w:p w:rsidR="00CE0852" w:rsidRPr="00950BA1" w:rsidRDefault="001806D1" w:rsidP="00854023">
            <w:pPr>
              <w:jc w:val="both"/>
              <w:rPr>
                <w:rFonts w:eastAsia="Times New Roman"/>
                <w:sz w:val="28"/>
                <w:szCs w:val="28"/>
                <w:lang w:eastAsia="ru-RU"/>
              </w:rPr>
            </w:pPr>
            <w:r w:rsidRPr="002B7D1B">
              <w:rPr>
                <w:rFonts w:eastAsia="Times New Roman"/>
                <w:sz w:val="28"/>
                <w:szCs w:val="28"/>
                <w:lang w:eastAsia="ru-RU"/>
              </w:rPr>
              <w:t>20</w:t>
            </w:r>
            <w:r w:rsidR="00AC12DB" w:rsidRPr="002B7D1B">
              <w:rPr>
                <w:rFonts w:eastAsia="Times New Roman"/>
                <w:sz w:val="28"/>
                <w:szCs w:val="28"/>
                <w:lang w:eastAsia="ru-RU"/>
              </w:rPr>
              <w:t>)д</w:t>
            </w:r>
            <w:r w:rsidR="003C1208" w:rsidRPr="002B7D1B">
              <w:rPr>
                <w:rFonts w:eastAsia="Times New Roman"/>
                <w:sz w:val="28"/>
                <w:szCs w:val="28"/>
                <w:lang w:eastAsia="ru-RU"/>
              </w:rPr>
              <w:t>оля  отремонтированн</w:t>
            </w:r>
            <w:r w:rsidR="003C1208" w:rsidRPr="00950BA1">
              <w:rPr>
                <w:rFonts w:eastAsia="Times New Roman"/>
                <w:sz w:val="28"/>
                <w:szCs w:val="28"/>
                <w:lang w:eastAsia="ru-RU"/>
              </w:rPr>
              <w:t xml:space="preserve">ых  детских  площадок от общего количества, подлежащих  ремонту  - </w:t>
            </w:r>
            <w:r w:rsidR="005C5FEA" w:rsidRPr="00950BA1">
              <w:rPr>
                <w:rFonts w:eastAsia="Times New Roman"/>
                <w:sz w:val="28"/>
                <w:szCs w:val="28"/>
                <w:lang w:eastAsia="ru-RU"/>
              </w:rPr>
              <w:t>13,59</w:t>
            </w:r>
            <w:r w:rsidR="003C1208" w:rsidRPr="00950BA1">
              <w:rPr>
                <w:rFonts w:eastAsia="Times New Roman"/>
                <w:sz w:val="28"/>
                <w:szCs w:val="28"/>
                <w:lang w:eastAsia="ru-RU"/>
              </w:rPr>
              <w:t>%.</w:t>
            </w:r>
          </w:p>
        </w:tc>
      </w:tr>
    </w:tbl>
    <w:p w:rsidR="00CE0852" w:rsidRDefault="00CE0852" w:rsidP="00990A99">
      <w:pPr>
        <w:pStyle w:val="ConsPlusTitle"/>
        <w:widowControl/>
        <w:outlineLvl w:val="0"/>
        <w:rPr>
          <w:rFonts w:ascii="Times New Roman" w:hAnsi="Times New Roman" w:cs="Times New Roman"/>
          <w:sz w:val="28"/>
          <w:szCs w:val="28"/>
        </w:rPr>
      </w:pPr>
    </w:p>
    <w:p w:rsidR="00477451" w:rsidRDefault="00CE0852" w:rsidP="00477451">
      <w:pPr>
        <w:jc w:val="center"/>
        <w:rPr>
          <w:sz w:val="28"/>
          <w:szCs w:val="28"/>
        </w:rPr>
      </w:pPr>
      <w:bookmarkStart w:id="2" w:name="sub_1087"/>
      <w:bookmarkEnd w:id="0"/>
      <w:r w:rsidRPr="00CE0852">
        <w:rPr>
          <w:sz w:val="28"/>
          <w:szCs w:val="28"/>
        </w:rPr>
        <w:t>1</w:t>
      </w:r>
      <w:r w:rsidR="00691641" w:rsidRPr="00CE0852">
        <w:rPr>
          <w:sz w:val="28"/>
          <w:szCs w:val="28"/>
        </w:rPr>
        <w:t xml:space="preserve">.Характеристика текущего состояния жилищно-коммунальной сферы </w:t>
      </w:r>
    </w:p>
    <w:p w:rsidR="004833D5" w:rsidRDefault="00691641" w:rsidP="00477451">
      <w:pPr>
        <w:jc w:val="center"/>
        <w:rPr>
          <w:sz w:val="28"/>
          <w:szCs w:val="28"/>
        </w:rPr>
      </w:pPr>
      <w:r w:rsidRPr="00CE0852">
        <w:rPr>
          <w:sz w:val="28"/>
          <w:szCs w:val="28"/>
        </w:rPr>
        <w:t xml:space="preserve">и </w:t>
      </w:r>
      <w:r w:rsidR="00CE0852" w:rsidRPr="00CE0852">
        <w:rPr>
          <w:sz w:val="28"/>
          <w:szCs w:val="28"/>
        </w:rPr>
        <w:t>городской среды</w:t>
      </w:r>
    </w:p>
    <w:p w:rsidR="00691641" w:rsidRDefault="00691641" w:rsidP="00F05A38">
      <w:pPr>
        <w:ind w:firstLine="709"/>
        <w:jc w:val="both"/>
        <w:rPr>
          <w:sz w:val="28"/>
          <w:szCs w:val="28"/>
        </w:rPr>
      </w:pPr>
      <w:r w:rsidRPr="00FE4203">
        <w:rPr>
          <w:sz w:val="28"/>
          <w:szCs w:val="28"/>
        </w:rPr>
        <w:t>Реформирование жилищно-коммунального хозяйства в Российской Федерации прошло несколько важных этапов, в ходе которых были в целом выполнены задачи реформы оплаты жилья и коммунальных услуг, создания системы адресной социальной поддержки граждан, совершенствования системы управления многоквартирными жилыми домами, финансового оздоровления организаций жилищно-коммунального комплекса, развития в жилищно-коммунальной сфере конкурентных рыночных отношений и привлечения частного сектора к управлению объектами коммунальной инф</w:t>
      </w:r>
      <w:r>
        <w:rPr>
          <w:sz w:val="28"/>
          <w:szCs w:val="28"/>
        </w:rPr>
        <w:t>раструктуры и жилищного фонда.</w:t>
      </w:r>
    </w:p>
    <w:p w:rsidR="00691641" w:rsidRPr="003E2F03" w:rsidRDefault="00691641" w:rsidP="00F05A38">
      <w:pPr>
        <w:autoSpaceDE w:val="0"/>
        <w:autoSpaceDN w:val="0"/>
        <w:ind w:firstLine="709"/>
        <w:jc w:val="both"/>
        <w:rPr>
          <w:sz w:val="28"/>
          <w:szCs w:val="28"/>
        </w:rPr>
      </w:pPr>
      <w:r w:rsidRPr="003E2F03">
        <w:rPr>
          <w:sz w:val="28"/>
          <w:szCs w:val="28"/>
        </w:rPr>
        <w:t>Осуществленные в 2005</w:t>
      </w:r>
      <w:r w:rsidR="00477451">
        <w:rPr>
          <w:sz w:val="28"/>
          <w:szCs w:val="28"/>
        </w:rPr>
        <w:t>-</w:t>
      </w:r>
      <w:r w:rsidRPr="003E2F03">
        <w:rPr>
          <w:sz w:val="28"/>
          <w:szCs w:val="28"/>
        </w:rPr>
        <w:t xml:space="preserve">2012 годах мероприятия в </w:t>
      </w:r>
      <w:r w:rsidR="00101787">
        <w:rPr>
          <w:sz w:val="28"/>
          <w:szCs w:val="28"/>
        </w:rPr>
        <w:t xml:space="preserve">жилищно-коммунальной сфере города Нефтеюганска </w:t>
      </w:r>
      <w:r w:rsidRPr="003E2F03">
        <w:rPr>
          <w:sz w:val="28"/>
          <w:szCs w:val="28"/>
        </w:rPr>
        <w:t>обеспечили переход от планово-административных методов регулирования к использованию рыночных механизмов при соблюдении принципов обеспечения социальных гарантий в области жилищных прав граждан.</w:t>
      </w:r>
    </w:p>
    <w:p w:rsidR="00691641" w:rsidRDefault="00691641" w:rsidP="00F05A38">
      <w:pPr>
        <w:widowControl w:val="0"/>
        <w:autoSpaceDE w:val="0"/>
        <w:autoSpaceDN w:val="0"/>
        <w:adjustRightInd w:val="0"/>
        <w:ind w:firstLine="709"/>
        <w:jc w:val="both"/>
        <w:rPr>
          <w:sz w:val="28"/>
          <w:szCs w:val="28"/>
        </w:rPr>
      </w:pPr>
      <w:r w:rsidRPr="003E2F03">
        <w:rPr>
          <w:sz w:val="28"/>
          <w:szCs w:val="28"/>
        </w:rPr>
        <w:t>Однако жилищно</w:t>
      </w:r>
      <w:r w:rsidRPr="004540EF">
        <w:rPr>
          <w:sz w:val="28"/>
          <w:szCs w:val="28"/>
        </w:rPr>
        <w:t xml:space="preserve">-коммунальный комплекс до сих пор является зоной повышенных социально-экономических и политических рисков. Нельзя считать решенной задачу обеспечения качества предоставляемых </w:t>
      </w:r>
      <w:r w:rsidR="00101787">
        <w:rPr>
          <w:sz w:val="28"/>
          <w:szCs w:val="28"/>
        </w:rPr>
        <w:t>жилищно-</w:t>
      </w:r>
      <w:r w:rsidRPr="004540EF">
        <w:rPr>
          <w:sz w:val="28"/>
          <w:szCs w:val="28"/>
        </w:rPr>
        <w:t>коммунальных услуг. Остро стоит задача повышения энергетической эффективности, снижения расходов энергетических ресурсов при предоставлении коммунальных услуг.</w:t>
      </w:r>
      <w:r w:rsidR="000D65B2">
        <w:rPr>
          <w:sz w:val="28"/>
          <w:szCs w:val="28"/>
        </w:rPr>
        <w:t xml:space="preserve"> Необходимость благоустройства территории города продиктована требованием обеспечения проживания жителей  города в более комфортных условиях.</w:t>
      </w:r>
    </w:p>
    <w:p w:rsidR="00691641" w:rsidRDefault="00691641" w:rsidP="00F05A38">
      <w:pPr>
        <w:autoSpaceDE w:val="0"/>
        <w:autoSpaceDN w:val="0"/>
        <w:ind w:firstLine="709"/>
        <w:jc w:val="both"/>
        <w:rPr>
          <w:sz w:val="28"/>
          <w:szCs w:val="28"/>
        </w:rPr>
      </w:pPr>
      <w:r w:rsidRPr="003E2F03">
        <w:rPr>
          <w:sz w:val="28"/>
          <w:szCs w:val="28"/>
        </w:rPr>
        <w:t>Одновременно с этим, текущее состояние жилищно-коммунального комплекса является сдерживающим фактором дальнейшего развити</w:t>
      </w:r>
      <w:r w:rsidR="000D65B2">
        <w:rPr>
          <w:sz w:val="28"/>
          <w:szCs w:val="28"/>
        </w:rPr>
        <w:t>я  города</w:t>
      </w:r>
      <w:r w:rsidRPr="003E2F03">
        <w:rPr>
          <w:sz w:val="28"/>
          <w:szCs w:val="28"/>
        </w:rPr>
        <w:t xml:space="preserve">. Высокая стоимость эксплуатационных затрат, с одной стороны, и социально обоснованные ограничения роста тарифов на коммунальные услуги </w:t>
      </w:r>
      <w:r>
        <w:rPr>
          <w:sz w:val="28"/>
          <w:szCs w:val="28"/>
        </w:rPr>
        <w:t>–</w:t>
      </w:r>
      <w:r w:rsidRPr="003E2F03">
        <w:rPr>
          <w:sz w:val="28"/>
          <w:szCs w:val="28"/>
        </w:rPr>
        <w:t xml:space="preserve"> сдругой, не позволяют осуществлять компаниям масштабные инвестиции в модернизацию жилищно-коммунального комплекса, предназначенных для реконструкции, расширения, нового строительства основных фондов систем жизнеобеспечения. </w:t>
      </w:r>
    </w:p>
    <w:p w:rsidR="00616E29" w:rsidRPr="00616E29" w:rsidRDefault="00616E29" w:rsidP="00F05A38">
      <w:pPr>
        <w:ind w:firstLine="709"/>
        <w:jc w:val="both"/>
        <w:rPr>
          <w:sz w:val="28"/>
          <w:szCs w:val="28"/>
        </w:rPr>
      </w:pPr>
      <w:r w:rsidRPr="00616E29">
        <w:rPr>
          <w:rFonts w:eastAsia="MS Mincho"/>
          <w:sz w:val="28"/>
          <w:szCs w:val="28"/>
        </w:rPr>
        <w:lastRenderedPageBreak/>
        <w:t>Основная масса потребителей</w:t>
      </w:r>
      <w:r>
        <w:rPr>
          <w:rFonts w:eastAsia="MS Mincho"/>
          <w:sz w:val="28"/>
          <w:szCs w:val="28"/>
        </w:rPr>
        <w:t xml:space="preserve"> в городе</w:t>
      </w:r>
      <w:r w:rsidRPr="00616E29">
        <w:rPr>
          <w:rFonts w:eastAsia="MS Mincho"/>
          <w:sz w:val="28"/>
          <w:szCs w:val="28"/>
        </w:rPr>
        <w:t xml:space="preserve"> подключена к открытой водяной системе теплоснабжения, когда отбор теплоносителя в систему горячего водоснабжения осуществляется непосредственно из тепловой сети. </w:t>
      </w:r>
      <w:r w:rsidRPr="00616E29">
        <w:rPr>
          <w:sz w:val="28"/>
          <w:szCs w:val="28"/>
        </w:rPr>
        <w:t>Присоединение внутридомовых систем теплоснабжения, в основном, осуществляется через элеваторные узлы</w:t>
      </w:r>
      <w:r w:rsidRPr="00616E29">
        <w:rPr>
          <w:rFonts w:eastAsia="MS Mincho"/>
          <w:sz w:val="28"/>
          <w:szCs w:val="28"/>
        </w:rPr>
        <w:t xml:space="preserve">. </w:t>
      </w:r>
      <w:r w:rsidRPr="00616E29">
        <w:rPr>
          <w:sz w:val="28"/>
          <w:szCs w:val="28"/>
        </w:rPr>
        <w:t>Серьезной проблемой системы теплоснабжения является перегрев помещений осенью и весной, вызывающий перерасход топлива.</w:t>
      </w:r>
    </w:p>
    <w:p w:rsidR="00616E29" w:rsidRPr="00616E29" w:rsidRDefault="00616E29" w:rsidP="00F05A38">
      <w:pPr>
        <w:ind w:firstLine="709"/>
        <w:jc w:val="both"/>
        <w:rPr>
          <w:rFonts w:eastAsia="MS Mincho"/>
          <w:sz w:val="28"/>
          <w:szCs w:val="28"/>
        </w:rPr>
      </w:pPr>
      <w:r>
        <w:rPr>
          <w:rFonts w:eastAsia="MS Mincho"/>
          <w:sz w:val="28"/>
          <w:szCs w:val="28"/>
        </w:rPr>
        <w:t>В г</w:t>
      </w:r>
      <w:r w:rsidRPr="00616E29">
        <w:rPr>
          <w:rFonts w:eastAsia="MS Mincho"/>
          <w:sz w:val="28"/>
          <w:szCs w:val="28"/>
        </w:rPr>
        <w:t>ороде некоторые здания (в основном, возведенные из деревянных конструкций) подключены к тепловой сети напрямую без узлов регулирования или смешения воды из тепловой сети с обратной водой систем отопления, что приводит к значительным перетопам и повышает опасность повреждения нагревательных приборов.</w:t>
      </w:r>
    </w:p>
    <w:p w:rsidR="00616E29" w:rsidRPr="00616E29" w:rsidRDefault="00616E29" w:rsidP="00BB4611">
      <w:pPr>
        <w:ind w:firstLine="709"/>
        <w:jc w:val="both"/>
        <w:rPr>
          <w:sz w:val="28"/>
          <w:szCs w:val="28"/>
        </w:rPr>
      </w:pPr>
      <w:r w:rsidRPr="00616E29">
        <w:rPr>
          <w:color w:val="000000"/>
          <w:sz w:val="28"/>
          <w:szCs w:val="28"/>
        </w:rPr>
        <w:t xml:space="preserve">Общая протяженность </w:t>
      </w:r>
      <w:r w:rsidRPr="00616E29">
        <w:rPr>
          <w:sz w:val="28"/>
          <w:szCs w:val="28"/>
        </w:rPr>
        <w:t>теплотрассы в двухтрубном исполнении составляет 115,2 км.</w:t>
      </w:r>
      <w:r w:rsidRPr="00616E29">
        <w:rPr>
          <w:color w:val="000000"/>
          <w:sz w:val="28"/>
          <w:szCs w:val="28"/>
        </w:rPr>
        <w:t xml:space="preserve"> Около 33% трубопроводов </w:t>
      </w:r>
      <w:r w:rsidRPr="00616E29">
        <w:rPr>
          <w:sz w:val="28"/>
          <w:szCs w:val="28"/>
        </w:rPr>
        <w:t>−</w:t>
      </w:r>
      <w:r w:rsidRPr="00616E29">
        <w:rPr>
          <w:color w:val="000000"/>
          <w:sz w:val="28"/>
          <w:szCs w:val="28"/>
        </w:rPr>
        <w:t xml:space="preserve"> предизолированные с ППУ изоляцией производства предприятий в городах Тобольске и Сургуте. Первые трубы с ППУ изоляцией были установлены в 2001 году, </w:t>
      </w:r>
      <w:r w:rsidRPr="00616E29">
        <w:rPr>
          <w:sz w:val="28"/>
          <w:szCs w:val="28"/>
        </w:rPr>
        <w:t>система дистанционного контроля утечек теплоносителя не устанавливалась. 76,95 км (67%) тепловых сетей − старый тип изоляции.</w:t>
      </w:r>
    </w:p>
    <w:p w:rsidR="00616E29" w:rsidRPr="00616E29" w:rsidRDefault="00616E29" w:rsidP="00BB4611">
      <w:pPr>
        <w:ind w:firstLine="709"/>
        <w:jc w:val="both"/>
        <w:rPr>
          <w:sz w:val="28"/>
          <w:szCs w:val="28"/>
        </w:rPr>
      </w:pPr>
      <w:r w:rsidRPr="00616E29">
        <w:rPr>
          <w:color w:val="000000"/>
          <w:sz w:val="28"/>
          <w:szCs w:val="28"/>
        </w:rPr>
        <w:t>Прокл</w:t>
      </w:r>
      <w:r w:rsidRPr="00616E29">
        <w:rPr>
          <w:color w:val="000000"/>
          <w:spacing w:val="-1"/>
          <w:sz w:val="28"/>
          <w:szCs w:val="28"/>
        </w:rPr>
        <w:t>а</w:t>
      </w:r>
      <w:r w:rsidRPr="00616E29">
        <w:rPr>
          <w:color w:val="000000"/>
          <w:sz w:val="28"/>
          <w:szCs w:val="28"/>
        </w:rPr>
        <w:t>д</w:t>
      </w:r>
      <w:r w:rsidRPr="00616E29">
        <w:rPr>
          <w:color w:val="000000"/>
          <w:spacing w:val="1"/>
          <w:sz w:val="28"/>
          <w:szCs w:val="28"/>
        </w:rPr>
        <w:t>к</w:t>
      </w:r>
      <w:r w:rsidRPr="00616E29">
        <w:rPr>
          <w:color w:val="000000"/>
          <w:sz w:val="28"/>
          <w:szCs w:val="28"/>
        </w:rPr>
        <w:t>ат</w:t>
      </w:r>
      <w:r w:rsidRPr="00616E29">
        <w:rPr>
          <w:color w:val="000000"/>
          <w:spacing w:val="2"/>
          <w:sz w:val="28"/>
          <w:szCs w:val="28"/>
        </w:rPr>
        <w:t>р</w:t>
      </w:r>
      <w:r w:rsidRPr="00616E29">
        <w:rPr>
          <w:color w:val="000000"/>
          <w:spacing w:val="-7"/>
          <w:sz w:val="28"/>
          <w:szCs w:val="28"/>
        </w:rPr>
        <w:t>у</w:t>
      </w:r>
      <w:r w:rsidRPr="00616E29">
        <w:rPr>
          <w:color w:val="000000"/>
          <w:sz w:val="28"/>
          <w:szCs w:val="28"/>
        </w:rPr>
        <w:t>бо</w:t>
      </w:r>
      <w:r w:rsidRPr="00616E29">
        <w:rPr>
          <w:color w:val="000000"/>
          <w:spacing w:val="1"/>
          <w:sz w:val="28"/>
          <w:szCs w:val="28"/>
        </w:rPr>
        <w:t>п</w:t>
      </w:r>
      <w:r w:rsidRPr="00616E29">
        <w:rPr>
          <w:color w:val="000000"/>
          <w:sz w:val="28"/>
          <w:szCs w:val="28"/>
        </w:rPr>
        <w:t>ров</w:t>
      </w:r>
      <w:r w:rsidRPr="00616E29">
        <w:rPr>
          <w:color w:val="000000"/>
          <w:spacing w:val="2"/>
          <w:sz w:val="28"/>
          <w:szCs w:val="28"/>
        </w:rPr>
        <w:t>о</w:t>
      </w:r>
      <w:r w:rsidRPr="00616E29">
        <w:rPr>
          <w:color w:val="000000"/>
          <w:sz w:val="28"/>
          <w:szCs w:val="28"/>
        </w:rPr>
        <w:t>довт</w:t>
      </w:r>
      <w:r w:rsidRPr="00616E29">
        <w:rPr>
          <w:color w:val="000000"/>
          <w:spacing w:val="-1"/>
          <w:sz w:val="28"/>
          <w:szCs w:val="28"/>
        </w:rPr>
        <w:t>е</w:t>
      </w:r>
      <w:r w:rsidRPr="00616E29">
        <w:rPr>
          <w:color w:val="000000"/>
          <w:spacing w:val="1"/>
          <w:sz w:val="28"/>
          <w:szCs w:val="28"/>
        </w:rPr>
        <w:t>п</w:t>
      </w:r>
      <w:r w:rsidRPr="00616E29">
        <w:rPr>
          <w:color w:val="000000"/>
          <w:sz w:val="28"/>
          <w:szCs w:val="28"/>
        </w:rPr>
        <w:t>ловых</w:t>
      </w:r>
      <w:r w:rsidRPr="00616E29">
        <w:rPr>
          <w:color w:val="000000"/>
          <w:spacing w:val="-1"/>
          <w:sz w:val="28"/>
          <w:szCs w:val="28"/>
        </w:rPr>
        <w:t>се</w:t>
      </w:r>
      <w:r w:rsidRPr="00616E29">
        <w:rPr>
          <w:color w:val="000000"/>
          <w:sz w:val="28"/>
          <w:szCs w:val="28"/>
        </w:rPr>
        <w:t>т</w:t>
      </w:r>
      <w:r w:rsidRPr="00616E29">
        <w:rPr>
          <w:color w:val="000000"/>
          <w:spacing w:val="-1"/>
          <w:sz w:val="28"/>
          <w:szCs w:val="28"/>
        </w:rPr>
        <w:t>е</w:t>
      </w:r>
      <w:r w:rsidRPr="00616E29">
        <w:rPr>
          <w:color w:val="000000"/>
          <w:sz w:val="28"/>
          <w:szCs w:val="28"/>
        </w:rPr>
        <w:t xml:space="preserve">й </w:t>
      </w:r>
      <w:r w:rsidRPr="00616E29">
        <w:rPr>
          <w:color w:val="000000"/>
          <w:spacing w:val="1"/>
          <w:sz w:val="28"/>
          <w:szCs w:val="28"/>
        </w:rPr>
        <w:t>п</w:t>
      </w:r>
      <w:r w:rsidRPr="00616E29">
        <w:rPr>
          <w:color w:val="000000"/>
          <w:sz w:val="28"/>
          <w:szCs w:val="28"/>
        </w:rPr>
        <w:t>од</w:t>
      </w:r>
      <w:r w:rsidRPr="00616E29">
        <w:rPr>
          <w:color w:val="000000"/>
          <w:spacing w:val="1"/>
          <w:sz w:val="28"/>
          <w:szCs w:val="28"/>
        </w:rPr>
        <w:t>з</w:t>
      </w:r>
      <w:r w:rsidRPr="00616E29">
        <w:rPr>
          <w:color w:val="000000"/>
          <w:spacing w:val="-1"/>
          <w:sz w:val="28"/>
          <w:szCs w:val="28"/>
        </w:rPr>
        <w:t>ем</w:t>
      </w:r>
      <w:r w:rsidRPr="00616E29">
        <w:rPr>
          <w:color w:val="000000"/>
          <w:spacing w:val="1"/>
          <w:sz w:val="28"/>
          <w:szCs w:val="28"/>
        </w:rPr>
        <w:t>н</w:t>
      </w:r>
      <w:r w:rsidRPr="00616E29">
        <w:rPr>
          <w:color w:val="000000"/>
          <w:spacing w:val="-1"/>
          <w:sz w:val="28"/>
          <w:szCs w:val="28"/>
        </w:rPr>
        <w:t>а</w:t>
      </w:r>
      <w:r w:rsidRPr="00616E29">
        <w:rPr>
          <w:color w:val="000000"/>
          <w:sz w:val="28"/>
          <w:szCs w:val="28"/>
        </w:rPr>
        <w:t>я(б</w:t>
      </w:r>
      <w:r w:rsidRPr="00616E29">
        <w:rPr>
          <w:color w:val="000000"/>
          <w:spacing w:val="-1"/>
          <w:sz w:val="28"/>
          <w:szCs w:val="28"/>
        </w:rPr>
        <w:t>ес</w:t>
      </w:r>
      <w:r w:rsidRPr="00616E29">
        <w:rPr>
          <w:color w:val="000000"/>
          <w:spacing w:val="1"/>
          <w:sz w:val="28"/>
          <w:szCs w:val="28"/>
        </w:rPr>
        <w:t>к</w:t>
      </w:r>
      <w:r w:rsidRPr="00616E29">
        <w:rPr>
          <w:color w:val="000000"/>
          <w:spacing w:val="-1"/>
          <w:sz w:val="28"/>
          <w:szCs w:val="28"/>
        </w:rPr>
        <w:t>а</w:t>
      </w:r>
      <w:r w:rsidRPr="00616E29">
        <w:rPr>
          <w:color w:val="000000"/>
          <w:spacing w:val="1"/>
          <w:sz w:val="28"/>
          <w:szCs w:val="28"/>
        </w:rPr>
        <w:t>н</w:t>
      </w:r>
      <w:r w:rsidRPr="00616E29">
        <w:rPr>
          <w:color w:val="000000"/>
          <w:spacing w:val="-1"/>
          <w:sz w:val="28"/>
          <w:szCs w:val="28"/>
        </w:rPr>
        <w:t>а</w:t>
      </w:r>
      <w:r w:rsidRPr="00616E29">
        <w:rPr>
          <w:color w:val="000000"/>
          <w:sz w:val="28"/>
          <w:szCs w:val="28"/>
        </w:rPr>
        <w:t>л</w:t>
      </w:r>
      <w:r w:rsidRPr="00616E29">
        <w:rPr>
          <w:color w:val="000000"/>
          <w:spacing w:val="1"/>
          <w:sz w:val="28"/>
          <w:szCs w:val="28"/>
        </w:rPr>
        <w:t>ь</w:t>
      </w:r>
      <w:r w:rsidRPr="00616E29">
        <w:rPr>
          <w:color w:val="000000"/>
          <w:spacing w:val="-1"/>
          <w:sz w:val="28"/>
          <w:szCs w:val="28"/>
        </w:rPr>
        <w:t>на</w:t>
      </w:r>
      <w:r w:rsidRPr="00616E29">
        <w:rPr>
          <w:color w:val="000000"/>
          <w:sz w:val="28"/>
          <w:szCs w:val="28"/>
        </w:rPr>
        <w:t>я)и</w:t>
      </w:r>
      <w:r w:rsidRPr="00616E29">
        <w:rPr>
          <w:color w:val="000000"/>
          <w:spacing w:val="1"/>
          <w:sz w:val="28"/>
          <w:szCs w:val="28"/>
        </w:rPr>
        <w:t>н</w:t>
      </w:r>
      <w:r w:rsidRPr="00616E29">
        <w:rPr>
          <w:color w:val="000000"/>
          <w:spacing w:val="-1"/>
          <w:sz w:val="28"/>
          <w:szCs w:val="28"/>
        </w:rPr>
        <w:t>а</w:t>
      </w:r>
      <w:r w:rsidRPr="00616E29">
        <w:rPr>
          <w:color w:val="000000"/>
          <w:sz w:val="28"/>
          <w:szCs w:val="28"/>
        </w:rPr>
        <w:t>д</w:t>
      </w:r>
      <w:r w:rsidRPr="00616E29">
        <w:rPr>
          <w:color w:val="000000"/>
          <w:spacing w:val="1"/>
          <w:sz w:val="28"/>
          <w:szCs w:val="28"/>
        </w:rPr>
        <w:t>з</w:t>
      </w:r>
      <w:r w:rsidRPr="00616E29">
        <w:rPr>
          <w:color w:val="000000"/>
          <w:spacing w:val="-1"/>
          <w:sz w:val="28"/>
          <w:szCs w:val="28"/>
        </w:rPr>
        <w:t>ем</w:t>
      </w:r>
      <w:r w:rsidRPr="00616E29">
        <w:rPr>
          <w:color w:val="000000"/>
          <w:spacing w:val="1"/>
          <w:sz w:val="28"/>
          <w:szCs w:val="28"/>
        </w:rPr>
        <w:t>н</w:t>
      </w:r>
      <w:r w:rsidRPr="00616E29">
        <w:rPr>
          <w:color w:val="000000"/>
          <w:spacing w:val="-1"/>
          <w:sz w:val="28"/>
          <w:szCs w:val="28"/>
        </w:rPr>
        <w:t>а</w:t>
      </w:r>
      <w:r w:rsidRPr="00616E29">
        <w:rPr>
          <w:color w:val="000000"/>
          <w:sz w:val="28"/>
          <w:szCs w:val="28"/>
        </w:rPr>
        <w:t>я(на</w:t>
      </w:r>
      <w:r w:rsidRPr="00616E29">
        <w:rPr>
          <w:color w:val="000000"/>
          <w:spacing w:val="3"/>
          <w:sz w:val="28"/>
          <w:szCs w:val="28"/>
        </w:rPr>
        <w:t>н</w:t>
      </w:r>
      <w:r w:rsidRPr="00616E29">
        <w:rPr>
          <w:color w:val="000000"/>
          <w:spacing w:val="-1"/>
          <w:sz w:val="28"/>
          <w:szCs w:val="28"/>
        </w:rPr>
        <w:t>и</w:t>
      </w:r>
      <w:r w:rsidRPr="00616E29">
        <w:rPr>
          <w:color w:val="000000"/>
          <w:spacing w:val="1"/>
          <w:sz w:val="28"/>
          <w:szCs w:val="28"/>
        </w:rPr>
        <w:t>зк</w:t>
      </w:r>
      <w:r w:rsidRPr="00616E29">
        <w:rPr>
          <w:color w:val="000000"/>
          <w:spacing w:val="-1"/>
          <w:sz w:val="28"/>
          <w:szCs w:val="28"/>
        </w:rPr>
        <w:t>и</w:t>
      </w:r>
      <w:r w:rsidRPr="00616E29">
        <w:rPr>
          <w:color w:val="000000"/>
          <w:sz w:val="28"/>
          <w:szCs w:val="28"/>
        </w:rPr>
        <w:t>хив</w:t>
      </w:r>
      <w:r w:rsidRPr="00616E29">
        <w:rPr>
          <w:color w:val="000000"/>
          <w:spacing w:val="-1"/>
          <w:sz w:val="28"/>
          <w:szCs w:val="28"/>
        </w:rPr>
        <w:t>ыс</w:t>
      </w:r>
      <w:r w:rsidRPr="00616E29">
        <w:rPr>
          <w:color w:val="000000"/>
          <w:sz w:val="28"/>
          <w:szCs w:val="28"/>
        </w:rPr>
        <w:t>о</w:t>
      </w:r>
      <w:r w:rsidRPr="00616E29">
        <w:rPr>
          <w:color w:val="000000"/>
          <w:spacing w:val="1"/>
          <w:sz w:val="28"/>
          <w:szCs w:val="28"/>
        </w:rPr>
        <w:t>к</w:t>
      </w:r>
      <w:r w:rsidRPr="00616E29">
        <w:rPr>
          <w:color w:val="000000"/>
          <w:spacing w:val="-1"/>
          <w:sz w:val="28"/>
          <w:szCs w:val="28"/>
        </w:rPr>
        <w:t>и</w:t>
      </w:r>
      <w:r w:rsidRPr="00616E29">
        <w:rPr>
          <w:color w:val="000000"/>
          <w:sz w:val="28"/>
          <w:szCs w:val="28"/>
        </w:rPr>
        <w:t>хо</w:t>
      </w:r>
      <w:r w:rsidRPr="00616E29">
        <w:rPr>
          <w:color w:val="000000"/>
          <w:spacing w:val="1"/>
          <w:sz w:val="28"/>
          <w:szCs w:val="28"/>
        </w:rPr>
        <w:t>п</w:t>
      </w:r>
      <w:r w:rsidRPr="00616E29">
        <w:rPr>
          <w:color w:val="000000"/>
          <w:sz w:val="28"/>
          <w:szCs w:val="28"/>
        </w:rPr>
        <w:t>ор</w:t>
      </w:r>
      <w:r w:rsidRPr="00616E29">
        <w:rPr>
          <w:color w:val="000000"/>
          <w:spacing w:val="-3"/>
          <w:sz w:val="28"/>
          <w:szCs w:val="28"/>
        </w:rPr>
        <w:t>а</w:t>
      </w:r>
      <w:r w:rsidRPr="00616E29">
        <w:rPr>
          <w:color w:val="000000"/>
          <w:sz w:val="28"/>
          <w:szCs w:val="28"/>
        </w:rPr>
        <w:t>х</w:t>
      </w:r>
      <w:r w:rsidRPr="00616E29">
        <w:rPr>
          <w:color w:val="000000"/>
          <w:spacing w:val="-1"/>
          <w:sz w:val="28"/>
          <w:szCs w:val="28"/>
        </w:rPr>
        <w:t>)</w:t>
      </w:r>
      <w:r w:rsidRPr="00616E29">
        <w:rPr>
          <w:color w:val="000000"/>
          <w:sz w:val="28"/>
          <w:szCs w:val="28"/>
        </w:rPr>
        <w:t>.Протяж</w:t>
      </w:r>
      <w:r w:rsidRPr="00616E29">
        <w:rPr>
          <w:color w:val="000000"/>
          <w:spacing w:val="-1"/>
          <w:sz w:val="28"/>
          <w:szCs w:val="28"/>
        </w:rPr>
        <w:t>е</w:t>
      </w:r>
      <w:r w:rsidRPr="00616E29">
        <w:rPr>
          <w:color w:val="000000"/>
          <w:spacing w:val="1"/>
          <w:sz w:val="28"/>
          <w:szCs w:val="28"/>
        </w:rPr>
        <w:t>нн</w:t>
      </w:r>
      <w:r w:rsidRPr="00616E29">
        <w:rPr>
          <w:color w:val="000000"/>
          <w:sz w:val="28"/>
          <w:szCs w:val="28"/>
        </w:rPr>
        <w:t>о</w:t>
      </w:r>
      <w:r w:rsidRPr="00616E29">
        <w:rPr>
          <w:color w:val="000000"/>
          <w:spacing w:val="-1"/>
          <w:sz w:val="28"/>
          <w:szCs w:val="28"/>
        </w:rPr>
        <w:t>с</w:t>
      </w:r>
      <w:r w:rsidRPr="00616E29">
        <w:rPr>
          <w:color w:val="000000"/>
          <w:sz w:val="28"/>
          <w:szCs w:val="28"/>
        </w:rPr>
        <w:t>ть</w:t>
      </w:r>
      <w:r w:rsidRPr="00616E29">
        <w:rPr>
          <w:color w:val="000000"/>
          <w:spacing w:val="-1"/>
          <w:sz w:val="28"/>
          <w:szCs w:val="28"/>
        </w:rPr>
        <w:t>ма</w:t>
      </w:r>
      <w:r w:rsidRPr="00616E29">
        <w:rPr>
          <w:color w:val="000000"/>
          <w:sz w:val="28"/>
          <w:szCs w:val="28"/>
        </w:rPr>
        <w:t>г</w:t>
      </w:r>
      <w:r w:rsidRPr="00616E29">
        <w:rPr>
          <w:color w:val="000000"/>
          <w:spacing w:val="-1"/>
          <w:sz w:val="28"/>
          <w:szCs w:val="28"/>
        </w:rPr>
        <w:t>и</w:t>
      </w:r>
      <w:r w:rsidRPr="00616E29">
        <w:rPr>
          <w:color w:val="000000"/>
          <w:spacing w:val="3"/>
          <w:sz w:val="28"/>
          <w:szCs w:val="28"/>
        </w:rPr>
        <w:t>с</w:t>
      </w:r>
      <w:r w:rsidRPr="00616E29">
        <w:rPr>
          <w:color w:val="000000"/>
          <w:spacing w:val="1"/>
          <w:sz w:val="28"/>
          <w:szCs w:val="28"/>
        </w:rPr>
        <w:t>т</w:t>
      </w:r>
      <w:r w:rsidRPr="00616E29">
        <w:rPr>
          <w:color w:val="000000"/>
          <w:sz w:val="28"/>
          <w:szCs w:val="28"/>
        </w:rPr>
        <w:t>р</w:t>
      </w:r>
      <w:r w:rsidRPr="00616E29">
        <w:rPr>
          <w:color w:val="000000"/>
          <w:spacing w:val="-1"/>
          <w:sz w:val="28"/>
          <w:szCs w:val="28"/>
        </w:rPr>
        <w:t>а</w:t>
      </w:r>
      <w:r w:rsidRPr="00616E29">
        <w:rPr>
          <w:color w:val="000000"/>
          <w:sz w:val="28"/>
          <w:szCs w:val="28"/>
        </w:rPr>
        <w:t>л</w:t>
      </w:r>
      <w:r w:rsidRPr="00616E29">
        <w:rPr>
          <w:color w:val="000000"/>
          <w:spacing w:val="1"/>
          <w:sz w:val="28"/>
          <w:szCs w:val="28"/>
        </w:rPr>
        <w:t>ьн</w:t>
      </w:r>
      <w:r w:rsidRPr="00616E29">
        <w:rPr>
          <w:color w:val="000000"/>
          <w:sz w:val="28"/>
          <w:szCs w:val="28"/>
        </w:rPr>
        <w:t>ыхт</w:t>
      </w:r>
      <w:r w:rsidRPr="00616E29">
        <w:rPr>
          <w:color w:val="000000"/>
          <w:spacing w:val="-1"/>
          <w:sz w:val="28"/>
          <w:szCs w:val="28"/>
        </w:rPr>
        <w:t>е</w:t>
      </w:r>
      <w:r w:rsidRPr="00616E29">
        <w:rPr>
          <w:color w:val="000000"/>
          <w:spacing w:val="1"/>
          <w:sz w:val="28"/>
          <w:szCs w:val="28"/>
        </w:rPr>
        <w:t>п</w:t>
      </w:r>
      <w:r w:rsidRPr="00616E29">
        <w:rPr>
          <w:color w:val="000000"/>
          <w:sz w:val="28"/>
          <w:szCs w:val="28"/>
        </w:rPr>
        <w:t>ловых</w:t>
      </w:r>
      <w:r w:rsidRPr="00616E29">
        <w:rPr>
          <w:color w:val="000000"/>
          <w:spacing w:val="-1"/>
          <w:sz w:val="28"/>
          <w:szCs w:val="28"/>
        </w:rPr>
        <w:t>се</w:t>
      </w:r>
      <w:r w:rsidRPr="00616E29">
        <w:rPr>
          <w:color w:val="000000"/>
          <w:sz w:val="28"/>
          <w:szCs w:val="28"/>
        </w:rPr>
        <w:t>т</w:t>
      </w:r>
      <w:r w:rsidRPr="00616E29">
        <w:rPr>
          <w:color w:val="000000"/>
          <w:spacing w:val="-1"/>
          <w:sz w:val="28"/>
          <w:szCs w:val="28"/>
        </w:rPr>
        <w:t>е</w:t>
      </w:r>
      <w:r w:rsidRPr="00616E29">
        <w:rPr>
          <w:color w:val="000000"/>
          <w:sz w:val="28"/>
          <w:szCs w:val="28"/>
        </w:rPr>
        <w:t>йвд</w:t>
      </w:r>
      <w:r w:rsidRPr="00616E29">
        <w:rPr>
          <w:color w:val="000000"/>
          <w:spacing w:val="2"/>
          <w:sz w:val="28"/>
          <w:szCs w:val="28"/>
        </w:rPr>
        <w:t>в</w:t>
      </w:r>
      <w:r w:rsidRPr="00616E29">
        <w:rPr>
          <w:color w:val="000000"/>
          <w:spacing w:val="-7"/>
          <w:sz w:val="28"/>
          <w:szCs w:val="28"/>
        </w:rPr>
        <w:t>у</w:t>
      </w:r>
      <w:r w:rsidRPr="00616E29">
        <w:rPr>
          <w:color w:val="000000"/>
          <w:spacing w:val="2"/>
          <w:sz w:val="28"/>
          <w:szCs w:val="28"/>
        </w:rPr>
        <w:t>х</w:t>
      </w:r>
      <w:r w:rsidRPr="00616E29">
        <w:rPr>
          <w:color w:val="000000"/>
          <w:sz w:val="28"/>
          <w:szCs w:val="28"/>
        </w:rPr>
        <w:t>т</w:t>
      </w:r>
      <w:r w:rsidRPr="00616E29">
        <w:rPr>
          <w:color w:val="000000"/>
          <w:spacing w:val="5"/>
          <w:sz w:val="28"/>
          <w:szCs w:val="28"/>
        </w:rPr>
        <w:t>р</w:t>
      </w:r>
      <w:r w:rsidRPr="00616E29">
        <w:rPr>
          <w:color w:val="000000"/>
          <w:spacing w:val="-5"/>
          <w:sz w:val="28"/>
          <w:szCs w:val="28"/>
        </w:rPr>
        <w:t>у</w:t>
      </w:r>
      <w:r w:rsidRPr="00616E29">
        <w:rPr>
          <w:color w:val="000000"/>
          <w:sz w:val="28"/>
          <w:szCs w:val="28"/>
        </w:rPr>
        <w:t>б</w:t>
      </w:r>
      <w:r w:rsidRPr="00616E29">
        <w:rPr>
          <w:color w:val="000000"/>
          <w:spacing w:val="1"/>
          <w:sz w:val="28"/>
          <w:szCs w:val="28"/>
        </w:rPr>
        <w:t>н</w:t>
      </w:r>
      <w:r w:rsidRPr="00616E29">
        <w:rPr>
          <w:color w:val="000000"/>
          <w:sz w:val="28"/>
          <w:szCs w:val="28"/>
        </w:rPr>
        <w:t>ом</w:t>
      </w:r>
      <w:r w:rsidRPr="00616E29">
        <w:rPr>
          <w:color w:val="000000"/>
          <w:spacing w:val="1"/>
          <w:sz w:val="28"/>
          <w:szCs w:val="28"/>
        </w:rPr>
        <w:t>и</w:t>
      </w:r>
      <w:r w:rsidRPr="00616E29">
        <w:rPr>
          <w:color w:val="000000"/>
          <w:spacing w:val="-1"/>
          <w:sz w:val="28"/>
          <w:szCs w:val="28"/>
        </w:rPr>
        <w:t>с</w:t>
      </w:r>
      <w:r w:rsidRPr="00616E29">
        <w:rPr>
          <w:color w:val="000000"/>
          <w:spacing w:val="1"/>
          <w:sz w:val="28"/>
          <w:szCs w:val="28"/>
        </w:rPr>
        <w:t>п</w:t>
      </w:r>
      <w:r w:rsidRPr="00616E29">
        <w:rPr>
          <w:color w:val="000000"/>
          <w:sz w:val="28"/>
          <w:szCs w:val="28"/>
        </w:rPr>
        <w:t>ол</w:t>
      </w:r>
      <w:r w:rsidRPr="00616E29">
        <w:rPr>
          <w:color w:val="000000"/>
          <w:spacing w:val="1"/>
          <w:sz w:val="28"/>
          <w:szCs w:val="28"/>
        </w:rPr>
        <w:t>н</w:t>
      </w:r>
      <w:r w:rsidRPr="00616E29">
        <w:rPr>
          <w:color w:val="000000"/>
          <w:spacing w:val="-1"/>
          <w:sz w:val="28"/>
          <w:szCs w:val="28"/>
        </w:rPr>
        <w:t>е</w:t>
      </w:r>
      <w:r w:rsidRPr="00616E29">
        <w:rPr>
          <w:color w:val="000000"/>
          <w:spacing w:val="1"/>
          <w:sz w:val="28"/>
          <w:szCs w:val="28"/>
        </w:rPr>
        <w:t>н</w:t>
      </w:r>
      <w:r w:rsidRPr="00616E29">
        <w:rPr>
          <w:color w:val="000000"/>
          <w:spacing w:val="-1"/>
          <w:sz w:val="28"/>
          <w:szCs w:val="28"/>
        </w:rPr>
        <w:t>и</w:t>
      </w:r>
      <w:r w:rsidRPr="00616E29">
        <w:rPr>
          <w:color w:val="000000"/>
          <w:sz w:val="28"/>
          <w:szCs w:val="28"/>
        </w:rPr>
        <w:t>и</w:t>
      </w:r>
      <w:r w:rsidRPr="00616E29">
        <w:rPr>
          <w:color w:val="000000"/>
          <w:spacing w:val="-1"/>
          <w:sz w:val="28"/>
          <w:szCs w:val="28"/>
        </w:rPr>
        <w:t>с</w:t>
      </w:r>
      <w:r w:rsidRPr="00616E29">
        <w:rPr>
          <w:color w:val="000000"/>
          <w:sz w:val="28"/>
          <w:szCs w:val="28"/>
        </w:rPr>
        <w:t>о</w:t>
      </w:r>
      <w:r w:rsidRPr="00616E29">
        <w:rPr>
          <w:color w:val="000000"/>
          <w:spacing w:val="-1"/>
          <w:sz w:val="28"/>
          <w:szCs w:val="28"/>
        </w:rPr>
        <w:t>с</w:t>
      </w:r>
      <w:r w:rsidRPr="00616E29">
        <w:rPr>
          <w:color w:val="000000"/>
          <w:sz w:val="28"/>
          <w:szCs w:val="28"/>
        </w:rPr>
        <w:t>т</w:t>
      </w:r>
      <w:r w:rsidRPr="00616E29">
        <w:rPr>
          <w:color w:val="000000"/>
          <w:spacing w:val="-1"/>
          <w:sz w:val="28"/>
          <w:szCs w:val="28"/>
        </w:rPr>
        <w:t>а</w:t>
      </w:r>
      <w:r w:rsidRPr="00616E29">
        <w:rPr>
          <w:color w:val="000000"/>
          <w:sz w:val="28"/>
          <w:szCs w:val="28"/>
        </w:rPr>
        <w:t>вля</w:t>
      </w:r>
      <w:r w:rsidRPr="00616E29">
        <w:rPr>
          <w:color w:val="000000"/>
          <w:spacing w:val="-1"/>
          <w:sz w:val="28"/>
          <w:szCs w:val="28"/>
        </w:rPr>
        <w:t>е</w:t>
      </w:r>
      <w:r w:rsidRPr="00616E29">
        <w:rPr>
          <w:color w:val="000000"/>
          <w:sz w:val="28"/>
          <w:szCs w:val="28"/>
        </w:rPr>
        <w:t>т 28,3</w:t>
      </w:r>
      <w:r w:rsidRPr="00616E29">
        <w:rPr>
          <w:color w:val="000000"/>
          <w:spacing w:val="1"/>
          <w:sz w:val="28"/>
          <w:szCs w:val="28"/>
        </w:rPr>
        <w:t>к</w:t>
      </w:r>
      <w:r w:rsidRPr="00616E29">
        <w:rPr>
          <w:color w:val="000000"/>
          <w:spacing w:val="-1"/>
          <w:sz w:val="28"/>
          <w:szCs w:val="28"/>
        </w:rPr>
        <w:t>м</w:t>
      </w:r>
      <w:r w:rsidRPr="00616E29">
        <w:rPr>
          <w:color w:val="000000"/>
          <w:sz w:val="28"/>
          <w:szCs w:val="28"/>
        </w:rPr>
        <w:t xml:space="preserve">. </w:t>
      </w:r>
      <w:r w:rsidRPr="00616E29">
        <w:rPr>
          <w:color w:val="000000"/>
          <w:spacing w:val="1"/>
          <w:sz w:val="28"/>
          <w:szCs w:val="28"/>
        </w:rPr>
        <w:t>Технологические потери при передаче тепловой энергии  на 2009 г. утверждены приказом Минпромэнерго России от 01.09.2008 № 51 «Об утверждении нормативов технологических потерь при передаче тепловой энергии на 2009 год» и составляют 108,566</w:t>
      </w:r>
      <w:r w:rsidRPr="00616E29">
        <w:rPr>
          <w:sz w:val="28"/>
          <w:szCs w:val="28"/>
        </w:rPr>
        <w:t xml:space="preserve"> тыс. Гкал. </w:t>
      </w:r>
    </w:p>
    <w:p w:rsidR="00616E29" w:rsidRPr="00616E29" w:rsidRDefault="00616E29" w:rsidP="00F05A38">
      <w:pPr>
        <w:ind w:firstLine="709"/>
        <w:jc w:val="both"/>
        <w:rPr>
          <w:sz w:val="28"/>
          <w:szCs w:val="28"/>
        </w:rPr>
      </w:pPr>
      <w:r w:rsidRPr="00616E29">
        <w:rPr>
          <w:sz w:val="28"/>
          <w:szCs w:val="28"/>
        </w:rPr>
        <w:t>Срок эксплуатации трубопроводов более 10 лет составляет 42%. Износ трубопроводов тепловых сетей составляет более 60%.</w:t>
      </w:r>
    </w:p>
    <w:p w:rsidR="00616E29" w:rsidRDefault="00616E29" w:rsidP="00F05A38">
      <w:pPr>
        <w:ind w:firstLine="709"/>
        <w:jc w:val="both"/>
        <w:rPr>
          <w:sz w:val="28"/>
          <w:szCs w:val="28"/>
        </w:rPr>
      </w:pPr>
      <w:r w:rsidRPr="00616E29">
        <w:rPr>
          <w:sz w:val="28"/>
          <w:szCs w:val="28"/>
        </w:rPr>
        <w:t>Количество порывов трубопроводов тепловой сети выросло с 165 в год в 1999 году до 346 в год в 2010 г. Рост количества порывов подтверждает ухуд</w:t>
      </w:r>
      <w:r w:rsidR="00BB4611">
        <w:rPr>
          <w:sz w:val="28"/>
          <w:szCs w:val="28"/>
        </w:rPr>
        <w:t>шение положения в области надё</w:t>
      </w:r>
      <w:r w:rsidRPr="00616E29">
        <w:rPr>
          <w:sz w:val="28"/>
          <w:szCs w:val="28"/>
        </w:rPr>
        <w:t>жности системы транспорта теплоносителя. Большое количество порывов приводит к резкому возрастанию потерь теплоносителя  и тепловой энергии.Износ сетей происходит, прежде всего, из-за коррозии внешних поверхностей трубопроводов, главным образом</w:t>
      </w:r>
      <w:r>
        <w:rPr>
          <w:sz w:val="28"/>
          <w:szCs w:val="28"/>
        </w:rPr>
        <w:t xml:space="preserve"> под воздействием грунтовых вод. </w:t>
      </w:r>
      <w:r w:rsidRPr="00616E29">
        <w:rPr>
          <w:sz w:val="28"/>
          <w:szCs w:val="28"/>
        </w:rPr>
        <w:t>Количество аварий  на 1 км сети достигло 3,6.</w:t>
      </w:r>
    </w:p>
    <w:p w:rsidR="002E785A" w:rsidRPr="002E785A" w:rsidRDefault="002E785A" w:rsidP="00F05A38">
      <w:pPr>
        <w:pStyle w:val="opsomming2"/>
        <w:tabs>
          <w:tab w:val="clear" w:pos="1077"/>
        </w:tabs>
        <w:ind w:left="0" w:firstLine="709"/>
        <w:jc w:val="both"/>
        <w:rPr>
          <w:sz w:val="28"/>
          <w:szCs w:val="28"/>
        </w:rPr>
      </w:pPr>
      <w:r w:rsidRPr="002E785A">
        <w:rPr>
          <w:sz w:val="28"/>
          <w:szCs w:val="28"/>
        </w:rPr>
        <w:t>На водозаборе не соблюдены зоны первой и второй санитарной охраны, кроме того, отсутствует система охранного оповещения.Во второй зоне санитарной охраны находится старое кладбище, что противоречит СНиП 2.1.4.1110-02 п.3.2.2.4.</w:t>
      </w:r>
    </w:p>
    <w:p w:rsidR="002E785A" w:rsidRPr="002E785A" w:rsidRDefault="002E785A" w:rsidP="00F05A38">
      <w:pPr>
        <w:pStyle w:val="opsomming2"/>
        <w:tabs>
          <w:tab w:val="clear" w:pos="1077"/>
        </w:tabs>
        <w:ind w:left="0" w:firstLine="709"/>
        <w:jc w:val="both"/>
        <w:rPr>
          <w:sz w:val="28"/>
          <w:szCs w:val="28"/>
        </w:rPr>
      </w:pPr>
      <w:r w:rsidRPr="002E785A">
        <w:rPr>
          <w:sz w:val="28"/>
          <w:szCs w:val="28"/>
        </w:rPr>
        <w:t>Значительное количество скважин выработал</w:t>
      </w:r>
      <w:r w:rsidR="00477451">
        <w:rPr>
          <w:sz w:val="28"/>
          <w:szCs w:val="28"/>
        </w:rPr>
        <w:t>о</w:t>
      </w:r>
      <w:r w:rsidRPr="002E785A">
        <w:rPr>
          <w:sz w:val="28"/>
          <w:szCs w:val="28"/>
        </w:rPr>
        <w:t xml:space="preserve"> свой ресурс и песку</w:t>
      </w:r>
      <w:r w:rsidR="00477451">
        <w:rPr>
          <w:sz w:val="28"/>
          <w:szCs w:val="28"/>
        </w:rPr>
        <w:t>е</w:t>
      </w:r>
      <w:r w:rsidRPr="002E785A">
        <w:rPr>
          <w:sz w:val="28"/>
          <w:szCs w:val="28"/>
        </w:rPr>
        <w:t>т.</w:t>
      </w:r>
    </w:p>
    <w:p w:rsidR="002E785A" w:rsidRPr="00CB25B2" w:rsidRDefault="002E785A" w:rsidP="00F05A38">
      <w:pPr>
        <w:pStyle w:val="afb"/>
        <w:rPr>
          <w:sz w:val="28"/>
          <w:szCs w:val="28"/>
        </w:rPr>
      </w:pPr>
      <w:r w:rsidRPr="00CB25B2">
        <w:rPr>
          <w:sz w:val="28"/>
          <w:szCs w:val="28"/>
        </w:rPr>
        <w:t>Вода в подземном источнике гидрокарбонатного класса с общей минерализацией – 0,635-1,452 г/дм</w:t>
      </w:r>
      <w:r w:rsidRPr="00CB25B2">
        <w:rPr>
          <w:sz w:val="28"/>
          <w:szCs w:val="28"/>
          <w:vertAlign w:val="superscript"/>
        </w:rPr>
        <w:t>3</w:t>
      </w:r>
      <w:r w:rsidRPr="00CB25B2">
        <w:rPr>
          <w:sz w:val="28"/>
          <w:szCs w:val="28"/>
        </w:rPr>
        <w:t>, отличается хорошим и постоянным, в течении года, составом, за исключением, характерного для подземных вод, повышенного содержания железа, железо в подземной воде находится в концентрации в 6 раз выше предельно допустимой (&lt;=0,3 мг/л).</w:t>
      </w:r>
    </w:p>
    <w:p w:rsidR="002E785A" w:rsidRPr="002E785A" w:rsidRDefault="002E785A" w:rsidP="00F05A38">
      <w:pPr>
        <w:pStyle w:val="afb"/>
        <w:rPr>
          <w:sz w:val="28"/>
          <w:szCs w:val="28"/>
        </w:rPr>
      </w:pPr>
      <w:r w:rsidRPr="00CB25B2">
        <w:rPr>
          <w:sz w:val="28"/>
          <w:szCs w:val="28"/>
        </w:rPr>
        <w:lastRenderedPageBreak/>
        <w:t xml:space="preserve">Для целей горячего водоснабжения и отопления осуществляется забор воды при помощи руслового водозабора, совмещенного с насосной станцией </w:t>
      </w:r>
      <w:r w:rsidRPr="00CB25B2">
        <w:rPr>
          <w:sz w:val="28"/>
          <w:szCs w:val="28"/>
          <w:lang w:val="en-US"/>
        </w:rPr>
        <w:t>I</w:t>
      </w:r>
      <w:r w:rsidRPr="00CB25B2">
        <w:rPr>
          <w:sz w:val="28"/>
          <w:szCs w:val="28"/>
        </w:rPr>
        <w:t xml:space="preserve"> подъема (средняя производительность 15 тыс. м</w:t>
      </w:r>
      <w:r w:rsidRPr="00CB25B2">
        <w:rPr>
          <w:sz w:val="28"/>
          <w:szCs w:val="28"/>
          <w:vertAlign w:val="superscript"/>
        </w:rPr>
        <w:t>3</w:t>
      </w:r>
      <w:r w:rsidRPr="00CB25B2">
        <w:rPr>
          <w:sz w:val="28"/>
          <w:szCs w:val="28"/>
        </w:rPr>
        <w:t>/сут).</w:t>
      </w:r>
      <w:r w:rsidRPr="002E785A">
        <w:rPr>
          <w:sz w:val="28"/>
          <w:szCs w:val="28"/>
        </w:rPr>
        <w:t xml:space="preserve">Качество очищенной воды из поверхностного источника по основным показателям, кроме </w:t>
      </w:r>
      <w:r w:rsidRPr="002E785A">
        <w:rPr>
          <w:sz w:val="28"/>
          <w:szCs w:val="28"/>
          <w:lang w:val="en-US"/>
        </w:rPr>
        <w:t>Fe</w:t>
      </w:r>
      <w:r w:rsidRPr="002E785A">
        <w:rPr>
          <w:sz w:val="28"/>
          <w:szCs w:val="28"/>
        </w:rPr>
        <w:t>, включая микробиологические, удовлетворяет требованиям СанПиН 2.1.4.1074-01.Очищенная вода направляется в существующие резервуары чистой воды насосной станцией II подъема, затем подается в город на нужды теплоснабжения и ГВС.</w:t>
      </w:r>
    </w:p>
    <w:p w:rsidR="002E785A" w:rsidRPr="002E785A" w:rsidRDefault="002E785A" w:rsidP="00F05A38">
      <w:pPr>
        <w:ind w:firstLine="709"/>
        <w:jc w:val="both"/>
        <w:rPr>
          <w:sz w:val="28"/>
          <w:szCs w:val="28"/>
        </w:rPr>
      </w:pPr>
      <w:r w:rsidRPr="002E785A">
        <w:rPr>
          <w:sz w:val="28"/>
          <w:szCs w:val="28"/>
        </w:rPr>
        <w:t>Фактические данные по химическому составу питьевой воды на водоочистных соору</w:t>
      </w:r>
      <w:r w:rsidR="00CB25B2">
        <w:rPr>
          <w:sz w:val="28"/>
          <w:szCs w:val="28"/>
        </w:rPr>
        <w:t xml:space="preserve">жениях города </w:t>
      </w:r>
      <w:r w:rsidRPr="002E785A">
        <w:rPr>
          <w:sz w:val="28"/>
          <w:szCs w:val="28"/>
        </w:rPr>
        <w:t xml:space="preserve"> не соответствуют требованиям СанПиН 2.1.4.1074-01 к воде питьевого качества по следующим показателям: цветность, содержание железа.</w:t>
      </w:r>
    </w:p>
    <w:p w:rsidR="002E785A" w:rsidRPr="002E785A" w:rsidRDefault="002E785A" w:rsidP="00F05A38">
      <w:pPr>
        <w:ind w:firstLine="709"/>
        <w:jc w:val="both"/>
        <w:rPr>
          <w:sz w:val="28"/>
          <w:szCs w:val="28"/>
        </w:rPr>
      </w:pPr>
      <w:r w:rsidRPr="002E785A">
        <w:rPr>
          <w:sz w:val="28"/>
          <w:szCs w:val="28"/>
        </w:rPr>
        <w:t>Хлорирование воды осуществляется введением в воду газообразного хлора, что связано со значительными трудностями и риском транспортировки и хранения емкостей со сжиженным хлором.</w:t>
      </w:r>
    </w:p>
    <w:p w:rsidR="002E785A" w:rsidRDefault="002E785A" w:rsidP="00F05A38">
      <w:pPr>
        <w:ind w:firstLine="709"/>
        <w:jc w:val="both"/>
        <w:rPr>
          <w:sz w:val="28"/>
          <w:szCs w:val="28"/>
        </w:rPr>
      </w:pPr>
      <w:r w:rsidRPr="002E785A">
        <w:rPr>
          <w:sz w:val="28"/>
          <w:szCs w:val="28"/>
        </w:rPr>
        <w:t>Основные проблемы - отсутствие современного оборудования по нейтрализации хлора, а также технологических решений по ликвидации и предотвращении аварийных ситуаций.</w:t>
      </w:r>
    </w:p>
    <w:p w:rsidR="00D11F91" w:rsidRPr="00F93F89" w:rsidRDefault="00D11F91" w:rsidP="00F05A38">
      <w:pPr>
        <w:widowControl w:val="0"/>
        <w:autoSpaceDE w:val="0"/>
        <w:autoSpaceDN w:val="0"/>
        <w:adjustRightInd w:val="0"/>
        <w:ind w:firstLine="709"/>
        <w:jc w:val="both"/>
        <w:rPr>
          <w:rFonts w:cs="Calibri"/>
          <w:sz w:val="28"/>
          <w:szCs w:val="28"/>
        </w:rPr>
      </w:pPr>
      <w:r w:rsidRPr="00E3582F">
        <w:rPr>
          <w:rFonts w:cs="Calibri"/>
          <w:sz w:val="28"/>
          <w:szCs w:val="28"/>
        </w:rPr>
        <w:t>Обеспечение населения чистой питьевой водой является приоритетным направлением политики социально-экономического</w:t>
      </w:r>
      <w:r w:rsidRPr="00F93F89">
        <w:rPr>
          <w:rFonts w:cs="Calibri"/>
          <w:sz w:val="28"/>
          <w:szCs w:val="28"/>
        </w:rPr>
        <w:t xml:space="preserve"> развития</w:t>
      </w:r>
      <w:r>
        <w:rPr>
          <w:rFonts w:cs="Calibri"/>
          <w:sz w:val="28"/>
          <w:szCs w:val="28"/>
        </w:rPr>
        <w:t xml:space="preserve">  города.</w:t>
      </w:r>
    </w:p>
    <w:p w:rsidR="00D11F91" w:rsidRDefault="00D11F91" w:rsidP="00F05A38">
      <w:pPr>
        <w:ind w:firstLine="709"/>
        <w:jc w:val="both"/>
        <w:rPr>
          <w:sz w:val="28"/>
          <w:szCs w:val="28"/>
        </w:rPr>
      </w:pPr>
      <w:r w:rsidRPr="00F93F89">
        <w:rPr>
          <w:rFonts w:cs="Calibri"/>
          <w:sz w:val="28"/>
          <w:szCs w:val="28"/>
        </w:rPr>
        <w:t>Доступность и качество питьевой воды определяют здоровье населения и качество жизни.</w:t>
      </w:r>
    </w:p>
    <w:p w:rsidR="00CB25B2" w:rsidRPr="002E785A" w:rsidRDefault="00CB25B2" w:rsidP="00F05A38">
      <w:pPr>
        <w:ind w:firstLine="709"/>
        <w:jc w:val="both"/>
        <w:rPr>
          <w:sz w:val="28"/>
          <w:szCs w:val="28"/>
        </w:rPr>
      </w:pPr>
      <w:r>
        <w:rPr>
          <w:sz w:val="28"/>
          <w:szCs w:val="28"/>
        </w:rPr>
        <w:t>Уровень непроизводительных потерь воды составляет 6,73%.</w:t>
      </w:r>
    </w:p>
    <w:p w:rsidR="002E785A" w:rsidRPr="00D34D38" w:rsidRDefault="002E785A" w:rsidP="00F05A38">
      <w:pPr>
        <w:pStyle w:val="ae"/>
        <w:ind w:firstLine="709"/>
        <w:jc w:val="both"/>
      </w:pPr>
      <w:r w:rsidRPr="0007343A">
        <w:t xml:space="preserve">Услугой централизованного водоснабжения </w:t>
      </w:r>
      <w:r>
        <w:t xml:space="preserve">охвачено примерно 99,6% </w:t>
      </w:r>
      <w:r w:rsidRPr="00D34D38">
        <w:t xml:space="preserve"> от общей численности населения города Нефтеюганска.</w:t>
      </w:r>
    </w:p>
    <w:p w:rsidR="002E785A" w:rsidRPr="00CB25B2" w:rsidRDefault="002E785A" w:rsidP="00F05A38">
      <w:pPr>
        <w:pStyle w:val="ae"/>
        <w:ind w:firstLine="709"/>
        <w:jc w:val="both"/>
        <w:rPr>
          <w:szCs w:val="28"/>
        </w:rPr>
      </w:pPr>
      <w:r w:rsidRPr="0007343A">
        <w:t xml:space="preserve">Водопроводная сеть включает магистральные водоводы, магистральную, уличную и внутриквартальную распределительную сеть. Схема водопроводной сети - кольцевая, состоящая из 27 колец. Общая протяженность сети </w:t>
      </w:r>
      <w:r>
        <w:t>ОА</w:t>
      </w:r>
      <w:r w:rsidRPr="00B82555">
        <w:t>О «Юганскводоканал»</w:t>
      </w:r>
      <w:r>
        <w:t xml:space="preserve"> составляет 148,0</w:t>
      </w:r>
      <w:r w:rsidRPr="0007343A">
        <w:t xml:space="preserve"> км. Длина тупиковых участков - 9,47 км. В основном используются стальные и полиэтиленовые трубы, диаметром от 100 до 400 мм. Начиная с 2003 года проводятся работы по замене отдельных участков сети, выработавших свой срок эксплуатации стальных труб, на полиэтиленовые. Общая протяженность проведенных замен </w:t>
      </w:r>
      <w:r>
        <w:t>за период с 2009-2010 гг. – 4,415</w:t>
      </w:r>
      <w:r w:rsidRPr="0007343A">
        <w:t xml:space="preserve"> км. Кроме дальнейшей замены изношенных участков требуется установка утепленных гидрантов, оборудование колодцев утепленными крышками. </w:t>
      </w:r>
      <w:r w:rsidR="00CB25B2" w:rsidRPr="00CB25B2">
        <w:rPr>
          <w:color w:val="000000"/>
          <w:szCs w:val="28"/>
        </w:rPr>
        <w:t>Доля  сетей, нуждающихся в замене, в общей протяженности 38,6%.</w:t>
      </w:r>
    </w:p>
    <w:p w:rsidR="002E785A" w:rsidRPr="0007343A" w:rsidRDefault="002E785A" w:rsidP="00F05A38">
      <w:pPr>
        <w:pStyle w:val="ae"/>
        <w:ind w:firstLine="709"/>
        <w:jc w:val="both"/>
      </w:pPr>
      <w:r w:rsidRPr="0007343A">
        <w:t>Аварийность на сетях водопровода составляет в среднем 1 аварию в день, что соответствует 1</w:t>
      </w:r>
      <w:r>
        <w:t>,6</w:t>
      </w:r>
      <w:r w:rsidRPr="0007343A">
        <w:t xml:space="preserve"> аварии на км. сетей в год </w:t>
      </w:r>
      <w:r>
        <w:t xml:space="preserve">и в последнее время просматривается тенденция к её увеличению </w:t>
      </w:r>
      <w:r w:rsidRPr="0007343A">
        <w:t xml:space="preserve">(при среднеевропейских показателях равных 0,4 ав./км./год). Этот показатель превышает среднероссийские величины, которые в большинстве случаев находятся в интервале 0,7-1,2 ав./км./год. </w:t>
      </w:r>
    </w:p>
    <w:p w:rsidR="002E785A" w:rsidRDefault="002E785A" w:rsidP="00F05A38">
      <w:pPr>
        <w:pStyle w:val="ae"/>
        <w:ind w:firstLine="709"/>
        <w:jc w:val="both"/>
      </w:pPr>
      <w:r w:rsidRPr="003527D8">
        <w:t xml:space="preserve">Основными причинами </w:t>
      </w:r>
      <w:r>
        <w:t xml:space="preserve">повышения аварийности </w:t>
      </w:r>
      <w:r w:rsidRPr="003527D8">
        <w:t xml:space="preserve">являются как старение сетей водоснабжения, увеличение протяженности сетей с износом до 70%, в связи с этим увеличивается количество порывов водоводов, так и перемерзание </w:t>
      </w:r>
      <w:r w:rsidRPr="003527D8">
        <w:lastRenderedPageBreak/>
        <w:t>сети. К наиболее проблемным трубопроводам относятся стальные участки с истекшим сроком эксплуатации</w:t>
      </w:r>
      <w:r w:rsidRPr="0007343A">
        <w:t xml:space="preserve"> (более 15 лет). </w:t>
      </w:r>
    </w:p>
    <w:p w:rsidR="002E785A" w:rsidRPr="0007343A" w:rsidRDefault="002E785A" w:rsidP="00F05A38">
      <w:pPr>
        <w:pStyle w:val="ae"/>
        <w:ind w:firstLine="709"/>
        <w:jc w:val="both"/>
      </w:pPr>
      <w:r>
        <w:t>Для обеспечения бесперебойного водоснабжения населения водой и предотвращения утечек требуется</w:t>
      </w:r>
      <w:r w:rsidRPr="0007343A">
        <w:t xml:space="preserve"> ежегодн</w:t>
      </w:r>
      <w:r>
        <w:t>ая</w:t>
      </w:r>
      <w:r w:rsidRPr="0007343A">
        <w:t xml:space="preserve"> перекладк</w:t>
      </w:r>
      <w:r>
        <w:t>а</w:t>
      </w:r>
      <w:r w:rsidRPr="0007343A">
        <w:t xml:space="preserve"> сетей в объемах не менее 2,5% от общей протяженности</w:t>
      </w:r>
      <w:r>
        <w:t>.</w:t>
      </w:r>
    </w:p>
    <w:p w:rsidR="00CB25B2" w:rsidRPr="00D11F91" w:rsidRDefault="00CB25B2" w:rsidP="00F05A38">
      <w:pPr>
        <w:ind w:firstLine="709"/>
        <w:jc w:val="both"/>
        <w:rPr>
          <w:sz w:val="28"/>
          <w:szCs w:val="28"/>
        </w:rPr>
      </w:pPr>
      <w:bookmarkStart w:id="3" w:name="_Toc156814187"/>
      <w:r w:rsidRPr="00D11F91">
        <w:rPr>
          <w:sz w:val="28"/>
          <w:szCs w:val="28"/>
        </w:rPr>
        <w:t>Отведение сточных вод города осуществляется по системе напорно-самотечных коллекторов. В сети имеется ряд станций подкачки. Диаметр труб сети  100</w:t>
      </w:r>
      <w:r w:rsidRPr="00D11F91">
        <w:rPr>
          <w:spacing w:val="3"/>
          <w:sz w:val="28"/>
          <w:szCs w:val="28"/>
        </w:rPr>
        <w:t>–</w:t>
      </w:r>
      <w:r w:rsidRPr="00D11F91">
        <w:rPr>
          <w:sz w:val="28"/>
          <w:szCs w:val="28"/>
        </w:rPr>
        <w:t>800 мм.</w:t>
      </w:r>
    </w:p>
    <w:p w:rsidR="00CB25B2" w:rsidRPr="00D11F91" w:rsidRDefault="00CB25B2" w:rsidP="00F05A38">
      <w:pPr>
        <w:ind w:firstLine="709"/>
        <w:jc w:val="both"/>
        <w:rPr>
          <w:color w:val="000000"/>
          <w:spacing w:val="5"/>
          <w:sz w:val="28"/>
          <w:szCs w:val="28"/>
        </w:rPr>
      </w:pPr>
      <w:r w:rsidRPr="00D11F91">
        <w:rPr>
          <w:sz w:val="28"/>
          <w:szCs w:val="28"/>
        </w:rPr>
        <w:t>На сети имеется 12 насосных станций перекачки сточных вод. Их проектная производительность составляет7063</w:t>
      </w:r>
      <w:r w:rsidRPr="00D11F91">
        <w:rPr>
          <w:color w:val="000000"/>
          <w:spacing w:val="5"/>
          <w:sz w:val="28"/>
          <w:szCs w:val="28"/>
        </w:rPr>
        <w:t> м</w:t>
      </w:r>
      <w:r w:rsidRPr="00D11F91">
        <w:rPr>
          <w:color w:val="000000"/>
          <w:spacing w:val="5"/>
          <w:sz w:val="28"/>
          <w:szCs w:val="28"/>
          <w:vertAlign w:val="superscript"/>
        </w:rPr>
        <w:t>3</w:t>
      </w:r>
      <w:r w:rsidRPr="00D11F91">
        <w:rPr>
          <w:color w:val="000000"/>
          <w:spacing w:val="5"/>
          <w:sz w:val="28"/>
          <w:szCs w:val="28"/>
        </w:rPr>
        <w:t>/ч, фактическая производительность – 4515м</w:t>
      </w:r>
      <w:r w:rsidRPr="00D11F91">
        <w:rPr>
          <w:color w:val="000000"/>
          <w:spacing w:val="5"/>
          <w:sz w:val="28"/>
          <w:szCs w:val="28"/>
          <w:vertAlign w:val="superscript"/>
        </w:rPr>
        <w:t>3</w:t>
      </w:r>
      <w:r w:rsidRPr="00D11F91">
        <w:rPr>
          <w:color w:val="000000"/>
          <w:spacing w:val="5"/>
          <w:sz w:val="28"/>
          <w:szCs w:val="28"/>
        </w:rPr>
        <w:t>/ч.</w:t>
      </w:r>
    </w:p>
    <w:p w:rsidR="00CB25B2" w:rsidRPr="00D11F91" w:rsidRDefault="00CB25B2" w:rsidP="00F05A38">
      <w:pPr>
        <w:tabs>
          <w:tab w:val="left" w:pos="708"/>
        </w:tabs>
        <w:ind w:firstLine="709"/>
        <w:jc w:val="both"/>
        <w:rPr>
          <w:sz w:val="28"/>
          <w:szCs w:val="28"/>
        </w:rPr>
      </w:pPr>
      <w:r w:rsidRPr="00D11F91">
        <w:rPr>
          <w:sz w:val="28"/>
          <w:szCs w:val="28"/>
        </w:rPr>
        <w:t>В настоящее время состав и техническое состояние имеющихся сооружений водоотведения не соответст</w:t>
      </w:r>
      <w:r w:rsidR="00BB4611">
        <w:rPr>
          <w:sz w:val="28"/>
          <w:szCs w:val="28"/>
        </w:rPr>
        <w:t>вуют постоянному увеличению объём</w:t>
      </w:r>
      <w:r w:rsidRPr="00D11F91">
        <w:rPr>
          <w:sz w:val="28"/>
          <w:szCs w:val="28"/>
        </w:rPr>
        <w:t>а поступающих сточных вод.</w:t>
      </w:r>
    </w:p>
    <w:p w:rsidR="00CB25B2" w:rsidRPr="00D11F91" w:rsidRDefault="00CB25B2" w:rsidP="00F05A38">
      <w:pPr>
        <w:tabs>
          <w:tab w:val="left" w:pos="708"/>
        </w:tabs>
        <w:ind w:firstLine="709"/>
        <w:jc w:val="both"/>
        <w:rPr>
          <w:sz w:val="28"/>
          <w:szCs w:val="28"/>
        </w:rPr>
      </w:pPr>
      <w:r w:rsidRPr="00D11F91">
        <w:rPr>
          <w:sz w:val="28"/>
          <w:szCs w:val="28"/>
        </w:rPr>
        <w:t>Проблемными характеристиками систем водоотведения являются:</w:t>
      </w:r>
    </w:p>
    <w:p w:rsidR="00CB25B2" w:rsidRPr="00D11F91" w:rsidRDefault="00D11F91" w:rsidP="005C5FEA">
      <w:pPr>
        <w:pStyle w:val="affd"/>
        <w:ind w:left="0" w:firstLine="709"/>
        <w:jc w:val="both"/>
        <w:rPr>
          <w:spacing w:val="3"/>
        </w:rPr>
      </w:pPr>
      <w:r>
        <w:rPr>
          <w:spacing w:val="3"/>
        </w:rPr>
        <w:t>-</w:t>
      </w:r>
      <w:r w:rsidR="00CB25B2" w:rsidRPr="00D11F91">
        <w:rPr>
          <w:spacing w:val="3"/>
        </w:rPr>
        <w:t>отсутствие 100% очистки сточных вод;</w:t>
      </w:r>
    </w:p>
    <w:p w:rsidR="00CB25B2" w:rsidRPr="00D11F91" w:rsidRDefault="00D11F91" w:rsidP="005C5FEA">
      <w:pPr>
        <w:pStyle w:val="affd"/>
        <w:ind w:left="0" w:firstLine="709"/>
        <w:jc w:val="both"/>
        <w:rPr>
          <w:spacing w:val="3"/>
        </w:rPr>
      </w:pPr>
      <w:r>
        <w:rPr>
          <w:spacing w:val="3"/>
        </w:rPr>
        <w:t>-</w:t>
      </w:r>
      <w:r w:rsidR="00CB25B2" w:rsidRPr="00D11F91">
        <w:rPr>
          <w:spacing w:val="3"/>
        </w:rPr>
        <w:t>износ сетей до 73%;</w:t>
      </w:r>
    </w:p>
    <w:p w:rsidR="00CB25B2" w:rsidRPr="00D11F91" w:rsidRDefault="00D11F91" w:rsidP="005C5FEA">
      <w:pPr>
        <w:pStyle w:val="affd"/>
        <w:ind w:left="0" w:firstLine="709"/>
        <w:jc w:val="both"/>
        <w:rPr>
          <w:spacing w:val="3"/>
        </w:rPr>
      </w:pPr>
      <w:r>
        <w:rPr>
          <w:spacing w:val="3"/>
        </w:rPr>
        <w:t>-</w:t>
      </w:r>
      <w:r w:rsidR="00CB25B2" w:rsidRPr="00D11F91">
        <w:rPr>
          <w:spacing w:val="3"/>
        </w:rPr>
        <w:t>износ и несоответствие насосного оборудования современным требованиям по надежности и электропотреблению;</w:t>
      </w:r>
    </w:p>
    <w:p w:rsidR="00CB25B2" w:rsidRPr="00D11F91" w:rsidRDefault="00D11F91" w:rsidP="005C5FEA">
      <w:pPr>
        <w:pStyle w:val="affd"/>
        <w:ind w:left="0" w:firstLine="709"/>
        <w:jc w:val="both"/>
        <w:rPr>
          <w:spacing w:val="3"/>
        </w:rPr>
      </w:pPr>
      <w:r>
        <w:rPr>
          <w:spacing w:val="3"/>
        </w:rPr>
        <w:t>-</w:t>
      </w:r>
      <w:r w:rsidR="00CB25B2" w:rsidRPr="00D11F91">
        <w:rPr>
          <w:spacing w:val="3"/>
        </w:rPr>
        <w:t>отсутствие регулирующей и низкое качество запорной арматуры.</w:t>
      </w:r>
    </w:p>
    <w:p w:rsidR="00CB25B2" w:rsidRPr="0007343A" w:rsidRDefault="00CB25B2" w:rsidP="00F05A38">
      <w:pPr>
        <w:pStyle w:val="ae"/>
        <w:ind w:firstLine="709"/>
        <w:jc w:val="both"/>
      </w:pPr>
      <w:r w:rsidRPr="0007343A">
        <w:t>Аварийность на сетях водоотведения при общей протяженности 13</w:t>
      </w:r>
      <w:r>
        <w:t>2</w:t>
      </w:r>
      <w:r w:rsidRPr="0007343A">
        <w:t>,</w:t>
      </w:r>
      <w:r>
        <w:t>5</w:t>
      </w:r>
      <w:r w:rsidRPr="0007343A">
        <w:t xml:space="preserve"> км</w:t>
      </w:r>
      <w:r>
        <w:t xml:space="preserve"> составляет в среднем 5,1</w:t>
      </w:r>
      <w:r w:rsidRPr="0007343A">
        <w:t xml:space="preserve"> ава</w:t>
      </w:r>
      <w:r>
        <w:t>рии в день, что соответствует 14</w:t>
      </w:r>
      <w:r w:rsidRPr="0007343A">
        <w:t>,</w:t>
      </w:r>
      <w:r>
        <w:t>0</w:t>
      </w:r>
      <w:r w:rsidRPr="0007343A">
        <w:t xml:space="preserve"> аварии (20</w:t>
      </w:r>
      <w:r>
        <w:t xml:space="preserve">10 </w:t>
      </w:r>
      <w:r w:rsidRPr="0007343A">
        <w:t>г.) на км. сетей в год (при среднеевропейских показателях равных 0,4 ав./км/год)</w:t>
      </w:r>
      <w:r>
        <w:t>, в 2010 г. наблюдается увеличение до 14,8 аварии</w:t>
      </w:r>
      <w:r w:rsidRPr="0007343A">
        <w:t xml:space="preserve">. Этот показатель превышает среднероссийские величины. </w:t>
      </w:r>
    </w:p>
    <w:p w:rsidR="00CB25B2" w:rsidRPr="00D11F91" w:rsidRDefault="00CB25B2" w:rsidP="00F05A38">
      <w:pPr>
        <w:ind w:firstLine="709"/>
        <w:jc w:val="both"/>
        <w:rPr>
          <w:sz w:val="28"/>
          <w:szCs w:val="28"/>
        </w:rPr>
      </w:pPr>
      <w:r w:rsidRPr="00D11F91">
        <w:rPr>
          <w:sz w:val="28"/>
          <w:szCs w:val="28"/>
        </w:rPr>
        <w:t>Основная причина аварий на сетях водоотведения – обрушение коллекторов. Кроме того, отс</w:t>
      </w:r>
      <w:r w:rsidR="00D11F91">
        <w:rPr>
          <w:sz w:val="28"/>
          <w:szCs w:val="28"/>
        </w:rPr>
        <w:t>утствие ливневой канализации в г</w:t>
      </w:r>
      <w:r w:rsidRPr="00D11F91">
        <w:rPr>
          <w:sz w:val="28"/>
          <w:szCs w:val="28"/>
        </w:rPr>
        <w:t>ороде приводит к тому, что в период активного снеготаяния, а также выпадения значительных объемов осадков в виде дождя, в систему хоз. бытовой канализации попадает значительное количество песка и мусора, что приводит к возникновению засоров.</w:t>
      </w:r>
    </w:p>
    <w:bookmarkEnd w:id="3"/>
    <w:p w:rsidR="00CB25B2" w:rsidRDefault="00CB25B2" w:rsidP="00F05A38">
      <w:pPr>
        <w:pStyle w:val="ae"/>
        <w:ind w:firstLine="709"/>
        <w:jc w:val="both"/>
      </w:pPr>
      <w:r w:rsidRPr="0007343A">
        <w:t>Проектная мощность, КОС-12 - составляет 12 тыс. м</w:t>
      </w:r>
      <w:r w:rsidRPr="0007343A">
        <w:rPr>
          <w:vertAlign w:val="superscript"/>
        </w:rPr>
        <w:t>3</w:t>
      </w:r>
      <w:r w:rsidRPr="0007343A">
        <w:t xml:space="preserve"> в сутки. Ввод в эксплуатацию датируется 1978 годом. При проектировании применялась традиционная схема механико-биологической очистки стоков. Фактическое поступление стоков на настоящий момент составляет 18-30 тыс. м</w:t>
      </w:r>
      <w:r w:rsidRPr="0007343A">
        <w:rPr>
          <w:vertAlign w:val="superscript"/>
        </w:rPr>
        <w:t>3</w:t>
      </w:r>
      <w:r w:rsidRPr="0007343A">
        <w:t xml:space="preserve"> в сутки. Таким образом, лишь часть стоков проходит биологическую очистку, в то время, как остальная часть сбрасывается по обводному каналу без очи</w:t>
      </w:r>
      <w:r>
        <w:t>стки. П</w:t>
      </w:r>
      <w:r w:rsidRPr="0007343A">
        <w:t>о причине недостаточности производительности очистных сооружений, а, следовательно, сбросу около 50% стоков без очистки, а также низкого качество очистки</w:t>
      </w:r>
      <w:r>
        <w:t xml:space="preserve"> стоков, ОА</w:t>
      </w:r>
      <w:r w:rsidRPr="0007343A">
        <w:t>О «Юганскводоканал» вынужден ежегодно платить около 13 млн. руб. штрафов.</w:t>
      </w:r>
    </w:p>
    <w:p w:rsidR="00CB25B2" w:rsidRPr="00D11F91" w:rsidRDefault="00CB25B2" w:rsidP="00F05A38">
      <w:pPr>
        <w:ind w:firstLine="709"/>
        <w:jc w:val="both"/>
        <w:rPr>
          <w:sz w:val="28"/>
          <w:szCs w:val="28"/>
        </w:rPr>
      </w:pPr>
      <w:r w:rsidRPr="00D11F91">
        <w:rPr>
          <w:sz w:val="28"/>
          <w:szCs w:val="28"/>
        </w:rPr>
        <w:t>На сегодняшний день требования к предельно допустимому сбросу ужесточились. Очистные сооружения должны обеспечивать эффект очистки сточных вод до норм ПДК рыбохозяйственных водоемов согласно СанПиН 4630–88 «Охрана поверхностных вод от загрязнений».</w:t>
      </w:r>
    </w:p>
    <w:p w:rsidR="00CB25B2" w:rsidRPr="00D11F91" w:rsidRDefault="00CB25B2" w:rsidP="00F05A38">
      <w:pPr>
        <w:ind w:firstLine="709"/>
        <w:jc w:val="both"/>
        <w:rPr>
          <w:sz w:val="28"/>
          <w:szCs w:val="28"/>
        </w:rPr>
      </w:pPr>
      <w:r w:rsidRPr="00D11F91">
        <w:rPr>
          <w:sz w:val="28"/>
          <w:szCs w:val="28"/>
        </w:rPr>
        <w:lastRenderedPageBreak/>
        <w:t>Фактические данные и нормы ПДК (мг/л) очищенных сточных вод не соответствуют.</w:t>
      </w:r>
    </w:p>
    <w:p w:rsidR="00CB25B2" w:rsidRDefault="00CB25B2" w:rsidP="00F05A38">
      <w:pPr>
        <w:pStyle w:val="ae"/>
        <w:ind w:firstLine="709"/>
        <w:jc w:val="both"/>
      </w:pPr>
      <w:r w:rsidRPr="0007343A">
        <w:t>Решением проб</w:t>
      </w:r>
      <w:r w:rsidR="00D11F91">
        <w:t>лемы очистки сточных вод является</w:t>
      </w:r>
      <w:r w:rsidRPr="0007343A">
        <w:t xml:space="preserve"> строительство новых очистных сооружений канализации общей производительностью 45-50 тыс. м</w:t>
      </w:r>
      <w:r w:rsidRPr="0007343A">
        <w:rPr>
          <w:vertAlign w:val="superscript"/>
        </w:rPr>
        <w:t>3</w:t>
      </w:r>
      <w:r w:rsidRPr="0007343A">
        <w:t>/сут. (2 очереди по 20-25 тыс. м</w:t>
      </w:r>
      <w:r w:rsidRPr="0007343A">
        <w:rPr>
          <w:vertAlign w:val="superscript"/>
        </w:rPr>
        <w:t>3</w:t>
      </w:r>
      <w:r w:rsidRPr="0007343A">
        <w:t>/сут.).</w:t>
      </w:r>
    </w:p>
    <w:p w:rsidR="00D11F91" w:rsidRPr="0007343A" w:rsidRDefault="001B06C3" w:rsidP="00F05A38">
      <w:pPr>
        <w:pStyle w:val="23"/>
        <w:ind w:firstLine="709"/>
        <w:jc w:val="both"/>
        <w:outlineLvl w:val="0"/>
      </w:pPr>
      <w:r w:rsidRPr="001B06C3">
        <w:rPr>
          <w:szCs w:val="28"/>
        </w:rPr>
        <w:t>В большинстве случаев теплоснабжение населения, проживающего в частном секторе, осуществляется по самовольно  построенным трубопроводам.  Как строительство,  так и эксплуатация этих трубопроводов  осуществляется без учёта  требований нормативно-технической  документации.  Для заключения договора теплоснабжения жители частных домов объединяются  в  ООСы. Обязательным условием поставки тепловой энергии является установка узла  учёта тепловой энергии  на границе балансовой принадлежности.  Указанное  условие приводит к тому, что жители оплачивают тепловую энергию, расходуемую не только на отопление жилых домов, но также  и потери  тепловой энергии через изоляцию и с утечками. Кроме того, они должны нести расходы по содержанию тепловых сетей до  границы балансовой принадлежности</w:t>
      </w:r>
      <w:r w:rsidRPr="001B06C3">
        <w:rPr>
          <w:rFonts w:ascii="Calibri" w:hAnsi="Calibri"/>
          <w:szCs w:val="28"/>
        </w:rPr>
        <w:t xml:space="preserve">.  </w:t>
      </w:r>
      <w:r w:rsidRPr="001B06C3">
        <w:rPr>
          <w:szCs w:val="28"/>
        </w:rPr>
        <w:t>В соответствии с существующие  требованиями  в каждом ООСе должно  быть специально обученное  лицо, имеющее определённые допуски. Всего в  ООСы  объединен 1251  жил</w:t>
      </w:r>
      <w:r w:rsidR="00FE6A81">
        <w:rPr>
          <w:szCs w:val="28"/>
        </w:rPr>
        <w:t>ой</w:t>
      </w:r>
      <w:r w:rsidRPr="001B06C3">
        <w:rPr>
          <w:szCs w:val="28"/>
        </w:rPr>
        <w:t xml:space="preserve"> дом.Отдельные жилые дома 11</w:t>
      </w:r>
      <w:r w:rsidR="00477451">
        <w:rPr>
          <w:szCs w:val="28"/>
        </w:rPr>
        <w:t>а</w:t>
      </w:r>
      <w:r w:rsidRPr="001B06C3">
        <w:rPr>
          <w:szCs w:val="28"/>
        </w:rPr>
        <w:t xml:space="preserve"> микрорайона не подключены  к  централизованному  теплоснабжению</w:t>
      </w:r>
      <w:r w:rsidRPr="001B06C3">
        <w:rPr>
          <w:rFonts w:ascii="Calibri" w:hAnsi="Calibri"/>
          <w:szCs w:val="28"/>
        </w:rPr>
        <w:t xml:space="preserve">, </w:t>
      </w:r>
      <w:r w:rsidRPr="001B06C3">
        <w:rPr>
          <w:szCs w:val="28"/>
        </w:rPr>
        <w:t>в них используется  печное отопление</w:t>
      </w:r>
      <w:r w:rsidRPr="001B06C3">
        <w:rPr>
          <w:rFonts w:ascii="Calibri" w:hAnsi="Calibri"/>
          <w:szCs w:val="28"/>
        </w:rPr>
        <w:t>.</w:t>
      </w:r>
      <w:r w:rsidRPr="001B06C3">
        <w:rPr>
          <w:szCs w:val="28"/>
        </w:rPr>
        <w:t>Реализация проекта «Сети газоснабжения микрорайона 11</w:t>
      </w:r>
      <w:r w:rsidR="00477451">
        <w:rPr>
          <w:szCs w:val="28"/>
        </w:rPr>
        <w:t>а</w:t>
      </w:r>
      <w:r w:rsidRPr="001B06C3">
        <w:rPr>
          <w:szCs w:val="28"/>
        </w:rPr>
        <w:t xml:space="preserve">  в г.Нефтеюганске»</w:t>
      </w:r>
      <w:r>
        <w:rPr>
          <w:szCs w:val="28"/>
        </w:rPr>
        <w:t xml:space="preserve">, начатая  в 2011 году, </w:t>
      </w:r>
      <w:r w:rsidRPr="001B06C3">
        <w:rPr>
          <w:szCs w:val="28"/>
        </w:rPr>
        <w:t xml:space="preserve"> позволит газифировать  жилые дома частной застройки 11</w:t>
      </w:r>
      <w:r w:rsidR="00477451">
        <w:rPr>
          <w:szCs w:val="28"/>
        </w:rPr>
        <w:t>а</w:t>
      </w:r>
      <w:r w:rsidRPr="001B06C3">
        <w:rPr>
          <w:szCs w:val="28"/>
        </w:rPr>
        <w:t xml:space="preserve"> микрорайона города Нефтеюганска.</w:t>
      </w:r>
      <w:r w:rsidRPr="001B06C3">
        <w:t>Проектом учтена газификация</w:t>
      </w:r>
      <w:r w:rsidR="007502B6">
        <w:t xml:space="preserve"> жилых домов  в количестве  1588</w:t>
      </w:r>
      <w:r w:rsidRPr="001B06C3">
        <w:t xml:space="preserve"> шт, средней площадью 50м</w:t>
      </w:r>
      <w:r w:rsidRPr="00477451">
        <w:rPr>
          <w:vertAlign w:val="superscript"/>
        </w:rPr>
        <w:t>2</w:t>
      </w:r>
      <w:r w:rsidRPr="001B06C3">
        <w:t>. В результате  реализации  проекта  пла</w:t>
      </w:r>
      <w:r w:rsidR="007502B6">
        <w:t>нируется  построить  11 603,1</w:t>
      </w:r>
      <w:r w:rsidRPr="001B06C3">
        <w:t xml:space="preserve"> км сетей газоснабжения. </w:t>
      </w:r>
      <w:r w:rsidRPr="001B06C3">
        <w:rPr>
          <w:szCs w:val="28"/>
        </w:rPr>
        <w:t>Выполнение мероприятий по газификации приведёт к созданию безопасных и благоприятных условий  проживания граждан, возможность использования газа для отопления и приготовления пищи, снижению затрат населения на коммунальные услуги.</w:t>
      </w:r>
    </w:p>
    <w:p w:rsidR="001B06C3" w:rsidRDefault="004833D5" w:rsidP="00F05A38">
      <w:pPr>
        <w:widowControl w:val="0"/>
        <w:autoSpaceDE w:val="0"/>
        <w:autoSpaceDN w:val="0"/>
        <w:adjustRightInd w:val="0"/>
        <w:ind w:firstLine="709"/>
        <w:jc w:val="both"/>
        <w:rPr>
          <w:sz w:val="28"/>
          <w:szCs w:val="28"/>
        </w:rPr>
      </w:pPr>
      <w:r w:rsidRPr="004540EF">
        <w:rPr>
          <w:sz w:val="28"/>
          <w:szCs w:val="28"/>
        </w:rPr>
        <w:t>В соответствии с договором от 31</w:t>
      </w:r>
      <w:r w:rsidR="00477451">
        <w:rPr>
          <w:sz w:val="28"/>
          <w:szCs w:val="28"/>
        </w:rPr>
        <w:t>.12.</w:t>
      </w:r>
      <w:r w:rsidRPr="004540EF">
        <w:rPr>
          <w:sz w:val="28"/>
          <w:szCs w:val="28"/>
        </w:rPr>
        <w:t xml:space="preserve">2007 между Правительством Ханты-Мансийского автономного округа </w:t>
      </w:r>
      <w:r w:rsidR="004C1D85">
        <w:rPr>
          <w:sz w:val="28"/>
          <w:szCs w:val="28"/>
        </w:rPr>
        <w:t>–</w:t>
      </w:r>
      <w:r w:rsidRPr="004540EF">
        <w:rPr>
          <w:sz w:val="28"/>
          <w:szCs w:val="28"/>
        </w:rPr>
        <w:t xml:space="preserve"> Югрыи открытым акционерным обществом </w:t>
      </w:r>
      <w:r>
        <w:rPr>
          <w:sz w:val="28"/>
          <w:szCs w:val="28"/>
        </w:rPr>
        <w:t>«</w:t>
      </w:r>
      <w:r w:rsidRPr="004540EF">
        <w:rPr>
          <w:sz w:val="28"/>
          <w:szCs w:val="28"/>
        </w:rPr>
        <w:t>Газпром</w:t>
      </w:r>
      <w:r>
        <w:rPr>
          <w:sz w:val="28"/>
          <w:szCs w:val="28"/>
        </w:rPr>
        <w:t>» «</w:t>
      </w:r>
      <w:r w:rsidRPr="004540EF">
        <w:rPr>
          <w:sz w:val="28"/>
          <w:szCs w:val="28"/>
        </w:rPr>
        <w:t xml:space="preserve">О газификации Ханты-Мансийского автономного округа </w:t>
      </w:r>
      <w:r>
        <w:rPr>
          <w:sz w:val="28"/>
          <w:szCs w:val="28"/>
        </w:rPr>
        <w:t>–</w:t>
      </w:r>
      <w:r w:rsidRPr="004540EF">
        <w:rPr>
          <w:sz w:val="28"/>
          <w:szCs w:val="28"/>
        </w:rPr>
        <w:t xml:space="preserve"> Югры</w:t>
      </w:r>
      <w:r>
        <w:rPr>
          <w:sz w:val="28"/>
          <w:szCs w:val="28"/>
        </w:rPr>
        <w:t>»</w:t>
      </w:r>
      <w:r w:rsidRPr="004540EF">
        <w:rPr>
          <w:sz w:val="28"/>
          <w:szCs w:val="28"/>
        </w:rPr>
        <w:t xml:space="preserve"> разработана Генеральная схема газификации и газоснабжения Ханты-Мансийского автономного округа - Югры. Генеральной схемой предусмотрено строительство девяти новых магистральных газопроводов-отводов, от которых предусмотрено дальнейшее развитие межпоселковых сетей газоснабжения Ханты-</w:t>
      </w:r>
      <w:r w:rsidRPr="00770CAA">
        <w:rPr>
          <w:sz w:val="28"/>
          <w:szCs w:val="28"/>
        </w:rPr>
        <w:t xml:space="preserve">Мансийского автономного округа </w:t>
      </w:r>
      <w:r w:rsidR="005C793E">
        <w:rPr>
          <w:sz w:val="28"/>
          <w:szCs w:val="28"/>
        </w:rPr>
        <w:t>–</w:t>
      </w:r>
      <w:r w:rsidR="00925DFF">
        <w:rPr>
          <w:sz w:val="28"/>
          <w:szCs w:val="28"/>
        </w:rPr>
        <w:t xml:space="preserve"> Югры, в том числе  строительство газопровода-отвода «КС Южно-Балыкская – г.Нефтеюганск»  для  газоснабжения  потребителей  города Нефтеюганска и Нефтеюганского района.</w:t>
      </w:r>
    </w:p>
    <w:p w:rsidR="0072642E" w:rsidRDefault="0072642E" w:rsidP="00F05A38">
      <w:pPr>
        <w:autoSpaceDE w:val="0"/>
        <w:autoSpaceDN w:val="0"/>
        <w:adjustRightInd w:val="0"/>
        <w:ind w:firstLine="709"/>
        <w:jc w:val="both"/>
        <w:rPr>
          <w:rFonts w:eastAsia="Times New Roman"/>
          <w:sz w:val="28"/>
          <w:szCs w:val="28"/>
          <w:lang w:eastAsia="ru-RU"/>
        </w:rPr>
      </w:pPr>
      <w:r>
        <w:rPr>
          <w:rFonts w:eastAsia="Times New Roman"/>
          <w:sz w:val="28"/>
          <w:szCs w:val="28"/>
          <w:lang w:eastAsia="ru-RU"/>
        </w:rPr>
        <w:t xml:space="preserve">Существенной проблемой </w:t>
      </w:r>
      <w:r w:rsidRPr="00FD4746">
        <w:rPr>
          <w:rFonts w:eastAsia="Times New Roman"/>
          <w:sz w:val="28"/>
          <w:szCs w:val="28"/>
          <w:lang w:eastAsia="ru-RU"/>
        </w:rPr>
        <w:t xml:space="preserve">в  </w:t>
      </w:r>
      <w:r>
        <w:rPr>
          <w:rFonts w:eastAsia="Times New Roman"/>
          <w:sz w:val="28"/>
          <w:szCs w:val="28"/>
          <w:lang w:eastAsia="ru-RU"/>
        </w:rPr>
        <w:t>жилищно-коммунальном хозяйстве являются неплатежи</w:t>
      </w:r>
      <w:r w:rsidRPr="00007D42">
        <w:rPr>
          <w:rFonts w:eastAsia="Times New Roman"/>
          <w:sz w:val="28"/>
          <w:szCs w:val="28"/>
          <w:lang w:eastAsia="ru-RU"/>
        </w:rPr>
        <w:t>за коммунальные услуги</w:t>
      </w:r>
      <w:r>
        <w:rPr>
          <w:rFonts w:eastAsia="Times New Roman"/>
          <w:sz w:val="28"/>
          <w:szCs w:val="28"/>
          <w:lang w:eastAsia="ru-RU"/>
        </w:rPr>
        <w:t>.</w:t>
      </w:r>
      <w:r w:rsidRPr="00007D42">
        <w:rPr>
          <w:rFonts w:eastAsia="Times New Roman"/>
          <w:sz w:val="28"/>
          <w:szCs w:val="28"/>
          <w:lang w:eastAsia="ru-RU"/>
        </w:rPr>
        <w:t>Основную долю неплатежей составляют долги, сформированные за счет</w:t>
      </w:r>
      <w:r>
        <w:rPr>
          <w:rFonts w:eastAsia="Times New Roman"/>
          <w:sz w:val="28"/>
          <w:szCs w:val="28"/>
          <w:lang w:eastAsia="ru-RU"/>
        </w:rPr>
        <w:t xml:space="preserve"> не</w:t>
      </w:r>
      <w:r w:rsidRPr="00007D42">
        <w:rPr>
          <w:rFonts w:eastAsia="Times New Roman"/>
          <w:sz w:val="28"/>
          <w:szCs w:val="28"/>
          <w:lang w:eastAsia="ru-RU"/>
        </w:rPr>
        <w:t>платежей населе</w:t>
      </w:r>
      <w:r>
        <w:rPr>
          <w:rFonts w:eastAsia="Times New Roman"/>
          <w:sz w:val="28"/>
          <w:szCs w:val="28"/>
          <w:lang w:eastAsia="ru-RU"/>
        </w:rPr>
        <w:t>ния и управляющих компаний (ТСЖ)</w:t>
      </w:r>
      <w:r w:rsidRPr="00007D42">
        <w:rPr>
          <w:rFonts w:eastAsia="Times New Roman"/>
          <w:sz w:val="28"/>
          <w:szCs w:val="28"/>
          <w:lang w:eastAsia="ru-RU"/>
        </w:rPr>
        <w:t xml:space="preserve"> перед поставщиками ресурсов</w:t>
      </w:r>
      <w:r>
        <w:rPr>
          <w:rFonts w:eastAsia="Times New Roman"/>
          <w:sz w:val="28"/>
          <w:szCs w:val="28"/>
          <w:lang w:eastAsia="ru-RU"/>
        </w:rPr>
        <w:t>. Они от</w:t>
      </w:r>
      <w:r w:rsidRPr="00FD4746">
        <w:rPr>
          <w:rFonts w:eastAsia="Times New Roman"/>
          <w:sz w:val="28"/>
          <w:szCs w:val="28"/>
          <w:lang w:eastAsia="ru-RU"/>
        </w:rPr>
        <w:t>части</w:t>
      </w:r>
      <w:r>
        <w:rPr>
          <w:rFonts w:eastAsia="Times New Roman"/>
          <w:sz w:val="28"/>
          <w:szCs w:val="28"/>
          <w:lang w:eastAsia="ru-RU"/>
        </w:rPr>
        <w:t xml:space="preserve"> сформированы</w:t>
      </w:r>
      <w:r w:rsidRPr="00FD4746">
        <w:rPr>
          <w:rFonts w:eastAsia="Times New Roman"/>
          <w:sz w:val="28"/>
          <w:szCs w:val="28"/>
          <w:lang w:eastAsia="ru-RU"/>
        </w:rPr>
        <w:t xml:space="preserve"> из-за несовершенства сложившейся системы гражданско-правовых отношений в области взаиморасчетов между поставщиками и потребителям</w:t>
      </w:r>
      <w:r>
        <w:rPr>
          <w:rFonts w:eastAsia="Times New Roman"/>
          <w:sz w:val="28"/>
          <w:szCs w:val="28"/>
          <w:lang w:eastAsia="ru-RU"/>
        </w:rPr>
        <w:t xml:space="preserve">и </w:t>
      </w:r>
      <w:r>
        <w:rPr>
          <w:rFonts w:eastAsia="Times New Roman"/>
          <w:sz w:val="28"/>
          <w:szCs w:val="28"/>
          <w:lang w:eastAsia="ru-RU"/>
        </w:rPr>
        <w:lastRenderedPageBreak/>
        <w:t xml:space="preserve">коммунальных ресурсов и услуг, но в основном </w:t>
      </w:r>
      <w:r w:rsidRPr="00FD4746">
        <w:rPr>
          <w:rFonts w:eastAsia="Times New Roman"/>
          <w:sz w:val="28"/>
          <w:szCs w:val="28"/>
          <w:lang w:eastAsia="ru-RU"/>
        </w:rPr>
        <w:t xml:space="preserve"> из-за низкой платежной дисциплины населения</w:t>
      </w:r>
      <w:r>
        <w:rPr>
          <w:rFonts w:eastAsia="Times New Roman"/>
          <w:sz w:val="28"/>
          <w:szCs w:val="28"/>
          <w:lang w:eastAsia="ru-RU"/>
        </w:rPr>
        <w:t>.</w:t>
      </w:r>
    </w:p>
    <w:p w:rsidR="0072642E" w:rsidRPr="00791156" w:rsidRDefault="0072642E" w:rsidP="00F05A38">
      <w:pPr>
        <w:autoSpaceDE w:val="0"/>
        <w:autoSpaceDN w:val="0"/>
        <w:adjustRightInd w:val="0"/>
        <w:ind w:firstLine="709"/>
        <w:jc w:val="both"/>
        <w:rPr>
          <w:rFonts w:eastAsia="Times New Roman"/>
          <w:sz w:val="28"/>
          <w:szCs w:val="28"/>
          <w:lang w:eastAsia="ru-RU"/>
        </w:rPr>
      </w:pPr>
      <w:r>
        <w:rPr>
          <w:rFonts w:eastAsia="Times New Roman"/>
          <w:sz w:val="28"/>
          <w:szCs w:val="28"/>
          <w:lang w:eastAsia="ru-RU"/>
        </w:rPr>
        <w:t>На</w:t>
      </w:r>
      <w:r w:rsidRPr="00791156">
        <w:rPr>
          <w:rFonts w:eastAsia="Times New Roman"/>
          <w:sz w:val="28"/>
          <w:szCs w:val="28"/>
          <w:lang w:eastAsia="ru-RU"/>
        </w:rPr>
        <w:t>селени</w:t>
      </w:r>
      <w:r>
        <w:rPr>
          <w:rFonts w:eastAsia="Times New Roman"/>
          <w:sz w:val="28"/>
          <w:szCs w:val="28"/>
          <w:lang w:eastAsia="ru-RU"/>
        </w:rPr>
        <w:t xml:space="preserve">е оплачивает за уже предоставленные услуги в следующем месяце, многие оплачивают с отставанием до </w:t>
      </w:r>
      <w:r w:rsidRPr="00791156">
        <w:rPr>
          <w:rFonts w:eastAsia="Times New Roman"/>
          <w:sz w:val="28"/>
          <w:szCs w:val="28"/>
          <w:lang w:eastAsia="ru-RU"/>
        </w:rPr>
        <w:t xml:space="preserve">3-х </w:t>
      </w:r>
      <w:r>
        <w:rPr>
          <w:rFonts w:eastAsia="Times New Roman"/>
          <w:sz w:val="28"/>
          <w:szCs w:val="28"/>
          <w:lang w:eastAsia="ru-RU"/>
        </w:rPr>
        <w:t>месяцев (</w:t>
      </w:r>
      <w:r w:rsidRPr="00791156">
        <w:rPr>
          <w:rFonts w:eastAsia="Times New Roman"/>
          <w:sz w:val="28"/>
          <w:szCs w:val="28"/>
          <w:lang w:eastAsia="ru-RU"/>
        </w:rPr>
        <w:t>расчетных периодов</w:t>
      </w:r>
      <w:r>
        <w:rPr>
          <w:rFonts w:eastAsia="Times New Roman"/>
          <w:sz w:val="28"/>
          <w:szCs w:val="28"/>
          <w:lang w:eastAsia="ru-RU"/>
        </w:rPr>
        <w:t xml:space="preserve">), многие </w:t>
      </w:r>
      <w:r w:rsidRPr="00791156">
        <w:rPr>
          <w:rFonts w:eastAsia="Times New Roman"/>
          <w:sz w:val="28"/>
          <w:szCs w:val="28"/>
          <w:lang w:eastAsia="ru-RU"/>
        </w:rPr>
        <w:t xml:space="preserve"> имеют задолже</w:t>
      </w:r>
      <w:r>
        <w:rPr>
          <w:rFonts w:eastAsia="Times New Roman"/>
          <w:sz w:val="28"/>
          <w:szCs w:val="28"/>
          <w:lang w:eastAsia="ru-RU"/>
        </w:rPr>
        <w:t>нность до 6 расчетных периодов и е</w:t>
      </w:r>
      <w:r w:rsidRPr="00791156">
        <w:rPr>
          <w:rFonts w:eastAsia="Times New Roman"/>
          <w:sz w:val="28"/>
          <w:szCs w:val="28"/>
          <w:lang w:eastAsia="ru-RU"/>
        </w:rPr>
        <w:t xml:space="preserve">ще </w:t>
      </w:r>
      <w:r>
        <w:rPr>
          <w:rFonts w:eastAsia="Times New Roman"/>
          <w:sz w:val="28"/>
          <w:szCs w:val="28"/>
          <w:lang w:eastAsia="ru-RU"/>
        </w:rPr>
        <w:t xml:space="preserve">есть </w:t>
      </w:r>
      <w:r w:rsidRPr="00791156">
        <w:rPr>
          <w:rFonts w:eastAsia="Times New Roman"/>
          <w:sz w:val="28"/>
          <w:szCs w:val="28"/>
          <w:lang w:eastAsia="ru-RU"/>
        </w:rPr>
        <w:t>злостны</w:t>
      </w:r>
      <w:r>
        <w:rPr>
          <w:rFonts w:eastAsia="Times New Roman"/>
          <w:sz w:val="28"/>
          <w:szCs w:val="28"/>
          <w:lang w:eastAsia="ru-RU"/>
        </w:rPr>
        <w:t xml:space="preserve">е </w:t>
      </w:r>
      <w:r w:rsidRPr="00791156">
        <w:rPr>
          <w:rFonts w:eastAsia="Times New Roman"/>
          <w:sz w:val="28"/>
          <w:szCs w:val="28"/>
          <w:lang w:eastAsia="ru-RU"/>
        </w:rPr>
        <w:t>неплательщик</w:t>
      </w:r>
      <w:r>
        <w:rPr>
          <w:rFonts w:eastAsia="Times New Roman"/>
          <w:sz w:val="28"/>
          <w:szCs w:val="28"/>
          <w:lang w:eastAsia="ru-RU"/>
        </w:rPr>
        <w:t>и</w:t>
      </w:r>
      <w:r w:rsidRPr="00791156">
        <w:rPr>
          <w:rFonts w:eastAsia="Times New Roman"/>
          <w:sz w:val="28"/>
          <w:szCs w:val="28"/>
          <w:lang w:eastAsia="ru-RU"/>
        </w:rPr>
        <w:t>, которые оплачивают счета за коммунальные услуги только после применения к ним тех или иных ограничительных мер</w:t>
      </w:r>
      <w:r>
        <w:rPr>
          <w:rFonts w:eastAsia="Times New Roman"/>
          <w:sz w:val="28"/>
          <w:szCs w:val="28"/>
          <w:lang w:eastAsia="ru-RU"/>
        </w:rPr>
        <w:t>.</w:t>
      </w:r>
    </w:p>
    <w:p w:rsidR="0072642E" w:rsidRDefault="0072642E" w:rsidP="00F05A38">
      <w:pPr>
        <w:autoSpaceDE w:val="0"/>
        <w:autoSpaceDN w:val="0"/>
        <w:adjustRightInd w:val="0"/>
        <w:ind w:firstLine="709"/>
        <w:jc w:val="both"/>
        <w:rPr>
          <w:rFonts w:eastAsia="Times New Roman"/>
          <w:sz w:val="28"/>
          <w:szCs w:val="28"/>
          <w:lang w:eastAsia="ru-RU"/>
        </w:rPr>
      </w:pPr>
      <w:r w:rsidRPr="00791156">
        <w:rPr>
          <w:rFonts w:eastAsia="Times New Roman"/>
          <w:sz w:val="28"/>
          <w:szCs w:val="28"/>
          <w:lang w:eastAsia="ru-RU"/>
        </w:rPr>
        <w:t>Существует и ряд проблем, прямо или косвенно влияющих на платежную дисципл</w:t>
      </w:r>
      <w:r>
        <w:rPr>
          <w:rFonts w:eastAsia="Times New Roman"/>
          <w:sz w:val="28"/>
          <w:szCs w:val="28"/>
          <w:lang w:eastAsia="ru-RU"/>
        </w:rPr>
        <w:t xml:space="preserve">ину населения. Одной из такой проблемы является невозможность </w:t>
      </w:r>
      <w:r w:rsidRPr="00791156">
        <w:rPr>
          <w:rFonts w:eastAsia="Times New Roman"/>
          <w:sz w:val="28"/>
          <w:szCs w:val="28"/>
          <w:lang w:eastAsia="ru-RU"/>
        </w:rPr>
        <w:t xml:space="preserve"> ограничения режи</w:t>
      </w:r>
      <w:r>
        <w:rPr>
          <w:rFonts w:eastAsia="Times New Roman"/>
          <w:sz w:val="28"/>
          <w:szCs w:val="28"/>
          <w:lang w:eastAsia="ru-RU"/>
        </w:rPr>
        <w:t>ма потребления тепловой энергии.</w:t>
      </w:r>
    </w:p>
    <w:p w:rsidR="0072642E" w:rsidRDefault="0072642E" w:rsidP="00F05A38">
      <w:pPr>
        <w:autoSpaceDE w:val="0"/>
        <w:autoSpaceDN w:val="0"/>
        <w:adjustRightInd w:val="0"/>
        <w:ind w:firstLine="709"/>
        <w:jc w:val="both"/>
        <w:rPr>
          <w:rFonts w:eastAsia="Times New Roman"/>
          <w:sz w:val="28"/>
          <w:szCs w:val="28"/>
          <w:lang w:eastAsia="ru-RU"/>
        </w:rPr>
      </w:pPr>
      <w:r>
        <w:rPr>
          <w:rFonts w:eastAsia="Times New Roman"/>
          <w:sz w:val="28"/>
          <w:szCs w:val="28"/>
          <w:lang w:eastAsia="ru-RU"/>
        </w:rPr>
        <w:t>От</w:t>
      </w:r>
      <w:r w:rsidRPr="00791156">
        <w:rPr>
          <w:rFonts w:eastAsia="Times New Roman"/>
          <w:sz w:val="28"/>
          <w:szCs w:val="28"/>
          <w:lang w:eastAsia="ru-RU"/>
        </w:rPr>
        <w:t xml:space="preserve"> неплатежей населения </w:t>
      </w:r>
      <w:r>
        <w:rPr>
          <w:rFonts w:eastAsia="Times New Roman"/>
          <w:sz w:val="28"/>
          <w:szCs w:val="28"/>
          <w:lang w:eastAsia="ru-RU"/>
        </w:rPr>
        <w:t xml:space="preserve">первыми </w:t>
      </w:r>
      <w:r w:rsidRPr="00791156">
        <w:rPr>
          <w:rFonts w:eastAsia="Times New Roman"/>
          <w:sz w:val="28"/>
          <w:szCs w:val="28"/>
          <w:lang w:eastAsia="ru-RU"/>
        </w:rPr>
        <w:t>страдают организации, предоставляющие коммунальные услуги</w:t>
      </w:r>
      <w:r>
        <w:rPr>
          <w:rFonts w:eastAsia="Times New Roman"/>
          <w:sz w:val="28"/>
          <w:szCs w:val="28"/>
          <w:lang w:eastAsia="ru-RU"/>
        </w:rPr>
        <w:t xml:space="preserve">. Такой организацией является ОАО «Югансктранстеплосервис» </w:t>
      </w:r>
      <w:r w:rsidR="00BB4611">
        <w:rPr>
          <w:rFonts w:eastAsia="Times New Roman"/>
          <w:sz w:val="28"/>
          <w:szCs w:val="28"/>
          <w:lang w:eastAsia="ru-RU"/>
        </w:rPr>
        <w:t xml:space="preserve">- </w:t>
      </w:r>
      <w:r>
        <w:rPr>
          <w:rFonts w:eastAsia="Times New Roman"/>
          <w:sz w:val="28"/>
          <w:szCs w:val="28"/>
          <w:lang w:eastAsia="ru-RU"/>
        </w:rPr>
        <w:t xml:space="preserve">единственное предприятие на территории муниципального образования город Нефтеюганск, предоставляющее тепловую энергию, от результатов деятельности которого напрямую зависит жизнеобеспечение граждан города. </w:t>
      </w:r>
    </w:p>
    <w:p w:rsidR="0072642E" w:rsidRDefault="0072642E" w:rsidP="00F05A38">
      <w:pPr>
        <w:autoSpaceDE w:val="0"/>
        <w:autoSpaceDN w:val="0"/>
        <w:adjustRightInd w:val="0"/>
        <w:ind w:firstLine="709"/>
        <w:jc w:val="both"/>
        <w:rPr>
          <w:rFonts w:eastAsia="Times New Roman"/>
          <w:sz w:val="28"/>
          <w:szCs w:val="28"/>
          <w:lang w:eastAsia="ru-RU"/>
        </w:rPr>
      </w:pPr>
      <w:r>
        <w:rPr>
          <w:rFonts w:eastAsia="Times New Roman"/>
          <w:sz w:val="28"/>
          <w:szCs w:val="28"/>
          <w:lang w:eastAsia="ru-RU"/>
        </w:rPr>
        <w:t>В связи с нарушениями оплаты поставки за предоставленный газ, в соот</w:t>
      </w:r>
      <w:r w:rsidR="00BB4611">
        <w:rPr>
          <w:rFonts w:eastAsia="Times New Roman"/>
          <w:sz w:val="28"/>
          <w:szCs w:val="28"/>
          <w:lang w:eastAsia="ru-RU"/>
        </w:rPr>
        <w:t>ветствии  с п</w:t>
      </w:r>
      <w:r>
        <w:rPr>
          <w:rFonts w:eastAsia="Times New Roman"/>
          <w:sz w:val="28"/>
          <w:szCs w:val="28"/>
          <w:lang w:eastAsia="ru-RU"/>
        </w:rPr>
        <w:t xml:space="preserve">орядком ограничения подачи электрической и тепловой энергии и газа организациям потребителям при неоплате использованных ими топливно-энергетических ресурсов, возможно расторжение договора поставки ресурса для нуждОАО «Югансктранстеплосервис» со стороны поставщика газа, что в свою очередь приведет к социально напряженной обстановке и в целом негативным последствиям. </w:t>
      </w:r>
    </w:p>
    <w:p w:rsidR="0072642E" w:rsidRDefault="0072642E" w:rsidP="00F05A38">
      <w:pPr>
        <w:autoSpaceDE w:val="0"/>
        <w:autoSpaceDN w:val="0"/>
        <w:adjustRightInd w:val="0"/>
        <w:ind w:firstLine="709"/>
        <w:jc w:val="both"/>
        <w:rPr>
          <w:rFonts w:eastAsia="Times New Roman"/>
          <w:sz w:val="28"/>
          <w:szCs w:val="28"/>
          <w:lang w:eastAsia="ru-RU"/>
        </w:rPr>
      </w:pPr>
      <w:r w:rsidRPr="00791156">
        <w:rPr>
          <w:rFonts w:eastAsia="Times New Roman"/>
          <w:sz w:val="28"/>
          <w:szCs w:val="28"/>
          <w:lang w:eastAsia="ru-RU"/>
        </w:rPr>
        <w:t xml:space="preserve">Соответственно </w:t>
      </w:r>
      <w:r>
        <w:rPr>
          <w:rFonts w:eastAsia="Times New Roman"/>
          <w:sz w:val="28"/>
          <w:szCs w:val="28"/>
          <w:lang w:eastAsia="ru-RU"/>
        </w:rPr>
        <w:t>требуются кредиты на оплату задолженности за энергоресурсы.Д</w:t>
      </w:r>
      <w:r w:rsidRPr="00791156">
        <w:rPr>
          <w:rFonts w:eastAsia="Times New Roman"/>
          <w:sz w:val="28"/>
          <w:szCs w:val="28"/>
          <w:lang w:eastAsia="ru-RU"/>
        </w:rPr>
        <w:t>ополнительные затраты на обслуживание кредитов не учитыва</w:t>
      </w:r>
      <w:r>
        <w:rPr>
          <w:rFonts w:eastAsia="Times New Roman"/>
          <w:sz w:val="28"/>
          <w:szCs w:val="28"/>
          <w:lang w:eastAsia="ru-RU"/>
        </w:rPr>
        <w:t>ются при тарифном регулировании. Частичное погашение процентных ставок по привлекаемым кредитным средствам предусмотрено Правительством Х</w:t>
      </w:r>
      <w:r w:rsidR="00477451">
        <w:rPr>
          <w:rFonts w:eastAsia="Times New Roman"/>
          <w:sz w:val="28"/>
          <w:szCs w:val="28"/>
          <w:lang w:eastAsia="ru-RU"/>
        </w:rPr>
        <w:t>анты-</w:t>
      </w:r>
      <w:r>
        <w:rPr>
          <w:rFonts w:eastAsia="Times New Roman"/>
          <w:sz w:val="28"/>
          <w:szCs w:val="28"/>
          <w:lang w:eastAsia="ru-RU"/>
        </w:rPr>
        <w:t>М</w:t>
      </w:r>
      <w:r w:rsidR="00477451">
        <w:rPr>
          <w:rFonts w:eastAsia="Times New Roman"/>
          <w:sz w:val="28"/>
          <w:szCs w:val="28"/>
          <w:lang w:eastAsia="ru-RU"/>
        </w:rPr>
        <w:t xml:space="preserve">ансийского автономного округа </w:t>
      </w:r>
      <w:r>
        <w:rPr>
          <w:rFonts w:eastAsia="Times New Roman"/>
          <w:sz w:val="28"/>
          <w:szCs w:val="28"/>
          <w:lang w:eastAsia="ru-RU"/>
        </w:rPr>
        <w:t>-Югры.</w:t>
      </w:r>
    </w:p>
    <w:p w:rsidR="0072642E" w:rsidRDefault="0072642E" w:rsidP="00F05A38">
      <w:pPr>
        <w:autoSpaceDE w:val="0"/>
        <w:autoSpaceDN w:val="0"/>
        <w:adjustRightInd w:val="0"/>
        <w:ind w:firstLine="709"/>
        <w:jc w:val="both"/>
        <w:rPr>
          <w:rFonts w:eastAsia="Times New Roman"/>
          <w:sz w:val="28"/>
          <w:szCs w:val="28"/>
          <w:lang w:eastAsia="ru-RU"/>
        </w:rPr>
      </w:pPr>
      <w:r>
        <w:rPr>
          <w:rFonts w:eastAsia="Times New Roman"/>
          <w:sz w:val="28"/>
          <w:szCs w:val="28"/>
          <w:lang w:eastAsia="ru-RU"/>
        </w:rPr>
        <w:t xml:space="preserve">  Га</w:t>
      </w:r>
      <w:r w:rsidRPr="007B5943">
        <w:rPr>
          <w:rFonts w:eastAsia="Times New Roman"/>
          <w:sz w:val="28"/>
          <w:szCs w:val="28"/>
          <w:lang w:eastAsia="ru-RU"/>
        </w:rPr>
        <w:t xml:space="preserve">зораспределительные организации являются замыкающимзвеном в цепочке газового снабжения. </w:t>
      </w:r>
      <w:r>
        <w:rPr>
          <w:rFonts w:eastAsia="Times New Roman"/>
          <w:sz w:val="28"/>
          <w:szCs w:val="28"/>
          <w:lang w:eastAsia="ru-RU"/>
        </w:rPr>
        <w:t>Га</w:t>
      </w:r>
      <w:r w:rsidRPr="007B5943">
        <w:rPr>
          <w:rFonts w:eastAsia="Times New Roman"/>
          <w:sz w:val="28"/>
          <w:szCs w:val="28"/>
          <w:lang w:eastAsia="ru-RU"/>
        </w:rPr>
        <w:t>зораспределительные организации  предоставляют услуги потранспортировке газа  непосредственно доконечного потребителя</w:t>
      </w:r>
      <w:r>
        <w:rPr>
          <w:rFonts w:eastAsia="Times New Roman"/>
          <w:sz w:val="28"/>
          <w:szCs w:val="28"/>
          <w:lang w:eastAsia="ru-RU"/>
        </w:rPr>
        <w:t>.</w:t>
      </w:r>
    </w:p>
    <w:p w:rsidR="0072642E" w:rsidRDefault="00BB4611" w:rsidP="00F05A38">
      <w:pPr>
        <w:widowControl w:val="0"/>
        <w:autoSpaceDE w:val="0"/>
        <w:autoSpaceDN w:val="0"/>
        <w:adjustRightInd w:val="0"/>
        <w:ind w:firstLine="709"/>
        <w:jc w:val="both"/>
        <w:rPr>
          <w:sz w:val="28"/>
          <w:szCs w:val="28"/>
        </w:rPr>
      </w:pPr>
      <w:r>
        <w:rPr>
          <w:sz w:val="28"/>
          <w:szCs w:val="28"/>
        </w:rPr>
        <w:t>Объё</w:t>
      </w:r>
      <w:r w:rsidR="0072642E" w:rsidRPr="004540EF">
        <w:rPr>
          <w:sz w:val="28"/>
          <w:szCs w:val="28"/>
        </w:rPr>
        <w:t xml:space="preserve">мы транспортируемого газа потребителям не позволяют </w:t>
      </w:r>
      <w:r w:rsidR="0072642E">
        <w:rPr>
          <w:sz w:val="28"/>
          <w:szCs w:val="28"/>
        </w:rPr>
        <w:t>газораспределительным организациям</w:t>
      </w:r>
      <w:r w:rsidR="0072642E" w:rsidRPr="004540EF">
        <w:rPr>
          <w:sz w:val="28"/>
          <w:szCs w:val="28"/>
        </w:rPr>
        <w:t xml:space="preserve"> создать необходимый уровень материальных и финансовых ресурсов на покрытие производственных затрат,</w:t>
      </w:r>
      <w:r w:rsidR="0072642E">
        <w:rPr>
          <w:sz w:val="28"/>
          <w:szCs w:val="28"/>
        </w:rPr>
        <w:t xml:space="preserve"> в связи с применением </w:t>
      </w:r>
      <w:r w:rsidR="0072642E" w:rsidRPr="00FD4746">
        <w:rPr>
          <w:sz w:val="28"/>
          <w:szCs w:val="28"/>
        </w:rPr>
        <w:t>государственно</w:t>
      </w:r>
      <w:r w:rsidR="0072642E">
        <w:rPr>
          <w:sz w:val="28"/>
          <w:szCs w:val="28"/>
        </w:rPr>
        <w:t>го регулирования</w:t>
      </w:r>
      <w:r w:rsidR="0072642E" w:rsidRPr="00FD4746">
        <w:rPr>
          <w:sz w:val="28"/>
          <w:szCs w:val="28"/>
        </w:rPr>
        <w:t xml:space="preserve"> тарифов</w:t>
      </w:r>
      <w:r w:rsidR="0072642E">
        <w:rPr>
          <w:sz w:val="28"/>
          <w:szCs w:val="28"/>
        </w:rPr>
        <w:t xml:space="preserve"> на</w:t>
      </w:r>
      <w:r w:rsidR="0072642E" w:rsidRPr="00FD4746">
        <w:rPr>
          <w:sz w:val="28"/>
          <w:szCs w:val="28"/>
        </w:rPr>
        <w:t xml:space="preserve"> газ</w:t>
      </w:r>
      <w:r w:rsidR="0072642E">
        <w:rPr>
          <w:sz w:val="28"/>
          <w:szCs w:val="28"/>
        </w:rPr>
        <w:t>.</w:t>
      </w:r>
    </w:p>
    <w:p w:rsidR="0072642E" w:rsidRPr="00490646" w:rsidRDefault="0072642E" w:rsidP="00F05A38">
      <w:pPr>
        <w:ind w:firstLine="709"/>
        <w:jc w:val="both"/>
        <w:rPr>
          <w:sz w:val="28"/>
          <w:szCs w:val="28"/>
        </w:rPr>
      </w:pPr>
      <w:r w:rsidRPr="00490646">
        <w:rPr>
          <w:sz w:val="28"/>
          <w:szCs w:val="28"/>
        </w:rPr>
        <w:t xml:space="preserve">Газораспределительные организации реализуют населению сжиженный углеводородный газ для бытовых нужд по социально ориентированным тарифам,  которые значительно меньше экономически обоснованных тарифов </w:t>
      </w:r>
      <w:r>
        <w:rPr>
          <w:sz w:val="28"/>
          <w:szCs w:val="28"/>
        </w:rPr>
        <w:t>газораспределительных организаций</w:t>
      </w:r>
      <w:r w:rsidRPr="00490646">
        <w:rPr>
          <w:sz w:val="28"/>
          <w:szCs w:val="28"/>
        </w:rPr>
        <w:t xml:space="preserve"> на реализацию газа. В связи с этим у </w:t>
      </w:r>
      <w:r>
        <w:rPr>
          <w:sz w:val="28"/>
          <w:szCs w:val="28"/>
        </w:rPr>
        <w:t xml:space="preserve">газораспределительных организаций </w:t>
      </w:r>
      <w:r w:rsidRPr="00490646">
        <w:rPr>
          <w:sz w:val="28"/>
          <w:szCs w:val="28"/>
        </w:rPr>
        <w:t xml:space="preserve"> возникают недополученные доходы.</w:t>
      </w:r>
    </w:p>
    <w:p w:rsidR="0072642E" w:rsidRDefault="0072642E" w:rsidP="00F05A38">
      <w:pPr>
        <w:ind w:firstLine="709"/>
        <w:jc w:val="both"/>
        <w:rPr>
          <w:sz w:val="28"/>
          <w:szCs w:val="28"/>
        </w:rPr>
      </w:pPr>
      <w:r w:rsidRPr="00490646">
        <w:rPr>
          <w:sz w:val="28"/>
          <w:szCs w:val="28"/>
        </w:rPr>
        <w:t>Возмещение недополученных  доходов газор</w:t>
      </w:r>
      <w:r>
        <w:rPr>
          <w:sz w:val="28"/>
          <w:szCs w:val="28"/>
        </w:rPr>
        <w:t xml:space="preserve">аспределительным организациям, </w:t>
      </w:r>
      <w:r w:rsidRPr="00490646">
        <w:rPr>
          <w:sz w:val="28"/>
          <w:szCs w:val="28"/>
        </w:rPr>
        <w:t xml:space="preserve">осуществляющим реализацию населению сжиженного углеводородного газа  для бытовых  нужд  по социально ориентированным  тарифам, осуществляется  из бюджета  автономного округа. Средства </w:t>
      </w:r>
      <w:r w:rsidRPr="00490646">
        <w:rPr>
          <w:sz w:val="28"/>
          <w:szCs w:val="28"/>
        </w:rPr>
        <w:lastRenderedPageBreak/>
        <w:t xml:space="preserve">предоставляются муниципальным образованиям  автономного округа  в  рамках  межбюджетных  отношений  в  пределах  бюджетных  ассигнований, предусмотренных  в  составе расходов  бюджета  автономного округа.  </w:t>
      </w:r>
    </w:p>
    <w:p w:rsidR="0072642E" w:rsidRDefault="0072642E" w:rsidP="00F05A38">
      <w:pPr>
        <w:ind w:firstLine="709"/>
        <w:jc w:val="both"/>
        <w:rPr>
          <w:sz w:val="28"/>
          <w:szCs w:val="28"/>
        </w:rPr>
      </w:pPr>
      <w:r w:rsidRPr="00D01344">
        <w:rPr>
          <w:sz w:val="28"/>
          <w:szCs w:val="28"/>
        </w:rPr>
        <w:t>Решением Думы города определены меры социальной поддержки отдельным категория</w:t>
      </w:r>
      <w:r>
        <w:rPr>
          <w:sz w:val="28"/>
          <w:szCs w:val="28"/>
        </w:rPr>
        <w:t>м</w:t>
      </w:r>
      <w:r w:rsidRPr="00D01344">
        <w:rPr>
          <w:sz w:val="28"/>
          <w:szCs w:val="28"/>
        </w:rPr>
        <w:t xml:space="preserve"> граждан</w:t>
      </w:r>
      <w:r w:rsidR="00BB4611">
        <w:rPr>
          <w:sz w:val="28"/>
          <w:szCs w:val="28"/>
        </w:rPr>
        <w:t xml:space="preserve">, </w:t>
      </w:r>
      <w:r w:rsidRPr="00D01344">
        <w:rPr>
          <w:sz w:val="28"/>
          <w:szCs w:val="28"/>
        </w:rPr>
        <w:t xml:space="preserve"> пользующи</w:t>
      </w:r>
      <w:r>
        <w:rPr>
          <w:sz w:val="28"/>
          <w:szCs w:val="28"/>
        </w:rPr>
        <w:t>м</w:t>
      </w:r>
      <w:r w:rsidRPr="00D01344">
        <w:rPr>
          <w:sz w:val="28"/>
          <w:szCs w:val="28"/>
        </w:rPr>
        <w:t>ся услугами городской бани.</w:t>
      </w:r>
    </w:p>
    <w:p w:rsidR="0072642E" w:rsidRDefault="0072642E" w:rsidP="00F05A38">
      <w:pPr>
        <w:ind w:firstLine="709"/>
        <w:jc w:val="both"/>
        <w:rPr>
          <w:sz w:val="28"/>
          <w:szCs w:val="28"/>
        </w:rPr>
      </w:pPr>
      <w:r>
        <w:rPr>
          <w:sz w:val="28"/>
          <w:szCs w:val="28"/>
        </w:rPr>
        <w:t xml:space="preserve">Социальная поддержка определена для следующих категорий: </w:t>
      </w:r>
    </w:p>
    <w:p w:rsidR="0072642E" w:rsidRDefault="0072642E" w:rsidP="00F05A38">
      <w:pPr>
        <w:ind w:firstLine="709"/>
        <w:jc w:val="both"/>
        <w:rPr>
          <w:sz w:val="28"/>
          <w:szCs w:val="28"/>
        </w:rPr>
      </w:pPr>
      <w:r>
        <w:rPr>
          <w:sz w:val="28"/>
          <w:szCs w:val="28"/>
        </w:rPr>
        <w:t>-п</w:t>
      </w:r>
      <w:r w:rsidRPr="00D01344">
        <w:rPr>
          <w:sz w:val="28"/>
          <w:szCs w:val="28"/>
        </w:rPr>
        <w:t>очётны</w:t>
      </w:r>
      <w:r>
        <w:rPr>
          <w:sz w:val="28"/>
          <w:szCs w:val="28"/>
        </w:rPr>
        <w:t>е</w:t>
      </w:r>
      <w:r w:rsidRPr="00D01344">
        <w:rPr>
          <w:sz w:val="28"/>
          <w:szCs w:val="28"/>
        </w:rPr>
        <w:t xml:space="preserve"> граждан</w:t>
      </w:r>
      <w:r>
        <w:rPr>
          <w:sz w:val="28"/>
          <w:szCs w:val="28"/>
        </w:rPr>
        <w:t>е города Нефтеюганска</w:t>
      </w:r>
      <w:r w:rsidRPr="00D01344">
        <w:rPr>
          <w:sz w:val="28"/>
          <w:szCs w:val="28"/>
        </w:rPr>
        <w:t xml:space="preserve">, пенсионерами, инвалидами </w:t>
      </w:r>
      <w:r w:rsidRPr="00D01344">
        <w:rPr>
          <w:sz w:val="28"/>
          <w:szCs w:val="28"/>
          <w:lang w:val="en-US"/>
        </w:rPr>
        <w:t>I</w:t>
      </w:r>
      <w:r w:rsidRPr="00D01344">
        <w:rPr>
          <w:sz w:val="28"/>
          <w:szCs w:val="28"/>
        </w:rPr>
        <w:t xml:space="preserve"> и  </w:t>
      </w:r>
      <w:r w:rsidRPr="00D01344">
        <w:rPr>
          <w:sz w:val="28"/>
          <w:szCs w:val="28"/>
          <w:lang w:val="en-US"/>
        </w:rPr>
        <w:t>II</w:t>
      </w:r>
      <w:r w:rsidRPr="00D01344">
        <w:rPr>
          <w:sz w:val="28"/>
          <w:szCs w:val="28"/>
        </w:rPr>
        <w:t xml:space="preserve"> групп</w:t>
      </w:r>
      <w:r>
        <w:rPr>
          <w:sz w:val="28"/>
          <w:szCs w:val="28"/>
        </w:rPr>
        <w:t>,</w:t>
      </w:r>
      <w:r w:rsidRPr="00D01344">
        <w:rPr>
          <w:sz w:val="28"/>
          <w:szCs w:val="28"/>
        </w:rPr>
        <w:t xml:space="preserve"> родител</w:t>
      </w:r>
      <w:r>
        <w:rPr>
          <w:sz w:val="28"/>
          <w:szCs w:val="28"/>
        </w:rPr>
        <w:t>и многодетных семей;</w:t>
      </w:r>
    </w:p>
    <w:p w:rsidR="0072642E" w:rsidRPr="00D01344" w:rsidRDefault="0072642E" w:rsidP="00F05A38">
      <w:pPr>
        <w:ind w:firstLine="709"/>
        <w:jc w:val="both"/>
        <w:rPr>
          <w:sz w:val="28"/>
          <w:szCs w:val="28"/>
        </w:rPr>
      </w:pPr>
      <w:r>
        <w:rPr>
          <w:sz w:val="28"/>
          <w:szCs w:val="28"/>
        </w:rPr>
        <w:t>-дети в возрасте до 7 лет и дет</w:t>
      </w:r>
      <w:r w:rsidRPr="00D01344">
        <w:rPr>
          <w:sz w:val="28"/>
          <w:szCs w:val="28"/>
        </w:rPr>
        <w:t>и из многодетных семей в возрасте до 18 лет</w:t>
      </w:r>
      <w:r>
        <w:rPr>
          <w:sz w:val="28"/>
          <w:szCs w:val="28"/>
        </w:rPr>
        <w:t>.</w:t>
      </w:r>
    </w:p>
    <w:p w:rsidR="0072642E" w:rsidRDefault="0072642E" w:rsidP="00F05A38">
      <w:pPr>
        <w:ind w:firstLine="709"/>
        <w:jc w:val="both"/>
        <w:rPr>
          <w:sz w:val="28"/>
          <w:szCs w:val="28"/>
        </w:rPr>
      </w:pPr>
      <w:r>
        <w:rPr>
          <w:sz w:val="28"/>
          <w:szCs w:val="28"/>
        </w:rPr>
        <w:t>Возмещениезатрат предприятию</w:t>
      </w:r>
      <w:r w:rsidR="00BB4611">
        <w:rPr>
          <w:sz w:val="28"/>
          <w:szCs w:val="28"/>
        </w:rPr>
        <w:t>,</w:t>
      </w:r>
      <w:r>
        <w:rPr>
          <w:sz w:val="28"/>
          <w:szCs w:val="28"/>
        </w:rPr>
        <w:t xml:space="preserve"> оказывающему услуги городской бани</w:t>
      </w:r>
      <w:r w:rsidR="00BB4611">
        <w:rPr>
          <w:sz w:val="28"/>
          <w:szCs w:val="28"/>
        </w:rPr>
        <w:t>,</w:t>
      </w:r>
      <w:r>
        <w:rPr>
          <w:sz w:val="28"/>
          <w:szCs w:val="28"/>
        </w:rPr>
        <w:t xml:space="preserve"> осуществляется </w:t>
      </w:r>
      <w:r w:rsidRPr="00D01344">
        <w:rPr>
          <w:sz w:val="28"/>
          <w:szCs w:val="28"/>
        </w:rPr>
        <w:t>из бюджета города</w:t>
      </w:r>
      <w:r>
        <w:rPr>
          <w:sz w:val="28"/>
          <w:szCs w:val="28"/>
        </w:rPr>
        <w:t xml:space="preserve"> в соответствии с </w:t>
      </w:r>
      <w:r w:rsidRPr="00D01344">
        <w:rPr>
          <w:sz w:val="28"/>
          <w:szCs w:val="28"/>
        </w:rPr>
        <w:t>утвержден</w:t>
      </w:r>
      <w:r w:rsidR="00BB4611">
        <w:rPr>
          <w:sz w:val="28"/>
          <w:szCs w:val="28"/>
        </w:rPr>
        <w:t>ным п</w:t>
      </w:r>
      <w:r>
        <w:rPr>
          <w:sz w:val="28"/>
          <w:szCs w:val="28"/>
        </w:rPr>
        <w:t>оряд</w:t>
      </w:r>
      <w:r w:rsidRPr="00D01344">
        <w:rPr>
          <w:sz w:val="28"/>
          <w:szCs w:val="28"/>
        </w:rPr>
        <w:t>к</w:t>
      </w:r>
      <w:r>
        <w:rPr>
          <w:sz w:val="28"/>
          <w:szCs w:val="28"/>
        </w:rPr>
        <w:t>ом</w:t>
      </w:r>
      <w:r w:rsidRPr="00D01344">
        <w:rPr>
          <w:sz w:val="28"/>
          <w:szCs w:val="28"/>
        </w:rPr>
        <w:t xml:space="preserve"> предоставления субсидии из бюджета города Нефтеюганска.</w:t>
      </w:r>
    </w:p>
    <w:p w:rsidR="0072642E" w:rsidRPr="007632A2" w:rsidRDefault="0072642E" w:rsidP="00F05A38">
      <w:pPr>
        <w:ind w:firstLine="709"/>
        <w:jc w:val="both"/>
        <w:rPr>
          <w:sz w:val="28"/>
          <w:szCs w:val="28"/>
        </w:rPr>
      </w:pPr>
      <w:r w:rsidRPr="007632A2">
        <w:rPr>
          <w:sz w:val="28"/>
          <w:szCs w:val="28"/>
        </w:rPr>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относится организация водоснабжения</w:t>
      </w:r>
      <w:r>
        <w:rPr>
          <w:sz w:val="28"/>
          <w:szCs w:val="28"/>
        </w:rPr>
        <w:t xml:space="preserve"> и водоотведения</w:t>
      </w:r>
      <w:r w:rsidRPr="007632A2">
        <w:rPr>
          <w:sz w:val="28"/>
          <w:szCs w:val="28"/>
        </w:rPr>
        <w:t xml:space="preserve"> населения города. </w:t>
      </w:r>
    </w:p>
    <w:p w:rsidR="0072642E" w:rsidRDefault="0072642E" w:rsidP="00F05A38">
      <w:pPr>
        <w:ind w:firstLine="709"/>
        <w:jc w:val="both"/>
        <w:rPr>
          <w:sz w:val="28"/>
          <w:szCs w:val="28"/>
        </w:rPr>
      </w:pPr>
      <w:r>
        <w:rPr>
          <w:sz w:val="28"/>
          <w:szCs w:val="28"/>
        </w:rPr>
        <w:t>В</w:t>
      </w:r>
      <w:r w:rsidRPr="007632A2">
        <w:rPr>
          <w:sz w:val="28"/>
          <w:szCs w:val="28"/>
        </w:rPr>
        <w:t>одоснабжени</w:t>
      </w:r>
      <w:r>
        <w:rPr>
          <w:sz w:val="28"/>
          <w:szCs w:val="28"/>
        </w:rPr>
        <w:t>е</w:t>
      </w:r>
      <w:r w:rsidRPr="007632A2">
        <w:rPr>
          <w:sz w:val="28"/>
          <w:szCs w:val="28"/>
        </w:rPr>
        <w:t xml:space="preserve"> населения города, проживающего в домах</w:t>
      </w:r>
      <w:r>
        <w:rPr>
          <w:sz w:val="28"/>
          <w:szCs w:val="28"/>
        </w:rPr>
        <w:t>,</w:t>
      </w:r>
      <w:r w:rsidRPr="007632A2">
        <w:rPr>
          <w:sz w:val="28"/>
          <w:szCs w:val="28"/>
        </w:rPr>
        <w:t xml:space="preserve"> не подключенных  к  централизованному  водоснабжению,  </w:t>
      </w:r>
      <w:r>
        <w:rPr>
          <w:sz w:val="28"/>
          <w:szCs w:val="28"/>
        </w:rPr>
        <w:t xml:space="preserve">обеспечивается </w:t>
      </w:r>
      <w:r w:rsidRPr="007632A2">
        <w:rPr>
          <w:sz w:val="28"/>
          <w:szCs w:val="28"/>
        </w:rPr>
        <w:t xml:space="preserve">  путём  организации  подвоза  воды  специализированным  транспортом</w:t>
      </w:r>
      <w:r>
        <w:rPr>
          <w:sz w:val="28"/>
          <w:szCs w:val="28"/>
        </w:rPr>
        <w:t>. При этом доходы, полученные от населения, не обеспечивают полного возмещения затрат организации, предоставляющей населению услуги по подвозу питьевой воды.</w:t>
      </w:r>
    </w:p>
    <w:p w:rsidR="0072642E" w:rsidRPr="007632A2" w:rsidRDefault="0072642E" w:rsidP="00F05A38">
      <w:pPr>
        <w:ind w:firstLine="709"/>
        <w:jc w:val="both"/>
        <w:rPr>
          <w:sz w:val="28"/>
          <w:szCs w:val="28"/>
        </w:rPr>
      </w:pPr>
      <w:r w:rsidRPr="007632A2">
        <w:rPr>
          <w:sz w:val="28"/>
          <w:szCs w:val="28"/>
        </w:rPr>
        <w:t>На территории муниципального образования город Нефтеюганск имеется 22 многоквартирных дома, не подключенных к системе центрального водоотведения, то есть оборудованных септиками. В данных многоквартирных домах проживает порядка 1040 человек.</w:t>
      </w:r>
    </w:p>
    <w:p w:rsidR="0072642E" w:rsidRPr="007632A2" w:rsidRDefault="0072642E" w:rsidP="00F05A38">
      <w:pPr>
        <w:ind w:firstLine="709"/>
        <w:jc w:val="both"/>
        <w:rPr>
          <w:sz w:val="28"/>
          <w:szCs w:val="28"/>
        </w:rPr>
      </w:pPr>
      <w:r w:rsidRPr="007632A2">
        <w:rPr>
          <w:sz w:val="28"/>
          <w:szCs w:val="28"/>
        </w:rPr>
        <w:t>На сегодняшний день граждане, проживающие в данных многоквартирных домах, оплачивают услуги водоотведения, по тарифам, установленным Региональной службой по тарифам автономного округа, кроме того, возникает необходимость оплачивать затраты на услуги по откачке и вывозу жидких бытовых отходов.</w:t>
      </w:r>
    </w:p>
    <w:p w:rsidR="0072642E" w:rsidRDefault="0072642E" w:rsidP="00F05A38">
      <w:pPr>
        <w:ind w:firstLine="709"/>
        <w:jc w:val="both"/>
        <w:rPr>
          <w:sz w:val="28"/>
          <w:szCs w:val="28"/>
        </w:rPr>
      </w:pPr>
      <w:r>
        <w:rPr>
          <w:sz w:val="28"/>
          <w:szCs w:val="28"/>
        </w:rPr>
        <w:t>Недополученные доходы</w:t>
      </w:r>
      <w:r w:rsidRPr="007632A2">
        <w:rPr>
          <w:sz w:val="28"/>
          <w:szCs w:val="28"/>
        </w:rPr>
        <w:t>,</w:t>
      </w:r>
      <w:r>
        <w:rPr>
          <w:sz w:val="28"/>
          <w:szCs w:val="28"/>
        </w:rPr>
        <w:t xml:space="preserve"> связанные с подвозом воды, а также ст</w:t>
      </w:r>
      <w:r w:rsidRPr="007632A2">
        <w:rPr>
          <w:sz w:val="28"/>
          <w:szCs w:val="28"/>
        </w:rPr>
        <w:t>оимость услуг по вывозу жидких бытовых отходов</w:t>
      </w:r>
      <w:r>
        <w:rPr>
          <w:sz w:val="28"/>
          <w:szCs w:val="28"/>
        </w:rPr>
        <w:t xml:space="preserve"> возмещается за счет бюджета города. </w:t>
      </w:r>
    </w:p>
    <w:p w:rsidR="0072642E" w:rsidRPr="00770CAA" w:rsidRDefault="0072642E" w:rsidP="007502B6">
      <w:pPr>
        <w:widowControl w:val="0"/>
        <w:autoSpaceDE w:val="0"/>
        <w:autoSpaceDN w:val="0"/>
        <w:adjustRightInd w:val="0"/>
        <w:ind w:firstLine="709"/>
        <w:jc w:val="both"/>
        <w:rPr>
          <w:sz w:val="28"/>
          <w:szCs w:val="28"/>
        </w:rPr>
      </w:pPr>
      <w:r>
        <w:rPr>
          <w:sz w:val="28"/>
          <w:szCs w:val="28"/>
        </w:rPr>
        <w:t>Достижения баланса интересов поставщиков и потребителей коммунальных услуг и о</w:t>
      </w:r>
      <w:r w:rsidRPr="0009678F">
        <w:rPr>
          <w:sz w:val="28"/>
          <w:szCs w:val="28"/>
        </w:rPr>
        <w:t>беспечение равных прав потребителей на получение энергетических ресурсов</w:t>
      </w:r>
      <w:r>
        <w:rPr>
          <w:sz w:val="28"/>
          <w:szCs w:val="28"/>
        </w:rPr>
        <w:t xml:space="preserve"> достигается за счет возмещения затрат и недополученных доходов из бюджета.</w:t>
      </w:r>
    </w:p>
    <w:p w:rsidR="00925DFF" w:rsidRPr="00AC12DB" w:rsidRDefault="00925DFF" w:rsidP="00F05A38">
      <w:pPr>
        <w:ind w:firstLine="709"/>
        <w:jc w:val="both"/>
        <w:rPr>
          <w:sz w:val="28"/>
          <w:szCs w:val="28"/>
        </w:rPr>
      </w:pPr>
      <w:r w:rsidRPr="00AC12DB">
        <w:rPr>
          <w:sz w:val="28"/>
          <w:szCs w:val="28"/>
        </w:rPr>
        <w:t>В течение 2006–</w:t>
      </w:r>
      <w:r w:rsidR="008D4479" w:rsidRPr="00AC12DB">
        <w:rPr>
          <w:sz w:val="28"/>
          <w:szCs w:val="28"/>
        </w:rPr>
        <w:t>201</w:t>
      </w:r>
      <w:r w:rsidR="00BD7C63" w:rsidRPr="00AC12DB">
        <w:rPr>
          <w:sz w:val="28"/>
          <w:szCs w:val="28"/>
        </w:rPr>
        <w:t>2</w:t>
      </w:r>
      <w:r w:rsidR="008D4479" w:rsidRPr="00AC12DB">
        <w:rPr>
          <w:sz w:val="28"/>
          <w:szCs w:val="28"/>
        </w:rPr>
        <w:t xml:space="preserve"> годов</w:t>
      </w:r>
      <w:r w:rsidRPr="00AC12DB">
        <w:rPr>
          <w:sz w:val="28"/>
          <w:szCs w:val="28"/>
        </w:rPr>
        <w:t xml:space="preserve"> общая площадь жилищного фонда города Нефтеюганска уве</w:t>
      </w:r>
      <w:r w:rsidR="008D4479" w:rsidRPr="00AC12DB">
        <w:rPr>
          <w:sz w:val="28"/>
          <w:szCs w:val="28"/>
        </w:rPr>
        <w:t xml:space="preserve">личилась на </w:t>
      </w:r>
      <w:r w:rsidR="007502B6" w:rsidRPr="00AC12DB">
        <w:rPr>
          <w:sz w:val="28"/>
          <w:szCs w:val="28"/>
        </w:rPr>
        <w:t>3,43</w:t>
      </w:r>
      <w:r w:rsidR="008D4479" w:rsidRPr="00AC12DB">
        <w:rPr>
          <w:sz w:val="28"/>
          <w:szCs w:val="28"/>
        </w:rPr>
        <w:t>% и в 201</w:t>
      </w:r>
      <w:r w:rsidR="00BD7C63" w:rsidRPr="00AC12DB">
        <w:rPr>
          <w:sz w:val="28"/>
          <w:szCs w:val="28"/>
        </w:rPr>
        <w:t>2</w:t>
      </w:r>
      <w:r w:rsidRPr="00AC12DB">
        <w:rPr>
          <w:sz w:val="28"/>
          <w:szCs w:val="28"/>
        </w:rPr>
        <w:t xml:space="preserve"> году составила </w:t>
      </w:r>
      <w:r w:rsidR="007502B6" w:rsidRPr="00AC12DB">
        <w:rPr>
          <w:sz w:val="28"/>
          <w:szCs w:val="28"/>
        </w:rPr>
        <w:t>1 837</w:t>
      </w:r>
      <w:r w:rsidRPr="00AC12DB">
        <w:rPr>
          <w:sz w:val="28"/>
          <w:szCs w:val="28"/>
        </w:rPr>
        <w:t>,</w:t>
      </w:r>
      <w:r w:rsidR="007502B6" w:rsidRPr="00AC12DB">
        <w:rPr>
          <w:sz w:val="28"/>
          <w:szCs w:val="28"/>
        </w:rPr>
        <w:t>98</w:t>
      </w:r>
      <w:r w:rsidRPr="00AC12DB">
        <w:rPr>
          <w:sz w:val="28"/>
          <w:szCs w:val="28"/>
        </w:rPr>
        <w:t xml:space="preserve"> тыс. м²,</w:t>
      </w:r>
      <w:r w:rsidR="008D4479" w:rsidRPr="00AC12DB">
        <w:rPr>
          <w:sz w:val="28"/>
          <w:szCs w:val="28"/>
        </w:rPr>
        <w:t xml:space="preserve"> в том числе</w:t>
      </w:r>
      <w:r w:rsidRPr="00AC12DB">
        <w:rPr>
          <w:sz w:val="28"/>
          <w:szCs w:val="28"/>
        </w:rPr>
        <w:t>:</w:t>
      </w:r>
    </w:p>
    <w:p w:rsidR="00925DFF" w:rsidRPr="00AC12DB" w:rsidRDefault="008D4479" w:rsidP="00F05A38">
      <w:pPr>
        <w:tabs>
          <w:tab w:val="left" w:pos="993"/>
        </w:tabs>
        <w:ind w:firstLine="709"/>
        <w:jc w:val="both"/>
        <w:rPr>
          <w:sz w:val="28"/>
          <w:szCs w:val="28"/>
        </w:rPr>
      </w:pPr>
      <w:r w:rsidRPr="00AC12DB">
        <w:rPr>
          <w:sz w:val="28"/>
          <w:szCs w:val="28"/>
        </w:rPr>
        <w:t>-</w:t>
      </w:r>
      <w:r w:rsidR="00925DFF" w:rsidRPr="00AC12DB">
        <w:rPr>
          <w:sz w:val="28"/>
          <w:szCs w:val="28"/>
        </w:rPr>
        <w:t xml:space="preserve">общая площадь муниципального жилищного фонда – </w:t>
      </w:r>
      <w:r w:rsidR="007502B6" w:rsidRPr="00AC12DB">
        <w:rPr>
          <w:sz w:val="28"/>
          <w:szCs w:val="28"/>
        </w:rPr>
        <w:t>276,3</w:t>
      </w:r>
      <w:r w:rsidR="00925DFF" w:rsidRPr="00AC12DB">
        <w:rPr>
          <w:sz w:val="28"/>
          <w:szCs w:val="28"/>
        </w:rPr>
        <w:t xml:space="preserve"> тыс. м² (</w:t>
      </w:r>
      <w:r w:rsidR="007502B6" w:rsidRPr="00AC12DB">
        <w:rPr>
          <w:sz w:val="28"/>
          <w:szCs w:val="28"/>
        </w:rPr>
        <w:t>15</w:t>
      </w:r>
      <w:r w:rsidR="00925DFF" w:rsidRPr="00AC12DB">
        <w:rPr>
          <w:sz w:val="28"/>
          <w:szCs w:val="28"/>
        </w:rPr>
        <w:t>% общей площади жилищного фонда);</w:t>
      </w:r>
    </w:p>
    <w:p w:rsidR="00925DFF" w:rsidRPr="00AC12DB" w:rsidRDefault="008D4479" w:rsidP="00F05A38">
      <w:pPr>
        <w:pStyle w:val="affd"/>
        <w:tabs>
          <w:tab w:val="left" w:pos="993"/>
        </w:tabs>
        <w:ind w:left="0" w:firstLine="709"/>
        <w:jc w:val="both"/>
      </w:pPr>
      <w:r w:rsidRPr="00AC12DB">
        <w:lastRenderedPageBreak/>
        <w:t>-</w:t>
      </w:r>
      <w:r w:rsidR="00925DFF" w:rsidRPr="00AC12DB">
        <w:t xml:space="preserve">общая площадь частного жилищного фонда, находящегося в собственности граждан и юридических лиц – </w:t>
      </w:r>
      <w:r w:rsidR="007502B6" w:rsidRPr="00AC12DB">
        <w:t>1 561,7</w:t>
      </w:r>
      <w:r w:rsidR="00925DFF" w:rsidRPr="00AC12DB">
        <w:t xml:space="preserve"> тыс. м² (8</w:t>
      </w:r>
      <w:r w:rsidR="007502B6" w:rsidRPr="00AC12DB">
        <w:t>5</w:t>
      </w:r>
      <w:r w:rsidR="00925DFF" w:rsidRPr="00AC12DB">
        <w:t xml:space="preserve">% от общей площади жилищного фонда). </w:t>
      </w:r>
    </w:p>
    <w:p w:rsidR="00925DFF" w:rsidRPr="00AC12DB" w:rsidRDefault="00925DFF" w:rsidP="00F05A38">
      <w:pPr>
        <w:ind w:firstLine="709"/>
        <w:jc w:val="both"/>
        <w:rPr>
          <w:sz w:val="28"/>
          <w:szCs w:val="28"/>
          <w:highlight w:val="yellow"/>
        </w:rPr>
      </w:pPr>
      <w:r w:rsidRPr="00AC12DB">
        <w:rPr>
          <w:sz w:val="28"/>
          <w:szCs w:val="28"/>
        </w:rPr>
        <w:t xml:space="preserve">Площадь ветхого и аварийного жилищного фонда города с 2006  по </w:t>
      </w:r>
      <w:r w:rsidR="008D4479" w:rsidRPr="00AC12DB">
        <w:rPr>
          <w:sz w:val="28"/>
          <w:szCs w:val="28"/>
        </w:rPr>
        <w:t>201</w:t>
      </w:r>
      <w:r w:rsidR="00BD7C63" w:rsidRPr="00AC12DB">
        <w:rPr>
          <w:sz w:val="28"/>
          <w:szCs w:val="28"/>
        </w:rPr>
        <w:t>2</w:t>
      </w:r>
      <w:r w:rsidR="008D4479" w:rsidRPr="00AC12DB">
        <w:rPr>
          <w:sz w:val="28"/>
          <w:szCs w:val="28"/>
        </w:rPr>
        <w:t xml:space="preserve"> г</w:t>
      </w:r>
      <w:r w:rsidR="00BD7C63" w:rsidRPr="00AC12DB">
        <w:rPr>
          <w:sz w:val="28"/>
          <w:szCs w:val="28"/>
        </w:rPr>
        <w:t>од</w:t>
      </w:r>
      <w:r w:rsidRPr="00AC12DB">
        <w:rPr>
          <w:sz w:val="28"/>
          <w:szCs w:val="28"/>
        </w:rPr>
        <w:t xml:space="preserve"> снизилась на </w:t>
      </w:r>
      <w:r w:rsidR="007502B6" w:rsidRPr="00AC12DB">
        <w:rPr>
          <w:sz w:val="28"/>
          <w:szCs w:val="28"/>
        </w:rPr>
        <w:t>7,5</w:t>
      </w:r>
      <w:r w:rsidR="00BD7C63" w:rsidRPr="00AC12DB">
        <w:rPr>
          <w:sz w:val="28"/>
          <w:szCs w:val="28"/>
        </w:rPr>
        <w:t>5%  и в 2013</w:t>
      </w:r>
      <w:r w:rsidRPr="00AC12DB">
        <w:rPr>
          <w:sz w:val="28"/>
          <w:szCs w:val="28"/>
        </w:rPr>
        <w:t xml:space="preserve"> году составила </w:t>
      </w:r>
      <w:r w:rsidR="007502B6" w:rsidRPr="00AC12DB">
        <w:rPr>
          <w:sz w:val="28"/>
          <w:szCs w:val="28"/>
        </w:rPr>
        <w:t>8,06</w:t>
      </w:r>
      <w:r w:rsidRPr="00AC12DB">
        <w:rPr>
          <w:sz w:val="28"/>
          <w:szCs w:val="28"/>
        </w:rPr>
        <w:t xml:space="preserve">% от общей площади жилищного фонда </w:t>
      </w:r>
      <w:r w:rsidR="007502B6" w:rsidRPr="00AC12DB">
        <w:rPr>
          <w:sz w:val="28"/>
          <w:szCs w:val="28"/>
        </w:rPr>
        <w:t>(148,1</w:t>
      </w:r>
      <w:r w:rsidRPr="00AC12DB">
        <w:rPr>
          <w:sz w:val="28"/>
          <w:szCs w:val="28"/>
        </w:rPr>
        <w:t xml:space="preserve"> тыс. м²).</w:t>
      </w:r>
    </w:p>
    <w:p w:rsidR="00925DFF" w:rsidRPr="00AC12DB" w:rsidRDefault="00925DFF" w:rsidP="00D96929">
      <w:pPr>
        <w:pStyle w:val="affb"/>
        <w:ind w:firstLine="709"/>
        <w:jc w:val="both"/>
        <w:rPr>
          <w:b w:val="0"/>
          <w:i/>
          <w:iCs/>
          <w:sz w:val="28"/>
          <w:szCs w:val="28"/>
        </w:rPr>
      </w:pPr>
      <w:r w:rsidRPr="00AC12DB">
        <w:rPr>
          <w:b w:val="0"/>
          <w:sz w:val="28"/>
          <w:szCs w:val="28"/>
        </w:rPr>
        <w:t>Благоустройство жилищного фонда города Нефтеюганска характеризуется следующими показателями:</w:t>
      </w:r>
    </w:p>
    <w:p w:rsidR="00925DFF" w:rsidRPr="00BD7C63" w:rsidRDefault="00925DFF" w:rsidP="00D96929">
      <w:pPr>
        <w:tabs>
          <w:tab w:val="left" w:pos="0"/>
        </w:tabs>
        <w:ind w:firstLine="709"/>
        <w:jc w:val="both"/>
        <w:rPr>
          <w:sz w:val="28"/>
          <w:szCs w:val="28"/>
        </w:rPr>
      </w:pPr>
      <w:r w:rsidRPr="00BD7C63">
        <w:rPr>
          <w:sz w:val="28"/>
          <w:szCs w:val="28"/>
        </w:rPr>
        <w:t>оборудовано центральным отоплением –</w:t>
      </w:r>
      <w:r w:rsidR="007502B6">
        <w:rPr>
          <w:sz w:val="28"/>
          <w:szCs w:val="28"/>
        </w:rPr>
        <w:t xml:space="preserve"> 99,98% жилищного фонда (1 837,61</w:t>
      </w:r>
      <w:r w:rsidRPr="00BD7C63">
        <w:rPr>
          <w:sz w:val="28"/>
          <w:szCs w:val="28"/>
        </w:rPr>
        <w:t xml:space="preserve"> тыс. м²);</w:t>
      </w:r>
    </w:p>
    <w:p w:rsidR="00925DFF" w:rsidRPr="001F5D3A" w:rsidRDefault="00925DFF" w:rsidP="00D96929">
      <w:pPr>
        <w:pStyle w:val="affd"/>
        <w:tabs>
          <w:tab w:val="left" w:pos="993"/>
        </w:tabs>
        <w:ind w:left="0" w:firstLine="709"/>
        <w:jc w:val="both"/>
      </w:pPr>
      <w:r w:rsidRPr="001F5D3A">
        <w:t>оборудо</w:t>
      </w:r>
      <w:r>
        <w:t xml:space="preserve">вано горячим водоснабжением </w:t>
      </w:r>
      <w:r w:rsidR="007502B6">
        <w:t>– 99,1% жилищного фонда (1 837,08</w:t>
      </w:r>
      <w:r w:rsidRPr="001F5D3A">
        <w:t xml:space="preserve"> тыс. м²);</w:t>
      </w:r>
    </w:p>
    <w:p w:rsidR="00925DFF" w:rsidRPr="001F5D3A" w:rsidRDefault="00925DFF" w:rsidP="00D96929">
      <w:pPr>
        <w:pStyle w:val="affd"/>
        <w:tabs>
          <w:tab w:val="left" w:pos="993"/>
        </w:tabs>
        <w:ind w:left="0" w:firstLine="709"/>
        <w:jc w:val="both"/>
      </w:pPr>
      <w:r w:rsidRPr="001F5D3A">
        <w:t>оборудов</w:t>
      </w:r>
      <w:r>
        <w:t>ано холодным водоснабжением – 99,96</w:t>
      </w:r>
      <w:r w:rsidRPr="001F5D3A">
        <w:t>% жилищног</w:t>
      </w:r>
      <w:r w:rsidR="007502B6">
        <w:t>о фонда (1 837,94</w:t>
      </w:r>
      <w:r w:rsidRPr="001F5D3A">
        <w:t xml:space="preserve"> тыс. м²);</w:t>
      </w:r>
    </w:p>
    <w:p w:rsidR="00925DFF" w:rsidRPr="00D96929" w:rsidRDefault="00925DFF" w:rsidP="00D96929">
      <w:pPr>
        <w:tabs>
          <w:tab w:val="left" w:pos="993"/>
        </w:tabs>
        <w:ind w:firstLine="709"/>
        <w:jc w:val="both"/>
        <w:rPr>
          <w:sz w:val="28"/>
          <w:szCs w:val="28"/>
        </w:rPr>
      </w:pPr>
      <w:r w:rsidRPr="00D96929">
        <w:rPr>
          <w:sz w:val="28"/>
          <w:szCs w:val="28"/>
        </w:rPr>
        <w:t>оборудовано канализацией –</w:t>
      </w:r>
      <w:r w:rsidR="007502B6">
        <w:rPr>
          <w:sz w:val="28"/>
          <w:szCs w:val="28"/>
        </w:rPr>
        <w:t xml:space="preserve"> 99,96% жилищного фонда (1 837,94</w:t>
      </w:r>
      <w:r w:rsidRPr="00D96929">
        <w:rPr>
          <w:sz w:val="28"/>
          <w:szCs w:val="28"/>
        </w:rPr>
        <w:t xml:space="preserve"> тыс. м²);</w:t>
      </w:r>
    </w:p>
    <w:p w:rsidR="00925DFF" w:rsidRPr="00D96929" w:rsidRDefault="00925DFF" w:rsidP="00D96929">
      <w:pPr>
        <w:tabs>
          <w:tab w:val="left" w:pos="993"/>
        </w:tabs>
        <w:ind w:firstLine="709"/>
        <w:jc w:val="both"/>
        <w:rPr>
          <w:sz w:val="28"/>
          <w:szCs w:val="28"/>
        </w:rPr>
      </w:pPr>
      <w:r w:rsidRPr="00D96929">
        <w:rPr>
          <w:sz w:val="28"/>
          <w:szCs w:val="28"/>
        </w:rPr>
        <w:t xml:space="preserve">оборудовано газом – </w:t>
      </w:r>
      <w:r w:rsidR="007502B6">
        <w:rPr>
          <w:sz w:val="28"/>
          <w:szCs w:val="28"/>
        </w:rPr>
        <w:t>21,3% жилищного фонда (391,49</w:t>
      </w:r>
      <w:r w:rsidRPr="00D96929">
        <w:rPr>
          <w:sz w:val="28"/>
          <w:szCs w:val="28"/>
        </w:rPr>
        <w:t xml:space="preserve"> тыс. м²).</w:t>
      </w:r>
    </w:p>
    <w:p w:rsidR="00691641" w:rsidRPr="00BB17B7" w:rsidRDefault="00691641" w:rsidP="00F05A38">
      <w:pPr>
        <w:ind w:firstLine="709"/>
        <w:jc w:val="both"/>
        <w:rPr>
          <w:color w:val="000000"/>
          <w:sz w:val="28"/>
          <w:szCs w:val="28"/>
        </w:rPr>
      </w:pPr>
      <w:r w:rsidRPr="00BB17B7">
        <w:rPr>
          <w:color w:val="000000"/>
          <w:sz w:val="28"/>
          <w:szCs w:val="28"/>
        </w:rPr>
        <w:t xml:space="preserve">С введением в действие Жилищного кодекса Российской Федерации обязанность по проведению капитального ремонта общего имущества многоквартирного дома возложена на собственников помещений – граждан, которые в настоящее время не имеют финансовой возможности осуществлять в полном объеме финансирование капитального ремонта общего имущества многоквартирного дома. </w:t>
      </w:r>
    </w:p>
    <w:p w:rsidR="00691641" w:rsidRPr="00BB17B7" w:rsidRDefault="00691641" w:rsidP="00F05A38">
      <w:pPr>
        <w:ind w:firstLine="709"/>
        <w:jc w:val="both"/>
        <w:rPr>
          <w:color w:val="000000"/>
          <w:sz w:val="28"/>
          <w:szCs w:val="28"/>
        </w:rPr>
      </w:pPr>
      <w:r w:rsidRPr="00BB17B7">
        <w:rPr>
          <w:color w:val="000000"/>
          <w:sz w:val="28"/>
          <w:szCs w:val="28"/>
        </w:rPr>
        <w:t xml:space="preserve">Многолетнее недофинансирование мероприятий по капитальному ремонту многоквартирных домов, отсутствие необходимых инвестиций и привело к повышенному уровню износа многоквартирных домов, их аварийности, низким потребительским свойствам жилищного фонда. </w:t>
      </w:r>
    </w:p>
    <w:p w:rsidR="00691641" w:rsidRPr="00BB17B7" w:rsidRDefault="00691641" w:rsidP="00F05A38">
      <w:pPr>
        <w:ind w:firstLine="709"/>
        <w:jc w:val="both"/>
        <w:rPr>
          <w:color w:val="000000"/>
          <w:sz w:val="28"/>
          <w:szCs w:val="28"/>
        </w:rPr>
      </w:pPr>
      <w:r w:rsidRPr="00BB17B7">
        <w:rPr>
          <w:color w:val="000000"/>
          <w:sz w:val="28"/>
          <w:szCs w:val="28"/>
        </w:rPr>
        <w:t xml:space="preserve">Решить проблему снижения физического износа многоквартирных домов, повышения качества проживания граждан возможно только объединением усилий всех уровней власти с привлечением средств бюджета автономного округа и местных бюджетов, средств ТСЖ, жилищных, жилищно-строительных кооперативов или иных специализированных потребительских кооперативов и собственников помещений в многоквартирном доме, управление которыми осуществляется управляющими организациями. </w:t>
      </w:r>
    </w:p>
    <w:p w:rsidR="00691641" w:rsidRPr="004540EF" w:rsidRDefault="00691641" w:rsidP="00F05A38">
      <w:pPr>
        <w:ind w:firstLine="709"/>
        <w:jc w:val="both"/>
        <w:rPr>
          <w:sz w:val="28"/>
          <w:szCs w:val="28"/>
        </w:rPr>
      </w:pPr>
      <w:r w:rsidRPr="004540EF">
        <w:rPr>
          <w:sz w:val="28"/>
          <w:szCs w:val="28"/>
        </w:rPr>
        <w:t>Таким образом, анализ современного состояния в жилищно-коммунальной сфере показывает, что:</w:t>
      </w:r>
    </w:p>
    <w:p w:rsidR="00691641" w:rsidRPr="004540EF" w:rsidRDefault="00691641" w:rsidP="00F05A38">
      <w:pPr>
        <w:ind w:firstLine="709"/>
        <w:jc w:val="both"/>
        <w:rPr>
          <w:sz w:val="28"/>
          <w:szCs w:val="28"/>
        </w:rPr>
      </w:pPr>
      <w:r w:rsidRPr="004540EF">
        <w:rPr>
          <w:sz w:val="28"/>
          <w:szCs w:val="28"/>
        </w:rPr>
        <w:t xml:space="preserve">коммунальный сектор, несмотря на все усилия по реформированию, пока не стал инвестиционно-привлекательным сектором экономики для частного бизнеса; </w:t>
      </w:r>
    </w:p>
    <w:p w:rsidR="00691641" w:rsidRPr="004540EF" w:rsidRDefault="00691641" w:rsidP="00F05A38">
      <w:pPr>
        <w:ind w:firstLine="709"/>
        <w:jc w:val="both"/>
        <w:rPr>
          <w:sz w:val="28"/>
          <w:szCs w:val="28"/>
        </w:rPr>
      </w:pPr>
      <w:r w:rsidRPr="004540EF">
        <w:rPr>
          <w:sz w:val="28"/>
          <w:szCs w:val="28"/>
        </w:rPr>
        <w:t>жилищный фонд, п</w:t>
      </w:r>
      <w:r w:rsidR="00D96929">
        <w:rPr>
          <w:sz w:val="28"/>
          <w:szCs w:val="28"/>
        </w:rPr>
        <w:t>е</w:t>
      </w:r>
      <w:r w:rsidRPr="004540EF">
        <w:rPr>
          <w:sz w:val="28"/>
          <w:szCs w:val="28"/>
        </w:rPr>
        <w:t>реданный в собственность граждан, так и не стал предметом ответственности собственников.</w:t>
      </w:r>
    </w:p>
    <w:p w:rsidR="00691641" w:rsidRPr="00FE4203" w:rsidRDefault="00691641" w:rsidP="00F05A38">
      <w:pPr>
        <w:ind w:firstLine="709"/>
        <w:jc w:val="both"/>
        <w:rPr>
          <w:sz w:val="28"/>
          <w:szCs w:val="28"/>
        </w:rPr>
      </w:pPr>
      <w:r>
        <w:rPr>
          <w:sz w:val="28"/>
          <w:szCs w:val="28"/>
        </w:rPr>
        <w:t>К</w:t>
      </w:r>
      <w:r w:rsidRPr="00FE4203">
        <w:rPr>
          <w:sz w:val="28"/>
          <w:szCs w:val="28"/>
        </w:rPr>
        <w:t>онечные цели реформы – обеспечение нормативного качества жилищно-комму</w:t>
      </w:r>
      <w:r w:rsidR="00D96929">
        <w:rPr>
          <w:sz w:val="28"/>
          <w:szCs w:val="28"/>
        </w:rPr>
        <w:t>нальных услуг и нормативной надё</w:t>
      </w:r>
      <w:r w:rsidRPr="00FE4203">
        <w:rPr>
          <w:sz w:val="28"/>
          <w:szCs w:val="28"/>
        </w:rPr>
        <w:t xml:space="preserve">жности систем коммунальной инфраструктуры, повышение энергоэффективности систем коммунальной инфраструктуры и жилищного фонда, оптимизация затрат на производство </w:t>
      </w:r>
      <w:r w:rsidRPr="00FE4203">
        <w:rPr>
          <w:sz w:val="28"/>
          <w:szCs w:val="28"/>
        </w:rPr>
        <w:lastRenderedPageBreak/>
        <w:t>коммунальных ресурсов и затрат по эксплуатации жилищного фонда – на сегодняшний день не достигнуты.</w:t>
      </w:r>
    </w:p>
    <w:p w:rsidR="00691641" w:rsidRPr="007E5389" w:rsidRDefault="00691641" w:rsidP="00F05A38">
      <w:pPr>
        <w:ind w:firstLine="709"/>
        <w:jc w:val="both"/>
        <w:rPr>
          <w:sz w:val="28"/>
          <w:szCs w:val="28"/>
        </w:rPr>
      </w:pPr>
      <w:r w:rsidRPr="00FE4203">
        <w:rPr>
          <w:sz w:val="28"/>
          <w:szCs w:val="28"/>
        </w:rPr>
        <w:t xml:space="preserve">В связи с этим органы государственной </w:t>
      </w:r>
      <w:r w:rsidRPr="007E5389">
        <w:rPr>
          <w:sz w:val="28"/>
          <w:szCs w:val="28"/>
        </w:rPr>
        <w:t>власти и местного самоуправления должны сосредоточить усилия на решении двух прорывных задач.</w:t>
      </w:r>
    </w:p>
    <w:p w:rsidR="00691641" w:rsidRPr="007E5389" w:rsidRDefault="00691641" w:rsidP="00F05A38">
      <w:pPr>
        <w:ind w:firstLine="709"/>
        <w:jc w:val="both"/>
        <w:rPr>
          <w:sz w:val="28"/>
          <w:szCs w:val="28"/>
        </w:rPr>
      </w:pPr>
      <w:r w:rsidRPr="007E5389">
        <w:rPr>
          <w:sz w:val="28"/>
          <w:szCs w:val="28"/>
        </w:rPr>
        <w:t xml:space="preserve">Первая задача заключается </w:t>
      </w:r>
      <w:r w:rsidR="00D96929">
        <w:rPr>
          <w:sz w:val="28"/>
          <w:szCs w:val="28"/>
        </w:rPr>
        <w:t>в проведении в значительных объё</w:t>
      </w:r>
      <w:r w:rsidRPr="007E5389">
        <w:rPr>
          <w:sz w:val="28"/>
          <w:szCs w:val="28"/>
        </w:rPr>
        <w:t>мах капитального ремонта и реконструкции многоквартирных домов с использованием средств собственников жилья, кредитных продуктов банков и различных механизмов государственной поддержки инициативных собственников жилья в энергоэффективной модернизации многоквартирных домов. Решение этой задачи позволит создать более комфортную среду обитания граждан, снизить расходы</w:t>
      </w:r>
      <w:r w:rsidR="00D96929">
        <w:rPr>
          <w:sz w:val="28"/>
          <w:szCs w:val="28"/>
        </w:rPr>
        <w:t xml:space="preserve"> на оплату энергоресурсов за счё</w:t>
      </w:r>
      <w:r w:rsidRPr="007E5389">
        <w:rPr>
          <w:sz w:val="28"/>
          <w:szCs w:val="28"/>
        </w:rPr>
        <w:t>т повышения энергоэффективности жилых зданий.</w:t>
      </w:r>
    </w:p>
    <w:p w:rsidR="00691641" w:rsidRPr="00FE4203" w:rsidRDefault="00691641" w:rsidP="00F05A38">
      <w:pPr>
        <w:ind w:firstLine="709"/>
        <w:jc w:val="both"/>
        <w:rPr>
          <w:sz w:val="28"/>
          <w:szCs w:val="28"/>
        </w:rPr>
      </w:pPr>
      <w:r w:rsidRPr="007E5389">
        <w:rPr>
          <w:sz w:val="28"/>
          <w:szCs w:val="28"/>
        </w:rPr>
        <w:t>Вторая задача связана с техническим обновлением</w:t>
      </w:r>
      <w:r w:rsidRPr="00FE4203">
        <w:rPr>
          <w:sz w:val="28"/>
          <w:szCs w:val="28"/>
        </w:rPr>
        <w:t xml:space="preserve"> коммунальной инфраструктуры. Это позволит повысить качество коммунальны</w:t>
      </w:r>
      <w:r w:rsidR="00D96929">
        <w:rPr>
          <w:sz w:val="28"/>
          <w:szCs w:val="28"/>
        </w:rPr>
        <w:t>х услуг, обеспечить высокую надё</w:t>
      </w:r>
      <w:r w:rsidRPr="00FE4203">
        <w:rPr>
          <w:sz w:val="28"/>
          <w:szCs w:val="28"/>
        </w:rPr>
        <w:t>жность их предоставления, создать технические и организационные возможнос</w:t>
      </w:r>
      <w:r w:rsidR="00D96929">
        <w:rPr>
          <w:sz w:val="28"/>
          <w:szCs w:val="28"/>
        </w:rPr>
        <w:t>ти потребителю регулировать объё</w:t>
      </w:r>
      <w:r w:rsidRPr="00FE4203">
        <w:rPr>
          <w:sz w:val="28"/>
          <w:szCs w:val="28"/>
        </w:rPr>
        <w:t xml:space="preserve">мы потребляемых услуг и оплату по факту их потребления. Решение этой задачи связано с принципиальным улучшением инвестиционного климата в коммунальном секторе. </w:t>
      </w:r>
    </w:p>
    <w:p w:rsidR="00691641" w:rsidRDefault="00691641" w:rsidP="00F05A38">
      <w:pPr>
        <w:widowControl w:val="0"/>
        <w:autoSpaceDE w:val="0"/>
        <w:autoSpaceDN w:val="0"/>
        <w:adjustRightInd w:val="0"/>
        <w:ind w:firstLine="709"/>
        <w:jc w:val="both"/>
        <w:rPr>
          <w:sz w:val="28"/>
          <w:szCs w:val="28"/>
        </w:rPr>
      </w:pPr>
      <w:r w:rsidRPr="004540EF">
        <w:rPr>
          <w:sz w:val="28"/>
          <w:szCs w:val="28"/>
        </w:rPr>
        <w:t xml:space="preserve">Решение комплекса организационных, экономических и правовых проблем в каждом виде жилищно-коммунальных услуг может быть </w:t>
      </w:r>
      <w:r w:rsidRPr="004C1D85">
        <w:rPr>
          <w:sz w:val="28"/>
          <w:szCs w:val="28"/>
        </w:rPr>
        <w:t>обеспечено программно-целевым методом.</w:t>
      </w:r>
    </w:p>
    <w:p w:rsidR="001A26DB" w:rsidRPr="00111175" w:rsidRDefault="001A26DB" w:rsidP="00F05A38">
      <w:pPr>
        <w:ind w:firstLine="709"/>
        <w:jc w:val="both"/>
        <w:rPr>
          <w:sz w:val="28"/>
          <w:szCs w:val="28"/>
        </w:rPr>
      </w:pPr>
      <w:r w:rsidRPr="00111175">
        <w:rPr>
          <w:sz w:val="28"/>
          <w:szCs w:val="28"/>
        </w:rPr>
        <w:t xml:space="preserve">Суммарный потенциал энергосбережения в </w:t>
      </w:r>
      <w:r>
        <w:rPr>
          <w:sz w:val="28"/>
          <w:szCs w:val="28"/>
        </w:rPr>
        <w:t>городе Нефтеюганск</w:t>
      </w:r>
      <w:r w:rsidRPr="00111175">
        <w:rPr>
          <w:sz w:val="28"/>
          <w:szCs w:val="28"/>
        </w:rPr>
        <w:t xml:space="preserve"> по тепловой и электрической энергии</w:t>
      </w:r>
      <w:r>
        <w:rPr>
          <w:sz w:val="28"/>
          <w:szCs w:val="28"/>
        </w:rPr>
        <w:t>, газу</w:t>
      </w:r>
      <w:r w:rsidRPr="00111175">
        <w:rPr>
          <w:sz w:val="28"/>
          <w:szCs w:val="28"/>
        </w:rPr>
        <w:t xml:space="preserve"> оценивается в </w:t>
      </w:r>
      <w:r>
        <w:rPr>
          <w:sz w:val="28"/>
          <w:szCs w:val="28"/>
        </w:rPr>
        <w:t>25,18</w:t>
      </w:r>
      <w:r w:rsidRPr="00111175">
        <w:rPr>
          <w:sz w:val="28"/>
          <w:szCs w:val="28"/>
        </w:rPr>
        <w:t>-</w:t>
      </w:r>
      <w:r>
        <w:rPr>
          <w:sz w:val="28"/>
          <w:szCs w:val="28"/>
        </w:rPr>
        <w:t xml:space="preserve">38,44 </w:t>
      </w:r>
      <w:r w:rsidRPr="00111175">
        <w:rPr>
          <w:sz w:val="28"/>
          <w:szCs w:val="28"/>
        </w:rPr>
        <w:t xml:space="preserve">тыс. т у.т., холодной и горячей воды – в </w:t>
      </w:r>
      <w:r>
        <w:rPr>
          <w:sz w:val="28"/>
          <w:szCs w:val="28"/>
        </w:rPr>
        <w:t>1302,53</w:t>
      </w:r>
      <w:r w:rsidRPr="00111175">
        <w:rPr>
          <w:sz w:val="28"/>
          <w:szCs w:val="28"/>
        </w:rPr>
        <w:t>-</w:t>
      </w:r>
      <w:r>
        <w:rPr>
          <w:sz w:val="28"/>
          <w:szCs w:val="28"/>
        </w:rPr>
        <w:t xml:space="preserve">1941,62 </w:t>
      </w:r>
      <w:r w:rsidRPr="00111175">
        <w:rPr>
          <w:sz w:val="28"/>
          <w:szCs w:val="28"/>
        </w:rPr>
        <w:t>тыс. куб.м.</w:t>
      </w:r>
    </w:p>
    <w:p w:rsidR="001A26DB" w:rsidRPr="001015C3" w:rsidRDefault="001A26DB" w:rsidP="00F05A38">
      <w:pPr>
        <w:pStyle w:val="ae"/>
        <w:tabs>
          <w:tab w:val="left" w:pos="1276"/>
        </w:tabs>
        <w:ind w:firstLine="709"/>
        <w:jc w:val="both"/>
        <w:rPr>
          <w:szCs w:val="28"/>
        </w:rPr>
      </w:pPr>
      <w:r w:rsidRPr="004554AC">
        <w:rPr>
          <w:szCs w:val="28"/>
        </w:rPr>
        <w:t>Потенциал</w:t>
      </w:r>
      <w:r w:rsidRPr="001015C3">
        <w:rPr>
          <w:szCs w:val="28"/>
        </w:rPr>
        <w:t xml:space="preserve"> энергосбережения и повышения энергетической эффективности в различных сферах и отраслях экономики </w:t>
      </w:r>
      <w:r>
        <w:rPr>
          <w:szCs w:val="28"/>
        </w:rPr>
        <w:t xml:space="preserve">города Нефтеюганскпо тепловой и электрической энергии </w:t>
      </w:r>
      <w:r w:rsidRPr="001015C3">
        <w:rPr>
          <w:szCs w:val="28"/>
        </w:rPr>
        <w:t xml:space="preserve">составляет: </w:t>
      </w:r>
    </w:p>
    <w:p w:rsidR="001A26DB" w:rsidRPr="00116747" w:rsidRDefault="001A26DB" w:rsidP="00F05A38">
      <w:pPr>
        <w:ind w:firstLine="709"/>
        <w:jc w:val="both"/>
        <w:rPr>
          <w:sz w:val="28"/>
          <w:szCs w:val="28"/>
        </w:rPr>
      </w:pPr>
      <w:r>
        <w:rPr>
          <w:sz w:val="28"/>
          <w:szCs w:val="28"/>
        </w:rPr>
        <w:t>д</w:t>
      </w:r>
      <w:r w:rsidRPr="00116747">
        <w:rPr>
          <w:sz w:val="28"/>
          <w:szCs w:val="28"/>
        </w:rPr>
        <w:t>обыча и транспортировка нефти</w:t>
      </w:r>
      <w:r w:rsidRPr="001015C3">
        <w:rPr>
          <w:sz w:val="28"/>
          <w:szCs w:val="28"/>
        </w:rPr>
        <w:t xml:space="preserve">– </w:t>
      </w:r>
      <w:r>
        <w:rPr>
          <w:sz w:val="28"/>
          <w:szCs w:val="28"/>
        </w:rPr>
        <w:t>0,14</w:t>
      </w:r>
      <w:r w:rsidRPr="00111175">
        <w:rPr>
          <w:sz w:val="28"/>
          <w:szCs w:val="28"/>
        </w:rPr>
        <w:t>-</w:t>
      </w:r>
      <w:r>
        <w:rPr>
          <w:sz w:val="28"/>
          <w:szCs w:val="28"/>
        </w:rPr>
        <w:t xml:space="preserve">0,28 </w:t>
      </w:r>
      <w:r w:rsidRPr="001015C3">
        <w:rPr>
          <w:sz w:val="28"/>
          <w:szCs w:val="28"/>
        </w:rPr>
        <w:t>тыс. т у.т.;</w:t>
      </w:r>
    </w:p>
    <w:p w:rsidR="001A26DB" w:rsidRPr="001015C3" w:rsidRDefault="001A26DB" w:rsidP="00F05A38">
      <w:pPr>
        <w:pStyle w:val="ae"/>
        <w:tabs>
          <w:tab w:val="left" w:pos="1276"/>
        </w:tabs>
        <w:ind w:firstLine="709"/>
        <w:jc w:val="both"/>
        <w:rPr>
          <w:szCs w:val="28"/>
        </w:rPr>
      </w:pPr>
      <w:r>
        <w:rPr>
          <w:szCs w:val="28"/>
        </w:rPr>
        <w:t>жилищно-коммунальный сектор</w:t>
      </w:r>
      <w:r w:rsidRPr="001015C3">
        <w:rPr>
          <w:szCs w:val="28"/>
        </w:rPr>
        <w:t xml:space="preserve"> – </w:t>
      </w:r>
      <w:r>
        <w:rPr>
          <w:szCs w:val="28"/>
        </w:rPr>
        <w:t>12,51</w:t>
      </w:r>
      <w:r w:rsidRPr="00111175">
        <w:rPr>
          <w:szCs w:val="28"/>
        </w:rPr>
        <w:t>-</w:t>
      </w:r>
      <w:r>
        <w:rPr>
          <w:szCs w:val="28"/>
        </w:rPr>
        <w:t>18,78</w:t>
      </w:r>
      <w:r w:rsidRPr="001015C3">
        <w:rPr>
          <w:szCs w:val="28"/>
        </w:rPr>
        <w:t>тыс. т у.т.;</w:t>
      </w:r>
    </w:p>
    <w:p w:rsidR="001A26DB" w:rsidRPr="001015C3" w:rsidRDefault="001A26DB" w:rsidP="00F05A38">
      <w:pPr>
        <w:pStyle w:val="ae"/>
        <w:tabs>
          <w:tab w:val="left" w:pos="1276"/>
        </w:tabs>
        <w:ind w:firstLine="709"/>
        <w:jc w:val="both"/>
        <w:rPr>
          <w:szCs w:val="28"/>
        </w:rPr>
      </w:pPr>
      <w:r>
        <w:rPr>
          <w:szCs w:val="28"/>
        </w:rPr>
        <w:t>организации бюджетной сферы</w:t>
      </w:r>
      <w:r w:rsidRPr="001015C3">
        <w:rPr>
          <w:szCs w:val="28"/>
        </w:rPr>
        <w:t xml:space="preserve"> – </w:t>
      </w:r>
      <w:r>
        <w:rPr>
          <w:szCs w:val="28"/>
        </w:rPr>
        <w:t>3,36</w:t>
      </w:r>
      <w:r w:rsidRPr="00111175">
        <w:rPr>
          <w:szCs w:val="28"/>
        </w:rPr>
        <w:t>-</w:t>
      </w:r>
      <w:r>
        <w:rPr>
          <w:szCs w:val="28"/>
        </w:rPr>
        <w:t xml:space="preserve">4,48 </w:t>
      </w:r>
      <w:r w:rsidRPr="001015C3">
        <w:rPr>
          <w:szCs w:val="28"/>
        </w:rPr>
        <w:t>тыс. т у.т.;</w:t>
      </w:r>
    </w:p>
    <w:p w:rsidR="001A26DB" w:rsidRPr="001015C3" w:rsidRDefault="001A26DB" w:rsidP="00F05A38">
      <w:pPr>
        <w:pStyle w:val="ae"/>
        <w:tabs>
          <w:tab w:val="left" w:pos="1276"/>
        </w:tabs>
        <w:ind w:firstLine="709"/>
        <w:jc w:val="both"/>
        <w:rPr>
          <w:szCs w:val="28"/>
        </w:rPr>
      </w:pPr>
      <w:r w:rsidRPr="001015C3">
        <w:rPr>
          <w:szCs w:val="28"/>
        </w:rPr>
        <w:t>промышлен</w:t>
      </w:r>
      <w:r>
        <w:rPr>
          <w:szCs w:val="28"/>
        </w:rPr>
        <w:t>ные предприятия</w:t>
      </w:r>
      <w:r w:rsidRPr="001015C3">
        <w:rPr>
          <w:szCs w:val="28"/>
        </w:rPr>
        <w:t xml:space="preserve"> – </w:t>
      </w:r>
      <w:r>
        <w:rPr>
          <w:szCs w:val="28"/>
        </w:rPr>
        <w:t>0,61</w:t>
      </w:r>
      <w:r w:rsidRPr="00111175">
        <w:rPr>
          <w:szCs w:val="28"/>
        </w:rPr>
        <w:t>-</w:t>
      </w:r>
      <w:r>
        <w:rPr>
          <w:szCs w:val="28"/>
        </w:rPr>
        <w:t xml:space="preserve">0,91 </w:t>
      </w:r>
      <w:r w:rsidRPr="001015C3">
        <w:rPr>
          <w:szCs w:val="28"/>
        </w:rPr>
        <w:t>тыс. т у.т.;</w:t>
      </w:r>
    </w:p>
    <w:p w:rsidR="001A26DB" w:rsidRDefault="001A26DB" w:rsidP="00F05A38">
      <w:pPr>
        <w:pStyle w:val="ae"/>
        <w:tabs>
          <w:tab w:val="left" w:pos="1276"/>
        </w:tabs>
        <w:ind w:firstLine="709"/>
        <w:jc w:val="both"/>
        <w:rPr>
          <w:szCs w:val="28"/>
        </w:rPr>
      </w:pPr>
      <w:r>
        <w:rPr>
          <w:szCs w:val="28"/>
        </w:rPr>
        <w:t>с</w:t>
      </w:r>
      <w:r w:rsidRPr="00116747">
        <w:rPr>
          <w:szCs w:val="28"/>
        </w:rPr>
        <w:t>тройиндустрия</w:t>
      </w:r>
      <w:r w:rsidRPr="001015C3">
        <w:rPr>
          <w:szCs w:val="28"/>
        </w:rPr>
        <w:t xml:space="preserve"> – </w:t>
      </w:r>
      <w:r>
        <w:rPr>
          <w:szCs w:val="28"/>
        </w:rPr>
        <w:t>0,30</w:t>
      </w:r>
      <w:r w:rsidRPr="00111175">
        <w:rPr>
          <w:szCs w:val="28"/>
        </w:rPr>
        <w:t>-</w:t>
      </w:r>
      <w:r>
        <w:rPr>
          <w:szCs w:val="28"/>
        </w:rPr>
        <w:t xml:space="preserve">0,61 </w:t>
      </w:r>
      <w:r w:rsidRPr="001015C3">
        <w:rPr>
          <w:szCs w:val="28"/>
        </w:rPr>
        <w:t>тыс. т у.т.;</w:t>
      </w:r>
    </w:p>
    <w:p w:rsidR="001A26DB" w:rsidRDefault="001A26DB" w:rsidP="00F05A38">
      <w:pPr>
        <w:pStyle w:val="ae"/>
        <w:tabs>
          <w:tab w:val="left" w:pos="1276"/>
        </w:tabs>
        <w:ind w:firstLine="709"/>
        <w:jc w:val="both"/>
        <w:rPr>
          <w:szCs w:val="28"/>
        </w:rPr>
      </w:pPr>
      <w:r w:rsidRPr="001015C3">
        <w:rPr>
          <w:szCs w:val="28"/>
        </w:rPr>
        <w:t xml:space="preserve">сельское хозяйство – </w:t>
      </w:r>
      <w:r>
        <w:rPr>
          <w:szCs w:val="28"/>
        </w:rPr>
        <w:t>0,02</w:t>
      </w:r>
      <w:r w:rsidRPr="00111175">
        <w:rPr>
          <w:szCs w:val="28"/>
        </w:rPr>
        <w:t>-</w:t>
      </w:r>
      <w:r>
        <w:rPr>
          <w:szCs w:val="28"/>
        </w:rPr>
        <w:t>0,03тыс. т у.т;</w:t>
      </w:r>
    </w:p>
    <w:p w:rsidR="001A26DB" w:rsidRPr="00116747" w:rsidRDefault="001A26DB" w:rsidP="00F05A38">
      <w:pPr>
        <w:ind w:firstLine="709"/>
        <w:jc w:val="both"/>
        <w:rPr>
          <w:sz w:val="28"/>
          <w:szCs w:val="28"/>
        </w:rPr>
      </w:pPr>
      <w:r>
        <w:rPr>
          <w:sz w:val="28"/>
          <w:szCs w:val="28"/>
        </w:rPr>
        <w:t>т</w:t>
      </w:r>
      <w:r w:rsidRPr="00116747">
        <w:rPr>
          <w:sz w:val="28"/>
          <w:szCs w:val="28"/>
        </w:rPr>
        <w:t>ранспорт</w:t>
      </w:r>
      <w:r w:rsidRPr="001015C3">
        <w:rPr>
          <w:sz w:val="28"/>
          <w:szCs w:val="28"/>
        </w:rPr>
        <w:t xml:space="preserve">– </w:t>
      </w:r>
      <w:r>
        <w:rPr>
          <w:sz w:val="28"/>
          <w:szCs w:val="28"/>
        </w:rPr>
        <w:t>0,18</w:t>
      </w:r>
      <w:r w:rsidRPr="00111175">
        <w:rPr>
          <w:sz w:val="28"/>
          <w:szCs w:val="28"/>
        </w:rPr>
        <w:t>-</w:t>
      </w:r>
      <w:r>
        <w:rPr>
          <w:sz w:val="28"/>
          <w:szCs w:val="28"/>
        </w:rPr>
        <w:t xml:space="preserve">0,37 </w:t>
      </w:r>
      <w:r w:rsidRPr="001015C3">
        <w:rPr>
          <w:sz w:val="28"/>
          <w:szCs w:val="28"/>
        </w:rPr>
        <w:t>тыс. т у.т.;</w:t>
      </w:r>
    </w:p>
    <w:p w:rsidR="001A26DB" w:rsidRDefault="001A26DB" w:rsidP="00F05A38">
      <w:pPr>
        <w:pStyle w:val="ae"/>
        <w:tabs>
          <w:tab w:val="left" w:pos="1276"/>
        </w:tabs>
        <w:ind w:firstLine="709"/>
        <w:jc w:val="both"/>
        <w:rPr>
          <w:szCs w:val="28"/>
        </w:rPr>
      </w:pPr>
      <w:r>
        <w:rPr>
          <w:szCs w:val="28"/>
        </w:rPr>
        <w:t>энергетика  – 4,48</w:t>
      </w:r>
      <w:r w:rsidRPr="00111175">
        <w:rPr>
          <w:szCs w:val="28"/>
        </w:rPr>
        <w:t>-</w:t>
      </w:r>
      <w:r>
        <w:rPr>
          <w:szCs w:val="28"/>
        </w:rPr>
        <w:t>5,97 тыс. т у.т.</w:t>
      </w:r>
    </w:p>
    <w:p w:rsidR="001A26DB" w:rsidRDefault="001A26DB" w:rsidP="00F05A38">
      <w:pPr>
        <w:pStyle w:val="ae"/>
        <w:tabs>
          <w:tab w:val="left" w:pos="1276"/>
        </w:tabs>
        <w:ind w:firstLine="709"/>
        <w:jc w:val="both"/>
        <w:rPr>
          <w:szCs w:val="28"/>
        </w:rPr>
      </w:pPr>
      <w:r>
        <w:rPr>
          <w:szCs w:val="28"/>
        </w:rPr>
        <w:t>городское освещение – 0,23</w:t>
      </w:r>
      <w:r w:rsidRPr="00111175">
        <w:rPr>
          <w:szCs w:val="28"/>
        </w:rPr>
        <w:t>-</w:t>
      </w:r>
      <w:r>
        <w:rPr>
          <w:szCs w:val="28"/>
        </w:rPr>
        <w:t>0,34 тыс. т у.т.</w:t>
      </w:r>
    </w:p>
    <w:p w:rsidR="00BA16E8" w:rsidRDefault="001A26DB" w:rsidP="00F05A38">
      <w:pPr>
        <w:ind w:firstLine="709"/>
        <w:jc w:val="both"/>
        <w:rPr>
          <w:sz w:val="28"/>
          <w:szCs w:val="28"/>
        </w:rPr>
      </w:pPr>
      <w:r>
        <w:rPr>
          <w:sz w:val="28"/>
          <w:szCs w:val="28"/>
        </w:rPr>
        <w:t xml:space="preserve">прочие </w:t>
      </w:r>
      <w:r w:rsidRPr="001015C3">
        <w:rPr>
          <w:sz w:val="28"/>
          <w:szCs w:val="28"/>
        </w:rPr>
        <w:t xml:space="preserve">– </w:t>
      </w:r>
      <w:r>
        <w:rPr>
          <w:sz w:val="28"/>
          <w:szCs w:val="28"/>
        </w:rPr>
        <w:t>3,32</w:t>
      </w:r>
      <w:r w:rsidRPr="00111175">
        <w:rPr>
          <w:sz w:val="28"/>
          <w:szCs w:val="28"/>
        </w:rPr>
        <w:t>-</w:t>
      </w:r>
      <w:r>
        <w:rPr>
          <w:sz w:val="28"/>
          <w:szCs w:val="28"/>
        </w:rPr>
        <w:t>6,65 тыс. т у.т.</w:t>
      </w:r>
    </w:p>
    <w:p w:rsidR="001A26DB" w:rsidRPr="00415537" w:rsidRDefault="001A26DB" w:rsidP="00F05A38">
      <w:pPr>
        <w:ind w:firstLine="709"/>
        <w:jc w:val="both"/>
        <w:rPr>
          <w:sz w:val="28"/>
          <w:szCs w:val="28"/>
        </w:rPr>
      </w:pPr>
      <w:r w:rsidRPr="00111175">
        <w:rPr>
          <w:sz w:val="28"/>
          <w:szCs w:val="28"/>
        </w:rPr>
        <w:t xml:space="preserve">Затраты на энергетические ресурсы составляют существенную часть затрат местного бюджета, населения и хозяйствующих субъектов </w:t>
      </w:r>
      <w:r>
        <w:rPr>
          <w:sz w:val="28"/>
          <w:szCs w:val="28"/>
        </w:rPr>
        <w:t>города</w:t>
      </w:r>
      <w:r w:rsidRPr="00111175">
        <w:rPr>
          <w:sz w:val="28"/>
          <w:szCs w:val="28"/>
        </w:rPr>
        <w:t xml:space="preserve">. </w:t>
      </w:r>
      <w:r>
        <w:rPr>
          <w:sz w:val="28"/>
          <w:szCs w:val="28"/>
        </w:rPr>
        <w:t>В</w:t>
      </w:r>
      <w:r w:rsidRPr="00111175">
        <w:rPr>
          <w:sz w:val="28"/>
          <w:szCs w:val="28"/>
        </w:rPr>
        <w:t xml:space="preserve"> условиях увеличения тарифов и цен</w:t>
      </w:r>
      <w:r w:rsidRPr="00415537">
        <w:rPr>
          <w:sz w:val="28"/>
          <w:szCs w:val="28"/>
        </w:rPr>
        <w:t xml:space="preserve"> на энергоносители их расточительное и неэффективное использование недопустимо. Это обуславливает высокую значимость проблемы энергосбережения и повышения энергетической эффективности.</w:t>
      </w:r>
    </w:p>
    <w:p w:rsidR="001A26DB" w:rsidRPr="00415537" w:rsidRDefault="001A26DB" w:rsidP="00F05A38">
      <w:pPr>
        <w:ind w:firstLine="709"/>
        <w:jc w:val="both"/>
        <w:rPr>
          <w:sz w:val="28"/>
          <w:szCs w:val="28"/>
        </w:rPr>
      </w:pPr>
      <w:r w:rsidRPr="00415537">
        <w:rPr>
          <w:sz w:val="28"/>
          <w:szCs w:val="28"/>
        </w:rPr>
        <w:lastRenderedPageBreak/>
        <w:t xml:space="preserve">Решение проблемы связано с осуществлением комплекса мероприятий, которые заключаются в разработке и реализации согласованных действий по энергосбережению и повышению энергетической эффективности при производстве, передаче и потреблении энергетических ресурсов на территории </w:t>
      </w:r>
      <w:r>
        <w:rPr>
          <w:sz w:val="28"/>
          <w:szCs w:val="28"/>
        </w:rPr>
        <w:t>города Нефтеюганск</w:t>
      </w:r>
      <w:r w:rsidRPr="00415537">
        <w:rPr>
          <w:sz w:val="28"/>
          <w:szCs w:val="28"/>
        </w:rPr>
        <w:t>, и, прежде всего, в органах местного самоуправления и организациях с участием муниципального образования.</w:t>
      </w:r>
    </w:p>
    <w:p w:rsidR="00F03404" w:rsidRDefault="001A26DB" w:rsidP="00F05A38">
      <w:pPr>
        <w:ind w:firstLine="709"/>
        <w:jc w:val="both"/>
        <w:rPr>
          <w:sz w:val="28"/>
          <w:szCs w:val="28"/>
        </w:rPr>
      </w:pPr>
      <w:r w:rsidRPr="00415537">
        <w:rPr>
          <w:sz w:val="28"/>
          <w:szCs w:val="28"/>
        </w:rPr>
        <w:t xml:space="preserve">Комплексный подход к энергосбережению и повышению энергетической эффективности позволит создать условия для повышения качества жизни населения, развития экономики и социальной сферы </w:t>
      </w:r>
      <w:r>
        <w:rPr>
          <w:sz w:val="28"/>
          <w:szCs w:val="28"/>
        </w:rPr>
        <w:t>города</w:t>
      </w:r>
      <w:r w:rsidRPr="00415537">
        <w:rPr>
          <w:sz w:val="28"/>
          <w:szCs w:val="28"/>
        </w:rPr>
        <w:t>, роста экологической безопасности территории, повышения эффективности функционирования систем коммунальной инфраструктуры и повышения уровня благоустройства территорий</w:t>
      </w:r>
      <w:r>
        <w:rPr>
          <w:sz w:val="28"/>
          <w:szCs w:val="28"/>
        </w:rPr>
        <w:t xml:space="preserve"> муниципальных поселений</w:t>
      </w:r>
      <w:r w:rsidRPr="00415537">
        <w:rPr>
          <w:sz w:val="28"/>
          <w:szCs w:val="28"/>
        </w:rPr>
        <w:t xml:space="preserve">, повышения эффективности управления муниципальным имуществом. </w:t>
      </w:r>
      <w:bookmarkStart w:id="4" w:name="sub_1083"/>
    </w:p>
    <w:p w:rsidR="001A26DB" w:rsidRPr="00BB17B7" w:rsidRDefault="001A26DB" w:rsidP="00F05A38">
      <w:pPr>
        <w:widowControl w:val="0"/>
        <w:autoSpaceDE w:val="0"/>
        <w:autoSpaceDN w:val="0"/>
        <w:adjustRightInd w:val="0"/>
        <w:ind w:firstLine="709"/>
        <w:jc w:val="both"/>
        <w:rPr>
          <w:sz w:val="28"/>
          <w:szCs w:val="28"/>
        </w:rPr>
      </w:pPr>
      <w:r w:rsidRPr="00BB17B7">
        <w:rPr>
          <w:sz w:val="28"/>
          <w:szCs w:val="28"/>
        </w:rPr>
        <w:t xml:space="preserve">Согласно Федеральному </w:t>
      </w:r>
      <w:hyperlink r:id="rId11" w:history="1">
        <w:r w:rsidRPr="00BB17B7">
          <w:rPr>
            <w:sz w:val="28"/>
            <w:szCs w:val="28"/>
          </w:rPr>
          <w:t>закону</w:t>
        </w:r>
      </w:hyperlink>
      <w:r>
        <w:rPr>
          <w:sz w:val="28"/>
          <w:szCs w:val="28"/>
        </w:rPr>
        <w:t xml:space="preserve"> от 6.10.2006№ </w:t>
      </w:r>
      <w:r w:rsidRPr="00BB17B7">
        <w:rPr>
          <w:sz w:val="28"/>
          <w:szCs w:val="28"/>
        </w:rPr>
        <w:t xml:space="preserve">131-ФЗ </w:t>
      </w:r>
      <w:r>
        <w:rPr>
          <w:sz w:val="28"/>
          <w:szCs w:val="28"/>
        </w:rPr>
        <w:t>«</w:t>
      </w:r>
      <w:r w:rsidRPr="00BB17B7">
        <w:rPr>
          <w:sz w:val="28"/>
          <w:szCs w:val="28"/>
        </w:rPr>
        <w:t>Об общих принципах организации местного самоуправления в Российской Федерации</w:t>
      </w:r>
      <w:r>
        <w:rPr>
          <w:sz w:val="28"/>
          <w:szCs w:val="28"/>
        </w:rPr>
        <w:t>»</w:t>
      </w:r>
      <w:r w:rsidRPr="00BB17B7">
        <w:rPr>
          <w:sz w:val="28"/>
          <w:szCs w:val="28"/>
        </w:rPr>
        <w:t xml:space="preserve"> вопросы благоустройства населенных пунктов относятся к полномочиям органов местного самоуправления.</w:t>
      </w:r>
    </w:p>
    <w:p w:rsidR="001A26DB" w:rsidRPr="00B42B11" w:rsidRDefault="001A26DB" w:rsidP="00F05A38">
      <w:pPr>
        <w:widowControl w:val="0"/>
        <w:autoSpaceDE w:val="0"/>
        <w:autoSpaceDN w:val="0"/>
        <w:adjustRightInd w:val="0"/>
        <w:ind w:firstLine="709"/>
        <w:jc w:val="both"/>
        <w:rPr>
          <w:sz w:val="28"/>
          <w:szCs w:val="28"/>
        </w:rPr>
      </w:pPr>
      <w:r w:rsidRPr="00BB17B7">
        <w:rPr>
          <w:sz w:val="28"/>
          <w:szCs w:val="28"/>
        </w:rPr>
        <w:t>Однако данному вопросу органы местного самоуправления не всегда уделяют должное внимание. Помимо дефицита бюджета, одной из основных причин этого является отсутствие</w:t>
      </w:r>
      <w:r w:rsidRPr="00B42B11">
        <w:rPr>
          <w:sz w:val="28"/>
          <w:szCs w:val="28"/>
        </w:rPr>
        <w:t xml:space="preserve"> нормативной правовой базы, регламентирующей порядок осуществления содержания дворовых территорий многоквартирных домов.</w:t>
      </w:r>
    </w:p>
    <w:p w:rsidR="001A26DB" w:rsidRPr="00B42B11" w:rsidRDefault="001A26DB" w:rsidP="00F05A38">
      <w:pPr>
        <w:widowControl w:val="0"/>
        <w:autoSpaceDE w:val="0"/>
        <w:autoSpaceDN w:val="0"/>
        <w:adjustRightInd w:val="0"/>
        <w:ind w:firstLine="709"/>
        <w:jc w:val="both"/>
        <w:rPr>
          <w:sz w:val="28"/>
          <w:szCs w:val="28"/>
        </w:rPr>
      </w:pPr>
      <w:r w:rsidRPr="00B42B11">
        <w:rPr>
          <w:sz w:val="28"/>
          <w:szCs w:val="28"/>
        </w:rPr>
        <w:t xml:space="preserve">Проблемы благоустройства населенных пунктов рассматривались на заседании Совета при Президенте Российской Федерации по развитию местного самоуправления </w:t>
      </w:r>
      <w:r w:rsidR="00477451">
        <w:rPr>
          <w:sz w:val="28"/>
          <w:szCs w:val="28"/>
        </w:rPr>
        <w:t>0</w:t>
      </w:r>
      <w:r w:rsidRPr="00B42B11">
        <w:rPr>
          <w:sz w:val="28"/>
          <w:szCs w:val="28"/>
        </w:rPr>
        <w:t>5</w:t>
      </w:r>
      <w:r w:rsidR="00477451">
        <w:rPr>
          <w:sz w:val="28"/>
          <w:szCs w:val="28"/>
        </w:rPr>
        <w:t>.09.</w:t>
      </w:r>
      <w:r w:rsidRPr="00B42B11">
        <w:rPr>
          <w:sz w:val="28"/>
          <w:szCs w:val="28"/>
        </w:rPr>
        <w:t>2010. По итогам заседания Совета был подготовлен перечень поручений Президента Российской Федерации, в том числе Правительству Российской Федерации совместно с высшими исполнительными органами государственной власти субъектов Российской Федерации разработать правовые механизмы регулирования отношений в сфере строительства, содержания и капитального ремонта внутриквартальных территорий (придомовых территорий) и проездов к ним.</w:t>
      </w:r>
    </w:p>
    <w:p w:rsidR="001A26DB" w:rsidRPr="00B42B11" w:rsidRDefault="001A26DB" w:rsidP="00F05A38">
      <w:pPr>
        <w:widowControl w:val="0"/>
        <w:autoSpaceDE w:val="0"/>
        <w:autoSpaceDN w:val="0"/>
        <w:adjustRightInd w:val="0"/>
        <w:ind w:firstLine="709"/>
        <w:jc w:val="both"/>
        <w:rPr>
          <w:sz w:val="28"/>
          <w:szCs w:val="28"/>
        </w:rPr>
      </w:pPr>
      <w:r w:rsidRPr="00B42B11">
        <w:rPr>
          <w:sz w:val="28"/>
          <w:szCs w:val="28"/>
        </w:rPr>
        <w:t>Правовой пробел в части определения пределов придомовой территории, за благоустройство которой несет ответственность управляющая организация, в условиях, когда земельный участок, на котором расположен многоквартирный дом, не сформирован, не пост</w:t>
      </w:r>
      <w:r w:rsidR="00D96929">
        <w:rPr>
          <w:sz w:val="28"/>
          <w:szCs w:val="28"/>
        </w:rPr>
        <w:t>авлен на кадастровый учет, привё</w:t>
      </w:r>
      <w:r w:rsidRPr="00B42B11">
        <w:rPr>
          <w:sz w:val="28"/>
          <w:szCs w:val="28"/>
        </w:rPr>
        <w:t>л к тому, что техническое состояние дворовых территорий многоквартирных домов не отвечает требованиям безопасности и комфорта для жителей многоквартирного дома.</w:t>
      </w:r>
    </w:p>
    <w:p w:rsidR="001A26DB" w:rsidRDefault="001A26DB" w:rsidP="00F05A38">
      <w:pPr>
        <w:ind w:firstLine="709"/>
        <w:jc w:val="both"/>
        <w:rPr>
          <w:sz w:val="28"/>
          <w:szCs w:val="28"/>
        </w:rPr>
      </w:pPr>
      <w:r w:rsidRPr="00E834B2">
        <w:rPr>
          <w:sz w:val="28"/>
          <w:szCs w:val="28"/>
        </w:rPr>
        <w:t xml:space="preserve">Наиболее очевидной экологической проблемой в городе Нефтеюганске,  </w:t>
      </w:r>
      <w:r>
        <w:rPr>
          <w:sz w:val="28"/>
          <w:szCs w:val="28"/>
        </w:rPr>
        <w:t xml:space="preserve">как и в других городах и населенных пунктах Российской Федерации, </w:t>
      </w:r>
      <w:r w:rsidRPr="00D6538C">
        <w:rPr>
          <w:sz w:val="28"/>
          <w:szCs w:val="28"/>
        </w:rPr>
        <w:t xml:space="preserve">является проблема обращения с отходами производства и потребления. </w:t>
      </w:r>
    </w:p>
    <w:p w:rsidR="001A26DB" w:rsidRDefault="001A26DB" w:rsidP="00F05A38">
      <w:pPr>
        <w:ind w:firstLine="709"/>
        <w:jc w:val="both"/>
        <w:rPr>
          <w:sz w:val="28"/>
          <w:szCs w:val="28"/>
        </w:rPr>
      </w:pPr>
      <w:r w:rsidRPr="005D0A25">
        <w:rPr>
          <w:sz w:val="28"/>
          <w:szCs w:val="28"/>
        </w:rPr>
        <w:t xml:space="preserve">На сегодняшний день сбор и </w:t>
      </w:r>
      <w:r>
        <w:rPr>
          <w:sz w:val="28"/>
          <w:szCs w:val="28"/>
        </w:rPr>
        <w:t>вывоз</w:t>
      </w:r>
      <w:r w:rsidRPr="005D0A25">
        <w:rPr>
          <w:sz w:val="28"/>
          <w:szCs w:val="28"/>
        </w:rPr>
        <w:t xml:space="preserve"> отходов</w:t>
      </w:r>
      <w:r>
        <w:rPr>
          <w:sz w:val="28"/>
          <w:szCs w:val="28"/>
        </w:rPr>
        <w:t xml:space="preserve"> с селитебных территорий</w:t>
      </w:r>
      <w:r w:rsidRPr="005D0A25">
        <w:rPr>
          <w:sz w:val="28"/>
          <w:szCs w:val="28"/>
        </w:rPr>
        <w:t xml:space="preserve"> осуществляется в </w:t>
      </w:r>
      <w:r>
        <w:rPr>
          <w:sz w:val="28"/>
          <w:szCs w:val="28"/>
        </w:rPr>
        <w:t xml:space="preserve">порядке и в </w:t>
      </w:r>
      <w:r w:rsidRPr="005D0A25">
        <w:rPr>
          <w:sz w:val="28"/>
          <w:szCs w:val="28"/>
        </w:rPr>
        <w:t>сроки,  предусмотренные санитарн</w:t>
      </w:r>
      <w:r>
        <w:rPr>
          <w:sz w:val="28"/>
          <w:szCs w:val="28"/>
        </w:rPr>
        <w:t>ыми нормами, и в соответствии с Г</w:t>
      </w:r>
      <w:r w:rsidRPr="005D0A25">
        <w:rPr>
          <w:sz w:val="28"/>
          <w:szCs w:val="28"/>
        </w:rPr>
        <w:t xml:space="preserve">енеральной схемой очистки территории города Нефтеюганска, утверждённой постановлением </w:t>
      </w:r>
      <w:r>
        <w:rPr>
          <w:sz w:val="28"/>
          <w:szCs w:val="28"/>
        </w:rPr>
        <w:t>администрации</w:t>
      </w:r>
      <w:r w:rsidRPr="005D0A25">
        <w:rPr>
          <w:sz w:val="28"/>
          <w:szCs w:val="28"/>
        </w:rPr>
        <w:t xml:space="preserve"> города от </w:t>
      </w:r>
      <w:r w:rsidRPr="005D0A25">
        <w:rPr>
          <w:sz w:val="28"/>
          <w:szCs w:val="28"/>
        </w:rPr>
        <w:lastRenderedPageBreak/>
        <w:t>20</w:t>
      </w:r>
      <w:r>
        <w:rPr>
          <w:sz w:val="28"/>
          <w:szCs w:val="28"/>
        </w:rPr>
        <w:t xml:space="preserve">.01.2010 </w:t>
      </w:r>
      <w:r w:rsidRPr="005D0A25">
        <w:rPr>
          <w:sz w:val="28"/>
          <w:szCs w:val="28"/>
        </w:rPr>
        <w:t xml:space="preserve">№ 54. </w:t>
      </w:r>
      <w:r>
        <w:rPr>
          <w:sz w:val="28"/>
          <w:szCs w:val="28"/>
        </w:rPr>
        <w:t>Проблемной</w:t>
      </w:r>
      <w:r w:rsidRPr="005D0A25">
        <w:rPr>
          <w:sz w:val="28"/>
          <w:szCs w:val="28"/>
        </w:rPr>
        <w:t xml:space="preserve"> остаётся часть жилой зоны, представленная частными домовладениями без оформленн</w:t>
      </w:r>
      <w:r>
        <w:rPr>
          <w:sz w:val="28"/>
          <w:szCs w:val="28"/>
        </w:rPr>
        <w:t>ых</w:t>
      </w:r>
      <w:r w:rsidRPr="005D0A25">
        <w:rPr>
          <w:sz w:val="28"/>
          <w:szCs w:val="28"/>
        </w:rPr>
        <w:t xml:space="preserve"> в соответствии с </w:t>
      </w:r>
      <w:r>
        <w:rPr>
          <w:sz w:val="28"/>
          <w:szCs w:val="28"/>
        </w:rPr>
        <w:t>действующим законодательством</w:t>
      </w:r>
      <w:r w:rsidRPr="005D0A25">
        <w:rPr>
          <w:sz w:val="28"/>
          <w:szCs w:val="28"/>
        </w:rPr>
        <w:t xml:space="preserve"> земельн</w:t>
      </w:r>
      <w:r>
        <w:rPr>
          <w:sz w:val="28"/>
          <w:szCs w:val="28"/>
        </w:rPr>
        <w:t>ых</w:t>
      </w:r>
      <w:r w:rsidRPr="005D0A25">
        <w:rPr>
          <w:sz w:val="28"/>
          <w:szCs w:val="28"/>
        </w:rPr>
        <w:t xml:space="preserve"> участк</w:t>
      </w:r>
      <w:r>
        <w:rPr>
          <w:sz w:val="28"/>
          <w:szCs w:val="28"/>
        </w:rPr>
        <w:t>ов</w:t>
      </w:r>
      <w:r w:rsidRPr="005D0A25">
        <w:rPr>
          <w:sz w:val="28"/>
          <w:szCs w:val="28"/>
        </w:rPr>
        <w:t>, что является одной из причин возникновения несанкционированных свалок.</w:t>
      </w:r>
    </w:p>
    <w:p w:rsidR="001A26DB" w:rsidRPr="00EF107C" w:rsidRDefault="00D96929" w:rsidP="00F05A38">
      <w:pPr>
        <w:ind w:firstLine="709"/>
        <w:jc w:val="both"/>
        <w:rPr>
          <w:sz w:val="28"/>
          <w:szCs w:val="28"/>
        </w:rPr>
      </w:pPr>
      <w:r>
        <w:rPr>
          <w:sz w:val="28"/>
          <w:szCs w:val="28"/>
        </w:rPr>
        <w:t>Имеются нерешё</w:t>
      </w:r>
      <w:r w:rsidR="001A26DB">
        <w:rPr>
          <w:sz w:val="28"/>
          <w:szCs w:val="28"/>
        </w:rPr>
        <w:t>нные вопросы по сбору и вывозу отходов от п</w:t>
      </w:r>
      <w:r w:rsidR="001A26DB" w:rsidRPr="00EF107C">
        <w:rPr>
          <w:sz w:val="28"/>
          <w:szCs w:val="28"/>
        </w:rPr>
        <w:t>редприяти</w:t>
      </w:r>
      <w:r w:rsidR="001A26DB">
        <w:rPr>
          <w:sz w:val="28"/>
          <w:szCs w:val="28"/>
        </w:rPr>
        <w:t>й</w:t>
      </w:r>
      <w:r w:rsidR="001A26DB" w:rsidRPr="00EF107C">
        <w:rPr>
          <w:sz w:val="28"/>
          <w:szCs w:val="28"/>
        </w:rPr>
        <w:t xml:space="preserve"> малого бизнеса</w:t>
      </w:r>
      <w:r w:rsidR="001A26DB">
        <w:rPr>
          <w:sz w:val="28"/>
          <w:szCs w:val="28"/>
        </w:rPr>
        <w:t>, которые</w:t>
      </w:r>
      <w:r w:rsidR="001A26DB" w:rsidRPr="00EF107C">
        <w:rPr>
          <w:sz w:val="28"/>
          <w:szCs w:val="28"/>
        </w:rPr>
        <w:t xml:space="preserve"> зачастую либо вообще не заключают договоры на вывоз отходов, либо, заключая договоры, значительно занижают количество образующихся отходов.</w:t>
      </w:r>
    </w:p>
    <w:p w:rsidR="001A26DB" w:rsidRPr="00EF107C" w:rsidRDefault="001A26DB" w:rsidP="00F05A38">
      <w:pPr>
        <w:ind w:firstLine="709"/>
        <w:jc w:val="both"/>
        <w:rPr>
          <w:sz w:val="28"/>
          <w:szCs w:val="28"/>
        </w:rPr>
      </w:pPr>
      <w:r w:rsidRPr="00EF107C">
        <w:rPr>
          <w:sz w:val="28"/>
          <w:szCs w:val="28"/>
        </w:rPr>
        <w:t xml:space="preserve">Не лучшим образом складывается ситуация с организацией сбора </w:t>
      </w:r>
      <w:r>
        <w:rPr>
          <w:sz w:val="28"/>
          <w:szCs w:val="28"/>
        </w:rPr>
        <w:t xml:space="preserve">и вывоза </w:t>
      </w:r>
      <w:r w:rsidRPr="00EF107C">
        <w:rPr>
          <w:sz w:val="28"/>
          <w:szCs w:val="28"/>
        </w:rPr>
        <w:t>отходов от гаражных ко</w:t>
      </w:r>
      <w:r>
        <w:rPr>
          <w:sz w:val="28"/>
          <w:szCs w:val="28"/>
        </w:rPr>
        <w:t xml:space="preserve">оперативов  и </w:t>
      </w:r>
      <w:r w:rsidRPr="00EF107C">
        <w:rPr>
          <w:sz w:val="28"/>
          <w:szCs w:val="28"/>
        </w:rPr>
        <w:t xml:space="preserve"> садово-огороднических массивов</w:t>
      </w:r>
      <w:r>
        <w:rPr>
          <w:sz w:val="28"/>
          <w:szCs w:val="28"/>
        </w:rPr>
        <w:t xml:space="preserve">. </w:t>
      </w:r>
      <w:r w:rsidRPr="00EF107C">
        <w:rPr>
          <w:sz w:val="28"/>
          <w:szCs w:val="28"/>
        </w:rPr>
        <w:t xml:space="preserve"> Сбор и вывоз </w:t>
      </w:r>
      <w:r>
        <w:rPr>
          <w:sz w:val="28"/>
          <w:szCs w:val="28"/>
        </w:rPr>
        <w:t>отходов с данных территорий</w:t>
      </w:r>
      <w:r w:rsidRPr="00EF107C">
        <w:rPr>
          <w:sz w:val="28"/>
          <w:szCs w:val="28"/>
        </w:rPr>
        <w:t xml:space="preserve"> осуществляется не везде. Проблемы заключаются в том, что установка контейнеров и вывоз мусора требуют </w:t>
      </w:r>
      <w:r>
        <w:rPr>
          <w:sz w:val="28"/>
          <w:szCs w:val="28"/>
        </w:rPr>
        <w:t xml:space="preserve">немалых </w:t>
      </w:r>
      <w:r w:rsidRPr="00EF107C">
        <w:rPr>
          <w:sz w:val="28"/>
          <w:szCs w:val="28"/>
        </w:rPr>
        <w:t>финансовых затрат со стороны</w:t>
      </w:r>
      <w:r>
        <w:rPr>
          <w:sz w:val="28"/>
          <w:szCs w:val="28"/>
        </w:rPr>
        <w:t xml:space="preserve"> гаражных и</w:t>
      </w:r>
      <w:r w:rsidRPr="00EF107C">
        <w:rPr>
          <w:sz w:val="28"/>
          <w:szCs w:val="28"/>
        </w:rPr>
        <w:t xml:space="preserve"> садово-огороднических кооперативов, на которые члены кооператива идти не готовы, во-вторых, установка контейнеров для сбора отходов вследствие узких проездов внутри массивов дач возможна только у въездов на их территорию, но выносить мусор на большие расстояния от своих участков </w:t>
      </w:r>
      <w:r w:rsidR="00D96929">
        <w:rPr>
          <w:sz w:val="28"/>
          <w:szCs w:val="28"/>
        </w:rPr>
        <w:t>для многих дачников проблематично.</w:t>
      </w:r>
    </w:p>
    <w:p w:rsidR="001A26DB" w:rsidRDefault="001A26DB" w:rsidP="00F05A38">
      <w:pPr>
        <w:ind w:firstLine="709"/>
        <w:jc w:val="both"/>
        <w:rPr>
          <w:sz w:val="28"/>
          <w:szCs w:val="28"/>
        </w:rPr>
      </w:pPr>
      <w:r>
        <w:rPr>
          <w:sz w:val="28"/>
          <w:szCs w:val="28"/>
        </w:rPr>
        <w:t>Все вышеизложенные и ряд других</w:t>
      </w:r>
      <w:r w:rsidR="00D96929">
        <w:rPr>
          <w:sz w:val="28"/>
          <w:szCs w:val="28"/>
        </w:rPr>
        <w:t xml:space="preserve"> проблем, которые не всегда удаё</w:t>
      </w:r>
      <w:r>
        <w:rPr>
          <w:sz w:val="28"/>
          <w:szCs w:val="28"/>
        </w:rPr>
        <w:t xml:space="preserve">тся решить своевременно  и  в рамках действующего законодательства, приводят к тому, что </w:t>
      </w:r>
      <w:r w:rsidRPr="009F2B0D">
        <w:rPr>
          <w:sz w:val="28"/>
          <w:szCs w:val="28"/>
        </w:rPr>
        <w:t xml:space="preserve">ежегодно </w:t>
      </w:r>
      <w:r>
        <w:rPr>
          <w:sz w:val="28"/>
          <w:szCs w:val="28"/>
        </w:rPr>
        <w:t xml:space="preserve">на </w:t>
      </w:r>
      <w:r w:rsidRPr="009F2B0D">
        <w:rPr>
          <w:sz w:val="28"/>
          <w:szCs w:val="28"/>
        </w:rPr>
        <w:t>территориях общего пользования</w:t>
      </w:r>
      <w:r>
        <w:rPr>
          <w:sz w:val="28"/>
          <w:szCs w:val="28"/>
        </w:rPr>
        <w:t xml:space="preserve">, в прилегающих к городу лесных массивах, вдоль автодорог и проездов </w:t>
      </w:r>
      <w:r w:rsidRPr="009F2B0D">
        <w:rPr>
          <w:sz w:val="28"/>
          <w:szCs w:val="28"/>
        </w:rPr>
        <w:t>образую</w:t>
      </w:r>
      <w:r>
        <w:rPr>
          <w:sz w:val="28"/>
          <w:szCs w:val="28"/>
        </w:rPr>
        <w:t>тся</w:t>
      </w:r>
      <w:r w:rsidRPr="009F2B0D">
        <w:rPr>
          <w:sz w:val="28"/>
          <w:szCs w:val="28"/>
        </w:rPr>
        <w:t xml:space="preserve"> несанкционированн</w:t>
      </w:r>
      <w:r>
        <w:rPr>
          <w:sz w:val="28"/>
          <w:szCs w:val="28"/>
        </w:rPr>
        <w:t>ые</w:t>
      </w:r>
      <w:r w:rsidRPr="009F2B0D">
        <w:rPr>
          <w:sz w:val="28"/>
          <w:szCs w:val="28"/>
        </w:rPr>
        <w:t xml:space="preserve"> стихийны</w:t>
      </w:r>
      <w:r>
        <w:rPr>
          <w:sz w:val="28"/>
          <w:szCs w:val="28"/>
        </w:rPr>
        <w:t>е</w:t>
      </w:r>
      <w:r w:rsidRPr="009F2B0D">
        <w:rPr>
          <w:sz w:val="28"/>
          <w:szCs w:val="28"/>
        </w:rPr>
        <w:t xml:space="preserve"> свал</w:t>
      </w:r>
      <w:r>
        <w:rPr>
          <w:sz w:val="28"/>
          <w:szCs w:val="28"/>
        </w:rPr>
        <w:t>ки</w:t>
      </w:r>
      <w:r w:rsidRPr="009F2B0D">
        <w:rPr>
          <w:sz w:val="28"/>
          <w:szCs w:val="28"/>
        </w:rPr>
        <w:t>.</w:t>
      </w:r>
    </w:p>
    <w:p w:rsidR="001A26DB" w:rsidRDefault="001A26DB" w:rsidP="00F05A38">
      <w:pPr>
        <w:ind w:firstLine="709"/>
        <w:jc w:val="both"/>
        <w:rPr>
          <w:sz w:val="28"/>
          <w:szCs w:val="28"/>
        </w:rPr>
      </w:pPr>
      <w:r>
        <w:rPr>
          <w:sz w:val="28"/>
          <w:szCs w:val="28"/>
        </w:rPr>
        <w:t xml:space="preserve">На территории города Нефтеюганска, на 8 км автодороги Нефтеюганск – Сургут,  имеется требующая рекультивации санкционированная свалка ТБО площадью 6,32 га, выведенная из эксплуатации в 1998 году. </w:t>
      </w:r>
    </w:p>
    <w:p w:rsidR="0066333F" w:rsidRDefault="0066333F" w:rsidP="00CE5F78">
      <w:pPr>
        <w:widowControl w:val="0"/>
        <w:autoSpaceDE w:val="0"/>
        <w:autoSpaceDN w:val="0"/>
        <w:adjustRightInd w:val="0"/>
        <w:jc w:val="center"/>
        <w:rPr>
          <w:sz w:val="28"/>
          <w:szCs w:val="28"/>
        </w:rPr>
      </w:pPr>
    </w:p>
    <w:p w:rsidR="00691641" w:rsidRPr="00CE5F78" w:rsidRDefault="00DA0042" w:rsidP="00CE5F78">
      <w:pPr>
        <w:widowControl w:val="0"/>
        <w:autoSpaceDE w:val="0"/>
        <w:autoSpaceDN w:val="0"/>
        <w:adjustRightInd w:val="0"/>
        <w:jc w:val="center"/>
        <w:rPr>
          <w:sz w:val="28"/>
          <w:szCs w:val="28"/>
        </w:rPr>
      </w:pPr>
      <w:r>
        <w:rPr>
          <w:sz w:val="28"/>
          <w:szCs w:val="28"/>
        </w:rPr>
        <w:t xml:space="preserve">2.Цели, </w:t>
      </w:r>
      <w:r w:rsidR="00691641" w:rsidRPr="00CE5F78">
        <w:rPr>
          <w:sz w:val="28"/>
          <w:szCs w:val="28"/>
        </w:rPr>
        <w:t>задачи и показатели их достижения</w:t>
      </w:r>
    </w:p>
    <w:p w:rsidR="00691641" w:rsidRPr="00210E85" w:rsidRDefault="001B7F0E" w:rsidP="00F05A38">
      <w:pPr>
        <w:ind w:firstLine="709"/>
        <w:contextualSpacing/>
        <w:jc w:val="both"/>
        <w:rPr>
          <w:sz w:val="28"/>
          <w:szCs w:val="28"/>
        </w:rPr>
      </w:pPr>
      <w:r>
        <w:rPr>
          <w:sz w:val="28"/>
          <w:szCs w:val="28"/>
        </w:rPr>
        <w:t>Целью</w:t>
      </w:r>
      <w:r w:rsidR="00D05DC3">
        <w:rPr>
          <w:sz w:val="28"/>
          <w:szCs w:val="28"/>
        </w:rPr>
        <w:t xml:space="preserve">  муниципальной </w:t>
      </w:r>
      <w:r>
        <w:rPr>
          <w:sz w:val="28"/>
          <w:szCs w:val="28"/>
        </w:rPr>
        <w:t xml:space="preserve"> программы являе</w:t>
      </w:r>
      <w:r w:rsidR="00691641" w:rsidRPr="00210E85">
        <w:rPr>
          <w:sz w:val="28"/>
          <w:szCs w:val="28"/>
        </w:rPr>
        <w:t>тся:</w:t>
      </w:r>
    </w:p>
    <w:p w:rsidR="00691641" w:rsidRPr="00210E85" w:rsidRDefault="001B7F0E" w:rsidP="00F05A38">
      <w:pPr>
        <w:ind w:firstLine="709"/>
        <w:jc w:val="both"/>
        <w:rPr>
          <w:sz w:val="28"/>
          <w:szCs w:val="28"/>
        </w:rPr>
      </w:pPr>
      <w:r>
        <w:rPr>
          <w:sz w:val="28"/>
          <w:szCs w:val="28"/>
        </w:rPr>
        <w:t xml:space="preserve">Создание условий для </w:t>
      </w:r>
      <w:r w:rsidR="00691641">
        <w:rPr>
          <w:sz w:val="28"/>
          <w:szCs w:val="28"/>
        </w:rPr>
        <w:t xml:space="preserve">повышения </w:t>
      </w:r>
      <w:r w:rsidR="003C29D5">
        <w:rPr>
          <w:sz w:val="28"/>
          <w:szCs w:val="28"/>
        </w:rPr>
        <w:t xml:space="preserve">надежности </w:t>
      </w:r>
      <w:r w:rsidR="00691641">
        <w:rPr>
          <w:sz w:val="28"/>
          <w:szCs w:val="28"/>
        </w:rPr>
        <w:t xml:space="preserve">и </w:t>
      </w:r>
      <w:r w:rsidR="003C29D5">
        <w:rPr>
          <w:sz w:val="28"/>
          <w:szCs w:val="28"/>
        </w:rPr>
        <w:t xml:space="preserve">качества </w:t>
      </w:r>
      <w:r w:rsidR="00691641">
        <w:rPr>
          <w:sz w:val="28"/>
          <w:szCs w:val="28"/>
        </w:rPr>
        <w:t>предоставления жилищно-коммунальных услуг</w:t>
      </w:r>
      <w:r>
        <w:rPr>
          <w:sz w:val="28"/>
          <w:szCs w:val="28"/>
        </w:rPr>
        <w:t xml:space="preserve">, уровня комфортности проживания и </w:t>
      </w:r>
      <w:r w:rsidRPr="00210E85">
        <w:rPr>
          <w:iCs/>
          <w:sz w:val="28"/>
          <w:szCs w:val="28"/>
        </w:rPr>
        <w:t>эффективности использования топливно-энергетических ресурсов</w:t>
      </w:r>
      <w:r>
        <w:rPr>
          <w:iCs/>
          <w:sz w:val="28"/>
          <w:szCs w:val="28"/>
        </w:rPr>
        <w:t>.</w:t>
      </w:r>
    </w:p>
    <w:p w:rsidR="00691641" w:rsidRPr="00210E85" w:rsidRDefault="001B7F0E" w:rsidP="00F05A3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Цель  муниципальной  программы соответствуе</w:t>
      </w:r>
      <w:r w:rsidR="00691641" w:rsidRPr="00210E85">
        <w:rPr>
          <w:rFonts w:ascii="Times New Roman" w:hAnsi="Times New Roman" w:cs="Times New Roman"/>
          <w:sz w:val="28"/>
          <w:szCs w:val="28"/>
        </w:rPr>
        <w:t>т:</w:t>
      </w:r>
    </w:p>
    <w:p w:rsidR="00691641" w:rsidRPr="00C86C9B" w:rsidRDefault="00691641" w:rsidP="00F05A38">
      <w:pPr>
        <w:pStyle w:val="ConsPlusNormal"/>
        <w:ind w:firstLine="709"/>
        <w:jc w:val="both"/>
        <w:rPr>
          <w:rFonts w:ascii="Times New Roman" w:hAnsi="Times New Roman" w:cs="Times New Roman"/>
          <w:sz w:val="28"/>
          <w:szCs w:val="28"/>
        </w:rPr>
      </w:pPr>
      <w:r w:rsidRPr="00C86C9B">
        <w:rPr>
          <w:rFonts w:ascii="Times New Roman" w:hAnsi="Times New Roman" w:cs="Times New Roman"/>
          <w:sz w:val="28"/>
          <w:szCs w:val="28"/>
        </w:rPr>
        <w:t>приоритетам государственной жилищной политики, определенным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w:t>
      </w:r>
      <w:r w:rsidR="00477451">
        <w:rPr>
          <w:rFonts w:ascii="Times New Roman" w:hAnsi="Times New Roman" w:cs="Times New Roman"/>
          <w:sz w:val="28"/>
          <w:szCs w:val="28"/>
        </w:rPr>
        <w:t>.11.</w:t>
      </w:r>
      <w:r w:rsidRPr="00C86C9B">
        <w:rPr>
          <w:rFonts w:ascii="Times New Roman" w:hAnsi="Times New Roman" w:cs="Times New Roman"/>
          <w:sz w:val="28"/>
          <w:szCs w:val="28"/>
        </w:rPr>
        <w:t>2008 №1662-р, а также целевым ориентирам, определенным Указом Президента Российской Федерации от 7 мая 2012 года № 600 «О мерах по обеспечению граждан Российской Федерации доступным комфортным жильем и повышению качества жилищно-коммунальных услуг»;</w:t>
      </w:r>
    </w:p>
    <w:p w:rsidR="00691641" w:rsidRDefault="00691641" w:rsidP="00F05A38">
      <w:pPr>
        <w:pStyle w:val="ConsPlusNormal"/>
        <w:ind w:firstLine="709"/>
        <w:jc w:val="both"/>
        <w:rPr>
          <w:rFonts w:ascii="Times New Roman" w:hAnsi="Times New Roman" w:cs="Times New Roman"/>
          <w:sz w:val="28"/>
          <w:szCs w:val="28"/>
        </w:rPr>
      </w:pPr>
      <w:r w:rsidRPr="00842D78">
        <w:rPr>
          <w:rFonts w:ascii="Times New Roman" w:hAnsi="Times New Roman" w:cs="Times New Roman"/>
          <w:sz w:val="28"/>
          <w:szCs w:val="28"/>
        </w:rPr>
        <w:t>приоритетам социально-экономического развития автономного округа, определенным стратегией социально-экономического развития Ханты-Мансийского автономного округа – Югры до 202</w:t>
      </w:r>
      <w:r>
        <w:rPr>
          <w:rFonts w:ascii="Times New Roman" w:hAnsi="Times New Roman" w:cs="Times New Roman"/>
          <w:sz w:val="28"/>
          <w:szCs w:val="28"/>
        </w:rPr>
        <w:t>0 года и на период до 2030 года;</w:t>
      </w:r>
    </w:p>
    <w:p w:rsidR="00691641" w:rsidRDefault="00691641" w:rsidP="00F05A38">
      <w:pPr>
        <w:pStyle w:val="ConsPlusNormal"/>
        <w:ind w:firstLine="709"/>
        <w:jc w:val="both"/>
        <w:rPr>
          <w:rFonts w:ascii="Times New Roman" w:hAnsi="Times New Roman" w:cs="Times New Roman"/>
          <w:sz w:val="28"/>
          <w:szCs w:val="28"/>
        </w:rPr>
      </w:pPr>
      <w:r w:rsidRPr="00B30D06">
        <w:rPr>
          <w:rFonts w:ascii="Times New Roman" w:hAnsi="Times New Roman" w:cs="Times New Roman"/>
          <w:sz w:val="28"/>
          <w:szCs w:val="28"/>
        </w:rPr>
        <w:lastRenderedPageBreak/>
        <w:t xml:space="preserve">приоритетами государственной политики определенных Указом Президента Российской Федерации от </w:t>
      </w:r>
      <w:r w:rsidR="00477451">
        <w:rPr>
          <w:rFonts w:ascii="Times New Roman" w:hAnsi="Times New Roman" w:cs="Times New Roman"/>
          <w:sz w:val="28"/>
          <w:szCs w:val="28"/>
        </w:rPr>
        <w:t>0</w:t>
      </w:r>
      <w:r w:rsidRPr="00B30D06">
        <w:rPr>
          <w:rFonts w:ascii="Times New Roman" w:hAnsi="Times New Roman" w:cs="Times New Roman"/>
          <w:sz w:val="28"/>
          <w:szCs w:val="28"/>
        </w:rPr>
        <w:t>4</w:t>
      </w:r>
      <w:r w:rsidR="00477451">
        <w:rPr>
          <w:rFonts w:ascii="Times New Roman" w:hAnsi="Times New Roman" w:cs="Times New Roman"/>
          <w:sz w:val="28"/>
          <w:szCs w:val="28"/>
        </w:rPr>
        <w:t>.06.</w:t>
      </w:r>
      <w:r w:rsidRPr="00B30D06">
        <w:rPr>
          <w:rFonts w:ascii="Times New Roman" w:hAnsi="Times New Roman" w:cs="Times New Roman"/>
          <w:sz w:val="28"/>
          <w:szCs w:val="28"/>
        </w:rPr>
        <w:t xml:space="preserve">2008 № 889 </w:t>
      </w:r>
      <w:r w:rsidR="00F53745">
        <w:rPr>
          <w:rFonts w:ascii="Times New Roman" w:hAnsi="Times New Roman" w:cs="Times New Roman"/>
          <w:sz w:val="28"/>
          <w:szCs w:val="28"/>
        </w:rPr>
        <w:t>«</w:t>
      </w:r>
      <w:r w:rsidRPr="00B30D06">
        <w:rPr>
          <w:rFonts w:ascii="Times New Roman" w:hAnsi="Times New Roman" w:cs="Times New Roman"/>
          <w:sz w:val="28"/>
          <w:szCs w:val="28"/>
        </w:rPr>
        <w:t>О некоторых мерах по повышению энергетической и экологической эффективности российской экономики</w:t>
      </w:r>
      <w:r w:rsidR="00F53745">
        <w:rPr>
          <w:rFonts w:ascii="Times New Roman" w:hAnsi="Times New Roman" w:cs="Times New Roman"/>
          <w:sz w:val="28"/>
          <w:szCs w:val="28"/>
        </w:rPr>
        <w:t>»</w:t>
      </w:r>
      <w:r w:rsidRPr="00B30D06">
        <w:rPr>
          <w:rFonts w:ascii="Times New Roman" w:hAnsi="Times New Roman" w:cs="Times New Roman"/>
          <w:sz w:val="28"/>
          <w:szCs w:val="28"/>
        </w:rPr>
        <w:t xml:space="preserve"> и Энергетической стратегие</w:t>
      </w:r>
      <w:r w:rsidR="001B7F0E">
        <w:rPr>
          <w:rFonts w:ascii="Times New Roman" w:hAnsi="Times New Roman" w:cs="Times New Roman"/>
          <w:sz w:val="28"/>
          <w:szCs w:val="28"/>
        </w:rPr>
        <w:t>й России на период до 2030 года;</w:t>
      </w:r>
    </w:p>
    <w:p w:rsidR="001B7F0E" w:rsidRDefault="001B7F0E" w:rsidP="00F05A3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стратегии социально-экономического развития города Нефтеюганска до 2020 года.</w:t>
      </w:r>
    </w:p>
    <w:p w:rsidR="008B73DB" w:rsidRPr="00BB7738" w:rsidRDefault="008B73DB" w:rsidP="008B73DB">
      <w:pPr>
        <w:ind w:firstLine="709"/>
        <w:jc w:val="both"/>
        <w:rPr>
          <w:sz w:val="28"/>
          <w:szCs w:val="28"/>
        </w:rPr>
      </w:pPr>
      <w:r w:rsidRPr="00BB7738">
        <w:rPr>
          <w:bCs/>
          <w:sz w:val="28"/>
          <w:szCs w:val="28"/>
        </w:rPr>
        <w:t xml:space="preserve">Сроки  реализации муниципальной программы соответствуют </w:t>
      </w:r>
      <w:r w:rsidRPr="00BB7738">
        <w:rPr>
          <w:sz w:val="28"/>
          <w:szCs w:val="28"/>
        </w:rPr>
        <w:t>Стратегии социально-экономического развития города Нефтеюганска до 2020 года, утверждённой решением Думы города от 08.04.2010 № 748-</w:t>
      </w:r>
      <w:r w:rsidRPr="00BB7738">
        <w:rPr>
          <w:sz w:val="28"/>
          <w:szCs w:val="28"/>
          <w:shd w:val="clear" w:color="auto" w:fill="FFFFFF"/>
        </w:rPr>
        <w:t>IV,</w:t>
      </w:r>
      <w:r w:rsidRPr="00BB7738">
        <w:rPr>
          <w:sz w:val="28"/>
          <w:szCs w:val="28"/>
        </w:rPr>
        <w:t xml:space="preserve"> которая опирается на долгосрочные приоритеты и направлена на повышение эффективности и устойчивости экономики, улучшение качества жизни. </w:t>
      </w:r>
    </w:p>
    <w:p w:rsidR="00766282" w:rsidRPr="00BB7738" w:rsidRDefault="00F83721" w:rsidP="00F05A38">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Достижени</w:t>
      </w:r>
      <w:r w:rsidR="00342CB7" w:rsidRPr="00BB7738">
        <w:rPr>
          <w:rFonts w:ascii="Times New Roman" w:hAnsi="Times New Roman" w:cs="Times New Roman"/>
          <w:sz w:val="28"/>
          <w:szCs w:val="28"/>
        </w:rPr>
        <w:t>е</w:t>
      </w:r>
      <w:r w:rsidR="00766282" w:rsidRPr="00BB7738">
        <w:rPr>
          <w:rFonts w:ascii="Times New Roman" w:hAnsi="Times New Roman" w:cs="Times New Roman"/>
          <w:sz w:val="28"/>
          <w:szCs w:val="28"/>
        </w:rPr>
        <w:t xml:space="preserve"> цели </w:t>
      </w:r>
      <w:r w:rsidR="00342CB7" w:rsidRPr="00BB7738">
        <w:rPr>
          <w:rFonts w:ascii="Times New Roman" w:hAnsi="Times New Roman" w:cs="Times New Roman"/>
          <w:sz w:val="28"/>
          <w:szCs w:val="28"/>
        </w:rPr>
        <w:t xml:space="preserve">муниципальной программы </w:t>
      </w:r>
      <w:r w:rsidR="00766282" w:rsidRPr="00BB7738">
        <w:rPr>
          <w:rFonts w:ascii="Times New Roman" w:hAnsi="Times New Roman" w:cs="Times New Roman"/>
          <w:sz w:val="28"/>
          <w:szCs w:val="28"/>
        </w:rPr>
        <w:t>и решение задач муниципальной программы  планируется через проведение комплекса мероприятий, реализуемых в рамках подпрограмм</w:t>
      </w:r>
      <w:r w:rsidRPr="00BB7738">
        <w:rPr>
          <w:rFonts w:ascii="Times New Roman" w:hAnsi="Times New Roman" w:cs="Times New Roman"/>
          <w:sz w:val="28"/>
          <w:szCs w:val="28"/>
        </w:rPr>
        <w:t>:</w:t>
      </w:r>
    </w:p>
    <w:p w:rsidR="00F83721" w:rsidRPr="00BB7738" w:rsidRDefault="00F83721" w:rsidP="00F83721">
      <w:pPr>
        <w:ind w:firstLine="709"/>
        <w:jc w:val="both"/>
        <w:rPr>
          <w:sz w:val="28"/>
          <w:szCs w:val="28"/>
        </w:rPr>
      </w:pPr>
      <w:r w:rsidRPr="00BB7738">
        <w:rPr>
          <w:sz w:val="28"/>
          <w:szCs w:val="28"/>
        </w:rPr>
        <w:t xml:space="preserve">подпрограмма 1 «Создание условий для обеспечения качественными коммунальными услугами»; </w:t>
      </w:r>
    </w:p>
    <w:p w:rsidR="00F83721" w:rsidRPr="00BB7738" w:rsidRDefault="00F83721" w:rsidP="00F83721">
      <w:pPr>
        <w:ind w:firstLine="709"/>
        <w:jc w:val="both"/>
        <w:rPr>
          <w:sz w:val="28"/>
          <w:szCs w:val="28"/>
        </w:rPr>
      </w:pPr>
      <w:r w:rsidRPr="00BB7738">
        <w:rPr>
          <w:sz w:val="28"/>
          <w:szCs w:val="28"/>
        </w:rPr>
        <w:t>подпрограмма 2 «Создание условий для обеспечения доступности и повышения качества жилищных услуг»;</w:t>
      </w:r>
    </w:p>
    <w:p w:rsidR="00F83721" w:rsidRPr="00BB7738" w:rsidRDefault="00F83721" w:rsidP="00F83721">
      <w:pPr>
        <w:ind w:firstLine="709"/>
        <w:jc w:val="both"/>
        <w:rPr>
          <w:sz w:val="28"/>
          <w:szCs w:val="28"/>
        </w:rPr>
      </w:pPr>
      <w:r w:rsidRPr="00BB7738">
        <w:rPr>
          <w:sz w:val="28"/>
          <w:szCs w:val="28"/>
        </w:rPr>
        <w:t>подпрограмма 3  «Повышение энергоэффективности в отраслях экономики»;</w:t>
      </w:r>
    </w:p>
    <w:p w:rsidR="00F83721" w:rsidRPr="00BB7738" w:rsidRDefault="00F83721" w:rsidP="00F83721">
      <w:pPr>
        <w:ind w:firstLine="709"/>
        <w:jc w:val="both"/>
        <w:rPr>
          <w:sz w:val="28"/>
          <w:szCs w:val="28"/>
        </w:rPr>
      </w:pPr>
      <w:r w:rsidRPr="00BB7738">
        <w:rPr>
          <w:sz w:val="28"/>
          <w:szCs w:val="28"/>
        </w:rPr>
        <w:t>подпрограмма 4 «Повышение уровня благоустроенности  города»;</w:t>
      </w:r>
    </w:p>
    <w:p w:rsidR="00F83721" w:rsidRPr="00BB7738" w:rsidRDefault="00F83721" w:rsidP="00F83721">
      <w:pPr>
        <w:ind w:firstLine="709"/>
        <w:jc w:val="both"/>
        <w:rPr>
          <w:sz w:val="28"/>
          <w:szCs w:val="28"/>
        </w:rPr>
      </w:pPr>
      <w:r w:rsidRPr="00BB7738">
        <w:rPr>
          <w:sz w:val="28"/>
          <w:szCs w:val="28"/>
        </w:rPr>
        <w:t>подпрограмма 5  «Обеспечение реализации муниципальной программы».</w:t>
      </w:r>
    </w:p>
    <w:p w:rsidR="00DC43B5" w:rsidRPr="00BB7738" w:rsidRDefault="00AD2632" w:rsidP="00AD2632">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Цель п</w:t>
      </w:r>
      <w:r w:rsidR="00F83721" w:rsidRPr="00BB7738">
        <w:rPr>
          <w:rFonts w:ascii="Times New Roman" w:hAnsi="Times New Roman" w:cs="Times New Roman"/>
          <w:sz w:val="28"/>
          <w:szCs w:val="28"/>
        </w:rPr>
        <w:t>одпрограммы 1 -</w:t>
      </w:r>
      <w:r w:rsidR="00DC43B5" w:rsidRPr="00BB7738">
        <w:rPr>
          <w:rFonts w:ascii="Times New Roman" w:hAnsi="Times New Roman" w:cs="Times New Roman"/>
          <w:sz w:val="28"/>
          <w:szCs w:val="28"/>
        </w:rPr>
        <w:t xml:space="preserve">повышение эффективности, </w:t>
      </w:r>
      <w:r w:rsidRPr="00BB7738">
        <w:rPr>
          <w:rFonts w:ascii="Times New Roman" w:hAnsi="Times New Roman" w:cs="Times New Roman"/>
          <w:sz w:val="28"/>
          <w:szCs w:val="28"/>
        </w:rPr>
        <w:t>качества и надё</w:t>
      </w:r>
      <w:r w:rsidR="00691641" w:rsidRPr="00BB7738">
        <w:rPr>
          <w:rFonts w:ascii="Times New Roman" w:hAnsi="Times New Roman" w:cs="Times New Roman"/>
          <w:sz w:val="28"/>
          <w:szCs w:val="28"/>
        </w:rPr>
        <w:t>жности</w:t>
      </w:r>
      <w:r w:rsidRPr="00BB7738">
        <w:rPr>
          <w:rFonts w:ascii="Times New Roman" w:hAnsi="Times New Roman" w:cs="Times New Roman"/>
          <w:sz w:val="28"/>
          <w:szCs w:val="28"/>
        </w:rPr>
        <w:t xml:space="preserve"> поставки коммунальных ресурсов. Для достижения цели подпрограммы  планируется решение  следующих задач:</w:t>
      </w:r>
    </w:p>
    <w:p w:rsidR="00AD2632" w:rsidRPr="00BB7738" w:rsidRDefault="00AD2632" w:rsidP="00AD2632">
      <w:pPr>
        <w:ind w:firstLine="709"/>
        <w:jc w:val="both"/>
        <w:rPr>
          <w:sz w:val="28"/>
          <w:szCs w:val="28"/>
        </w:rPr>
      </w:pPr>
      <w:r w:rsidRPr="00BB7738">
        <w:rPr>
          <w:rFonts w:eastAsia="Times New Roman"/>
          <w:sz w:val="28"/>
          <w:szCs w:val="28"/>
          <w:lang w:eastAsia="ru-RU"/>
        </w:rPr>
        <w:t>1.</w:t>
      </w:r>
      <w:r w:rsidRPr="00BB7738">
        <w:rPr>
          <w:sz w:val="28"/>
          <w:szCs w:val="28"/>
        </w:rPr>
        <w:t>Модернизация и поддержание функционирования объектов коммунального  комплекса.</w:t>
      </w:r>
    </w:p>
    <w:p w:rsidR="00AD2632" w:rsidRPr="00BB7738" w:rsidRDefault="00AD2632" w:rsidP="00AD2632">
      <w:pPr>
        <w:ind w:firstLine="709"/>
        <w:jc w:val="both"/>
        <w:rPr>
          <w:sz w:val="28"/>
          <w:szCs w:val="28"/>
        </w:rPr>
      </w:pPr>
      <w:r w:rsidRPr="00BB7738">
        <w:rPr>
          <w:rFonts w:eastAsia="Times New Roman"/>
          <w:sz w:val="28"/>
          <w:szCs w:val="28"/>
          <w:lang w:eastAsia="ru-RU"/>
        </w:rPr>
        <w:t>2.</w:t>
      </w:r>
      <w:r w:rsidRPr="00BB7738">
        <w:rPr>
          <w:sz w:val="28"/>
          <w:szCs w:val="28"/>
        </w:rPr>
        <w:t>Обеспечение равных прав  потребителей на получение коммунальных  ресурсов.</w:t>
      </w:r>
    </w:p>
    <w:p w:rsidR="00DC43B5" w:rsidRPr="00BB7738" w:rsidRDefault="00F83721" w:rsidP="00AD2632">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Цель</w:t>
      </w:r>
      <w:r w:rsidR="00AD2632" w:rsidRPr="00BB7738">
        <w:rPr>
          <w:rFonts w:ascii="Times New Roman" w:hAnsi="Times New Roman" w:cs="Times New Roman"/>
          <w:sz w:val="28"/>
          <w:szCs w:val="28"/>
        </w:rPr>
        <w:t xml:space="preserve"> по</w:t>
      </w:r>
      <w:r w:rsidRPr="00BB7738">
        <w:rPr>
          <w:rFonts w:ascii="Times New Roman" w:hAnsi="Times New Roman" w:cs="Times New Roman"/>
          <w:sz w:val="28"/>
          <w:szCs w:val="28"/>
        </w:rPr>
        <w:t>дпрограммы 2 -</w:t>
      </w:r>
      <w:r w:rsidR="00DC43B5" w:rsidRPr="00BB7738">
        <w:rPr>
          <w:rFonts w:ascii="Times New Roman" w:hAnsi="Times New Roman" w:cs="Times New Roman"/>
          <w:sz w:val="28"/>
          <w:szCs w:val="28"/>
        </w:rPr>
        <w:t>повышение уровня доступности и качества жилищных услуг для населения</w:t>
      </w:r>
      <w:r w:rsidRPr="00BB7738">
        <w:rPr>
          <w:rFonts w:ascii="Times New Roman" w:hAnsi="Times New Roman" w:cs="Times New Roman"/>
          <w:sz w:val="28"/>
          <w:szCs w:val="28"/>
        </w:rPr>
        <w:t xml:space="preserve">.  Достижение цели </w:t>
      </w:r>
      <w:r w:rsidR="00AD2632" w:rsidRPr="00BB7738">
        <w:rPr>
          <w:rFonts w:ascii="Times New Roman" w:hAnsi="Times New Roman" w:cs="Times New Roman"/>
          <w:sz w:val="28"/>
          <w:szCs w:val="28"/>
        </w:rPr>
        <w:t xml:space="preserve"> планируется путём решения задач:</w:t>
      </w:r>
    </w:p>
    <w:p w:rsidR="00AD2632" w:rsidRPr="00BB7738" w:rsidRDefault="00AD2632" w:rsidP="00AD2632">
      <w:pPr>
        <w:ind w:firstLine="709"/>
        <w:jc w:val="both"/>
        <w:rPr>
          <w:sz w:val="28"/>
          <w:szCs w:val="28"/>
        </w:rPr>
      </w:pPr>
      <w:r w:rsidRPr="00BB7738">
        <w:rPr>
          <w:sz w:val="28"/>
          <w:szCs w:val="28"/>
        </w:rPr>
        <w:t>1.Улучшение технического состояния многоквартирных домов, повышение их энергетической эффективности.</w:t>
      </w:r>
    </w:p>
    <w:p w:rsidR="00AD2632" w:rsidRPr="00BB7738" w:rsidRDefault="00AD2632" w:rsidP="00AD2632">
      <w:pPr>
        <w:ind w:firstLine="709"/>
        <w:jc w:val="both"/>
        <w:rPr>
          <w:sz w:val="28"/>
          <w:szCs w:val="28"/>
        </w:rPr>
      </w:pPr>
      <w:r w:rsidRPr="00BB7738">
        <w:rPr>
          <w:sz w:val="28"/>
          <w:szCs w:val="28"/>
        </w:rPr>
        <w:t>2.Создание условий для переселения из непригодных для проживания жилых помещений.</w:t>
      </w:r>
    </w:p>
    <w:p w:rsidR="00DC43B5" w:rsidRPr="00BB7738" w:rsidRDefault="00AD2632" w:rsidP="00DD6DC5">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Цель подп</w:t>
      </w:r>
      <w:r w:rsidR="00F83721" w:rsidRPr="00BB7738">
        <w:rPr>
          <w:rFonts w:ascii="Times New Roman" w:hAnsi="Times New Roman" w:cs="Times New Roman"/>
          <w:sz w:val="28"/>
          <w:szCs w:val="28"/>
        </w:rPr>
        <w:t>рограммы 3 -</w:t>
      </w:r>
      <w:r w:rsidR="00DC43B5" w:rsidRPr="00BB7738">
        <w:rPr>
          <w:rFonts w:ascii="Times New Roman" w:hAnsi="Times New Roman" w:cs="Times New Roman"/>
          <w:sz w:val="28"/>
          <w:szCs w:val="28"/>
        </w:rPr>
        <w:t>развитие энергосбережения и повышение энергоэффективности</w:t>
      </w:r>
      <w:r w:rsidR="00F83721" w:rsidRPr="00BB7738">
        <w:rPr>
          <w:rFonts w:ascii="Times New Roman" w:hAnsi="Times New Roman" w:cs="Times New Roman"/>
          <w:sz w:val="28"/>
          <w:szCs w:val="28"/>
        </w:rPr>
        <w:t xml:space="preserve">, </w:t>
      </w:r>
      <w:r w:rsidRPr="00BB7738">
        <w:rPr>
          <w:rFonts w:ascii="Times New Roman" w:hAnsi="Times New Roman" w:cs="Times New Roman"/>
          <w:sz w:val="28"/>
          <w:szCs w:val="28"/>
        </w:rPr>
        <w:t xml:space="preserve"> достигается решением следующей задачи:</w:t>
      </w:r>
    </w:p>
    <w:p w:rsidR="00DD6DC5" w:rsidRPr="00BB7738" w:rsidRDefault="00AD2632" w:rsidP="00DD6DC5">
      <w:pPr>
        <w:ind w:firstLine="709"/>
        <w:jc w:val="both"/>
        <w:rPr>
          <w:sz w:val="28"/>
          <w:szCs w:val="28"/>
        </w:rPr>
      </w:pPr>
      <w:r w:rsidRPr="00BB7738">
        <w:rPr>
          <w:sz w:val="28"/>
          <w:szCs w:val="28"/>
        </w:rPr>
        <w:t>1.</w:t>
      </w:r>
      <w:r w:rsidR="00DD6DC5" w:rsidRPr="00BB7738">
        <w:rPr>
          <w:sz w:val="28"/>
          <w:szCs w:val="28"/>
        </w:rPr>
        <w:t>Повышение качества жизни населенияза счёт обеспечения рационального использования энергетических ресурсов в экономике и социальной сфере города.</w:t>
      </w:r>
    </w:p>
    <w:p w:rsidR="00DC43B5" w:rsidRPr="00BB7738" w:rsidRDefault="00F83721" w:rsidP="00F83721">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 xml:space="preserve">Цель подпрограммы 4 - </w:t>
      </w:r>
      <w:r w:rsidR="00DC43B5" w:rsidRPr="00BB7738">
        <w:rPr>
          <w:rFonts w:ascii="Times New Roman" w:hAnsi="Times New Roman" w:cs="Times New Roman"/>
          <w:sz w:val="28"/>
          <w:szCs w:val="28"/>
        </w:rPr>
        <w:t>повышение уровня комфортности проживания населения</w:t>
      </w:r>
      <w:r w:rsidRPr="00BB7738">
        <w:rPr>
          <w:rFonts w:ascii="Times New Roman" w:hAnsi="Times New Roman" w:cs="Times New Roman"/>
          <w:sz w:val="28"/>
          <w:szCs w:val="28"/>
        </w:rPr>
        <w:t>.  Для достижения планируется  реализация следующих задач:</w:t>
      </w:r>
    </w:p>
    <w:p w:rsidR="00F83721" w:rsidRPr="00BB7738" w:rsidRDefault="00F83721" w:rsidP="00F83721">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1.Создание  условий для улучшения санитарного</w:t>
      </w:r>
      <w:r w:rsidR="00BB7738" w:rsidRPr="00BB7738">
        <w:rPr>
          <w:rFonts w:ascii="Times New Roman" w:hAnsi="Times New Roman" w:cs="Times New Roman"/>
          <w:sz w:val="28"/>
          <w:szCs w:val="28"/>
        </w:rPr>
        <w:t xml:space="preserve"> состояния городских территорий.</w:t>
      </w:r>
    </w:p>
    <w:p w:rsidR="00F83721" w:rsidRPr="00BB7738" w:rsidRDefault="00BB7738" w:rsidP="00F83721">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lastRenderedPageBreak/>
        <w:t>2.</w:t>
      </w:r>
      <w:r w:rsidR="00F83721" w:rsidRPr="00BB7738">
        <w:rPr>
          <w:rFonts w:ascii="Times New Roman" w:hAnsi="Times New Roman" w:cs="Times New Roman"/>
          <w:sz w:val="28"/>
          <w:szCs w:val="28"/>
        </w:rPr>
        <w:t>Улучшение эстетического облика города.</w:t>
      </w:r>
    </w:p>
    <w:p w:rsidR="00060593" w:rsidRPr="00BB7738" w:rsidRDefault="00F83721" w:rsidP="00F83721">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 xml:space="preserve">Цель подпрограммы 5 - </w:t>
      </w:r>
      <w:r w:rsidR="00DC43B5" w:rsidRPr="00BB7738">
        <w:rPr>
          <w:rFonts w:ascii="Times New Roman" w:hAnsi="Times New Roman" w:cs="Times New Roman"/>
          <w:sz w:val="28"/>
          <w:szCs w:val="28"/>
        </w:rPr>
        <w:t xml:space="preserve">реализация основных направлений  муниципальной политики. </w:t>
      </w:r>
      <w:r w:rsidR="00060593" w:rsidRPr="00BB7738">
        <w:rPr>
          <w:rFonts w:ascii="Times New Roman" w:hAnsi="Times New Roman" w:cs="Times New Roman"/>
          <w:sz w:val="28"/>
          <w:szCs w:val="28"/>
        </w:rPr>
        <w:t xml:space="preserve"> Достижение цели планируется путём решения  задачи:</w:t>
      </w:r>
    </w:p>
    <w:p w:rsidR="00DC43B5" w:rsidRPr="00BB7738" w:rsidRDefault="00BB7738" w:rsidP="00F83721">
      <w:pPr>
        <w:pStyle w:val="ConsPlusNormal"/>
        <w:ind w:firstLine="709"/>
        <w:jc w:val="both"/>
        <w:rPr>
          <w:rFonts w:ascii="Times New Roman" w:hAnsi="Times New Roman" w:cs="Times New Roman"/>
          <w:sz w:val="28"/>
          <w:szCs w:val="28"/>
        </w:rPr>
      </w:pPr>
      <w:r w:rsidRPr="00BB7738">
        <w:rPr>
          <w:rFonts w:ascii="Times New Roman" w:hAnsi="Times New Roman" w:cs="Times New Roman"/>
          <w:sz w:val="28"/>
          <w:szCs w:val="28"/>
        </w:rPr>
        <w:t>1.</w:t>
      </w:r>
      <w:r w:rsidR="00060593" w:rsidRPr="00BB7738">
        <w:rPr>
          <w:rFonts w:ascii="Times New Roman" w:hAnsi="Times New Roman" w:cs="Times New Roman"/>
          <w:sz w:val="28"/>
          <w:szCs w:val="28"/>
        </w:rPr>
        <w:t>Обеспечение достижения показателей муниципальной программы.</w:t>
      </w:r>
    </w:p>
    <w:p w:rsidR="00691641" w:rsidRPr="00BB7738" w:rsidRDefault="00DC43B5" w:rsidP="00F05A38">
      <w:pPr>
        <w:ind w:firstLine="709"/>
        <w:jc w:val="both"/>
        <w:rPr>
          <w:sz w:val="28"/>
          <w:szCs w:val="28"/>
        </w:rPr>
      </w:pPr>
      <w:bookmarkStart w:id="5" w:name="sub_10141"/>
      <w:bookmarkStart w:id="6" w:name="sub_1084"/>
      <w:bookmarkEnd w:id="4"/>
      <w:r w:rsidRPr="00BB7738">
        <w:rPr>
          <w:sz w:val="28"/>
          <w:szCs w:val="28"/>
        </w:rPr>
        <w:t>Достижение цели муниципальной</w:t>
      </w:r>
      <w:r w:rsidR="00691641" w:rsidRPr="00BB7738">
        <w:rPr>
          <w:sz w:val="28"/>
          <w:szCs w:val="28"/>
        </w:rPr>
        <w:t xml:space="preserve"> программы определяется целевыми значениями показателей </w:t>
      </w:r>
      <w:r w:rsidRPr="00BB7738">
        <w:rPr>
          <w:bCs/>
          <w:sz w:val="28"/>
          <w:szCs w:val="28"/>
        </w:rPr>
        <w:t>муниципальной</w:t>
      </w:r>
      <w:r w:rsidR="00691641" w:rsidRPr="00BB7738">
        <w:rPr>
          <w:bCs/>
          <w:sz w:val="28"/>
          <w:szCs w:val="28"/>
        </w:rPr>
        <w:t xml:space="preserve"> программы</w:t>
      </w:r>
      <w:r w:rsidR="00691641" w:rsidRPr="00BB7738">
        <w:rPr>
          <w:sz w:val="28"/>
          <w:szCs w:val="28"/>
        </w:rPr>
        <w:t>, перече</w:t>
      </w:r>
      <w:r w:rsidR="00CE5F78" w:rsidRPr="00BB7738">
        <w:rPr>
          <w:sz w:val="28"/>
          <w:szCs w:val="28"/>
        </w:rPr>
        <w:t xml:space="preserve">нь которых представлен в приложении </w:t>
      </w:r>
      <w:r w:rsidR="00691641" w:rsidRPr="00BB7738">
        <w:rPr>
          <w:sz w:val="28"/>
          <w:szCs w:val="28"/>
        </w:rPr>
        <w:t xml:space="preserve"> 1</w:t>
      </w:r>
      <w:r w:rsidR="00CE5F78" w:rsidRPr="00BB7738">
        <w:rPr>
          <w:sz w:val="28"/>
          <w:szCs w:val="28"/>
        </w:rPr>
        <w:t xml:space="preserve"> к муниципальной программе</w:t>
      </w:r>
      <w:r w:rsidR="00691641" w:rsidRPr="00BB7738">
        <w:rPr>
          <w:sz w:val="28"/>
          <w:szCs w:val="28"/>
        </w:rPr>
        <w:t>.</w:t>
      </w:r>
    </w:p>
    <w:p w:rsidR="00342CB7" w:rsidRPr="00BB7738" w:rsidRDefault="00691641" w:rsidP="00342CB7">
      <w:pPr>
        <w:ind w:firstLine="709"/>
        <w:jc w:val="both"/>
        <w:rPr>
          <w:sz w:val="28"/>
          <w:szCs w:val="28"/>
        </w:rPr>
      </w:pPr>
      <w:r w:rsidRPr="00BB7738">
        <w:rPr>
          <w:sz w:val="28"/>
          <w:szCs w:val="28"/>
        </w:rPr>
        <w:t>Состав цел</w:t>
      </w:r>
      <w:r w:rsidR="00CE5F78" w:rsidRPr="00BB7738">
        <w:rPr>
          <w:sz w:val="28"/>
          <w:szCs w:val="28"/>
        </w:rPr>
        <w:t>евых показателей муниципальной</w:t>
      </w:r>
      <w:r w:rsidR="00D96929" w:rsidRPr="00BB7738">
        <w:rPr>
          <w:sz w:val="28"/>
          <w:szCs w:val="28"/>
        </w:rPr>
        <w:t xml:space="preserve"> программы определё</w:t>
      </w:r>
      <w:r w:rsidRPr="00BB7738">
        <w:rPr>
          <w:sz w:val="28"/>
          <w:szCs w:val="28"/>
        </w:rPr>
        <w:t>н, исходя из принципа необходимости и достаточности информации для характеристики дос</w:t>
      </w:r>
      <w:r w:rsidR="00CE5F78" w:rsidRPr="00BB7738">
        <w:rPr>
          <w:sz w:val="28"/>
          <w:szCs w:val="28"/>
        </w:rPr>
        <w:t>тижения цели и решения задач муниципальной программы.</w:t>
      </w:r>
      <w:r w:rsidR="00342CB7" w:rsidRPr="00BB7738">
        <w:rPr>
          <w:sz w:val="28"/>
          <w:szCs w:val="28"/>
        </w:rPr>
        <w:t xml:space="preserve"> Целевые показатели, достижение которых  планируется путём реализации мероприятий  подпрограммы 3  «Повышение энергоэффективности в отраслях экономики»</w:t>
      </w:r>
      <w:r w:rsidR="00AD5C16" w:rsidRPr="00BB7738">
        <w:rPr>
          <w:sz w:val="28"/>
          <w:szCs w:val="28"/>
        </w:rPr>
        <w:t xml:space="preserve">, </w:t>
      </w:r>
      <w:r w:rsidR="00342CB7" w:rsidRPr="00BB7738">
        <w:rPr>
          <w:sz w:val="28"/>
          <w:szCs w:val="28"/>
        </w:rPr>
        <w:t xml:space="preserve">  сформированы  в соответствии с постановлением Правительства Российской Федерации от 31.12.2009 № 1225 «О требованиях к региональным и муниципальным программам в области энергосбережения и повышения энергетической эффективности»</w:t>
      </w:r>
      <w:r w:rsidR="009C2B08" w:rsidRPr="00BB7738">
        <w:rPr>
          <w:sz w:val="28"/>
          <w:szCs w:val="28"/>
        </w:rPr>
        <w:t xml:space="preserve"> и распределены по группам:</w:t>
      </w:r>
    </w:p>
    <w:p w:rsidR="009C2B08" w:rsidRPr="00BB7738" w:rsidRDefault="009C2B08" w:rsidP="009C2B08">
      <w:pPr>
        <w:ind w:firstLine="709"/>
        <w:jc w:val="both"/>
        <w:rPr>
          <w:sz w:val="28"/>
          <w:szCs w:val="28"/>
        </w:rPr>
      </w:pPr>
      <w:r w:rsidRPr="00BB7738">
        <w:rPr>
          <w:bCs/>
          <w:sz w:val="28"/>
          <w:szCs w:val="28"/>
          <w:lang w:eastAsia="ru-RU"/>
        </w:rPr>
        <w:t>1.группа А.Общие целевые показатели в области энергосбережения и повышения энергетической эффективности;</w:t>
      </w:r>
    </w:p>
    <w:p w:rsidR="00691641" w:rsidRPr="00BB7738" w:rsidRDefault="009C2B08" w:rsidP="009C2B08">
      <w:pPr>
        <w:ind w:firstLine="709"/>
        <w:jc w:val="both"/>
        <w:rPr>
          <w:bCs/>
          <w:sz w:val="28"/>
          <w:szCs w:val="28"/>
          <w:lang w:eastAsia="ru-RU"/>
        </w:rPr>
      </w:pPr>
      <w:r w:rsidRPr="00BB7738">
        <w:rPr>
          <w:bCs/>
          <w:sz w:val="28"/>
          <w:szCs w:val="28"/>
          <w:lang w:eastAsia="ru-RU"/>
        </w:rPr>
        <w:t>2.группа В.Целевые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p w:rsidR="009C2B08" w:rsidRPr="009C2B08" w:rsidRDefault="009C2B08" w:rsidP="009C2B08">
      <w:pPr>
        <w:ind w:firstLine="709"/>
        <w:jc w:val="both"/>
        <w:rPr>
          <w:bCs/>
          <w:sz w:val="28"/>
          <w:szCs w:val="28"/>
          <w:lang w:eastAsia="ru-RU"/>
        </w:rPr>
      </w:pPr>
      <w:r w:rsidRPr="00BB7738">
        <w:rPr>
          <w:bCs/>
          <w:sz w:val="28"/>
          <w:szCs w:val="28"/>
          <w:lang w:eastAsia="ru-RU"/>
        </w:rPr>
        <w:t>3.группа С. Целевые показатели в области энергосбережения и повышения энергетической эффективности в муниципальном секторе;</w:t>
      </w:r>
    </w:p>
    <w:p w:rsidR="009C2B08" w:rsidRPr="009C2B08" w:rsidRDefault="009C2B08" w:rsidP="009C2B08">
      <w:pPr>
        <w:ind w:firstLine="709"/>
        <w:jc w:val="both"/>
        <w:rPr>
          <w:bCs/>
          <w:sz w:val="28"/>
          <w:szCs w:val="28"/>
          <w:lang w:eastAsia="ru-RU"/>
        </w:rPr>
      </w:pPr>
      <w:r>
        <w:rPr>
          <w:bCs/>
          <w:sz w:val="28"/>
          <w:szCs w:val="28"/>
          <w:lang w:eastAsia="ru-RU"/>
        </w:rPr>
        <w:t>4.г</w:t>
      </w:r>
      <w:r w:rsidRPr="009C2B08">
        <w:rPr>
          <w:bCs/>
          <w:sz w:val="28"/>
          <w:szCs w:val="28"/>
          <w:lang w:eastAsia="ru-RU"/>
        </w:rPr>
        <w:t>руппа D. Целевые показатели в области энергосбережения и повышения энергетической эффективности в жилищном фонде</w:t>
      </w:r>
      <w:r>
        <w:rPr>
          <w:bCs/>
          <w:sz w:val="28"/>
          <w:szCs w:val="28"/>
          <w:lang w:eastAsia="ru-RU"/>
        </w:rPr>
        <w:t>;</w:t>
      </w:r>
    </w:p>
    <w:p w:rsidR="009C2B08" w:rsidRPr="009C2B08" w:rsidRDefault="009C2B08" w:rsidP="009C2B08">
      <w:pPr>
        <w:ind w:firstLine="709"/>
        <w:jc w:val="both"/>
        <w:rPr>
          <w:bCs/>
          <w:sz w:val="28"/>
          <w:szCs w:val="28"/>
          <w:lang w:eastAsia="ru-RU"/>
        </w:rPr>
      </w:pPr>
      <w:r>
        <w:rPr>
          <w:bCs/>
          <w:sz w:val="28"/>
          <w:szCs w:val="28"/>
          <w:lang w:eastAsia="ru-RU"/>
        </w:rPr>
        <w:t>5.г</w:t>
      </w:r>
      <w:r w:rsidRPr="009C2B08">
        <w:rPr>
          <w:bCs/>
          <w:sz w:val="28"/>
          <w:szCs w:val="28"/>
          <w:lang w:eastAsia="ru-RU"/>
        </w:rPr>
        <w:t>руппа Е.Целевые показатели в области энергосбережения и повышения энергетической эффективности в системах коммунальной инфраструктуры</w:t>
      </w:r>
      <w:r>
        <w:rPr>
          <w:bCs/>
          <w:sz w:val="28"/>
          <w:szCs w:val="28"/>
          <w:lang w:eastAsia="ru-RU"/>
        </w:rPr>
        <w:t>;</w:t>
      </w:r>
    </w:p>
    <w:p w:rsidR="009C2B08" w:rsidRPr="009C2B08" w:rsidRDefault="009C2B08" w:rsidP="009C2B08">
      <w:pPr>
        <w:ind w:firstLine="709"/>
        <w:jc w:val="both"/>
        <w:rPr>
          <w:sz w:val="28"/>
          <w:szCs w:val="28"/>
        </w:rPr>
      </w:pPr>
      <w:r>
        <w:rPr>
          <w:bCs/>
          <w:sz w:val="28"/>
          <w:szCs w:val="28"/>
          <w:lang w:eastAsia="ru-RU"/>
        </w:rPr>
        <w:t>6.г</w:t>
      </w:r>
      <w:r w:rsidRPr="009C2B08">
        <w:rPr>
          <w:bCs/>
          <w:sz w:val="28"/>
          <w:szCs w:val="28"/>
          <w:lang w:eastAsia="ru-RU"/>
        </w:rPr>
        <w:t>руппа F.Целевые показатели в области энергосбережения и повышения энергетической эффективности в транспортном комплексе</w:t>
      </w:r>
      <w:r>
        <w:rPr>
          <w:bCs/>
          <w:sz w:val="28"/>
          <w:szCs w:val="28"/>
          <w:lang w:eastAsia="ru-RU"/>
        </w:rPr>
        <w:t>.</w:t>
      </w:r>
    </w:p>
    <w:bookmarkEnd w:id="5"/>
    <w:p w:rsidR="003B7D78" w:rsidRPr="00990A99" w:rsidRDefault="00691641" w:rsidP="00342CB7">
      <w:pPr>
        <w:pStyle w:val="ConsPlusNormal"/>
        <w:ind w:firstLine="709"/>
        <w:jc w:val="both"/>
        <w:rPr>
          <w:sz w:val="28"/>
          <w:szCs w:val="28"/>
        </w:rPr>
      </w:pPr>
      <w:r w:rsidRPr="00210E85">
        <w:rPr>
          <w:rFonts w:ascii="Times New Roman" w:hAnsi="Times New Roman" w:cs="Times New Roman"/>
          <w:sz w:val="28"/>
          <w:szCs w:val="28"/>
        </w:rPr>
        <w:t>В резул</w:t>
      </w:r>
      <w:r w:rsidR="00CE5F78">
        <w:rPr>
          <w:rFonts w:ascii="Times New Roman" w:hAnsi="Times New Roman" w:cs="Times New Roman"/>
          <w:sz w:val="28"/>
          <w:szCs w:val="28"/>
        </w:rPr>
        <w:t>ьтате реализации муниципальной</w:t>
      </w:r>
      <w:r w:rsidRPr="00210E85">
        <w:rPr>
          <w:rFonts w:ascii="Times New Roman" w:hAnsi="Times New Roman" w:cs="Times New Roman"/>
          <w:sz w:val="28"/>
          <w:szCs w:val="28"/>
        </w:rPr>
        <w:t xml:space="preserve"> программы к 2020 году должен сложиться качественно новый уровень состояния жилищно-</w:t>
      </w:r>
      <w:r w:rsidRPr="00412592">
        <w:rPr>
          <w:rFonts w:ascii="Times New Roman" w:hAnsi="Times New Roman" w:cs="Times New Roman"/>
          <w:sz w:val="28"/>
          <w:szCs w:val="28"/>
        </w:rPr>
        <w:t>коммун</w:t>
      </w:r>
      <w:r w:rsidR="00342CB7">
        <w:rPr>
          <w:rFonts w:ascii="Times New Roman" w:hAnsi="Times New Roman" w:cs="Times New Roman"/>
          <w:sz w:val="28"/>
          <w:szCs w:val="28"/>
        </w:rPr>
        <w:t>альной сферы, городской среды.</w:t>
      </w:r>
    </w:p>
    <w:p w:rsidR="00691641" w:rsidRPr="004D1508" w:rsidRDefault="00691641" w:rsidP="00F05A38">
      <w:pPr>
        <w:ind w:firstLine="709"/>
        <w:jc w:val="both"/>
        <w:rPr>
          <w:sz w:val="28"/>
          <w:szCs w:val="28"/>
        </w:rPr>
      </w:pPr>
      <w:bookmarkStart w:id="7" w:name="sub_1085"/>
      <w:bookmarkEnd w:id="6"/>
      <w:r w:rsidRPr="004D1508">
        <w:rPr>
          <w:sz w:val="28"/>
          <w:szCs w:val="28"/>
        </w:rPr>
        <w:t>Реализ</w:t>
      </w:r>
      <w:r w:rsidR="00CE5F78">
        <w:rPr>
          <w:sz w:val="28"/>
          <w:szCs w:val="28"/>
        </w:rPr>
        <w:t>ация мероприятий муниципальной</w:t>
      </w:r>
      <w:r w:rsidRPr="004D1508">
        <w:rPr>
          <w:sz w:val="28"/>
          <w:szCs w:val="28"/>
        </w:rPr>
        <w:t xml:space="preserve"> программы будет способствовать сокращению удельного потребления топливно-энергетических ресурсов в организациях бюджетной сферы и реального сектора экономики, росту конкурентоспособности, энергетической и эк</w:t>
      </w:r>
      <w:r w:rsidR="00CE5F78">
        <w:rPr>
          <w:sz w:val="28"/>
          <w:szCs w:val="28"/>
        </w:rPr>
        <w:t>ологической безопасности на территории города</w:t>
      </w:r>
      <w:r w:rsidRPr="004D1508">
        <w:rPr>
          <w:sz w:val="28"/>
          <w:szCs w:val="28"/>
        </w:rPr>
        <w:t xml:space="preserve">. </w:t>
      </w:r>
    </w:p>
    <w:p w:rsidR="00691641" w:rsidRDefault="00CE5F78" w:rsidP="00F05A38">
      <w:pPr>
        <w:ind w:firstLine="709"/>
        <w:jc w:val="both"/>
        <w:rPr>
          <w:sz w:val="28"/>
          <w:szCs w:val="28"/>
        </w:rPr>
      </w:pPr>
      <w:r>
        <w:rPr>
          <w:sz w:val="28"/>
          <w:szCs w:val="28"/>
        </w:rPr>
        <w:t>Комплексный характер цели и задач муниципальной</w:t>
      </w:r>
      <w:r w:rsidR="00691641" w:rsidRPr="00210E85">
        <w:rPr>
          <w:sz w:val="28"/>
          <w:szCs w:val="28"/>
        </w:rPr>
        <w:t xml:space="preserve"> программы обусловливает целесообразность использования программно-целевых методов управления для скоординированного достижения взаимосвязанных целей и решения соответствующих им задач.</w:t>
      </w:r>
    </w:p>
    <w:p w:rsidR="00F03404" w:rsidRDefault="00F03404" w:rsidP="00F05A38">
      <w:pPr>
        <w:ind w:firstLine="709"/>
        <w:jc w:val="center"/>
        <w:rPr>
          <w:b/>
          <w:sz w:val="28"/>
          <w:szCs w:val="28"/>
        </w:rPr>
      </w:pPr>
      <w:bookmarkStart w:id="8" w:name="sub_1086"/>
      <w:bookmarkEnd w:id="7"/>
    </w:p>
    <w:p w:rsidR="00555367" w:rsidRDefault="00555367" w:rsidP="00CE5F78">
      <w:pPr>
        <w:jc w:val="center"/>
        <w:rPr>
          <w:sz w:val="28"/>
          <w:szCs w:val="28"/>
        </w:rPr>
      </w:pPr>
      <w:r>
        <w:rPr>
          <w:sz w:val="28"/>
          <w:szCs w:val="28"/>
        </w:rPr>
        <w:t>3.</w:t>
      </w:r>
      <w:r w:rsidR="00691641" w:rsidRPr="00CE5F78">
        <w:rPr>
          <w:sz w:val="28"/>
          <w:szCs w:val="28"/>
        </w:rPr>
        <w:t>Обобщенная характеристика</w:t>
      </w:r>
      <w:bookmarkEnd w:id="8"/>
      <w:r w:rsidR="00691641" w:rsidRPr="00CE5F78">
        <w:rPr>
          <w:sz w:val="28"/>
          <w:szCs w:val="28"/>
        </w:rPr>
        <w:t xml:space="preserve"> программных мероприятий</w:t>
      </w:r>
    </w:p>
    <w:p w:rsidR="00691641" w:rsidRPr="00321F1A" w:rsidRDefault="00FC683E" w:rsidP="00555367">
      <w:pPr>
        <w:jc w:val="center"/>
        <w:rPr>
          <w:sz w:val="28"/>
          <w:szCs w:val="28"/>
        </w:rPr>
      </w:pPr>
      <w:r>
        <w:rPr>
          <w:sz w:val="28"/>
          <w:szCs w:val="28"/>
        </w:rPr>
        <w:t>муниципальной</w:t>
      </w:r>
      <w:r w:rsidR="00691641" w:rsidRPr="00CE5F78">
        <w:rPr>
          <w:sz w:val="28"/>
          <w:szCs w:val="28"/>
        </w:rPr>
        <w:t xml:space="preserve"> программы</w:t>
      </w:r>
    </w:p>
    <w:p w:rsidR="00CE5F78" w:rsidRDefault="00EE743D" w:rsidP="00F05A38">
      <w:pPr>
        <w:widowControl w:val="0"/>
        <w:autoSpaceDE w:val="0"/>
        <w:autoSpaceDN w:val="0"/>
        <w:adjustRightInd w:val="0"/>
        <w:ind w:firstLine="709"/>
        <w:jc w:val="both"/>
        <w:rPr>
          <w:sz w:val="28"/>
          <w:szCs w:val="28"/>
        </w:rPr>
      </w:pPr>
      <w:r>
        <w:rPr>
          <w:sz w:val="28"/>
          <w:szCs w:val="28"/>
        </w:rPr>
        <w:lastRenderedPageBreak/>
        <w:t xml:space="preserve">Основные мероприятия муниципальной </w:t>
      </w:r>
      <w:r w:rsidR="00691641" w:rsidRPr="0036255A">
        <w:rPr>
          <w:sz w:val="28"/>
          <w:szCs w:val="28"/>
        </w:rPr>
        <w:t xml:space="preserve">программы приведены в </w:t>
      </w:r>
      <w:r w:rsidR="00CE5F78">
        <w:rPr>
          <w:sz w:val="28"/>
          <w:szCs w:val="28"/>
        </w:rPr>
        <w:t xml:space="preserve"> приложении 2  к муниципальной программе.</w:t>
      </w:r>
    </w:p>
    <w:p w:rsidR="00691641" w:rsidRPr="004A2D90" w:rsidRDefault="00CE5F78" w:rsidP="00F05A38">
      <w:pPr>
        <w:widowControl w:val="0"/>
        <w:autoSpaceDE w:val="0"/>
        <w:autoSpaceDN w:val="0"/>
        <w:adjustRightInd w:val="0"/>
        <w:ind w:firstLine="709"/>
        <w:jc w:val="both"/>
        <w:rPr>
          <w:sz w:val="28"/>
          <w:szCs w:val="28"/>
        </w:rPr>
      </w:pPr>
      <w:r>
        <w:rPr>
          <w:sz w:val="28"/>
          <w:szCs w:val="28"/>
        </w:rPr>
        <w:t xml:space="preserve">Реализация поставленной целии решение задач муниципальной </w:t>
      </w:r>
      <w:r w:rsidR="00691641" w:rsidRPr="0036255A">
        <w:rPr>
          <w:sz w:val="28"/>
          <w:szCs w:val="28"/>
        </w:rPr>
        <w:t xml:space="preserve">программы планируется через проведение комплекса технических, </w:t>
      </w:r>
      <w:r w:rsidR="00691641" w:rsidRPr="004A2D90">
        <w:rPr>
          <w:sz w:val="28"/>
          <w:szCs w:val="28"/>
        </w:rPr>
        <w:t>организационно-управленческих и научно-исследовательских мероприятий.</w:t>
      </w:r>
    </w:p>
    <w:p w:rsidR="00691641" w:rsidRPr="004A2D90" w:rsidRDefault="00691641" w:rsidP="00F05A38">
      <w:pPr>
        <w:pStyle w:val="ConsPlusNormal"/>
        <w:widowControl w:val="0"/>
        <w:tabs>
          <w:tab w:val="left" w:pos="1134"/>
        </w:tabs>
        <w:ind w:firstLine="709"/>
        <w:jc w:val="both"/>
        <w:rPr>
          <w:rFonts w:ascii="Times New Roman" w:hAnsi="Times New Roman" w:cs="Times New Roman"/>
          <w:sz w:val="28"/>
          <w:szCs w:val="28"/>
        </w:rPr>
      </w:pPr>
      <w:r w:rsidRPr="004A2D90">
        <w:rPr>
          <w:rFonts w:ascii="Times New Roman" w:hAnsi="Times New Roman" w:cs="Times New Roman"/>
          <w:sz w:val="28"/>
          <w:szCs w:val="28"/>
        </w:rPr>
        <w:t xml:space="preserve">В рамках </w:t>
      </w:r>
      <w:r w:rsidRPr="007E283C">
        <w:rPr>
          <w:rFonts w:ascii="Times New Roman" w:hAnsi="Times New Roman" w:cs="Times New Roman"/>
          <w:sz w:val="28"/>
          <w:szCs w:val="28"/>
        </w:rPr>
        <w:t>подпрограммы 1 «Создание условий для обеспечения качественными коммунальными услугами»</w:t>
      </w:r>
      <w:r w:rsidRPr="004A2D90">
        <w:rPr>
          <w:rFonts w:ascii="Times New Roman" w:hAnsi="Times New Roman" w:cs="Times New Roman"/>
          <w:sz w:val="28"/>
          <w:szCs w:val="28"/>
        </w:rPr>
        <w:t xml:space="preserve"> для повышения эффективности, устойчи</w:t>
      </w:r>
      <w:r w:rsidR="00E26DC8">
        <w:rPr>
          <w:rFonts w:ascii="Times New Roman" w:hAnsi="Times New Roman" w:cs="Times New Roman"/>
          <w:sz w:val="28"/>
          <w:szCs w:val="28"/>
        </w:rPr>
        <w:t>вости и надё</w:t>
      </w:r>
      <w:r w:rsidRPr="004A2D90">
        <w:rPr>
          <w:rFonts w:ascii="Times New Roman" w:hAnsi="Times New Roman" w:cs="Times New Roman"/>
          <w:sz w:val="28"/>
          <w:szCs w:val="28"/>
        </w:rPr>
        <w:t>жности функционирования жилищно-коммунального комплекса предполагается реализация следующих основных меро</w:t>
      </w:r>
      <w:r w:rsidR="00EE743D">
        <w:rPr>
          <w:rFonts w:ascii="Times New Roman" w:hAnsi="Times New Roman" w:cs="Times New Roman"/>
          <w:sz w:val="28"/>
          <w:szCs w:val="28"/>
        </w:rPr>
        <w:t>приятий:</w:t>
      </w:r>
    </w:p>
    <w:p w:rsidR="00691641" w:rsidRPr="00267AD8" w:rsidRDefault="00691641" w:rsidP="00F05A38">
      <w:pPr>
        <w:ind w:firstLine="709"/>
        <w:jc w:val="both"/>
        <w:rPr>
          <w:sz w:val="28"/>
          <w:szCs w:val="28"/>
        </w:rPr>
      </w:pPr>
      <w:r w:rsidRPr="004A2D90">
        <w:rPr>
          <w:sz w:val="28"/>
          <w:szCs w:val="28"/>
        </w:rPr>
        <w:t xml:space="preserve">Основное мероприятие 1.1 </w:t>
      </w:r>
      <w:r>
        <w:rPr>
          <w:sz w:val="28"/>
          <w:szCs w:val="28"/>
        </w:rPr>
        <w:t>«</w:t>
      </w:r>
      <w:r w:rsidRPr="004A2D90">
        <w:rPr>
          <w:sz w:val="28"/>
          <w:szCs w:val="28"/>
        </w:rPr>
        <w:t>Реконструкция, расширение, мод</w:t>
      </w:r>
      <w:r w:rsidRPr="00267AD8">
        <w:rPr>
          <w:sz w:val="28"/>
          <w:szCs w:val="28"/>
        </w:rPr>
        <w:t>ернизация, строительство объектов коммунального комплекса».</w:t>
      </w:r>
    </w:p>
    <w:p w:rsidR="00893783" w:rsidRDefault="00691641" w:rsidP="00F05A38">
      <w:pPr>
        <w:ind w:firstLine="709"/>
        <w:jc w:val="both"/>
        <w:rPr>
          <w:sz w:val="28"/>
          <w:szCs w:val="28"/>
        </w:rPr>
      </w:pPr>
      <w:r w:rsidRPr="00267AD8">
        <w:rPr>
          <w:sz w:val="28"/>
          <w:szCs w:val="28"/>
        </w:rPr>
        <w:t>Основное мероприятие 1.2</w:t>
      </w:r>
      <w:r w:rsidR="00893783" w:rsidRPr="008F4DE0">
        <w:rPr>
          <w:sz w:val="28"/>
          <w:szCs w:val="28"/>
        </w:rPr>
        <w:t xml:space="preserve">«Капитальный ремонт </w:t>
      </w:r>
      <w:r w:rsidR="00E07B7F">
        <w:rPr>
          <w:sz w:val="28"/>
          <w:szCs w:val="28"/>
        </w:rPr>
        <w:t>объектов коммунального комплекса»</w:t>
      </w:r>
      <w:r w:rsidR="00E26DC8">
        <w:rPr>
          <w:sz w:val="28"/>
          <w:szCs w:val="28"/>
        </w:rPr>
        <w:t>.П</w:t>
      </w:r>
      <w:r w:rsidR="00893783" w:rsidRPr="008F4DE0">
        <w:rPr>
          <w:sz w:val="28"/>
          <w:szCs w:val="28"/>
        </w:rPr>
        <w:t>редусматривается</w:t>
      </w:r>
      <w:r w:rsidR="00893783">
        <w:rPr>
          <w:sz w:val="28"/>
          <w:szCs w:val="28"/>
        </w:rPr>
        <w:t xml:space="preserve"> с целью</w:t>
      </w:r>
      <w:r w:rsidR="00893783" w:rsidRPr="008F4DE0">
        <w:rPr>
          <w:sz w:val="28"/>
          <w:szCs w:val="28"/>
        </w:rPr>
        <w:t xml:space="preserve"> обеспечения бесперебойной работы газопроводов, систем теплоснабжения, водоснабжения и водоотвед</w:t>
      </w:r>
      <w:r w:rsidR="00893783">
        <w:rPr>
          <w:sz w:val="28"/>
          <w:szCs w:val="28"/>
        </w:rPr>
        <w:t>ения</w:t>
      </w:r>
      <w:r w:rsidR="00E07B7F">
        <w:rPr>
          <w:sz w:val="28"/>
          <w:szCs w:val="28"/>
        </w:rPr>
        <w:t>.</w:t>
      </w:r>
    </w:p>
    <w:p w:rsidR="00E07B7F" w:rsidRDefault="00E07B7F" w:rsidP="00F05A38">
      <w:pPr>
        <w:autoSpaceDE w:val="0"/>
        <w:autoSpaceDN w:val="0"/>
        <w:adjustRightInd w:val="0"/>
        <w:ind w:firstLine="709"/>
        <w:jc w:val="both"/>
        <w:rPr>
          <w:sz w:val="28"/>
          <w:szCs w:val="28"/>
        </w:rPr>
      </w:pPr>
      <w:r w:rsidRPr="00E07B7F">
        <w:rPr>
          <w:sz w:val="28"/>
          <w:szCs w:val="28"/>
        </w:rPr>
        <w:t>Основное мероприятие 1.3</w:t>
      </w:r>
      <w:r>
        <w:rPr>
          <w:sz w:val="28"/>
          <w:szCs w:val="28"/>
        </w:rPr>
        <w:t xml:space="preserve"> «</w:t>
      </w:r>
      <w:r w:rsidRPr="00E07B7F">
        <w:rPr>
          <w:sz w:val="28"/>
          <w:szCs w:val="28"/>
        </w:rPr>
        <w:t>Компенсация  выпадающих  доходов организациям, предоставляющим  коммунальные  услуги</w:t>
      </w:r>
      <w:r>
        <w:rPr>
          <w:sz w:val="28"/>
          <w:szCs w:val="28"/>
        </w:rPr>
        <w:t xml:space="preserve">» </w:t>
      </w:r>
      <w:r w:rsidR="00BE40E3">
        <w:rPr>
          <w:sz w:val="28"/>
          <w:szCs w:val="28"/>
        </w:rPr>
        <w:t>направлено на обеспечение доступности  коммунальных  услуг, недопущению  роста  платы  граждан  за коммунальные услуги</w:t>
      </w:r>
      <w:r w:rsidR="00942141">
        <w:rPr>
          <w:sz w:val="28"/>
          <w:szCs w:val="28"/>
        </w:rPr>
        <w:t>,  на содержание бесхозяйных сетей.</w:t>
      </w:r>
    </w:p>
    <w:p w:rsidR="00E07B7F" w:rsidRPr="00D11BDA" w:rsidRDefault="00E07B7F" w:rsidP="00F05A38">
      <w:pPr>
        <w:autoSpaceDE w:val="0"/>
        <w:autoSpaceDN w:val="0"/>
        <w:adjustRightInd w:val="0"/>
        <w:ind w:firstLine="709"/>
        <w:jc w:val="both"/>
        <w:rPr>
          <w:sz w:val="28"/>
          <w:szCs w:val="28"/>
        </w:rPr>
      </w:pPr>
      <w:r>
        <w:rPr>
          <w:sz w:val="28"/>
          <w:szCs w:val="28"/>
        </w:rPr>
        <w:t>Основное мероприятие 1.4</w:t>
      </w:r>
      <w:r w:rsidRPr="007B40D4">
        <w:rPr>
          <w:sz w:val="28"/>
          <w:szCs w:val="28"/>
        </w:rPr>
        <w:t xml:space="preserve"> «Возмещение части затрат на уплату процен</w:t>
      </w:r>
      <w:r>
        <w:rPr>
          <w:sz w:val="28"/>
          <w:szCs w:val="28"/>
        </w:rPr>
        <w:t>тов по привлекаемым заё</w:t>
      </w:r>
      <w:r w:rsidRPr="007B40D4">
        <w:rPr>
          <w:sz w:val="28"/>
          <w:szCs w:val="28"/>
        </w:rPr>
        <w:t xml:space="preserve">мным средствам на оплату задолженности за </w:t>
      </w:r>
      <w:r w:rsidRPr="00D11BDA">
        <w:rPr>
          <w:sz w:val="28"/>
          <w:szCs w:val="28"/>
        </w:rPr>
        <w:t>энерго</w:t>
      </w:r>
      <w:r w:rsidR="00BE40E3">
        <w:rPr>
          <w:sz w:val="28"/>
          <w:szCs w:val="28"/>
        </w:rPr>
        <w:t>ресурсы»  направлено на обеспечение  надёжности и бесперебойности поставки коммунальных  ресурсов.</w:t>
      </w:r>
    </w:p>
    <w:p w:rsidR="00E07B7F" w:rsidRDefault="00E07B7F" w:rsidP="00F05A38">
      <w:pPr>
        <w:ind w:firstLine="709"/>
        <w:jc w:val="both"/>
        <w:rPr>
          <w:sz w:val="28"/>
          <w:szCs w:val="28"/>
        </w:rPr>
      </w:pPr>
      <w:r>
        <w:rPr>
          <w:sz w:val="28"/>
          <w:szCs w:val="28"/>
        </w:rPr>
        <w:t>Основное мероприятие 1.5</w:t>
      </w:r>
      <w:r w:rsidRPr="00D11BDA">
        <w:rPr>
          <w:sz w:val="28"/>
          <w:szCs w:val="28"/>
        </w:rPr>
        <w:t xml:space="preserve"> «Возмещение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r w:rsidR="00BE40E3">
        <w:rPr>
          <w:sz w:val="28"/>
          <w:szCs w:val="28"/>
        </w:rPr>
        <w:t xml:space="preserve"> Направлено  на недопущение роста  платы  населения, использующего сжиженный  газ  в бытовых  целях.</w:t>
      </w:r>
    </w:p>
    <w:p w:rsidR="00691641" w:rsidRPr="005D2622" w:rsidRDefault="00691641" w:rsidP="00F05A38">
      <w:pPr>
        <w:ind w:firstLine="709"/>
        <w:jc w:val="both"/>
        <w:rPr>
          <w:b/>
          <w:sz w:val="28"/>
          <w:szCs w:val="28"/>
        </w:rPr>
      </w:pPr>
      <w:r w:rsidRPr="00484759">
        <w:rPr>
          <w:sz w:val="28"/>
          <w:szCs w:val="28"/>
        </w:rPr>
        <w:t xml:space="preserve">В рамках </w:t>
      </w:r>
      <w:r w:rsidR="00E07B7F">
        <w:rPr>
          <w:sz w:val="28"/>
          <w:szCs w:val="28"/>
        </w:rPr>
        <w:t>подпрограммы 2 «</w:t>
      </w:r>
      <w:r w:rsidR="00E26DC8">
        <w:rPr>
          <w:sz w:val="28"/>
          <w:szCs w:val="28"/>
        </w:rPr>
        <w:t>Создание условий для обеспечения доступности и повышения качества</w:t>
      </w:r>
      <w:r w:rsidR="00E07B7F">
        <w:rPr>
          <w:sz w:val="28"/>
          <w:szCs w:val="28"/>
        </w:rPr>
        <w:t xml:space="preserve"> жилищных услуг</w:t>
      </w:r>
      <w:r w:rsidRPr="007E283C">
        <w:rPr>
          <w:sz w:val="28"/>
          <w:szCs w:val="28"/>
        </w:rPr>
        <w:t>»</w:t>
      </w:r>
      <w:r>
        <w:rPr>
          <w:sz w:val="28"/>
          <w:szCs w:val="28"/>
        </w:rPr>
        <w:t xml:space="preserve">предполагается реализация </w:t>
      </w:r>
      <w:r>
        <w:rPr>
          <w:color w:val="000000"/>
          <w:sz w:val="28"/>
          <w:szCs w:val="28"/>
        </w:rPr>
        <w:t>мероприятий</w:t>
      </w:r>
      <w:r w:rsidRPr="00DE3301">
        <w:rPr>
          <w:sz w:val="28"/>
          <w:szCs w:val="28"/>
        </w:rPr>
        <w:t xml:space="preserve">, связанных </w:t>
      </w:r>
      <w:r w:rsidR="00E35B8D">
        <w:rPr>
          <w:sz w:val="28"/>
          <w:szCs w:val="28"/>
        </w:rPr>
        <w:t xml:space="preserve">с </w:t>
      </w:r>
      <w:r w:rsidRPr="00DE3301">
        <w:rPr>
          <w:sz w:val="28"/>
          <w:szCs w:val="28"/>
        </w:rPr>
        <w:t>оказанием установленных законодательством автономного округа мер финансовой поддержки капитального ремонта общего имущества многоквартирных жилых домов из средств бюджета автономного округа, а также (при условии выделения) средств федерального бюджета, средств Государственной корпорации «Фонд содействия реформированию жилищно-коммунального хозяйства» и средств бюджетов муниципаль</w:t>
      </w:r>
      <w:r w:rsidR="00B403B1">
        <w:rPr>
          <w:sz w:val="28"/>
          <w:szCs w:val="28"/>
        </w:rPr>
        <w:t>ных образо</w:t>
      </w:r>
      <w:r w:rsidR="00E26DC8">
        <w:rPr>
          <w:sz w:val="28"/>
          <w:szCs w:val="28"/>
        </w:rPr>
        <w:t xml:space="preserve">ваний, </w:t>
      </w:r>
      <w:r w:rsidR="002B7D1B" w:rsidRPr="005D2622">
        <w:rPr>
          <w:sz w:val="28"/>
          <w:szCs w:val="28"/>
        </w:rPr>
        <w:t xml:space="preserve">с благоустройством домовых территорий, </w:t>
      </w:r>
      <w:r w:rsidR="00E26DC8" w:rsidRPr="005D2622">
        <w:rPr>
          <w:sz w:val="28"/>
          <w:szCs w:val="28"/>
        </w:rPr>
        <w:t xml:space="preserve">с возмещением затрат </w:t>
      </w:r>
      <w:r w:rsidR="00B403B1" w:rsidRPr="005D2622">
        <w:rPr>
          <w:sz w:val="28"/>
          <w:szCs w:val="28"/>
        </w:rPr>
        <w:t xml:space="preserve"> управляющим организациям  </w:t>
      </w:r>
      <w:r w:rsidR="00E26DC8" w:rsidRPr="005D2622">
        <w:rPr>
          <w:sz w:val="28"/>
          <w:szCs w:val="28"/>
        </w:rPr>
        <w:t>по содержанию свободных помещений муниципальной  собственности, возмещением недополученных</w:t>
      </w:r>
      <w:r w:rsidR="00B403B1" w:rsidRPr="005D2622">
        <w:rPr>
          <w:sz w:val="28"/>
          <w:szCs w:val="28"/>
        </w:rPr>
        <w:t xml:space="preserve"> дохо</w:t>
      </w:r>
      <w:r w:rsidR="00E26DC8" w:rsidRPr="005D2622">
        <w:rPr>
          <w:sz w:val="28"/>
          <w:szCs w:val="28"/>
        </w:rPr>
        <w:t xml:space="preserve">дов организациям, предоставляющим гражданам услуги  по содержаниюи ремонту жилых помещений по размерам платы, не обеспечивающим возмещение издержек, </w:t>
      </w:r>
      <w:r w:rsidR="00B403B1" w:rsidRPr="005D2622">
        <w:rPr>
          <w:sz w:val="28"/>
          <w:szCs w:val="28"/>
        </w:rPr>
        <w:t>с проведени</w:t>
      </w:r>
      <w:r w:rsidR="001F7E63" w:rsidRPr="005D2622">
        <w:rPr>
          <w:sz w:val="28"/>
          <w:szCs w:val="28"/>
        </w:rPr>
        <w:t>е</w:t>
      </w:r>
      <w:r w:rsidR="00B403B1" w:rsidRPr="005D2622">
        <w:rPr>
          <w:sz w:val="28"/>
          <w:szCs w:val="28"/>
        </w:rPr>
        <w:t>м ремонтов муниципальных жилы</w:t>
      </w:r>
      <w:r w:rsidR="00E26DC8" w:rsidRPr="005D2622">
        <w:rPr>
          <w:sz w:val="28"/>
          <w:szCs w:val="28"/>
        </w:rPr>
        <w:t>х помещений</w:t>
      </w:r>
      <w:r w:rsidR="00B403B1" w:rsidRPr="005D2622">
        <w:rPr>
          <w:sz w:val="28"/>
          <w:szCs w:val="28"/>
        </w:rPr>
        <w:t>:</w:t>
      </w:r>
    </w:p>
    <w:p w:rsidR="00D94C66" w:rsidRPr="005D2622" w:rsidRDefault="00D94C66" w:rsidP="00F05A38">
      <w:pPr>
        <w:ind w:firstLine="709"/>
        <w:jc w:val="both"/>
        <w:rPr>
          <w:sz w:val="28"/>
          <w:szCs w:val="28"/>
        </w:rPr>
      </w:pPr>
      <w:r w:rsidRPr="005D2622">
        <w:rPr>
          <w:sz w:val="28"/>
          <w:szCs w:val="28"/>
        </w:rPr>
        <w:t xml:space="preserve">Основное мероприятие 2.1 </w:t>
      </w:r>
      <w:r w:rsidR="001F7E63" w:rsidRPr="005D2622">
        <w:rPr>
          <w:sz w:val="28"/>
          <w:szCs w:val="28"/>
        </w:rPr>
        <w:t>«Мероприятия по  капитальному</w:t>
      </w:r>
      <w:r w:rsidRPr="005D2622">
        <w:rPr>
          <w:sz w:val="28"/>
          <w:szCs w:val="28"/>
        </w:rPr>
        <w:t xml:space="preserve"> ремон</w:t>
      </w:r>
      <w:r w:rsidR="001F7E63" w:rsidRPr="005D2622">
        <w:rPr>
          <w:sz w:val="28"/>
          <w:szCs w:val="28"/>
        </w:rPr>
        <w:t xml:space="preserve">ту </w:t>
      </w:r>
      <w:r w:rsidRPr="005D2622">
        <w:rPr>
          <w:sz w:val="28"/>
          <w:szCs w:val="28"/>
        </w:rPr>
        <w:t>многоквартирных домов»</w:t>
      </w:r>
      <w:r w:rsidR="00B403B1" w:rsidRPr="005D2622">
        <w:rPr>
          <w:sz w:val="28"/>
          <w:szCs w:val="28"/>
        </w:rPr>
        <w:t>.</w:t>
      </w:r>
    </w:p>
    <w:p w:rsidR="002B7D1B" w:rsidRPr="005D2622" w:rsidRDefault="002B7D1B" w:rsidP="00F05A38">
      <w:pPr>
        <w:ind w:firstLine="709"/>
        <w:jc w:val="both"/>
        <w:rPr>
          <w:sz w:val="28"/>
          <w:szCs w:val="28"/>
        </w:rPr>
      </w:pPr>
      <w:r w:rsidRPr="005D2622">
        <w:rPr>
          <w:sz w:val="28"/>
          <w:szCs w:val="28"/>
        </w:rPr>
        <w:lastRenderedPageBreak/>
        <w:t>Основное мероприятие 2.2 «</w:t>
      </w:r>
      <w:r w:rsidR="00DB6E35" w:rsidRPr="005D2622">
        <w:rPr>
          <w:sz w:val="28"/>
          <w:szCs w:val="28"/>
        </w:rPr>
        <w:t>Мероприятия по благоустройству</w:t>
      </w:r>
      <w:r w:rsidRPr="005D2622">
        <w:rPr>
          <w:sz w:val="28"/>
          <w:szCs w:val="28"/>
        </w:rPr>
        <w:t xml:space="preserve"> домовых территорий».</w:t>
      </w:r>
    </w:p>
    <w:p w:rsidR="00D94C66" w:rsidRPr="005D2622" w:rsidRDefault="002B7D1B" w:rsidP="00F05A38">
      <w:pPr>
        <w:ind w:firstLine="709"/>
        <w:jc w:val="both"/>
        <w:rPr>
          <w:sz w:val="28"/>
          <w:szCs w:val="28"/>
        </w:rPr>
      </w:pPr>
      <w:r w:rsidRPr="005D2622">
        <w:rPr>
          <w:sz w:val="28"/>
          <w:szCs w:val="28"/>
        </w:rPr>
        <w:t>Основное мероприятие 2.3</w:t>
      </w:r>
      <w:r w:rsidR="000A76EF" w:rsidRPr="005D2622">
        <w:rPr>
          <w:sz w:val="28"/>
          <w:szCs w:val="28"/>
        </w:rPr>
        <w:t>«Мероприятия по поддержанию технического состояния жилищного фонда».</w:t>
      </w:r>
    </w:p>
    <w:p w:rsidR="00093CC7" w:rsidRDefault="002B7D1B" w:rsidP="00F05A38">
      <w:pPr>
        <w:ind w:firstLine="709"/>
        <w:jc w:val="both"/>
        <w:rPr>
          <w:sz w:val="28"/>
          <w:szCs w:val="28"/>
        </w:rPr>
      </w:pPr>
      <w:r w:rsidRPr="005D2622">
        <w:rPr>
          <w:sz w:val="28"/>
          <w:szCs w:val="28"/>
        </w:rPr>
        <w:t>Основное мероприятие 2.4</w:t>
      </w:r>
      <w:r w:rsidR="00093CC7" w:rsidRPr="005D2622">
        <w:rPr>
          <w:sz w:val="28"/>
          <w:szCs w:val="28"/>
        </w:rPr>
        <w:t xml:space="preserve"> «</w:t>
      </w:r>
      <w:r w:rsidR="001F7E63" w:rsidRPr="005D2622">
        <w:rPr>
          <w:sz w:val="28"/>
          <w:szCs w:val="28"/>
        </w:rPr>
        <w:t>Мероприятия по  переселению</w:t>
      </w:r>
      <w:r w:rsidR="00093CC7" w:rsidRPr="005D2622">
        <w:rPr>
          <w:sz w:val="28"/>
          <w:szCs w:val="28"/>
        </w:rPr>
        <w:t xml:space="preserve">  из</w:t>
      </w:r>
      <w:r w:rsidR="00093CC7" w:rsidRPr="00093CC7">
        <w:rPr>
          <w:sz w:val="28"/>
          <w:szCs w:val="28"/>
        </w:rPr>
        <w:t xml:space="preserve">  непригодных  для  проживания жилых помещений</w:t>
      </w:r>
      <w:r w:rsidR="00093CC7">
        <w:rPr>
          <w:sz w:val="28"/>
          <w:szCs w:val="28"/>
        </w:rPr>
        <w:t>»</w:t>
      </w:r>
      <w:r w:rsidR="00B403B1">
        <w:rPr>
          <w:sz w:val="28"/>
          <w:szCs w:val="28"/>
        </w:rPr>
        <w:t>.</w:t>
      </w:r>
    </w:p>
    <w:p w:rsidR="00691641" w:rsidRPr="00AE74B0" w:rsidRDefault="00093CC7" w:rsidP="00F05A38">
      <w:pPr>
        <w:widowControl w:val="0"/>
        <w:tabs>
          <w:tab w:val="center" w:pos="4677"/>
          <w:tab w:val="left" w:pos="5217"/>
        </w:tabs>
        <w:autoSpaceDE w:val="0"/>
        <w:autoSpaceDN w:val="0"/>
        <w:adjustRightInd w:val="0"/>
        <w:ind w:firstLine="709"/>
        <w:jc w:val="both"/>
        <w:outlineLvl w:val="3"/>
        <w:rPr>
          <w:sz w:val="28"/>
          <w:szCs w:val="28"/>
        </w:rPr>
      </w:pPr>
      <w:r w:rsidRPr="00AE74B0">
        <w:rPr>
          <w:sz w:val="28"/>
          <w:szCs w:val="28"/>
        </w:rPr>
        <w:t>В рамках подпрограммы 3</w:t>
      </w:r>
      <w:r w:rsidR="00253454" w:rsidRPr="00AE74B0">
        <w:rPr>
          <w:sz w:val="28"/>
          <w:szCs w:val="28"/>
        </w:rPr>
        <w:t xml:space="preserve"> «Повышение энергоэффективности в отраслях экономики» предполагается реализация мероприятий,</w:t>
      </w:r>
      <w:r w:rsidR="00DC32C4" w:rsidRPr="00AE74B0">
        <w:rPr>
          <w:sz w:val="28"/>
          <w:szCs w:val="28"/>
        </w:rPr>
        <w:t xml:space="preserve"> направленных </w:t>
      </w:r>
      <w:r w:rsidR="000C70AD" w:rsidRPr="00AE74B0">
        <w:rPr>
          <w:sz w:val="28"/>
          <w:szCs w:val="28"/>
        </w:rPr>
        <w:t xml:space="preserve">на </w:t>
      </w:r>
      <w:r w:rsidR="00DC32C4" w:rsidRPr="00AE74B0">
        <w:rPr>
          <w:sz w:val="28"/>
          <w:szCs w:val="28"/>
        </w:rPr>
        <w:t>уменьшение потреблени</w:t>
      </w:r>
      <w:r w:rsidR="000C70AD" w:rsidRPr="00AE74B0">
        <w:rPr>
          <w:sz w:val="28"/>
          <w:szCs w:val="28"/>
        </w:rPr>
        <w:t>я</w:t>
      </w:r>
      <w:r w:rsidR="00DC32C4" w:rsidRPr="00AE74B0">
        <w:rPr>
          <w:sz w:val="28"/>
          <w:szCs w:val="28"/>
        </w:rPr>
        <w:t xml:space="preserve"> энергетических ресурсов в различных отраслях экономики, бюджетной сфере и жилищно-коммунально</w:t>
      </w:r>
      <w:r w:rsidR="000C70AD" w:rsidRPr="00AE74B0">
        <w:rPr>
          <w:sz w:val="28"/>
          <w:szCs w:val="28"/>
        </w:rPr>
        <w:t>м</w:t>
      </w:r>
      <w:r w:rsidR="00DC32C4" w:rsidRPr="00AE74B0">
        <w:rPr>
          <w:sz w:val="28"/>
          <w:szCs w:val="28"/>
        </w:rPr>
        <w:t xml:space="preserve"> комплекс</w:t>
      </w:r>
      <w:r w:rsidR="000C70AD" w:rsidRPr="00AE74B0">
        <w:rPr>
          <w:sz w:val="28"/>
          <w:szCs w:val="28"/>
        </w:rPr>
        <w:t>е для</w:t>
      </w:r>
      <w:r w:rsidR="00DC32C4" w:rsidRPr="00AE74B0">
        <w:rPr>
          <w:sz w:val="28"/>
          <w:szCs w:val="28"/>
        </w:rPr>
        <w:t xml:space="preserve"> обеспеч</w:t>
      </w:r>
      <w:r w:rsidR="000C70AD" w:rsidRPr="00AE74B0">
        <w:rPr>
          <w:sz w:val="28"/>
          <w:szCs w:val="28"/>
        </w:rPr>
        <w:t>ения</w:t>
      </w:r>
      <w:r w:rsidR="00DC32C4" w:rsidRPr="00AE74B0">
        <w:rPr>
          <w:sz w:val="28"/>
          <w:szCs w:val="28"/>
        </w:rPr>
        <w:t xml:space="preserve"> снижени</w:t>
      </w:r>
      <w:r w:rsidR="000C70AD" w:rsidRPr="00AE74B0">
        <w:rPr>
          <w:sz w:val="28"/>
          <w:szCs w:val="28"/>
        </w:rPr>
        <w:t>я</w:t>
      </w:r>
      <w:r w:rsidR="00DC32C4" w:rsidRPr="00AE74B0">
        <w:rPr>
          <w:sz w:val="28"/>
          <w:szCs w:val="28"/>
        </w:rPr>
        <w:t xml:space="preserve"> энергоемкости валового регионального продукта.</w:t>
      </w:r>
    </w:p>
    <w:p w:rsidR="00AE74B0" w:rsidRDefault="0079497E" w:rsidP="00F05A38">
      <w:pPr>
        <w:widowControl w:val="0"/>
        <w:tabs>
          <w:tab w:val="center" w:pos="4677"/>
          <w:tab w:val="left" w:pos="5217"/>
        </w:tabs>
        <w:autoSpaceDE w:val="0"/>
        <w:autoSpaceDN w:val="0"/>
        <w:adjustRightInd w:val="0"/>
        <w:ind w:firstLine="709"/>
        <w:jc w:val="both"/>
        <w:outlineLvl w:val="3"/>
        <w:rPr>
          <w:color w:val="000000"/>
          <w:sz w:val="28"/>
          <w:szCs w:val="28"/>
          <w:lang w:eastAsia="ru-RU"/>
        </w:rPr>
      </w:pPr>
      <w:r w:rsidRPr="00AE74B0">
        <w:rPr>
          <w:sz w:val="28"/>
          <w:szCs w:val="28"/>
        </w:rPr>
        <w:t>Основное  мероприятие 3.1</w:t>
      </w:r>
      <w:r w:rsidRPr="00AE74B0">
        <w:rPr>
          <w:sz w:val="28"/>
          <w:szCs w:val="28"/>
          <w:lang w:eastAsia="ru-RU"/>
        </w:rPr>
        <w:t xml:space="preserve"> «Энергосбережение в учреждениях</w:t>
      </w:r>
      <w:r w:rsidRPr="0079497E">
        <w:rPr>
          <w:sz w:val="28"/>
          <w:szCs w:val="28"/>
          <w:lang w:eastAsia="ru-RU"/>
        </w:rPr>
        <w:t xml:space="preserve"> бюджетной сферы муниципального образования город Нефтеюганск</w:t>
      </w:r>
      <w:r w:rsidRPr="00EF0698">
        <w:rPr>
          <w:sz w:val="28"/>
          <w:szCs w:val="28"/>
          <w:lang w:eastAsia="ru-RU"/>
        </w:rPr>
        <w:t>»</w:t>
      </w:r>
      <w:r w:rsidR="00EF0698" w:rsidRPr="00EF0698">
        <w:rPr>
          <w:color w:val="000000"/>
          <w:sz w:val="28"/>
          <w:szCs w:val="28"/>
          <w:lang w:eastAsia="ru-RU"/>
        </w:rPr>
        <w:t xml:space="preserve">  включает</w:t>
      </w:r>
      <w:r w:rsidR="00EF0698">
        <w:rPr>
          <w:color w:val="000000"/>
          <w:sz w:val="28"/>
          <w:szCs w:val="28"/>
          <w:lang w:eastAsia="ru-RU"/>
        </w:rPr>
        <w:t xml:space="preserve"> п</w:t>
      </w:r>
      <w:r w:rsidR="00EF0698" w:rsidRPr="00EF0698">
        <w:rPr>
          <w:color w:val="000000"/>
          <w:sz w:val="28"/>
          <w:szCs w:val="28"/>
          <w:lang w:eastAsia="ru-RU"/>
        </w:rPr>
        <w:t>роведение обязательных энергетических обследований органов местного самоуправления</w:t>
      </w:r>
      <w:r w:rsidR="00AE74B0">
        <w:rPr>
          <w:color w:val="000000"/>
          <w:sz w:val="28"/>
          <w:szCs w:val="28"/>
          <w:lang w:eastAsia="ru-RU"/>
        </w:rPr>
        <w:t>, бюджетных  учреждений и организаций с участием муниципального образования, р</w:t>
      </w:r>
      <w:r w:rsidR="00EF0698" w:rsidRPr="00EF0698">
        <w:rPr>
          <w:color w:val="000000"/>
          <w:sz w:val="28"/>
          <w:szCs w:val="28"/>
          <w:lang w:eastAsia="ru-RU"/>
        </w:rPr>
        <w:t>азработка и реализация программ энергосбережения и повышения энергетической эффективности</w:t>
      </w:r>
      <w:r w:rsidR="00AE74B0">
        <w:rPr>
          <w:color w:val="000000"/>
          <w:sz w:val="28"/>
          <w:szCs w:val="28"/>
          <w:lang w:eastAsia="ru-RU"/>
        </w:rPr>
        <w:t>.</w:t>
      </w:r>
    </w:p>
    <w:p w:rsidR="0079497E" w:rsidRDefault="0079497E" w:rsidP="00F05A38">
      <w:pPr>
        <w:widowControl w:val="0"/>
        <w:tabs>
          <w:tab w:val="center" w:pos="4677"/>
          <w:tab w:val="left" w:pos="5217"/>
        </w:tabs>
        <w:autoSpaceDE w:val="0"/>
        <w:autoSpaceDN w:val="0"/>
        <w:adjustRightInd w:val="0"/>
        <w:ind w:firstLine="709"/>
        <w:jc w:val="both"/>
        <w:outlineLvl w:val="3"/>
        <w:rPr>
          <w:color w:val="000000"/>
          <w:sz w:val="28"/>
          <w:szCs w:val="28"/>
          <w:lang w:eastAsia="ru-RU"/>
        </w:rPr>
      </w:pPr>
      <w:r>
        <w:rPr>
          <w:sz w:val="28"/>
          <w:szCs w:val="28"/>
          <w:lang w:eastAsia="ru-RU"/>
        </w:rPr>
        <w:t xml:space="preserve">Основное мероприятие 3.2 </w:t>
      </w:r>
      <w:r w:rsidRPr="0079497E">
        <w:rPr>
          <w:sz w:val="28"/>
          <w:szCs w:val="28"/>
          <w:lang w:eastAsia="ru-RU"/>
        </w:rPr>
        <w:t>«</w:t>
      </w:r>
      <w:r w:rsidRPr="0079497E">
        <w:rPr>
          <w:color w:val="000000"/>
          <w:sz w:val="28"/>
          <w:szCs w:val="28"/>
          <w:lang w:eastAsia="ru-RU"/>
        </w:rPr>
        <w:t>Энергосбережение в жилищном секторе»</w:t>
      </w:r>
      <w:r w:rsidR="00AE74B0">
        <w:rPr>
          <w:color w:val="000000"/>
          <w:sz w:val="28"/>
          <w:szCs w:val="28"/>
          <w:lang w:eastAsia="ru-RU"/>
        </w:rPr>
        <w:t xml:space="preserve"> включает мероприятия по проведению  энергетических  обследований  жилых домов,  установки  приборов  учёта потребления энергетических  ресурсов,  проведение мероприятий  по энергосбережению в жилищном фонде.</w:t>
      </w:r>
    </w:p>
    <w:p w:rsidR="00396089" w:rsidRPr="00EF0698" w:rsidRDefault="0079497E" w:rsidP="00F05A38">
      <w:pPr>
        <w:widowControl w:val="0"/>
        <w:tabs>
          <w:tab w:val="center" w:pos="4677"/>
          <w:tab w:val="left" w:pos="5217"/>
        </w:tabs>
        <w:autoSpaceDE w:val="0"/>
        <w:autoSpaceDN w:val="0"/>
        <w:adjustRightInd w:val="0"/>
        <w:ind w:firstLine="709"/>
        <w:jc w:val="both"/>
        <w:outlineLvl w:val="3"/>
        <w:rPr>
          <w:color w:val="000000"/>
          <w:sz w:val="28"/>
          <w:szCs w:val="28"/>
          <w:lang w:eastAsia="ru-RU"/>
        </w:rPr>
      </w:pPr>
      <w:r>
        <w:rPr>
          <w:color w:val="000000"/>
          <w:sz w:val="28"/>
          <w:szCs w:val="28"/>
          <w:lang w:eastAsia="ru-RU"/>
        </w:rPr>
        <w:t>Основное мероприятие 3.3</w:t>
      </w:r>
      <w:r w:rsidRPr="0079497E">
        <w:rPr>
          <w:color w:val="000000"/>
          <w:sz w:val="28"/>
          <w:szCs w:val="28"/>
          <w:lang w:eastAsia="ru-RU"/>
        </w:rPr>
        <w:t>«Энергосбережение в теплоэнергетическом комплексе и системах водоснабжения и водоотведения»</w:t>
      </w:r>
      <w:r w:rsidR="00396089">
        <w:rPr>
          <w:color w:val="000000"/>
          <w:sz w:val="28"/>
          <w:szCs w:val="28"/>
          <w:lang w:eastAsia="ru-RU"/>
        </w:rPr>
        <w:t xml:space="preserve">.  Планируются организационные мероприятия  в жилищно-коммунальном комплексе: проведение обязательных энергетических обследований,  разработка и реализация  программ </w:t>
      </w:r>
      <w:r w:rsidR="00396089" w:rsidRPr="00396089">
        <w:rPr>
          <w:color w:val="000000"/>
          <w:sz w:val="28"/>
          <w:szCs w:val="28"/>
          <w:lang w:eastAsia="ru-RU"/>
        </w:rPr>
        <w:t xml:space="preserve"> энергосбережения и повышения энергетической эффективности для организаций коммунального комплекса, </w:t>
      </w:r>
      <w:r w:rsidR="00396089">
        <w:rPr>
          <w:color w:val="000000"/>
          <w:sz w:val="28"/>
          <w:szCs w:val="28"/>
          <w:lang w:eastAsia="ru-RU"/>
        </w:rPr>
        <w:t xml:space="preserve">разработка схем теплоснабжения,  выявление и организация управления бесхозяйными объектами, </w:t>
      </w:r>
      <w:r w:rsidR="00EF0698">
        <w:rPr>
          <w:color w:val="000000"/>
          <w:sz w:val="28"/>
          <w:szCs w:val="28"/>
          <w:lang w:eastAsia="ru-RU"/>
        </w:rPr>
        <w:t>м</w:t>
      </w:r>
      <w:r w:rsidR="00EF0698" w:rsidRPr="00EF0698">
        <w:rPr>
          <w:color w:val="000000"/>
          <w:sz w:val="28"/>
          <w:szCs w:val="28"/>
          <w:lang w:eastAsia="ru-RU"/>
        </w:rPr>
        <w:t>одернизация тепловых сетей с заменой ветхих теплосетей на теплосети с пенополиуретановой изоляцией по технолог</w:t>
      </w:r>
      <w:r w:rsidR="00EF0698">
        <w:rPr>
          <w:color w:val="000000"/>
          <w:sz w:val="28"/>
          <w:szCs w:val="28"/>
          <w:lang w:eastAsia="ru-RU"/>
        </w:rPr>
        <w:t>ии «труба в трубе», в</w:t>
      </w:r>
      <w:r w:rsidR="00EF0698" w:rsidRPr="00EF0698">
        <w:rPr>
          <w:color w:val="000000"/>
          <w:sz w:val="28"/>
          <w:szCs w:val="28"/>
          <w:lang w:eastAsia="ru-RU"/>
        </w:rPr>
        <w:t>недрение системы АСКУЭ в системе водоснабжения и водоотведения</w:t>
      </w:r>
      <w:r w:rsidR="00EF0698">
        <w:rPr>
          <w:color w:val="000000"/>
          <w:sz w:val="28"/>
          <w:szCs w:val="28"/>
          <w:lang w:eastAsia="ru-RU"/>
        </w:rPr>
        <w:t xml:space="preserve">, </w:t>
      </w:r>
      <w:r w:rsidR="00EF0698" w:rsidRPr="00EF0698">
        <w:rPr>
          <w:color w:val="000000"/>
          <w:sz w:val="28"/>
          <w:szCs w:val="28"/>
          <w:lang w:eastAsia="ru-RU"/>
        </w:rPr>
        <w:t>(15 насосных станций, 12 канализационных станций)</w:t>
      </w:r>
      <w:r w:rsidR="00EF0698">
        <w:rPr>
          <w:color w:val="000000"/>
          <w:sz w:val="28"/>
          <w:szCs w:val="28"/>
          <w:lang w:eastAsia="ru-RU"/>
        </w:rPr>
        <w:t>, капитальный ремонт и реконструкция объектов водоснабжения  и водоотведения.</w:t>
      </w:r>
    </w:p>
    <w:p w:rsidR="0079497E" w:rsidRDefault="0079497E" w:rsidP="00F05A38">
      <w:pPr>
        <w:widowControl w:val="0"/>
        <w:tabs>
          <w:tab w:val="center" w:pos="4677"/>
          <w:tab w:val="left" w:pos="5217"/>
        </w:tabs>
        <w:autoSpaceDE w:val="0"/>
        <w:autoSpaceDN w:val="0"/>
        <w:adjustRightInd w:val="0"/>
        <w:ind w:firstLine="709"/>
        <w:jc w:val="both"/>
        <w:outlineLvl w:val="3"/>
        <w:rPr>
          <w:color w:val="000000"/>
          <w:sz w:val="28"/>
          <w:szCs w:val="28"/>
          <w:lang w:eastAsia="ru-RU"/>
        </w:rPr>
      </w:pPr>
      <w:r>
        <w:rPr>
          <w:color w:val="000000"/>
          <w:sz w:val="28"/>
          <w:szCs w:val="28"/>
          <w:lang w:eastAsia="ru-RU"/>
        </w:rPr>
        <w:t xml:space="preserve">Основное мероприятие 3.4 </w:t>
      </w:r>
      <w:r w:rsidRPr="0079497E">
        <w:rPr>
          <w:color w:val="000000"/>
          <w:sz w:val="28"/>
          <w:szCs w:val="28"/>
          <w:lang w:eastAsia="ru-RU"/>
        </w:rPr>
        <w:t>«Энергосбережение в электрических сетях и системах наружного освещения»</w:t>
      </w:r>
      <w:r w:rsidR="00EF0698">
        <w:rPr>
          <w:color w:val="000000"/>
          <w:sz w:val="28"/>
          <w:szCs w:val="28"/>
          <w:lang w:eastAsia="ru-RU"/>
        </w:rPr>
        <w:t>. В рамках мероприятия планируется  проведение энергетических обследований  сетей  уличного освещения,  замена  светильников уличного освещения  на  энергосберегающие, проведение энергосберегающих мероприятий  на электрических сетях.</w:t>
      </w:r>
    </w:p>
    <w:p w:rsidR="0079497E" w:rsidRPr="00AE74B0" w:rsidRDefault="0079497E" w:rsidP="00F05A38">
      <w:pPr>
        <w:widowControl w:val="0"/>
        <w:tabs>
          <w:tab w:val="center" w:pos="4677"/>
          <w:tab w:val="left" w:pos="5217"/>
        </w:tabs>
        <w:autoSpaceDE w:val="0"/>
        <w:autoSpaceDN w:val="0"/>
        <w:adjustRightInd w:val="0"/>
        <w:ind w:firstLine="709"/>
        <w:jc w:val="both"/>
        <w:outlineLvl w:val="3"/>
        <w:rPr>
          <w:color w:val="000000"/>
          <w:sz w:val="28"/>
          <w:szCs w:val="28"/>
          <w:lang w:eastAsia="ru-RU"/>
        </w:rPr>
      </w:pPr>
      <w:r>
        <w:rPr>
          <w:color w:val="000000"/>
          <w:sz w:val="28"/>
          <w:szCs w:val="28"/>
          <w:lang w:eastAsia="ru-RU"/>
        </w:rPr>
        <w:t>Основное мероприятие 3.5</w:t>
      </w:r>
      <w:r w:rsidRPr="0079497E">
        <w:rPr>
          <w:color w:val="000000"/>
          <w:sz w:val="28"/>
          <w:szCs w:val="28"/>
          <w:lang w:eastAsia="ru-RU"/>
        </w:rPr>
        <w:t xml:space="preserve"> «Энергосбережение на транспорте»</w:t>
      </w:r>
      <w:r w:rsidR="00AE74B0" w:rsidRPr="00AE74B0">
        <w:rPr>
          <w:color w:val="000000"/>
          <w:sz w:val="28"/>
          <w:szCs w:val="28"/>
          <w:lang w:eastAsia="ru-RU"/>
        </w:rPr>
        <w:t xml:space="preserve">включает </w:t>
      </w:r>
      <w:r w:rsidR="00AE74B0">
        <w:rPr>
          <w:color w:val="000000"/>
          <w:sz w:val="28"/>
          <w:szCs w:val="28"/>
          <w:lang w:eastAsia="ru-RU"/>
        </w:rPr>
        <w:t>п</w:t>
      </w:r>
      <w:r w:rsidR="00AE74B0" w:rsidRPr="00AE74B0">
        <w:rPr>
          <w:color w:val="000000"/>
          <w:sz w:val="28"/>
          <w:szCs w:val="28"/>
          <w:lang w:eastAsia="ru-RU"/>
        </w:rPr>
        <w:t>роведение обязательных энергетических обследований транспортных организаций</w:t>
      </w:r>
      <w:r w:rsidR="00AE74B0">
        <w:rPr>
          <w:color w:val="000000"/>
          <w:sz w:val="28"/>
          <w:szCs w:val="28"/>
          <w:lang w:eastAsia="ru-RU"/>
        </w:rPr>
        <w:t>, разработку и реализацию</w:t>
      </w:r>
      <w:r w:rsidR="00AE74B0" w:rsidRPr="00AE74B0">
        <w:rPr>
          <w:color w:val="000000"/>
          <w:sz w:val="28"/>
          <w:szCs w:val="28"/>
          <w:lang w:eastAsia="ru-RU"/>
        </w:rPr>
        <w:t xml:space="preserve"> транспортными организациями программ энергосбережения и повышения энергетической эффективности, </w:t>
      </w:r>
      <w:r w:rsidR="00AE74B0">
        <w:rPr>
          <w:color w:val="000000"/>
          <w:sz w:val="28"/>
          <w:szCs w:val="28"/>
          <w:lang w:eastAsia="ru-RU"/>
        </w:rPr>
        <w:t>энергосберегающие мероприятия на транспорте, в том числе: о</w:t>
      </w:r>
      <w:r w:rsidR="00AE74B0" w:rsidRPr="00AE74B0">
        <w:rPr>
          <w:color w:val="000000"/>
          <w:sz w:val="28"/>
          <w:szCs w:val="28"/>
          <w:lang w:eastAsia="ru-RU"/>
        </w:rPr>
        <w:t>птимиза</w:t>
      </w:r>
      <w:r w:rsidR="00AE74B0">
        <w:rPr>
          <w:color w:val="000000"/>
          <w:sz w:val="28"/>
          <w:szCs w:val="28"/>
          <w:lang w:eastAsia="ru-RU"/>
        </w:rPr>
        <w:t>цию</w:t>
      </w:r>
      <w:r w:rsidR="00AE74B0" w:rsidRPr="00AE74B0">
        <w:rPr>
          <w:color w:val="000000"/>
          <w:sz w:val="28"/>
          <w:szCs w:val="28"/>
          <w:lang w:eastAsia="ru-RU"/>
        </w:rPr>
        <w:t xml:space="preserve"> транспортных потоков</w:t>
      </w:r>
      <w:r w:rsidR="00AE74B0">
        <w:rPr>
          <w:color w:val="000000"/>
          <w:sz w:val="28"/>
          <w:szCs w:val="28"/>
          <w:lang w:eastAsia="ru-RU"/>
        </w:rPr>
        <w:t>,с</w:t>
      </w:r>
      <w:r w:rsidR="00AE74B0" w:rsidRPr="00AE74B0">
        <w:rPr>
          <w:color w:val="000000"/>
          <w:sz w:val="28"/>
          <w:szCs w:val="28"/>
          <w:lang w:eastAsia="ru-RU"/>
        </w:rPr>
        <w:t xml:space="preserve">нижение удельных норм расхода топлива автомобильным транспортом за счет повышения КПД двигателей, трансмиссий, </w:t>
      </w:r>
      <w:r w:rsidR="00AE74B0" w:rsidRPr="00AE74B0">
        <w:rPr>
          <w:color w:val="000000"/>
          <w:sz w:val="28"/>
          <w:szCs w:val="28"/>
          <w:lang w:eastAsia="ru-RU"/>
        </w:rPr>
        <w:lastRenderedPageBreak/>
        <w:t>снижения собственной массы и аэродинамического сопротивле</w:t>
      </w:r>
      <w:r w:rsidR="00AE74B0">
        <w:rPr>
          <w:color w:val="000000"/>
          <w:sz w:val="28"/>
          <w:szCs w:val="28"/>
          <w:lang w:eastAsia="ru-RU"/>
        </w:rPr>
        <w:t>ния, увеличения</w:t>
      </w:r>
      <w:r w:rsidR="00AE74B0" w:rsidRPr="00AE74B0">
        <w:rPr>
          <w:color w:val="000000"/>
          <w:sz w:val="28"/>
          <w:szCs w:val="28"/>
          <w:lang w:eastAsia="ru-RU"/>
        </w:rPr>
        <w:t xml:space="preserve"> доли радиальных шин; </w:t>
      </w:r>
      <w:r w:rsidR="00AE74B0">
        <w:rPr>
          <w:color w:val="000000"/>
          <w:sz w:val="28"/>
          <w:szCs w:val="28"/>
          <w:lang w:eastAsia="ru-RU"/>
        </w:rPr>
        <w:t>м</w:t>
      </w:r>
      <w:r w:rsidR="00AE74B0" w:rsidRPr="00AE74B0">
        <w:rPr>
          <w:color w:val="000000"/>
          <w:sz w:val="28"/>
          <w:szCs w:val="28"/>
          <w:lang w:eastAsia="ru-RU"/>
        </w:rPr>
        <w:t>одерниза</w:t>
      </w:r>
      <w:r w:rsidR="00AE74B0">
        <w:rPr>
          <w:color w:val="000000"/>
          <w:sz w:val="28"/>
          <w:szCs w:val="28"/>
          <w:lang w:eastAsia="ru-RU"/>
        </w:rPr>
        <w:t>цию</w:t>
      </w:r>
      <w:r w:rsidR="00AE74B0" w:rsidRPr="00AE74B0">
        <w:rPr>
          <w:color w:val="000000"/>
          <w:sz w:val="28"/>
          <w:szCs w:val="28"/>
          <w:lang w:eastAsia="ru-RU"/>
        </w:rPr>
        <w:t xml:space="preserve"> парка общественного транспорта</w:t>
      </w:r>
      <w:r w:rsidR="00AE74B0">
        <w:rPr>
          <w:color w:val="000000"/>
          <w:sz w:val="28"/>
          <w:szCs w:val="28"/>
          <w:lang w:eastAsia="ru-RU"/>
        </w:rPr>
        <w:t>.</w:t>
      </w:r>
    </w:p>
    <w:p w:rsidR="0079497E" w:rsidRPr="00396089" w:rsidRDefault="0079497E" w:rsidP="00F05A38">
      <w:pPr>
        <w:widowControl w:val="0"/>
        <w:tabs>
          <w:tab w:val="center" w:pos="4677"/>
          <w:tab w:val="left" w:pos="5217"/>
        </w:tabs>
        <w:autoSpaceDE w:val="0"/>
        <w:autoSpaceDN w:val="0"/>
        <w:adjustRightInd w:val="0"/>
        <w:ind w:firstLine="709"/>
        <w:jc w:val="both"/>
        <w:outlineLvl w:val="3"/>
        <w:rPr>
          <w:color w:val="000000"/>
          <w:sz w:val="28"/>
          <w:szCs w:val="28"/>
          <w:lang w:eastAsia="ru-RU"/>
        </w:rPr>
      </w:pPr>
      <w:r>
        <w:rPr>
          <w:color w:val="000000"/>
          <w:sz w:val="28"/>
          <w:szCs w:val="28"/>
          <w:lang w:eastAsia="ru-RU"/>
        </w:rPr>
        <w:t>Основное мероприятие 3.6</w:t>
      </w:r>
      <w:r w:rsidRPr="0079497E">
        <w:rPr>
          <w:color w:val="000000"/>
          <w:sz w:val="28"/>
          <w:szCs w:val="28"/>
          <w:lang w:eastAsia="ru-RU"/>
        </w:rPr>
        <w:t xml:space="preserve"> «Система управления и мониторинга энергоэффективностью. Нормативное правовое обеспечение»</w:t>
      </w:r>
      <w:r w:rsidR="00396089">
        <w:rPr>
          <w:color w:val="000000"/>
          <w:sz w:val="28"/>
          <w:szCs w:val="28"/>
          <w:lang w:eastAsia="ru-RU"/>
        </w:rPr>
        <w:t xml:space="preserve"> направлено на р</w:t>
      </w:r>
      <w:r w:rsidR="00396089" w:rsidRPr="00396089">
        <w:rPr>
          <w:color w:val="000000"/>
          <w:sz w:val="28"/>
          <w:szCs w:val="28"/>
          <w:lang w:eastAsia="ru-RU"/>
        </w:rPr>
        <w:t>азвитие нормативной правовой базы энергосбережения и повышения энергетической эффективности</w:t>
      </w:r>
      <w:r w:rsidR="00396089">
        <w:rPr>
          <w:color w:val="000000"/>
          <w:sz w:val="28"/>
          <w:szCs w:val="28"/>
          <w:lang w:eastAsia="ru-RU"/>
        </w:rPr>
        <w:t>, а также раз</w:t>
      </w:r>
      <w:r w:rsidR="00396089" w:rsidRPr="00396089">
        <w:rPr>
          <w:color w:val="000000"/>
          <w:sz w:val="28"/>
          <w:szCs w:val="28"/>
          <w:lang w:eastAsia="ru-RU"/>
        </w:rPr>
        <w:t>витие организационного обеспечения энергосбережения и повышения энергетической эффективности</w:t>
      </w:r>
      <w:r w:rsidR="00396089">
        <w:rPr>
          <w:color w:val="000000"/>
          <w:sz w:val="28"/>
          <w:szCs w:val="28"/>
          <w:lang w:eastAsia="ru-RU"/>
        </w:rPr>
        <w:t>.</w:t>
      </w:r>
    </w:p>
    <w:p w:rsidR="0079497E" w:rsidRPr="00B403B1" w:rsidRDefault="0079497E" w:rsidP="00F05A38">
      <w:pPr>
        <w:widowControl w:val="0"/>
        <w:tabs>
          <w:tab w:val="center" w:pos="4677"/>
          <w:tab w:val="left" w:pos="5217"/>
        </w:tabs>
        <w:autoSpaceDE w:val="0"/>
        <w:autoSpaceDN w:val="0"/>
        <w:adjustRightInd w:val="0"/>
        <w:ind w:firstLine="709"/>
        <w:jc w:val="both"/>
        <w:outlineLvl w:val="3"/>
        <w:rPr>
          <w:sz w:val="28"/>
          <w:szCs w:val="28"/>
        </w:rPr>
      </w:pPr>
      <w:r>
        <w:rPr>
          <w:color w:val="000000"/>
          <w:sz w:val="28"/>
          <w:szCs w:val="28"/>
          <w:lang w:eastAsia="ru-RU"/>
        </w:rPr>
        <w:t xml:space="preserve">Основное мероприятие 3.7 </w:t>
      </w:r>
      <w:r w:rsidRPr="0079497E">
        <w:rPr>
          <w:color w:val="000000"/>
          <w:sz w:val="28"/>
          <w:szCs w:val="28"/>
          <w:lang w:eastAsia="ru-RU"/>
        </w:rPr>
        <w:t>«Пропаганда энергосбережения</w:t>
      </w:r>
      <w:r w:rsidRPr="00AE74B0">
        <w:rPr>
          <w:color w:val="000000"/>
          <w:sz w:val="28"/>
          <w:szCs w:val="28"/>
          <w:lang w:eastAsia="ru-RU"/>
        </w:rPr>
        <w:t>»</w:t>
      </w:r>
      <w:r w:rsidR="00AE74B0">
        <w:rPr>
          <w:color w:val="000000"/>
          <w:sz w:val="28"/>
          <w:szCs w:val="28"/>
          <w:lang w:eastAsia="ru-RU"/>
        </w:rPr>
        <w:t xml:space="preserve"> В рамках мероприятия  планируется р</w:t>
      </w:r>
      <w:r w:rsidR="00AE74B0" w:rsidRPr="00AE74B0">
        <w:rPr>
          <w:color w:val="000000"/>
          <w:sz w:val="28"/>
          <w:szCs w:val="28"/>
          <w:lang w:eastAsia="ru-RU"/>
        </w:rPr>
        <w:t>азработка и размещение социальной рекламы, освещение в средствах массовой информации и в информационно-телекоммуникационных сетях мероприятий в области энергосбережения и повышения энергетической эффективности</w:t>
      </w:r>
      <w:r w:rsidR="00AE74B0">
        <w:rPr>
          <w:color w:val="000000"/>
          <w:sz w:val="28"/>
          <w:szCs w:val="28"/>
          <w:lang w:eastAsia="ru-RU"/>
        </w:rPr>
        <w:t>, проведение социальных опросов.</w:t>
      </w:r>
    </w:p>
    <w:p w:rsidR="00093CC7" w:rsidRDefault="00093CC7" w:rsidP="00F05A38">
      <w:pPr>
        <w:widowControl w:val="0"/>
        <w:autoSpaceDE w:val="0"/>
        <w:autoSpaceDN w:val="0"/>
        <w:adjustRightInd w:val="0"/>
        <w:ind w:firstLine="709"/>
        <w:jc w:val="both"/>
        <w:rPr>
          <w:sz w:val="28"/>
          <w:szCs w:val="28"/>
        </w:rPr>
      </w:pPr>
      <w:r>
        <w:rPr>
          <w:sz w:val="28"/>
          <w:szCs w:val="28"/>
        </w:rPr>
        <w:t>В рамках подпрограммы 4 «Повышение  уровня благоустроенности города» пре</w:t>
      </w:r>
      <w:r w:rsidR="00B403B1">
        <w:rPr>
          <w:sz w:val="28"/>
          <w:szCs w:val="28"/>
        </w:rPr>
        <w:t xml:space="preserve">дполагается реализация </w:t>
      </w:r>
      <w:r>
        <w:rPr>
          <w:sz w:val="28"/>
          <w:szCs w:val="28"/>
        </w:rPr>
        <w:t xml:space="preserve"> мероприятий</w:t>
      </w:r>
      <w:r w:rsidR="00B403B1">
        <w:rPr>
          <w:sz w:val="28"/>
          <w:szCs w:val="28"/>
        </w:rPr>
        <w:t xml:space="preserve">,  направленных  на </w:t>
      </w:r>
      <w:r w:rsidR="00942141">
        <w:rPr>
          <w:sz w:val="28"/>
          <w:szCs w:val="28"/>
        </w:rPr>
        <w:t xml:space="preserve">содержание, уборку  и санитарную  очистку  территории города, на обеспечение функционирования уличного освещения, ремонт и содержание внутриквартальных </w:t>
      </w:r>
      <w:r w:rsidR="00942141" w:rsidRPr="005D2622">
        <w:rPr>
          <w:sz w:val="28"/>
          <w:szCs w:val="28"/>
        </w:rPr>
        <w:t>проездов  и тротуаров, на озеленение города  и подготовку  к празднованию Нового года, ремонт и содержание объектов  благоустройства</w:t>
      </w:r>
      <w:r w:rsidR="00942141">
        <w:rPr>
          <w:sz w:val="28"/>
          <w:szCs w:val="28"/>
        </w:rPr>
        <w:t>, ликвидацию несанкционированных  свалок, содержание  снежного полигона, содержание кладбища,  отлов  безнадзорных животных</w:t>
      </w:r>
      <w:r>
        <w:rPr>
          <w:sz w:val="28"/>
          <w:szCs w:val="28"/>
        </w:rPr>
        <w:t>:</w:t>
      </w:r>
    </w:p>
    <w:p w:rsidR="00093CC7" w:rsidRDefault="00093CC7" w:rsidP="00F05A38">
      <w:pPr>
        <w:widowControl w:val="0"/>
        <w:autoSpaceDE w:val="0"/>
        <w:autoSpaceDN w:val="0"/>
        <w:adjustRightInd w:val="0"/>
        <w:ind w:firstLine="709"/>
        <w:jc w:val="both"/>
        <w:rPr>
          <w:sz w:val="28"/>
          <w:szCs w:val="28"/>
        </w:rPr>
      </w:pPr>
      <w:r>
        <w:rPr>
          <w:sz w:val="28"/>
          <w:szCs w:val="28"/>
        </w:rPr>
        <w:t>Основное мероприятие 4.1</w:t>
      </w:r>
      <w:r w:rsidRPr="00093CC7">
        <w:rPr>
          <w:sz w:val="28"/>
          <w:szCs w:val="28"/>
        </w:rPr>
        <w:t xml:space="preserve"> «Меры по улучшению санитарного состояния  городских территорий</w:t>
      </w:r>
      <w:r>
        <w:rPr>
          <w:sz w:val="28"/>
          <w:szCs w:val="28"/>
        </w:rPr>
        <w:t>»</w:t>
      </w:r>
    </w:p>
    <w:p w:rsidR="00093CC7" w:rsidRPr="002A3FAB" w:rsidRDefault="00093CC7" w:rsidP="00F05A38">
      <w:pPr>
        <w:widowControl w:val="0"/>
        <w:autoSpaceDE w:val="0"/>
        <w:autoSpaceDN w:val="0"/>
        <w:adjustRightInd w:val="0"/>
        <w:ind w:firstLine="709"/>
        <w:jc w:val="both"/>
        <w:rPr>
          <w:sz w:val="28"/>
          <w:szCs w:val="28"/>
        </w:rPr>
      </w:pPr>
      <w:r>
        <w:rPr>
          <w:sz w:val="28"/>
          <w:szCs w:val="28"/>
        </w:rPr>
        <w:t xml:space="preserve">Основное  мероприятие 4.2 </w:t>
      </w:r>
      <w:r w:rsidRPr="00093CC7">
        <w:rPr>
          <w:sz w:val="28"/>
          <w:szCs w:val="28"/>
        </w:rPr>
        <w:t>«</w:t>
      </w:r>
      <w:r w:rsidR="001F7E63">
        <w:rPr>
          <w:sz w:val="28"/>
          <w:szCs w:val="28"/>
        </w:rPr>
        <w:t>Мероприятия по благоустройству</w:t>
      </w:r>
      <w:r w:rsidRPr="00093CC7">
        <w:rPr>
          <w:sz w:val="28"/>
          <w:szCs w:val="28"/>
        </w:rPr>
        <w:t xml:space="preserve"> и озелене</w:t>
      </w:r>
      <w:r w:rsidR="001F7E63">
        <w:rPr>
          <w:sz w:val="28"/>
          <w:szCs w:val="28"/>
        </w:rPr>
        <w:t>нию  города</w:t>
      </w:r>
      <w:r>
        <w:rPr>
          <w:sz w:val="28"/>
          <w:szCs w:val="28"/>
        </w:rPr>
        <w:t>»</w:t>
      </w:r>
    </w:p>
    <w:p w:rsidR="00652EE5" w:rsidRDefault="00CB353E" w:rsidP="00F05A38">
      <w:pPr>
        <w:ind w:firstLine="709"/>
        <w:jc w:val="both"/>
        <w:rPr>
          <w:sz w:val="28"/>
          <w:szCs w:val="28"/>
        </w:rPr>
      </w:pPr>
      <w:r w:rsidRPr="00954840">
        <w:rPr>
          <w:sz w:val="28"/>
          <w:szCs w:val="28"/>
        </w:rPr>
        <w:t xml:space="preserve">В рамках подпрограммы </w:t>
      </w:r>
      <w:r w:rsidR="00093CC7">
        <w:rPr>
          <w:sz w:val="28"/>
          <w:szCs w:val="28"/>
        </w:rPr>
        <w:t>5</w:t>
      </w:r>
      <w:r w:rsidR="001F7E63">
        <w:rPr>
          <w:sz w:val="28"/>
          <w:szCs w:val="28"/>
        </w:rPr>
        <w:t xml:space="preserve"> «Обеспечение </w:t>
      </w:r>
      <w:r w:rsidR="00093CC7">
        <w:rPr>
          <w:sz w:val="28"/>
          <w:szCs w:val="28"/>
        </w:rPr>
        <w:t>реализации муниципальной</w:t>
      </w:r>
      <w:r w:rsidRPr="00954840">
        <w:rPr>
          <w:sz w:val="28"/>
          <w:szCs w:val="28"/>
        </w:rPr>
        <w:t xml:space="preserve"> программы» предусматривается реализация следующих</w:t>
      </w:r>
      <w:r w:rsidRPr="00CB353E">
        <w:rPr>
          <w:sz w:val="28"/>
          <w:szCs w:val="28"/>
        </w:rPr>
        <w:t xml:space="preserve"> меропри</w:t>
      </w:r>
      <w:r w:rsidR="001632BB">
        <w:rPr>
          <w:sz w:val="28"/>
          <w:szCs w:val="28"/>
        </w:rPr>
        <w:t>ятий обеспечивающего характера.</w:t>
      </w:r>
      <w:bookmarkStart w:id="9" w:name="sub_10813"/>
      <w:bookmarkEnd w:id="2"/>
    </w:p>
    <w:p w:rsidR="00093CC7" w:rsidRDefault="00093CC7" w:rsidP="00F05A38">
      <w:pPr>
        <w:ind w:firstLine="709"/>
        <w:jc w:val="both"/>
        <w:rPr>
          <w:sz w:val="28"/>
          <w:szCs w:val="28"/>
        </w:rPr>
      </w:pPr>
      <w:r>
        <w:rPr>
          <w:sz w:val="28"/>
          <w:szCs w:val="28"/>
        </w:rPr>
        <w:t xml:space="preserve">Основное мероприятие 5.1 </w:t>
      </w:r>
      <w:r w:rsidRPr="00093CC7">
        <w:rPr>
          <w:sz w:val="28"/>
          <w:szCs w:val="28"/>
        </w:rPr>
        <w:t>«</w:t>
      </w:r>
      <w:r w:rsidR="001F7E63">
        <w:rPr>
          <w:sz w:val="28"/>
          <w:szCs w:val="28"/>
        </w:rPr>
        <w:t>Расходы на обеспечение функций органов</w:t>
      </w:r>
      <w:r w:rsidRPr="00093CC7">
        <w:rPr>
          <w:sz w:val="28"/>
          <w:szCs w:val="28"/>
        </w:rPr>
        <w:t xml:space="preserve"> местного самоуправления</w:t>
      </w:r>
      <w:r>
        <w:rPr>
          <w:sz w:val="28"/>
          <w:szCs w:val="28"/>
        </w:rPr>
        <w:t>»</w:t>
      </w:r>
      <w:r w:rsidR="00942141">
        <w:rPr>
          <w:sz w:val="28"/>
          <w:szCs w:val="28"/>
        </w:rPr>
        <w:t xml:space="preserve">  предусматривает затраты  на содержание департамента жилищно-коммунального хозяйства администрации города,  разработку  и корректировку  программ,   схем  водоснабжения, водоотведения  и теплоснаб</w:t>
      </w:r>
      <w:r w:rsidR="001F7E63">
        <w:rPr>
          <w:sz w:val="28"/>
          <w:szCs w:val="28"/>
        </w:rPr>
        <w:t>жения</w:t>
      </w:r>
      <w:r w:rsidR="00942141">
        <w:rPr>
          <w:sz w:val="28"/>
          <w:szCs w:val="28"/>
        </w:rPr>
        <w:t>.</w:t>
      </w:r>
    </w:p>
    <w:p w:rsidR="00F05A38" w:rsidRDefault="000A76EF" w:rsidP="00F05A38">
      <w:pPr>
        <w:ind w:firstLine="709"/>
        <w:jc w:val="both"/>
        <w:rPr>
          <w:sz w:val="28"/>
          <w:szCs w:val="28"/>
        </w:rPr>
      </w:pPr>
      <w:r w:rsidRPr="000A76EF">
        <w:rPr>
          <w:sz w:val="28"/>
          <w:szCs w:val="28"/>
        </w:rPr>
        <w:t xml:space="preserve">Основное мероприятие 5.2 «Расходы на обеспечение деятельности (оказание услуг) подведомственных  учреждений»  предусматривает затраты на содержание Нефтеюганского городского муниципального казённого учреждения коммунального хозяйства  «Служба  единого заказчика»  и  </w:t>
      </w:r>
      <w:r>
        <w:rPr>
          <w:sz w:val="28"/>
          <w:szCs w:val="28"/>
        </w:rPr>
        <w:t>м</w:t>
      </w:r>
      <w:r w:rsidRPr="000A76EF">
        <w:rPr>
          <w:sz w:val="28"/>
          <w:szCs w:val="28"/>
        </w:rPr>
        <w:t>униципального казённого учреждения «Единаядежурно-диспетчерская служба».</w:t>
      </w:r>
    </w:p>
    <w:p w:rsidR="00093CC7" w:rsidRPr="00FC683E" w:rsidRDefault="00093CC7" w:rsidP="00F05A38">
      <w:pPr>
        <w:ind w:left="317"/>
        <w:rPr>
          <w:sz w:val="28"/>
          <w:szCs w:val="28"/>
          <w:lang w:eastAsia="ru-RU"/>
        </w:rPr>
      </w:pPr>
    </w:p>
    <w:p w:rsidR="00044ADD" w:rsidRPr="00FC683E" w:rsidRDefault="00044ADD" w:rsidP="001413CD">
      <w:pPr>
        <w:pStyle w:val="ConsPlusNormal"/>
        <w:widowControl w:val="0"/>
        <w:tabs>
          <w:tab w:val="left" w:pos="1134"/>
        </w:tabs>
        <w:ind w:firstLine="0"/>
        <w:jc w:val="center"/>
        <w:rPr>
          <w:rFonts w:ascii="Times New Roman" w:hAnsi="Times New Roman" w:cs="Times New Roman"/>
          <w:sz w:val="28"/>
          <w:szCs w:val="28"/>
        </w:rPr>
      </w:pPr>
      <w:r w:rsidRPr="00FC683E">
        <w:rPr>
          <w:rFonts w:ascii="Times New Roman" w:hAnsi="Times New Roman" w:cs="Times New Roman"/>
          <w:sz w:val="28"/>
          <w:szCs w:val="28"/>
        </w:rPr>
        <w:t>4.Механизм реали</w:t>
      </w:r>
      <w:r w:rsidR="00FC683E">
        <w:rPr>
          <w:rFonts w:ascii="Times New Roman" w:hAnsi="Times New Roman" w:cs="Times New Roman"/>
          <w:sz w:val="28"/>
          <w:szCs w:val="28"/>
        </w:rPr>
        <w:t xml:space="preserve">зации муниципальной </w:t>
      </w:r>
      <w:r w:rsidR="00D66326" w:rsidRPr="00FC683E">
        <w:rPr>
          <w:rFonts w:ascii="Times New Roman" w:hAnsi="Times New Roman" w:cs="Times New Roman"/>
          <w:sz w:val="28"/>
          <w:szCs w:val="28"/>
        </w:rPr>
        <w:t xml:space="preserve"> программы</w:t>
      </w:r>
    </w:p>
    <w:p w:rsidR="00AC24EB" w:rsidRPr="00CB2DFC" w:rsidRDefault="00AC24EB" w:rsidP="00F05A38">
      <w:pPr>
        <w:widowControl w:val="0"/>
        <w:autoSpaceDE w:val="0"/>
        <w:autoSpaceDN w:val="0"/>
        <w:adjustRightInd w:val="0"/>
        <w:ind w:firstLine="709"/>
        <w:jc w:val="both"/>
        <w:rPr>
          <w:sz w:val="28"/>
          <w:szCs w:val="28"/>
        </w:rPr>
      </w:pPr>
      <w:r>
        <w:rPr>
          <w:sz w:val="28"/>
          <w:szCs w:val="28"/>
        </w:rPr>
        <w:t>4.1.</w:t>
      </w:r>
      <w:r w:rsidRPr="00CB2DFC">
        <w:rPr>
          <w:sz w:val="28"/>
          <w:szCs w:val="28"/>
        </w:rPr>
        <w:t xml:space="preserve">Механизм реализации </w:t>
      </w:r>
      <w:r>
        <w:rPr>
          <w:sz w:val="28"/>
          <w:szCs w:val="28"/>
        </w:rPr>
        <w:t>под</w:t>
      </w:r>
      <w:r w:rsidRPr="00CB2DFC">
        <w:rPr>
          <w:sz w:val="28"/>
          <w:szCs w:val="28"/>
        </w:rPr>
        <w:t>программы основан на взаимодействии органов исполнительной власти Ханты-Мансийского автономного округа – Югры, органов местного самоуправления и хозяйствующих субъектов.</w:t>
      </w:r>
    </w:p>
    <w:p w:rsidR="00AC24EB" w:rsidRPr="0043637A" w:rsidRDefault="00FC683E" w:rsidP="00F05A38">
      <w:pPr>
        <w:widowControl w:val="0"/>
        <w:autoSpaceDE w:val="0"/>
        <w:autoSpaceDN w:val="0"/>
        <w:adjustRightInd w:val="0"/>
        <w:ind w:firstLine="709"/>
        <w:jc w:val="both"/>
        <w:rPr>
          <w:sz w:val="28"/>
          <w:szCs w:val="28"/>
        </w:rPr>
      </w:pPr>
      <w:r>
        <w:rPr>
          <w:sz w:val="28"/>
          <w:szCs w:val="28"/>
        </w:rPr>
        <w:t xml:space="preserve"> 4.2.Механизм реализации муниципальной </w:t>
      </w:r>
      <w:r w:rsidR="00AC24EB" w:rsidRPr="0043637A">
        <w:rPr>
          <w:sz w:val="28"/>
          <w:szCs w:val="28"/>
        </w:rPr>
        <w:t>программы включает разработку и принятие нормативных правовых</w:t>
      </w:r>
      <w:r w:rsidR="00AC24EB">
        <w:rPr>
          <w:sz w:val="28"/>
          <w:szCs w:val="28"/>
        </w:rPr>
        <w:t>а</w:t>
      </w:r>
      <w:r w:rsidR="00186577">
        <w:rPr>
          <w:sz w:val="28"/>
          <w:szCs w:val="28"/>
        </w:rPr>
        <w:t>ктов</w:t>
      </w:r>
      <w:r w:rsidR="00AC24EB">
        <w:rPr>
          <w:sz w:val="28"/>
          <w:szCs w:val="28"/>
        </w:rPr>
        <w:t xml:space="preserve"> органов местного </w:t>
      </w:r>
      <w:r w:rsidR="00AC24EB">
        <w:rPr>
          <w:sz w:val="28"/>
          <w:szCs w:val="28"/>
        </w:rPr>
        <w:lastRenderedPageBreak/>
        <w:t>самоуправления</w:t>
      </w:r>
      <w:r w:rsidR="00186577">
        <w:rPr>
          <w:sz w:val="28"/>
          <w:szCs w:val="28"/>
        </w:rPr>
        <w:t>,</w:t>
      </w:r>
      <w:r w:rsidR="00AC24EB" w:rsidRPr="0043637A">
        <w:rPr>
          <w:sz w:val="28"/>
          <w:szCs w:val="28"/>
        </w:rPr>
        <w:t xml:space="preserve">необходимых для выполнения </w:t>
      </w:r>
      <w:r>
        <w:rPr>
          <w:sz w:val="28"/>
          <w:szCs w:val="28"/>
        </w:rPr>
        <w:t xml:space="preserve">муниципальной </w:t>
      </w:r>
      <w:r w:rsidR="00AC24EB" w:rsidRPr="0043637A">
        <w:rPr>
          <w:sz w:val="28"/>
          <w:szCs w:val="28"/>
        </w:rPr>
        <w:t>программы</w:t>
      </w:r>
      <w:r>
        <w:rPr>
          <w:sz w:val="28"/>
          <w:szCs w:val="28"/>
        </w:rPr>
        <w:t>,</w:t>
      </w:r>
      <w:r w:rsidR="00AC24EB">
        <w:rPr>
          <w:sz w:val="28"/>
          <w:szCs w:val="28"/>
        </w:rPr>
        <w:t xml:space="preserve"> в том числе на основании нормативных актов</w:t>
      </w:r>
      <w:r w:rsidR="00AC24EB" w:rsidRPr="0043637A">
        <w:rPr>
          <w:sz w:val="28"/>
          <w:szCs w:val="28"/>
        </w:rPr>
        <w:t xml:space="preserve"> Ханты-Мансийского автономного округа – Югры, ежегодное уточнение перечня </w:t>
      </w:r>
      <w:r w:rsidR="00AC24EB">
        <w:rPr>
          <w:sz w:val="28"/>
          <w:szCs w:val="28"/>
        </w:rPr>
        <w:t>программных</w:t>
      </w:r>
      <w:r w:rsidR="00AC24EB" w:rsidRPr="0043637A">
        <w:rPr>
          <w:sz w:val="28"/>
          <w:szCs w:val="28"/>
        </w:rPr>
        <w:t xml:space="preserve"> мероприяти</w:t>
      </w:r>
      <w:r w:rsidR="00AC24EB">
        <w:rPr>
          <w:sz w:val="28"/>
          <w:szCs w:val="28"/>
        </w:rPr>
        <w:t xml:space="preserve">й на очередной финансовый год </w:t>
      </w:r>
      <w:r w:rsidR="00AC24EB" w:rsidRPr="0043637A">
        <w:rPr>
          <w:sz w:val="28"/>
          <w:szCs w:val="28"/>
        </w:rPr>
        <w:t xml:space="preserve"> с уточнением затрат в соответствии</w:t>
      </w:r>
      <w:r w:rsidR="00AC24EB">
        <w:rPr>
          <w:sz w:val="28"/>
          <w:szCs w:val="28"/>
        </w:rPr>
        <w:t xml:space="preserve"> с фактически достигнутыми</w:t>
      </w:r>
      <w:r w:rsidR="00AC24EB" w:rsidRPr="0043637A">
        <w:rPr>
          <w:sz w:val="28"/>
          <w:szCs w:val="28"/>
        </w:rPr>
        <w:t xml:space="preserve"> целе</w:t>
      </w:r>
      <w:r>
        <w:rPr>
          <w:sz w:val="28"/>
          <w:szCs w:val="28"/>
        </w:rPr>
        <w:t>выми</w:t>
      </w:r>
      <w:r w:rsidR="00AC24EB" w:rsidRPr="0043637A">
        <w:rPr>
          <w:sz w:val="28"/>
          <w:szCs w:val="28"/>
        </w:rPr>
        <w:t xml:space="preserve"> показател</w:t>
      </w:r>
      <w:r w:rsidR="00AC24EB">
        <w:rPr>
          <w:sz w:val="28"/>
          <w:szCs w:val="28"/>
        </w:rPr>
        <w:t>ями</w:t>
      </w:r>
      <w:r w:rsidR="00AC24EB" w:rsidRPr="0043637A">
        <w:rPr>
          <w:sz w:val="28"/>
          <w:szCs w:val="28"/>
        </w:rPr>
        <w:t xml:space="preserve"> реа</w:t>
      </w:r>
      <w:r w:rsidR="00AC24EB">
        <w:rPr>
          <w:sz w:val="28"/>
          <w:szCs w:val="28"/>
        </w:rPr>
        <w:t>ли</w:t>
      </w:r>
      <w:r>
        <w:rPr>
          <w:sz w:val="28"/>
          <w:szCs w:val="28"/>
        </w:rPr>
        <w:t xml:space="preserve">зации  муниципальной </w:t>
      </w:r>
      <w:r w:rsidR="00AC24EB">
        <w:rPr>
          <w:sz w:val="28"/>
          <w:szCs w:val="28"/>
        </w:rPr>
        <w:t>программы.</w:t>
      </w:r>
    </w:p>
    <w:p w:rsidR="00AC12DB" w:rsidRDefault="00FC683E" w:rsidP="00F05A38">
      <w:pPr>
        <w:ind w:firstLine="709"/>
        <w:jc w:val="both"/>
        <w:rPr>
          <w:sz w:val="28"/>
          <w:szCs w:val="28"/>
        </w:rPr>
      </w:pPr>
      <w:r>
        <w:rPr>
          <w:sz w:val="28"/>
          <w:szCs w:val="28"/>
        </w:rPr>
        <w:t>4.3.</w:t>
      </w:r>
      <w:r w:rsidR="00AC12DB">
        <w:rPr>
          <w:sz w:val="28"/>
          <w:szCs w:val="28"/>
        </w:rPr>
        <w:t>В процессе  реализации муниципальной программы может появиться  ряд обстоятельств и рисков, которые  могут влиять на ожидаемые непосредственные и конечные результаты её реализации. При  реализации муниципальной программы возможен риск ухудшении я состояния экономики, что может при</w:t>
      </w:r>
      <w:r w:rsidR="002D0618">
        <w:rPr>
          <w:sz w:val="28"/>
          <w:szCs w:val="28"/>
        </w:rPr>
        <w:t>вести к снижению бюджетных д</w:t>
      </w:r>
      <w:r w:rsidR="00AC12DB">
        <w:rPr>
          <w:sz w:val="28"/>
          <w:szCs w:val="28"/>
        </w:rPr>
        <w:t xml:space="preserve">оходов, ухудшению динамики основных  макроэкономических  показателей, в том  числе  повышению уровня инфляции, снижению </w:t>
      </w:r>
      <w:r w:rsidR="002D0618">
        <w:rPr>
          <w:sz w:val="28"/>
          <w:szCs w:val="28"/>
        </w:rPr>
        <w:t xml:space="preserve"> темпов  экономического </w:t>
      </w:r>
      <w:r w:rsidR="00AC12DB">
        <w:rPr>
          <w:sz w:val="28"/>
          <w:szCs w:val="28"/>
        </w:rPr>
        <w:t>роста</w:t>
      </w:r>
      <w:r w:rsidR="002D0618">
        <w:rPr>
          <w:sz w:val="28"/>
          <w:szCs w:val="28"/>
        </w:rPr>
        <w:t xml:space="preserve"> и доходов  населения.  Указанный риск  может оказывать влияние на результаты  финансово-хозяйственной деятельности организаций жилищно-коммунального комплекса и электроэнергетики.</w:t>
      </w:r>
    </w:p>
    <w:p w:rsidR="00AC12DB" w:rsidRDefault="00AC24EB" w:rsidP="00F05A38">
      <w:pPr>
        <w:ind w:firstLine="709"/>
        <w:jc w:val="both"/>
        <w:rPr>
          <w:sz w:val="28"/>
          <w:szCs w:val="28"/>
        </w:rPr>
      </w:pPr>
      <w:r>
        <w:rPr>
          <w:sz w:val="28"/>
          <w:szCs w:val="28"/>
        </w:rPr>
        <w:t>У</w:t>
      </w:r>
      <w:r w:rsidRPr="0043637A">
        <w:rPr>
          <w:sz w:val="28"/>
          <w:szCs w:val="28"/>
        </w:rPr>
        <w:t xml:space="preserve">словием, при котором возникают риски реализации мероприятий </w:t>
      </w:r>
      <w:r w:rsidR="00FC683E">
        <w:rPr>
          <w:sz w:val="28"/>
          <w:szCs w:val="28"/>
        </w:rPr>
        <w:t xml:space="preserve">муниципальной </w:t>
      </w:r>
      <w:r w:rsidRPr="0043637A">
        <w:rPr>
          <w:sz w:val="28"/>
          <w:szCs w:val="28"/>
        </w:rPr>
        <w:t xml:space="preserve">программы, является </w:t>
      </w:r>
      <w:r>
        <w:rPr>
          <w:sz w:val="28"/>
          <w:szCs w:val="28"/>
        </w:rPr>
        <w:t xml:space="preserve">отсутствие финансирования </w:t>
      </w:r>
      <w:r w:rsidRPr="00CB2DFC">
        <w:rPr>
          <w:sz w:val="28"/>
          <w:szCs w:val="28"/>
        </w:rPr>
        <w:t>органов исполнительной власти Ханты-Манси</w:t>
      </w:r>
      <w:r>
        <w:rPr>
          <w:sz w:val="28"/>
          <w:szCs w:val="28"/>
        </w:rPr>
        <w:t xml:space="preserve">йского автономного округа – Югры, и отсутствие субсидирования из бюджета города Нефтеюганска. </w:t>
      </w:r>
    </w:p>
    <w:p w:rsidR="00AC24EB" w:rsidRPr="00BB7738" w:rsidRDefault="00FC683E" w:rsidP="00227BDC">
      <w:pPr>
        <w:ind w:firstLine="851"/>
        <w:jc w:val="both"/>
        <w:rPr>
          <w:sz w:val="28"/>
          <w:szCs w:val="28"/>
        </w:rPr>
      </w:pPr>
      <w:r>
        <w:rPr>
          <w:sz w:val="28"/>
          <w:szCs w:val="28"/>
        </w:rPr>
        <w:t>4.4.</w:t>
      </w:r>
      <w:r w:rsidR="00AC24EB" w:rsidRPr="0043637A">
        <w:rPr>
          <w:sz w:val="28"/>
          <w:szCs w:val="28"/>
        </w:rPr>
        <w:t>Ответствен</w:t>
      </w:r>
      <w:r w:rsidR="00AC24EB">
        <w:rPr>
          <w:sz w:val="28"/>
          <w:szCs w:val="28"/>
        </w:rPr>
        <w:t>ный исполнитель подпрограммы – д</w:t>
      </w:r>
      <w:r w:rsidR="00AC24EB" w:rsidRPr="0043637A">
        <w:rPr>
          <w:sz w:val="28"/>
          <w:szCs w:val="28"/>
        </w:rPr>
        <w:t xml:space="preserve">епартамент жилищно-коммунального </w:t>
      </w:r>
      <w:r w:rsidR="00AC24EB">
        <w:rPr>
          <w:sz w:val="28"/>
          <w:szCs w:val="28"/>
        </w:rPr>
        <w:t xml:space="preserve">хозяйства администрации города Нефтеюганска </w:t>
      </w:r>
      <w:r w:rsidR="00AC24EB" w:rsidRPr="0043637A">
        <w:rPr>
          <w:sz w:val="28"/>
          <w:szCs w:val="28"/>
        </w:rPr>
        <w:t>– осуществляет те</w:t>
      </w:r>
      <w:r>
        <w:rPr>
          <w:sz w:val="28"/>
          <w:szCs w:val="28"/>
        </w:rPr>
        <w:t xml:space="preserve">кущее управление реализацией муниципальной </w:t>
      </w:r>
      <w:r w:rsidR="00AC24EB" w:rsidRPr="0043637A">
        <w:rPr>
          <w:sz w:val="28"/>
          <w:szCs w:val="28"/>
        </w:rPr>
        <w:t>программы, обладает правом вноси</w:t>
      </w:r>
      <w:r>
        <w:rPr>
          <w:sz w:val="28"/>
          <w:szCs w:val="28"/>
        </w:rPr>
        <w:t>ть предложения об изменении объё</w:t>
      </w:r>
      <w:r w:rsidR="00AC24EB" w:rsidRPr="0043637A">
        <w:rPr>
          <w:sz w:val="28"/>
          <w:szCs w:val="28"/>
        </w:rPr>
        <w:t>мов финансовых средств, направляемы</w:t>
      </w:r>
      <w:r>
        <w:rPr>
          <w:sz w:val="28"/>
          <w:szCs w:val="28"/>
        </w:rPr>
        <w:t xml:space="preserve">х на решение отдельных задач  муниципальной </w:t>
      </w:r>
      <w:r w:rsidR="00AC24EB" w:rsidRPr="0043637A">
        <w:rPr>
          <w:sz w:val="28"/>
          <w:szCs w:val="28"/>
        </w:rPr>
        <w:t>программы.</w:t>
      </w:r>
      <w:r w:rsidR="00A445E1" w:rsidRPr="00BB7738">
        <w:rPr>
          <w:sz w:val="28"/>
          <w:szCs w:val="28"/>
        </w:rPr>
        <w:t>Осуществляет координацию деятельности соисполнителей по реализации программных мероприятий</w:t>
      </w:r>
      <w:r w:rsidR="00227BDC" w:rsidRPr="00BB7738">
        <w:rPr>
          <w:sz w:val="28"/>
          <w:szCs w:val="28"/>
        </w:rPr>
        <w:t xml:space="preserve">   и осуществляет иные действия, нацеленные на формирование и  реализацию  муниципальной программы в пределах полномочий, установленных постановлением администрации города Нефтеюганска от 22.08.2013 № 80-нп «О муниципальных программах  города Нефтеюганска».</w:t>
      </w:r>
    </w:p>
    <w:p w:rsidR="00227BDC" w:rsidRPr="00BB7738" w:rsidRDefault="00227BDC" w:rsidP="00227BDC">
      <w:pPr>
        <w:ind w:firstLine="851"/>
        <w:jc w:val="both"/>
        <w:rPr>
          <w:sz w:val="28"/>
          <w:szCs w:val="28"/>
        </w:rPr>
      </w:pPr>
      <w:r w:rsidRPr="00BB7738">
        <w:rPr>
          <w:sz w:val="28"/>
          <w:szCs w:val="28"/>
        </w:rPr>
        <w:t>4.5.Соисполнителями муниципальной  программы  являются: адм</w:t>
      </w:r>
      <w:r w:rsidR="00554DD7">
        <w:rPr>
          <w:sz w:val="28"/>
          <w:szCs w:val="28"/>
        </w:rPr>
        <w:t xml:space="preserve">инистрация города Нефтеюганска, </w:t>
      </w:r>
      <w:r w:rsidRPr="00BB7738">
        <w:rPr>
          <w:sz w:val="28"/>
          <w:szCs w:val="28"/>
        </w:rPr>
        <w:t xml:space="preserve">департамент градостроительства администрации города, департамент образования и молодёжной политики администрации города, комитет культуры администрации города, комитет физической культуры и спорта  администрации города. </w:t>
      </w:r>
    </w:p>
    <w:p w:rsidR="00227BDC" w:rsidRPr="00BB7738" w:rsidRDefault="00227BDC" w:rsidP="00227BDC">
      <w:pPr>
        <w:ind w:firstLine="851"/>
        <w:jc w:val="both"/>
        <w:rPr>
          <w:sz w:val="28"/>
          <w:szCs w:val="28"/>
        </w:rPr>
      </w:pPr>
      <w:r w:rsidRPr="00BB7738">
        <w:rPr>
          <w:sz w:val="28"/>
          <w:szCs w:val="28"/>
        </w:rPr>
        <w:t>Соисполнители муниципальной программы участвуют в разработке</w:t>
      </w:r>
      <w:r w:rsidR="00B11BB4" w:rsidRPr="00BB7738">
        <w:rPr>
          <w:sz w:val="28"/>
          <w:szCs w:val="28"/>
        </w:rPr>
        <w:t xml:space="preserve"> и реализации программных мероприятий, представляют ответственному  исполнителю информацию, необходимую для проведения оценки эффективности реализации подпрограмм и отдельных мероприятий муниципальной программы,  и подготовки годового отчёта.  Представляют ответственному исполнителю копии актов, подтверждающих сдачу и приём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w:t>
      </w:r>
    </w:p>
    <w:p w:rsidR="00AC24EB" w:rsidRPr="00BB7738" w:rsidRDefault="00554DD7" w:rsidP="00F05A38">
      <w:pPr>
        <w:ind w:firstLine="709"/>
        <w:jc w:val="both"/>
        <w:rPr>
          <w:sz w:val="28"/>
          <w:szCs w:val="28"/>
        </w:rPr>
      </w:pPr>
      <w:r>
        <w:rPr>
          <w:sz w:val="28"/>
          <w:szCs w:val="28"/>
        </w:rPr>
        <w:lastRenderedPageBreak/>
        <w:t>4.6</w:t>
      </w:r>
      <w:r w:rsidR="00FC683E" w:rsidRPr="00BB7738">
        <w:rPr>
          <w:sz w:val="28"/>
          <w:szCs w:val="28"/>
        </w:rPr>
        <w:t>.</w:t>
      </w:r>
      <w:r w:rsidR="00AC24EB" w:rsidRPr="00BB7738">
        <w:rPr>
          <w:sz w:val="28"/>
          <w:szCs w:val="28"/>
        </w:rPr>
        <w:t>Оценка</w:t>
      </w:r>
      <w:r w:rsidR="00FC683E" w:rsidRPr="00BB7738">
        <w:rPr>
          <w:sz w:val="28"/>
          <w:szCs w:val="28"/>
        </w:rPr>
        <w:t xml:space="preserve"> хода исполнения мероприятий муниципальной </w:t>
      </w:r>
      <w:r w:rsidR="00AC24EB" w:rsidRPr="00BB7738">
        <w:rPr>
          <w:sz w:val="28"/>
          <w:szCs w:val="28"/>
        </w:rPr>
        <w:t>программы основана на мониторинге ожидаемых непосредст</w:t>
      </w:r>
      <w:r w:rsidR="00FC683E" w:rsidRPr="00BB7738">
        <w:rPr>
          <w:sz w:val="28"/>
          <w:szCs w:val="28"/>
        </w:rPr>
        <w:t xml:space="preserve">венных и конечных результатов муниципальной </w:t>
      </w:r>
      <w:r w:rsidR="00AC24EB" w:rsidRPr="00BB7738">
        <w:rPr>
          <w:sz w:val="28"/>
          <w:szCs w:val="28"/>
        </w:rPr>
        <w:t>программы как сопоставление фактически достигнутых с целевыми показателями. В соответствии с данными мониторинга по фактически достигнутым результатам реа</w:t>
      </w:r>
      <w:r w:rsidR="00FC683E" w:rsidRPr="00BB7738">
        <w:rPr>
          <w:sz w:val="28"/>
          <w:szCs w:val="28"/>
        </w:rPr>
        <w:t xml:space="preserve">лизации в муниципальную </w:t>
      </w:r>
      <w:r w:rsidR="001F7E63" w:rsidRPr="00BB7738">
        <w:rPr>
          <w:sz w:val="28"/>
          <w:szCs w:val="28"/>
        </w:rPr>
        <w:t xml:space="preserve">программу вносятся </w:t>
      </w:r>
      <w:r w:rsidR="00AC24EB" w:rsidRPr="00BB7738">
        <w:rPr>
          <w:sz w:val="28"/>
          <w:szCs w:val="28"/>
        </w:rPr>
        <w:t xml:space="preserve"> корректировки. В случае выявления лучших практик реализации программных меро</w:t>
      </w:r>
      <w:r w:rsidR="00FC683E" w:rsidRPr="00BB7738">
        <w:rPr>
          <w:sz w:val="28"/>
          <w:szCs w:val="28"/>
        </w:rPr>
        <w:t xml:space="preserve">приятий в муниципальную </w:t>
      </w:r>
      <w:r w:rsidR="00AC24EB" w:rsidRPr="00BB7738">
        <w:rPr>
          <w:sz w:val="28"/>
          <w:szCs w:val="28"/>
        </w:rPr>
        <w:t>программу могут быть внесены корректировки, связанные с оптимизацией этих мероприятий.</w:t>
      </w:r>
    </w:p>
    <w:p w:rsidR="00AC24EB" w:rsidRPr="00BB7738" w:rsidRDefault="00554DD7" w:rsidP="00F05A38">
      <w:pPr>
        <w:widowControl w:val="0"/>
        <w:autoSpaceDE w:val="0"/>
        <w:autoSpaceDN w:val="0"/>
        <w:adjustRightInd w:val="0"/>
        <w:ind w:firstLine="709"/>
        <w:jc w:val="both"/>
        <w:rPr>
          <w:sz w:val="28"/>
          <w:szCs w:val="28"/>
        </w:rPr>
      </w:pPr>
      <w:r>
        <w:rPr>
          <w:sz w:val="28"/>
          <w:szCs w:val="28"/>
        </w:rPr>
        <w:t>4.7</w:t>
      </w:r>
      <w:r w:rsidR="00FC683E" w:rsidRPr="00BB7738">
        <w:rPr>
          <w:sz w:val="28"/>
          <w:szCs w:val="28"/>
        </w:rPr>
        <w:t>.</w:t>
      </w:r>
      <w:r w:rsidR="00AC24EB" w:rsidRPr="00BB7738">
        <w:rPr>
          <w:sz w:val="28"/>
          <w:szCs w:val="28"/>
        </w:rPr>
        <w:t xml:space="preserve">Реализация мероприятий подпрограммы </w:t>
      </w:r>
      <w:r w:rsidR="00FC683E" w:rsidRPr="00BB7738">
        <w:rPr>
          <w:sz w:val="28"/>
          <w:szCs w:val="28"/>
        </w:rPr>
        <w:t xml:space="preserve"> 1</w:t>
      </w:r>
      <w:r w:rsidR="00AC24EB" w:rsidRPr="00BB7738">
        <w:rPr>
          <w:sz w:val="28"/>
          <w:szCs w:val="28"/>
        </w:rPr>
        <w:t xml:space="preserve"> осуществляется:</w:t>
      </w:r>
    </w:p>
    <w:p w:rsidR="00FC683E" w:rsidRPr="00267AD8" w:rsidRDefault="00554DD7" w:rsidP="00F05A38">
      <w:pPr>
        <w:ind w:firstLine="709"/>
        <w:jc w:val="both"/>
        <w:rPr>
          <w:sz w:val="28"/>
          <w:szCs w:val="28"/>
        </w:rPr>
      </w:pPr>
      <w:r>
        <w:rPr>
          <w:sz w:val="28"/>
          <w:szCs w:val="28"/>
        </w:rPr>
        <w:t>4.7</w:t>
      </w:r>
      <w:r w:rsidR="00FC683E" w:rsidRPr="00BB7738">
        <w:rPr>
          <w:sz w:val="28"/>
          <w:szCs w:val="28"/>
        </w:rPr>
        <w:t>.1.Основное мероприятие 1.1 «Реконструкц</w:t>
      </w:r>
      <w:r w:rsidR="00FC683E" w:rsidRPr="004A2D90">
        <w:rPr>
          <w:sz w:val="28"/>
          <w:szCs w:val="28"/>
        </w:rPr>
        <w:t>ия, расширение, мод</w:t>
      </w:r>
      <w:r w:rsidR="00FC683E" w:rsidRPr="00267AD8">
        <w:rPr>
          <w:sz w:val="28"/>
          <w:szCs w:val="28"/>
        </w:rPr>
        <w:t>ернизация, строительство об</w:t>
      </w:r>
      <w:r w:rsidR="00FC683E">
        <w:rPr>
          <w:sz w:val="28"/>
          <w:szCs w:val="28"/>
        </w:rPr>
        <w:t xml:space="preserve">ъектов коммунального комплекса» </w:t>
      </w:r>
      <w:r w:rsidR="00FC683E" w:rsidRPr="00B17914">
        <w:rPr>
          <w:sz w:val="28"/>
          <w:szCs w:val="28"/>
        </w:rPr>
        <w:t>осуществляется пу</w:t>
      </w:r>
      <w:r w:rsidR="00FC683E">
        <w:rPr>
          <w:sz w:val="28"/>
          <w:szCs w:val="28"/>
        </w:rPr>
        <w:t>тё</w:t>
      </w:r>
      <w:r w:rsidR="00FC683E" w:rsidRPr="00B17914">
        <w:rPr>
          <w:sz w:val="28"/>
          <w:szCs w:val="28"/>
        </w:rPr>
        <w:t>м предоставления из бюджета автономного округа субсидии муниципаль</w:t>
      </w:r>
      <w:r w:rsidR="00C85053">
        <w:rPr>
          <w:sz w:val="28"/>
          <w:szCs w:val="28"/>
        </w:rPr>
        <w:t>ному</w:t>
      </w:r>
      <w:r w:rsidR="00FC683E" w:rsidRPr="00B17914">
        <w:rPr>
          <w:sz w:val="28"/>
          <w:szCs w:val="28"/>
        </w:rPr>
        <w:t xml:space="preserve"> обра</w:t>
      </w:r>
      <w:r w:rsidR="00C85053">
        <w:rPr>
          <w:sz w:val="28"/>
          <w:szCs w:val="28"/>
        </w:rPr>
        <w:t>зованию в соответствии с порядком, установленным постановлением Правительства Ханты-Мансийского автономного округа – Югры.</w:t>
      </w:r>
      <w:r w:rsidR="003A1B94">
        <w:rPr>
          <w:sz w:val="28"/>
          <w:szCs w:val="28"/>
        </w:rPr>
        <w:t xml:space="preserve"> Соисполнителем  является  департамент градостроительства администрации города.</w:t>
      </w:r>
    </w:p>
    <w:p w:rsidR="00C85053" w:rsidRPr="00267AD8" w:rsidRDefault="00554DD7" w:rsidP="003A1B94">
      <w:pPr>
        <w:ind w:firstLine="709"/>
        <w:jc w:val="both"/>
        <w:rPr>
          <w:sz w:val="28"/>
          <w:szCs w:val="28"/>
        </w:rPr>
      </w:pPr>
      <w:r>
        <w:rPr>
          <w:sz w:val="28"/>
          <w:szCs w:val="28"/>
        </w:rPr>
        <w:t>4.7</w:t>
      </w:r>
      <w:r w:rsidR="00C85053">
        <w:rPr>
          <w:sz w:val="28"/>
          <w:szCs w:val="28"/>
        </w:rPr>
        <w:t>.2.</w:t>
      </w:r>
      <w:r w:rsidR="00FC683E" w:rsidRPr="00267AD8">
        <w:rPr>
          <w:sz w:val="28"/>
          <w:szCs w:val="28"/>
        </w:rPr>
        <w:t xml:space="preserve">Основное мероприятие 1.2 </w:t>
      </w:r>
      <w:r w:rsidR="00FC683E" w:rsidRPr="008F4DE0">
        <w:rPr>
          <w:sz w:val="28"/>
          <w:szCs w:val="28"/>
        </w:rPr>
        <w:t xml:space="preserve">«Капитальный ремонт </w:t>
      </w:r>
      <w:r w:rsidR="00FC683E">
        <w:rPr>
          <w:sz w:val="28"/>
          <w:szCs w:val="28"/>
        </w:rPr>
        <w:t xml:space="preserve">объектов коммунального комплекса» </w:t>
      </w:r>
      <w:r w:rsidR="00C85053" w:rsidRPr="00B17914">
        <w:rPr>
          <w:sz w:val="28"/>
          <w:szCs w:val="28"/>
        </w:rPr>
        <w:t>осуществляется пу</w:t>
      </w:r>
      <w:r w:rsidR="00C85053">
        <w:rPr>
          <w:sz w:val="28"/>
          <w:szCs w:val="28"/>
        </w:rPr>
        <w:t>тё</w:t>
      </w:r>
      <w:r w:rsidR="00C85053" w:rsidRPr="00B17914">
        <w:rPr>
          <w:sz w:val="28"/>
          <w:szCs w:val="28"/>
        </w:rPr>
        <w:t>м предоставления из бюджета автономного округа субсидии муниципаль</w:t>
      </w:r>
      <w:r w:rsidR="00C85053">
        <w:rPr>
          <w:sz w:val="28"/>
          <w:szCs w:val="28"/>
        </w:rPr>
        <w:t>ному</w:t>
      </w:r>
      <w:r w:rsidR="00C85053" w:rsidRPr="00B17914">
        <w:rPr>
          <w:sz w:val="28"/>
          <w:szCs w:val="28"/>
        </w:rPr>
        <w:t xml:space="preserve"> обра</w:t>
      </w:r>
      <w:r w:rsidR="00C85053">
        <w:rPr>
          <w:sz w:val="28"/>
          <w:szCs w:val="28"/>
        </w:rPr>
        <w:t>зованию в соответствии с порядком, установленным постановлением Правительства Ханты-Мансийского автономного округа – Югры.</w:t>
      </w:r>
      <w:r w:rsidR="003A1B94">
        <w:rPr>
          <w:sz w:val="28"/>
          <w:szCs w:val="28"/>
        </w:rPr>
        <w:t>Соисполнителем  является  департамент градостроительства администрации города.</w:t>
      </w:r>
    </w:p>
    <w:p w:rsidR="00FC683E" w:rsidRPr="00C9530C" w:rsidRDefault="00554DD7" w:rsidP="00C9530C">
      <w:pPr>
        <w:pStyle w:val="23"/>
        <w:ind w:firstLine="708"/>
        <w:jc w:val="both"/>
        <w:rPr>
          <w:b/>
          <w:szCs w:val="28"/>
        </w:rPr>
      </w:pPr>
      <w:r>
        <w:rPr>
          <w:szCs w:val="28"/>
        </w:rPr>
        <w:t>4.7</w:t>
      </w:r>
      <w:r w:rsidR="00C85053">
        <w:rPr>
          <w:szCs w:val="28"/>
        </w:rPr>
        <w:t>.3.</w:t>
      </w:r>
      <w:r w:rsidR="00FC683E" w:rsidRPr="00E07B7F">
        <w:rPr>
          <w:szCs w:val="28"/>
        </w:rPr>
        <w:t>Основное мероприятие 1.3</w:t>
      </w:r>
      <w:r w:rsidR="00FC683E">
        <w:rPr>
          <w:szCs w:val="28"/>
        </w:rPr>
        <w:t xml:space="preserve"> «</w:t>
      </w:r>
      <w:r w:rsidR="00FC683E" w:rsidRPr="00E07B7F">
        <w:rPr>
          <w:szCs w:val="28"/>
        </w:rPr>
        <w:t>Компенсация  выпадающих  доходов организациям, предоставляющим  коммунальные  услуги</w:t>
      </w:r>
      <w:r w:rsidR="00FC683E">
        <w:rPr>
          <w:szCs w:val="28"/>
        </w:rPr>
        <w:t xml:space="preserve">» </w:t>
      </w:r>
      <w:r w:rsidR="00C85053">
        <w:rPr>
          <w:szCs w:val="28"/>
        </w:rPr>
        <w:t xml:space="preserve"> осуществляется  за счёт средств  местного бюджета </w:t>
      </w:r>
      <w:r w:rsidR="00C9530C" w:rsidRPr="00C9530C">
        <w:rPr>
          <w:szCs w:val="28"/>
        </w:rPr>
        <w:t>на возмещение недополученных доходов хозяйствующим субъектам, предоставляющим населению услуги по завозу питьевой воды в частный сектор на территории  города Нефтеюганска</w:t>
      </w:r>
      <w:r w:rsidR="00C9530C">
        <w:rPr>
          <w:szCs w:val="28"/>
        </w:rPr>
        <w:t>,</w:t>
      </w:r>
      <w:r w:rsidR="008F53E1">
        <w:rPr>
          <w:szCs w:val="28"/>
        </w:rPr>
        <w:t xml:space="preserve"> предоставляющим населению услуги по содержанию и ремонту жилых помещений, расположенных в многоквартирных домах, оборудованных  автономными системами канализации (септиками) и не подключенными к  системе централизованного водоотведения,   предоставляющим населению бытовые услуги (бани)  по тарифам, не обеспечивающим возмещение изднржек, </w:t>
      </w:r>
      <w:r w:rsidR="00C9530C">
        <w:rPr>
          <w:szCs w:val="28"/>
        </w:rPr>
        <w:t xml:space="preserve"> на содержание бесхозяйных сетей, используемых  для передачи ресурсов, </w:t>
      </w:r>
      <w:r w:rsidR="00C85053">
        <w:rPr>
          <w:szCs w:val="28"/>
        </w:rPr>
        <w:t>в порядке, уста</w:t>
      </w:r>
      <w:r w:rsidR="00C9530C">
        <w:rPr>
          <w:szCs w:val="28"/>
        </w:rPr>
        <w:t xml:space="preserve">новленным  нормативно-правовыми актами органов местного самоуправления. </w:t>
      </w:r>
    </w:p>
    <w:p w:rsidR="00FC683E" w:rsidRPr="00C85053" w:rsidRDefault="00554DD7" w:rsidP="00F05A38">
      <w:pPr>
        <w:ind w:left="30" w:firstLine="709"/>
        <w:jc w:val="both"/>
        <w:rPr>
          <w:b/>
          <w:sz w:val="28"/>
        </w:rPr>
      </w:pPr>
      <w:r>
        <w:rPr>
          <w:sz w:val="28"/>
          <w:szCs w:val="28"/>
        </w:rPr>
        <w:t>4.7</w:t>
      </w:r>
      <w:r w:rsidR="00C85053">
        <w:rPr>
          <w:sz w:val="28"/>
          <w:szCs w:val="28"/>
        </w:rPr>
        <w:t>.4.</w:t>
      </w:r>
      <w:r w:rsidR="00FC683E">
        <w:rPr>
          <w:sz w:val="28"/>
          <w:szCs w:val="28"/>
        </w:rPr>
        <w:t>Основное мероприятие 1.4</w:t>
      </w:r>
      <w:r w:rsidR="00FC683E" w:rsidRPr="007B40D4">
        <w:rPr>
          <w:sz w:val="28"/>
          <w:szCs w:val="28"/>
        </w:rPr>
        <w:t xml:space="preserve"> «Возмещение части затрат на уплату процен</w:t>
      </w:r>
      <w:r w:rsidR="00FC683E">
        <w:rPr>
          <w:sz w:val="28"/>
          <w:szCs w:val="28"/>
        </w:rPr>
        <w:t>тов по привлекаемым заё</w:t>
      </w:r>
      <w:r w:rsidR="00FC683E" w:rsidRPr="007B40D4">
        <w:rPr>
          <w:sz w:val="28"/>
          <w:szCs w:val="28"/>
        </w:rPr>
        <w:t xml:space="preserve">мным средствам на оплату задолженности за </w:t>
      </w:r>
      <w:r w:rsidR="00FC683E" w:rsidRPr="00D11BDA">
        <w:rPr>
          <w:sz w:val="28"/>
          <w:szCs w:val="28"/>
        </w:rPr>
        <w:t>энерго</w:t>
      </w:r>
      <w:r w:rsidR="00FC683E">
        <w:rPr>
          <w:sz w:val="28"/>
          <w:szCs w:val="28"/>
        </w:rPr>
        <w:t xml:space="preserve">ресурсы»  </w:t>
      </w:r>
      <w:r w:rsidR="00C85053">
        <w:rPr>
          <w:sz w:val="28"/>
          <w:szCs w:val="28"/>
        </w:rPr>
        <w:t>осуществляется за счёт с</w:t>
      </w:r>
      <w:r w:rsidR="00C85053">
        <w:rPr>
          <w:sz w:val="28"/>
        </w:rPr>
        <w:t>редств</w:t>
      </w:r>
      <w:r w:rsidR="00C85053" w:rsidRPr="006A6456">
        <w:rPr>
          <w:sz w:val="28"/>
        </w:rPr>
        <w:t xml:space="preserve"> бюджета автономного округа, безвозмездно пере</w:t>
      </w:r>
      <w:r w:rsidR="00C85053">
        <w:rPr>
          <w:sz w:val="28"/>
        </w:rPr>
        <w:t>данных</w:t>
      </w:r>
      <w:r w:rsidR="00C85053" w:rsidRPr="006A6456">
        <w:rPr>
          <w:sz w:val="28"/>
        </w:rPr>
        <w:t xml:space="preserve"> для частичного погашения  процентных ставок по привлекаемым организациями коммунального комплекса кредитным ресурсам на оплату задолженности за энергоресурсы по кредитам, выдаваемым кредитными организациями, направляются организациям коммунального комплекса, привлекшим кредитные ресурсы, в соответствии с муниципальными правовыми актами и (или) соглашениями (договорами) для  частичного погашения процентных ставок по кредитным ресурсам.  </w:t>
      </w:r>
    </w:p>
    <w:p w:rsidR="00C85053" w:rsidRDefault="00554DD7" w:rsidP="00F05A38">
      <w:pPr>
        <w:autoSpaceDE w:val="0"/>
        <w:autoSpaceDN w:val="0"/>
        <w:adjustRightInd w:val="0"/>
        <w:ind w:firstLine="709"/>
        <w:jc w:val="both"/>
        <w:rPr>
          <w:sz w:val="28"/>
        </w:rPr>
      </w:pPr>
      <w:r>
        <w:rPr>
          <w:sz w:val="28"/>
          <w:szCs w:val="28"/>
        </w:rPr>
        <w:lastRenderedPageBreak/>
        <w:t>4.7</w:t>
      </w:r>
      <w:r w:rsidR="00C85053">
        <w:rPr>
          <w:sz w:val="28"/>
          <w:szCs w:val="28"/>
        </w:rPr>
        <w:t>.5.</w:t>
      </w:r>
      <w:r w:rsidR="00FC683E">
        <w:rPr>
          <w:sz w:val="28"/>
          <w:szCs w:val="28"/>
        </w:rPr>
        <w:t>Основное мероприятие 1.5</w:t>
      </w:r>
      <w:r w:rsidR="00FC683E" w:rsidRPr="00D11BDA">
        <w:rPr>
          <w:sz w:val="28"/>
          <w:szCs w:val="28"/>
        </w:rPr>
        <w:t xml:space="preserve"> «Возмещение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w:t>
      </w:r>
      <w:r w:rsidR="00C85053">
        <w:rPr>
          <w:sz w:val="28"/>
          <w:szCs w:val="28"/>
        </w:rPr>
        <w:t xml:space="preserve">фам»  осуществляется за счёт </w:t>
      </w:r>
      <w:r w:rsidR="00C85053">
        <w:rPr>
          <w:sz w:val="28"/>
        </w:rPr>
        <w:t>средств</w:t>
      </w:r>
      <w:r w:rsidR="00C85053" w:rsidRPr="006A6456">
        <w:rPr>
          <w:sz w:val="28"/>
        </w:rPr>
        <w:t xml:space="preserve"> бюджета автономного округа на возмещение недополученных доходов газораспределительным организациям (ГРО), осуществляющим реализацию населению сжиженного углеводородного газа  (СУГ) для бытовых нужд по социально ориентированным тарифам,  направляются  ГРО, осуществляющих реализацию населению СУГ, в соответствии с муниципальными правовыми актами и (или) соглашениями (договорами).  Доля возмещения из бюджета автономного округа недополученных доходов газораспределительным организациям, осуществляющим реализацию населению СУГ для бытовых нужд по социально ориентированным тарифам, равна 100% в пределах выделенных лимитов.</w:t>
      </w:r>
    </w:p>
    <w:p w:rsidR="00F05A38" w:rsidRDefault="00554DD7" w:rsidP="00C9530C">
      <w:pPr>
        <w:widowControl w:val="0"/>
        <w:autoSpaceDE w:val="0"/>
        <w:autoSpaceDN w:val="0"/>
        <w:adjustRightInd w:val="0"/>
        <w:ind w:firstLine="709"/>
        <w:jc w:val="both"/>
        <w:rPr>
          <w:sz w:val="28"/>
          <w:szCs w:val="28"/>
        </w:rPr>
      </w:pPr>
      <w:r>
        <w:rPr>
          <w:sz w:val="28"/>
        </w:rPr>
        <w:t>4.8</w:t>
      </w:r>
      <w:r w:rsidR="00C85053">
        <w:rPr>
          <w:sz w:val="28"/>
        </w:rPr>
        <w:t>.</w:t>
      </w:r>
      <w:r w:rsidR="00C85053" w:rsidRPr="00D17A0D">
        <w:rPr>
          <w:sz w:val="28"/>
          <w:szCs w:val="28"/>
        </w:rPr>
        <w:t xml:space="preserve">Реализация мероприятий подпрограммы </w:t>
      </w:r>
      <w:r w:rsidR="00C85053">
        <w:rPr>
          <w:sz w:val="28"/>
          <w:szCs w:val="28"/>
        </w:rPr>
        <w:t xml:space="preserve"> 2 </w:t>
      </w:r>
      <w:r w:rsidR="00C85053" w:rsidRPr="00D17A0D">
        <w:rPr>
          <w:sz w:val="28"/>
          <w:szCs w:val="28"/>
        </w:rPr>
        <w:t>осуществляется:</w:t>
      </w:r>
    </w:p>
    <w:p w:rsidR="00F05A38" w:rsidRDefault="00554DD7" w:rsidP="00F05A38">
      <w:pPr>
        <w:ind w:firstLine="709"/>
        <w:jc w:val="both"/>
        <w:rPr>
          <w:sz w:val="28"/>
          <w:szCs w:val="28"/>
        </w:rPr>
      </w:pPr>
      <w:r>
        <w:rPr>
          <w:sz w:val="28"/>
          <w:szCs w:val="28"/>
        </w:rPr>
        <w:t>4.8</w:t>
      </w:r>
      <w:r w:rsidR="00F05A38">
        <w:rPr>
          <w:sz w:val="28"/>
          <w:szCs w:val="28"/>
        </w:rPr>
        <w:t xml:space="preserve">.1.Основное мероприятие 2.1 </w:t>
      </w:r>
      <w:r w:rsidR="008F53E1">
        <w:rPr>
          <w:sz w:val="28"/>
          <w:szCs w:val="28"/>
        </w:rPr>
        <w:t>«Мероприятия по</w:t>
      </w:r>
      <w:r w:rsidR="00F05A38" w:rsidRPr="00D94C66">
        <w:rPr>
          <w:sz w:val="28"/>
          <w:szCs w:val="28"/>
        </w:rPr>
        <w:t xml:space="preserve"> капитально</w:t>
      </w:r>
      <w:r w:rsidR="008F53E1">
        <w:rPr>
          <w:sz w:val="28"/>
          <w:szCs w:val="28"/>
        </w:rPr>
        <w:t>му</w:t>
      </w:r>
      <w:r w:rsidR="00F05A38" w:rsidRPr="00D94C66">
        <w:rPr>
          <w:sz w:val="28"/>
          <w:szCs w:val="28"/>
        </w:rPr>
        <w:t xml:space="preserve"> ремон</w:t>
      </w:r>
      <w:r w:rsidR="008F53E1">
        <w:rPr>
          <w:sz w:val="28"/>
          <w:szCs w:val="28"/>
        </w:rPr>
        <w:t>ту</w:t>
      </w:r>
      <w:r w:rsidR="00F05A38" w:rsidRPr="00D94C66">
        <w:rPr>
          <w:sz w:val="28"/>
          <w:szCs w:val="28"/>
        </w:rPr>
        <w:t xml:space="preserve"> многоквартирных домов</w:t>
      </w:r>
      <w:r w:rsidR="00F05A38">
        <w:rPr>
          <w:sz w:val="28"/>
          <w:szCs w:val="28"/>
        </w:rPr>
        <w:t xml:space="preserve">»  осуществляется с использованием </w:t>
      </w:r>
      <w:r w:rsidR="00F05A38" w:rsidRPr="00DE3301">
        <w:rPr>
          <w:sz w:val="28"/>
          <w:szCs w:val="28"/>
        </w:rPr>
        <w:t>мер финансовой поддержки капитального ремонта общего имущества многоквартирных жилых домов из средств бюджета автономного округа, а также (при условии выделения) средств федерального бюджета, средств Государственной корпорации «Фонд содействия реформированию жилищно-коммунального хозяй</w:t>
      </w:r>
      <w:r w:rsidR="00F05A38">
        <w:rPr>
          <w:sz w:val="28"/>
          <w:szCs w:val="28"/>
        </w:rPr>
        <w:t xml:space="preserve">ства», </w:t>
      </w:r>
      <w:r w:rsidR="00F05A38" w:rsidRPr="00DE3301">
        <w:rPr>
          <w:sz w:val="28"/>
          <w:szCs w:val="28"/>
        </w:rPr>
        <w:t xml:space="preserve"> средств бюджетов муниципаль</w:t>
      </w:r>
      <w:r w:rsidR="00F05A38">
        <w:rPr>
          <w:sz w:val="28"/>
          <w:szCs w:val="28"/>
        </w:rPr>
        <w:t>ных образований   и средств  собственников.</w:t>
      </w:r>
    </w:p>
    <w:p w:rsidR="002B7D1B" w:rsidRPr="005D2622" w:rsidRDefault="00554DD7" w:rsidP="00F05A38">
      <w:pPr>
        <w:ind w:firstLine="709"/>
        <w:jc w:val="both"/>
        <w:rPr>
          <w:sz w:val="28"/>
          <w:szCs w:val="28"/>
        </w:rPr>
      </w:pPr>
      <w:r>
        <w:rPr>
          <w:sz w:val="28"/>
          <w:szCs w:val="28"/>
        </w:rPr>
        <w:t>4.8</w:t>
      </w:r>
      <w:r w:rsidR="002B7D1B" w:rsidRPr="005D2622">
        <w:rPr>
          <w:sz w:val="28"/>
          <w:szCs w:val="28"/>
        </w:rPr>
        <w:t>.2.</w:t>
      </w:r>
      <w:r w:rsidR="00DB6E35" w:rsidRPr="005D2622">
        <w:rPr>
          <w:sz w:val="28"/>
          <w:szCs w:val="28"/>
        </w:rPr>
        <w:t xml:space="preserve">Основное мероприятие 2.2 «Мероприятия по благоустройству домовых территорий» </w:t>
      </w:r>
      <w:r w:rsidR="0068730A" w:rsidRPr="005D2622">
        <w:rPr>
          <w:sz w:val="28"/>
          <w:szCs w:val="28"/>
          <w:lang w:eastAsia="ru-RU"/>
        </w:rPr>
        <w:t xml:space="preserve"> осуществляется за счёт средств автономного округа и средств местного бюджета при соблюдении уровня софинансирования в отношении 90% и 10% соответственно.</w:t>
      </w:r>
    </w:p>
    <w:p w:rsidR="00F05A38" w:rsidRDefault="00554DD7" w:rsidP="00F05A38">
      <w:pPr>
        <w:ind w:firstLine="709"/>
        <w:jc w:val="both"/>
        <w:rPr>
          <w:sz w:val="28"/>
          <w:szCs w:val="28"/>
        </w:rPr>
      </w:pPr>
      <w:r>
        <w:rPr>
          <w:sz w:val="28"/>
          <w:szCs w:val="28"/>
        </w:rPr>
        <w:t>4.8</w:t>
      </w:r>
      <w:r w:rsidR="002B7D1B" w:rsidRPr="005D2622">
        <w:rPr>
          <w:sz w:val="28"/>
          <w:szCs w:val="28"/>
        </w:rPr>
        <w:t>.3</w:t>
      </w:r>
      <w:r w:rsidR="00F05A38" w:rsidRPr="005D2622">
        <w:rPr>
          <w:sz w:val="28"/>
          <w:szCs w:val="28"/>
        </w:rPr>
        <w:t xml:space="preserve">.Основное мероприятие 2.2 </w:t>
      </w:r>
      <w:r w:rsidR="000A76EF" w:rsidRPr="005D2622">
        <w:rPr>
          <w:sz w:val="28"/>
          <w:szCs w:val="28"/>
        </w:rPr>
        <w:t>«Мероприятия по поддержанию технического состояния жилищного фонда»  осуществляется за счёт средств</w:t>
      </w:r>
      <w:r w:rsidR="000A76EF" w:rsidRPr="000A76EF">
        <w:rPr>
          <w:sz w:val="28"/>
          <w:szCs w:val="28"/>
        </w:rPr>
        <w:t xml:space="preserve">  местного бюджета в  порядке, установленным нормативно-правовыми актами  органов местного самоуправления, и обеспечивает возмещение недополученных  доходов  управляющим организациям, затрат по содержанию свободных помещений муниципальной собственности и проведение капитального ремонта жилых помещений муниципального жилищного фонда.</w:t>
      </w:r>
    </w:p>
    <w:p w:rsidR="00F05A38" w:rsidRDefault="00554DD7" w:rsidP="00F05A38">
      <w:pPr>
        <w:ind w:firstLine="709"/>
        <w:jc w:val="both"/>
        <w:rPr>
          <w:sz w:val="28"/>
          <w:szCs w:val="28"/>
        </w:rPr>
      </w:pPr>
      <w:r>
        <w:rPr>
          <w:sz w:val="28"/>
          <w:szCs w:val="28"/>
        </w:rPr>
        <w:t>4.8</w:t>
      </w:r>
      <w:r w:rsidR="002B7D1B" w:rsidRPr="005D2622">
        <w:rPr>
          <w:sz w:val="28"/>
          <w:szCs w:val="28"/>
        </w:rPr>
        <w:t>.4</w:t>
      </w:r>
      <w:r w:rsidR="00C9530C" w:rsidRPr="005D2622">
        <w:rPr>
          <w:sz w:val="28"/>
          <w:szCs w:val="28"/>
        </w:rPr>
        <w:t>.</w:t>
      </w:r>
      <w:r w:rsidR="008F53E1" w:rsidRPr="005D2622">
        <w:rPr>
          <w:sz w:val="28"/>
          <w:szCs w:val="28"/>
        </w:rPr>
        <w:t>Основное мероприятие 2.3</w:t>
      </w:r>
      <w:r w:rsidR="00F05A38" w:rsidRPr="005D2622">
        <w:rPr>
          <w:sz w:val="28"/>
          <w:szCs w:val="28"/>
        </w:rPr>
        <w:t xml:space="preserve"> «</w:t>
      </w:r>
      <w:r w:rsidR="008F53E1" w:rsidRPr="005D2622">
        <w:rPr>
          <w:sz w:val="28"/>
          <w:szCs w:val="28"/>
        </w:rPr>
        <w:t>Мероприятия по   переселению</w:t>
      </w:r>
      <w:r w:rsidR="00F05A38" w:rsidRPr="005D2622">
        <w:rPr>
          <w:sz w:val="28"/>
          <w:szCs w:val="28"/>
        </w:rPr>
        <w:t xml:space="preserve">  из  непригодных  для  проживания жилых помещений</w:t>
      </w:r>
      <w:r w:rsidR="00C9530C" w:rsidRPr="005D2622">
        <w:rPr>
          <w:sz w:val="28"/>
          <w:szCs w:val="28"/>
        </w:rPr>
        <w:t>» осуществляется за счёт средств местного бюджета, направляемых  на  проведение  технических  обследований  многоквартирных</w:t>
      </w:r>
      <w:r w:rsidR="00C9530C">
        <w:rPr>
          <w:sz w:val="28"/>
          <w:szCs w:val="28"/>
        </w:rPr>
        <w:t xml:space="preserve"> домов, проведение мероприятий  по сносу домов.</w:t>
      </w:r>
    </w:p>
    <w:p w:rsidR="006A7601" w:rsidRDefault="00554DD7" w:rsidP="006A7601">
      <w:pPr>
        <w:widowControl w:val="0"/>
        <w:autoSpaceDE w:val="0"/>
        <w:autoSpaceDN w:val="0"/>
        <w:adjustRightInd w:val="0"/>
        <w:ind w:firstLine="709"/>
        <w:jc w:val="both"/>
        <w:rPr>
          <w:sz w:val="28"/>
          <w:szCs w:val="28"/>
        </w:rPr>
      </w:pPr>
      <w:r>
        <w:rPr>
          <w:sz w:val="28"/>
          <w:szCs w:val="28"/>
        </w:rPr>
        <w:t>4.9</w:t>
      </w:r>
      <w:r w:rsidR="006A7601">
        <w:rPr>
          <w:sz w:val="28"/>
          <w:szCs w:val="28"/>
        </w:rPr>
        <w:t>.</w:t>
      </w:r>
      <w:r w:rsidR="006A7601" w:rsidRPr="00D17A0D">
        <w:rPr>
          <w:sz w:val="28"/>
          <w:szCs w:val="28"/>
        </w:rPr>
        <w:t xml:space="preserve">Реализация мероприятий подпрограммы </w:t>
      </w:r>
      <w:r w:rsidR="006A7601">
        <w:rPr>
          <w:sz w:val="28"/>
          <w:szCs w:val="28"/>
        </w:rPr>
        <w:t xml:space="preserve"> 3  </w:t>
      </w:r>
      <w:r w:rsidR="006A7601" w:rsidRPr="00D17A0D">
        <w:rPr>
          <w:sz w:val="28"/>
          <w:szCs w:val="28"/>
        </w:rPr>
        <w:t>осуществляется:</w:t>
      </w:r>
    </w:p>
    <w:p w:rsidR="00B11BB4" w:rsidRPr="00BB7738" w:rsidRDefault="00554DD7" w:rsidP="00B11BB4">
      <w:pPr>
        <w:ind w:firstLine="851"/>
        <w:jc w:val="both"/>
        <w:rPr>
          <w:sz w:val="28"/>
          <w:szCs w:val="28"/>
        </w:rPr>
      </w:pPr>
      <w:r>
        <w:rPr>
          <w:sz w:val="28"/>
          <w:szCs w:val="28"/>
        </w:rPr>
        <w:t>4.9</w:t>
      </w:r>
      <w:r w:rsidR="006A7601">
        <w:rPr>
          <w:sz w:val="28"/>
          <w:szCs w:val="28"/>
        </w:rPr>
        <w:t>.1.</w:t>
      </w:r>
      <w:r w:rsidR="006A7601" w:rsidRPr="00AE74B0">
        <w:rPr>
          <w:sz w:val="28"/>
          <w:szCs w:val="28"/>
        </w:rPr>
        <w:t>Основное  мероприятие 3.1</w:t>
      </w:r>
      <w:r w:rsidR="006A7601" w:rsidRPr="00AE74B0">
        <w:rPr>
          <w:sz w:val="28"/>
          <w:szCs w:val="28"/>
          <w:lang w:eastAsia="ru-RU"/>
        </w:rPr>
        <w:t xml:space="preserve"> «Энергосбережение в учреждениях</w:t>
      </w:r>
      <w:r w:rsidR="006A7601" w:rsidRPr="0079497E">
        <w:rPr>
          <w:sz w:val="28"/>
          <w:szCs w:val="28"/>
          <w:lang w:eastAsia="ru-RU"/>
        </w:rPr>
        <w:t xml:space="preserve"> бюджетной сферы муниципального образования город Нефтеюганск</w:t>
      </w:r>
      <w:r w:rsidR="006A7601" w:rsidRPr="00EF0698">
        <w:rPr>
          <w:sz w:val="28"/>
          <w:szCs w:val="28"/>
          <w:lang w:eastAsia="ru-RU"/>
        </w:rPr>
        <w:t>»</w:t>
      </w:r>
      <w:r w:rsidR="006A7601">
        <w:rPr>
          <w:color w:val="000000"/>
          <w:sz w:val="28"/>
          <w:szCs w:val="28"/>
          <w:lang w:eastAsia="ru-RU"/>
        </w:rPr>
        <w:t xml:space="preserve">осуществляется  в пределах  средств, выделенных  из  местного бюджета. В разработке, корректировке  мероприятия  участвуют  соисполнители: </w:t>
      </w:r>
      <w:r w:rsidR="006A7601" w:rsidRPr="006A7601">
        <w:rPr>
          <w:sz w:val="28"/>
          <w:szCs w:val="28"/>
        </w:rPr>
        <w:t>администрация города Нефтеюганска</w:t>
      </w:r>
      <w:r w:rsidR="006A7601">
        <w:rPr>
          <w:sz w:val="28"/>
          <w:szCs w:val="28"/>
        </w:rPr>
        <w:t xml:space="preserve">, </w:t>
      </w:r>
      <w:r w:rsidR="006A7601" w:rsidRPr="006A7601">
        <w:rPr>
          <w:sz w:val="28"/>
          <w:szCs w:val="28"/>
        </w:rPr>
        <w:t>департамент градостроительства администрации города Нефтеюганска</w:t>
      </w:r>
      <w:r w:rsidR="006A7601">
        <w:rPr>
          <w:sz w:val="28"/>
          <w:szCs w:val="28"/>
        </w:rPr>
        <w:t xml:space="preserve">, </w:t>
      </w:r>
      <w:r w:rsidR="006A7601" w:rsidRPr="006A7601">
        <w:rPr>
          <w:sz w:val="28"/>
          <w:szCs w:val="28"/>
        </w:rPr>
        <w:t xml:space="preserve">департамент </w:t>
      </w:r>
      <w:r w:rsidR="006A7601" w:rsidRPr="006A7601">
        <w:rPr>
          <w:sz w:val="28"/>
          <w:szCs w:val="28"/>
        </w:rPr>
        <w:lastRenderedPageBreak/>
        <w:t>образования и молодёжной политики администрации города Нефтеюганска</w:t>
      </w:r>
      <w:r w:rsidR="006A7601">
        <w:rPr>
          <w:sz w:val="28"/>
          <w:szCs w:val="28"/>
        </w:rPr>
        <w:t xml:space="preserve">,  </w:t>
      </w:r>
      <w:r w:rsidR="006A7601" w:rsidRPr="006A7601">
        <w:rPr>
          <w:sz w:val="28"/>
          <w:szCs w:val="28"/>
        </w:rPr>
        <w:t>комитет культуры администрации города Нефтеюганска</w:t>
      </w:r>
      <w:r w:rsidR="006A7601">
        <w:rPr>
          <w:sz w:val="28"/>
          <w:szCs w:val="28"/>
        </w:rPr>
        <w:t xml:space="preserve">, </w:t>
      </w:r>
      <w:r w:rsidR="006A7601" w:rsidRPr="006A7601">
        <w:rPr>
          <w:sz w:val="28"/>
          <w:szCs w:val="28"/>
        </w:rPr>
        <w:t>комитет физической культуры и спорта</w:t>
      </w:r>
      <w:r w:rsidR="006A7601">
        <w:rPr>
          <w:sz w:val="28"/>
          <w:szCs w:val="28"/>
        </w:rPr>
        <w:t xml:space="preserve"> администрации города, комитет здравоохранения администраци</w:t>
      </w:r>
      <w:r w:rsidR="00342CB7">
        <w:rPr>
          <w:sz w:val="28"/>
          <w:szCs w:val="28"/>
        </w:rPr>
        <w:t xml:space="preserve">и города. </w:t>
      </w:r>
      <w:r w:rsidR="00342CB7" w:rsidRPr="00BB7738">
        <w:rPr>
          <w:sz w:val="28"/>
          <w:szCs w:val="28"/>
        </w:rPr>
        <w:t>Реализацию мероприятий</w:t>
      </w:r>
      <w:r w:rsidR="006A7601" w:rsidRPr="00BB7738">
        <w:rPr>
          <w:sz w:val="28"/>
          <w:szCs w:val="28"/>
        </w:rPr>
        <w:t xml:space="preserve"> о</w:t>
      </w:r>
      <w:r w:rsidR="00B11BB4" w:rsidRPr="00BB7738">
        <w:rPr>
          <w:sz w:val="28"/>
          <w:szCs w:val="28"/>
        </w:rPr>
        <w:t xml:space="preserve">существляют соисполнители: администрация города Нефтеюганска, департамент градостроительства администрации города, департамент образования и молодёжной политики администрации города, комитет культуры администрации города, комитет физической культуры и спорта  администрации города. </w:t>
      </w:r>
    </w:p>
    <w:p w:rsidR="006A7601" w:rsidRPr="00BB7738" w:rsidRDefault="006A7601" w:rsidP="006A7601">
      <w:pPr>
        <w:ind w:firstLine="709"/>
        <w:jc w:val="both"/>
        <w:rPr>
          <w:sz w:val="28"/>
          <w:szCs w:val="28"/>
        </w:rPr>
      </w:pPr>
      <w:r w:rsidRPr="00BB7738">
        <w:rPr>
          <w:sz w:val="28"/>
          <w:szCs w:val="28"/>
        </w:rPr>
        <w:t>На реализацию мероприятия  могут направляться  средства  автономного округа, передаваемые  в рамках  межбюджетных  отношений  в пределах бюджетных ассигнований, выделенных  из  бюджета  автономного округа.</w:t>
      </w:r>
    </w:p>
    <w:p w:rsidR="006A7601" w:rsidRPr="00BB7738" w:rsidRDefault="00554DD7" w:rsidP="00F41418">
      <w:pPr>
        <w:widowControl w:val="0"/>
        <w:tabs>
          <w:tab w:val="center" w:pos="4677"/>
          <w:tab w:val="left" w:pos="5217"/>
        </w:tabs>
        <w:autoSpaceDE w:val="0"/>
        <w:autoSpaceDN w:val="0"/>
        <w:adjustRightInd w:val="0"/>
        <w:ind w:firstLine="709"/>
        <w:jc w:val="both"/>
        <w:outlineLvl w:val="3"/>
        <w:rPr>
          <w:sz w:val="28"/>
          <w:szCs w:val="28"/>
          <w:lang w:eastAsia="ru-RU"/>
        </w:rPr>
      </w:pPr>
      <w:r>
        <w:rPr>
          <w:sz w:val="28"/>
          <w:szCs w:val="28"/>
          <w:lang w:eastAsia="ru-RU"/>
        </w:rPr>
        <w:t>4.9</w:t>
      </w:r>
      <w:r w:rsidR="006A7601" w:rsidRPr="00BB7738">
        <w:rPr>
          <w:sz w:val="28"/>
          <w:szCs w:val="28"/>
          <w:lang w:eastAsia="ru-RU"/>
        </w:rPr>
        <w:t xml:space="preserve">.2.Основное мероприятие 3.2 «Энергосбережение в жилищном секторе»  осуществляется  за  счёт средств  собственников помещений  многоквартирного дома. Средства местного бюджета  направляются </w:t>
      </w:r>
      <w:r w:rsidR="00F41418" w:rsidRPr="00BB7738">
        <w:rPr>
          <w:sz w:val="28"/>
          <w:szCs w:val="28"/>
          <w:lang w:eastAsia="ru-RU"/>
        </w:rPr>
        <w:t>на софинансирование мероприятия.</w:t>
      </w:r>
    </w:p>
    <w:p w:rsidR="00F41418" w:rsidRPr="00BB7738" w:rsidRDefault="00554DD7" w:rsidP="006A7601">
      <w:pPr>
        <w:widowControl w:val="0"/>
        <w:tabs>
          <w:tab w:val="center" w:pos="4677"/>
          <w:tab w:val="left" w:pos="5217"/>
        </w:tabs>
        <w:autoSpaceDE w:val="0"/>
        <w:autoSpaceDN w:val="0"/>
        <w:adjustRightInd w:val="0"/>
        <w:ind w:firstLine="709"/>
        <w:jc w:val="both"/>
        <w:outlineLvl w:val="3"/>
        <w:rPr>
          <w:sz w:val="28"/>
          <w:szCs w:val="28"/>
          <w:lang w:eastAsia="ru-RU"/>
        </w:rPr>
      </w:pPr>
      <w:r>
        <w:rPr>
          <w:sz w:val="28"/>
          <w:szCs w:val="28"/>
          <w:lang w:eastAsia="ru-RU"/>
        </w:rPr>
        <w:t>4.9</w:t>
      </w:r>
      <w:r w:rsidR="00F41418" w:rsidRPr="00BB7738">
        <w:rPr>
          <w:sz w:val="28"/>
          <w:szCs w:val="28"/>
          <w:lang w:eastAsia="ru-RU"/>
        </w:rPr>
        <w:t>.3.</w:t>
      </w:r>
      <w:r w:rsidR="006A7601" w:rsidRPr="00BB7738">
        <w:rPr>
          <w:sz w:val="28"/>
          <w:szCs w:val="28"/>
          <w:lang w:eastAsia="ru-RU"/>
        </w:rPr>
        <w:t>Основное мероприятие 3.3«Энергосбережение в теплоэнергетическом комплексе и системах водоснабжения и водоотведения»</w:t>
      </w:r>
      <w:r w:rsidR="00F41418" w:rsidRPr="00BB7738">
        <w:rPr>
          <w:sz w:val="28"/>
          <w:szCs w:val="28"/>
          <w:lang w:eastAsia="ru-RU"/>
        </w:rPr>
        <w:t xml:space="preserve">  осуществляется  за счёт  собственных средств  организаций, осуществляющих деятельность в сфере водоснабжения, водоотведения и теплоснабжения.</w:t>
      </w:r>
    </w:p>
    <w:p w:rsidR="00F41418" w:rsidRPr="00BB7738" w:rsidRDefault="00554DD7" w:rsidP="006A7601">
      <w:pPr>
        <w:widowControl w:val="0"/>
        <w:tabs>
          <w:tab w:val="center" w:pos="4677"/>
          <w:tab w:val="left" w:pos="5217"/>
        </w:tabs>
        <w:autoSpaceDE w:val="0"/>
        <w:autoSpaceDN w:val="0"/>
        <w:adjustRightInd w:val="0"/>
        <w:ind w:firstLine="709"/>
        <w:jc w:val="both"/>
        <w:outlineLvl w:val="3"/>
        <w:rPr>
          <w:sz w:val="28"/>
          <w:szCs w:val="28"/>
          <w:lang w:eastAsia="ru-RU"/>
        </w:rPr>
      </w:pPr>
      <w:r>
        <w:rPr>
          <w:sz w:val="28"/>
          <w:szCs w:val="28"/>
          <w:lang w:eastAsia="ru-RU"/>
        </w:rPr>
        <w:t>4.9</w:t>
      </w:r>
      <w:r w:rsidR="00F41418" w:rsidRPr="00BB7738">
        <w:rPr>
          <w:sz w:val="28"/>
          <w:szCs w:val="28"/>
          <w:lang w:eastAsia="ru-RU"/>
        </w:rPr>
        <w:t>.4.</w:t>
      </w:r>
      <w:r w:rsidR="006A7601" w:rsidRPr="00BB7738">
        <w:rPr>
          <w:sz w:val="28"/>
          <w:szCs w:val="28"/>
          <w:lang w:eastAsia="ru-RU"/>
        </w:rPr>
        <w:t>Основное мероприятие 3.4 «Энергосбережение в электрических сетях и системах наружного освещения»</w:t>
      </w:r>
      <w:r w:rsidR="00F41418" w:rsidRPr="00BB7738">
        <w:rPr>
          <w:sz w:val="28"/>
          <w:szCs w:val="28"/>
          <w:lang w:eastAsia="ru-RU"/>
        </w:rPr>
        <w:t xml:space="preserve">  осуществляется  за </w:t>
      </w:r>
      <w:r w:rsidR="00342CB7" w:rsidRPr="00BB7738">
        <w:rPr>
          <w:sz w:val="28"/>
          <w:szCs w:val="28"/>
          <w:lang w:eastAsia="ru-RU"/>
        </w:rPr>
        <w:t xml:space="preserve">счёт </w:t>
      </w:r>
      <w:r w:rsidR="00F41418" w:rsidRPr="00BB7738">
        <w:rPr>
          <w:sz w:val="28"/>
          <w:szCs w:val="28"/>
          <w:lang w:eastAsia="ru-RU"/>
        </w:rPr>
        <w:t>собственных  средств организаций</w:t>
      </w:r>
      <w:r w:rsidR="00BD1DC4" w:rsidRPr="00BB7738">
        <w:rPr>
          <w:sz w:val="28"/>
          <w:szCs w:val="28"/>
          <w:lang w:eastAsia="ru-RU"/>
        </w:rPr>
        <w:t xml:space="preserve"> и средств  местного бюджета, направляемых  на проведение энергосберегающих мероприятий  на сетях  уличного освещения.</w:t>
      </w:r>
    </w:p>
    <w:p w:rsidR="00F41418" w:rsidRPr="00BB7738" w:rsidRDefault="00554DD7" w:rsidP="006A7601">
      <w:pPr>
        <w:widowControl w:val="0"/>
        <w:tabs>
          <w:tab w:val="center" w:pos="4677"/>
          <w:tab w:val="left" w:pos="5217"/>
        </w:tabs>
        <w:autoSpaceDE w:val="0"/>
        <w:autoSpaceDN w:val="0"/>
        <w:adjustRightInd w:val="0"/>
        <w:ind w:firstLine="709"/>
        <w:jc w:val="both"/>
        <w:outlineLvl w:val="3"/>
        <w:rPr>
          <w:sz w:val="28"/>
          <w:szCs w:val="28"/>
          <w:lang w:eastAsia="ru-RU"/>
        </w:rPr>
      </w:pPr>
      <w:r>
        <w:rPr>
          <w:sz w:val="28"/>
          <w:szCs w:val="28"/>
          <w:lang w:eastAsia="ru-RU"/>
        </w:rPr>
        <w:t>4.9</w:t>
      </w:r>
      <w:r w:rsidR="00F41418" w:rsidRPr="00BB7738">
        <w:rPr>
          <w:sz w:val="28"/>
          <w:szCs w:val="28"/>
          <w:lang w:eastAsia="ru-RU"/>
        </w:rPr>
        <w:t>.5.</w:t>
      </w:r>
      <w:r w:rsidR="006A7601" w:rsidRPr="00BB7738">
        <w:rPr>
          <w:sz w:val="28"/>
          <w:szCs w:val="28"/>
          <w:lang w:eastAsia="ru-RU"/>
        </w:rPr>
        <w:t>Основное мероприятие 3.5 «Энергосбережение на транспорте»</w:t>
      </w:r>
      <w:r w:rsidR="00BD1DC4" w:rsidRPr="00BB7738">
        <w:rPr>
          <w:sz w:val="28"/>
          <w:szCs w:val="28"/>
          <w:lang w:eastAsia="ru-RU"/>
        </w:rPr>
        <w:t xml:space="preserve"> осуществляется  за счёт собственных средств </w:t>
      </w:r>
      <w:r w:rsidR="00B11BB4" w:rsidRPr="00BB7738">
        <w:rPr>
          <w:sz w:val="28"/>
          <w:szCs w:val="28"/>
          <w:lang w:eastAsia="ru-RU"/>
        </w:rPr>
        <w:t xml:space="preserve">специализированных </w:t>
      </w:r>
      <w:r w:rsidR="00BD1DC4" w:rsidRPr="00BB7738">
        <w:rPr>
          <w:sz w:val="28"/>
          <w:szCs w:val="28"/>
          <w:lang w:eastAsia="ru-RU"/>
        </w:rPr>
        <w:t>организаций.</w:t>
      </w:r>
    </w:p>
    <w:p w:rsidR="00FC683E" w:rsidRPr="00BB7738" w:rsidRDefault="00554DD7" w:rsidP="00BD1DC4">
      <w:pPr>
        <w:widowControl w:val="0"/>
        <w:tabs>
          <w:tab w:val="center" w:pos="4677"/>
          <w:tab w:val="left" w:pos="5217"/>
        </w:tabs>
        <w:autoSpaceDE w:val="0"/>
        <w:autoSpaceDN w:val="0"/>
        <w:adjustRightInd w:val="0"/>
        <w:ind w:firstLine="709"/>
        <w:jc w:val="both"/>
        <w:outlineLvl w:val="3"/>
        <w:rPr>
          <w:sz w:val="28"/>
          <w:szCs w:val="28"/>
          <w:lang w:eastAsia="ru-RU"/>
        </w:rPr>
      </w:pPr>
      <w:r>
        <w:rPr>
          <w:sz w:val="28"/>
          <w:szCs w:val="28"/>
          <w:lang w:eastAsia="ru-RU"/>
        </w:rPr>
        <w:t>4.9</w:t>
      </w:r>
      <w:r w:rsidR="00F41418" w:rsidRPr="00BB7738">
        <w:rPr>
          <w:sz w:val="28"/>
          <w:szCs w:val="28"/>
          <w:lang w:eastAsia="ru-RU"/>
        </w:rPr>
        <w:t>.6.</w:t>
      </w:r>
      <w:r w:rsidR="00BD1DC4" w:rsidRPr="00BB7738">
        <w:rPr>
          <w:sz w:val="28"/>
          <w:szCs w:val="28"/>
          <w:lang w:eastAsia="ru-RU"/>
        </w:rPr>
        <w:t>Организация исполнения о</w:t>
      </w:r>
      <w:r w:rsidR="006A7601" w:rsidRPr="00BB7738">
        <w:rPr>
          <w:sz w:val="28"/>
          <w:szCs w:val="28"/>
          <w:lang w:eastAsia="ru-RU"/>
        </w:rPr>
        <w:t>снов</w:t>
      </w:r>
      <w:r w:rsidR="00BD1DC4" w:rsidRPr="00BB7738">
        <w:rPr>
          <w:sz w:val="28"/>
          <w:szCs w:val="28"/>
          <w:lang w:eastAsia="ru-RU"/>
        </w:rPr>
        <w:t>ного мероприятия</w:t>
      </w:r>
      <w:r w:rsidR="006A7601" w:rsidRPr="00BB7738">
        <w:rPr>
          <w:sz w:val="28"/>
          <w:szCs w:val="28"/>
          <w:lang w:eastAsia="ru-RU"/>
        </w:rPr>
        <w:t xml:space="preserve"> 3.6. «Система управления и мониторинга энергоэффективностью.  Нормативное правовое обеспечение» </w:t>
      </w:r>
      <w:r w:rsidR="00BD1DC4" w:rsidRPr="00BB7738">
        <w:rPr>
          <w:sz w:val="28"/>
          <w:szCs w:val="28"/>
          <w:lang w:eastAsia="ru-RU"/>
        </w:rPr>
        <w:t xml:space="preserve">и основного </w:t>
      </w:r>
      <w:r w:rsidR="006A7601" w:rsidRPr="00BB7738">
        <w:rPr>
          <w:sz w:val="28"/>
          <w:szCs w:val="28"/>
          <w:lang w:eastAsia="ru-RU"/>
        </w:rPr>
        <w:t xml:space="preserve"> меро</w:t>
      </w:r>
      <w:r w:rsidR="00BD1DC4" w:rsidRPr="00BB7738">
        <w:rPr>
          <w:sz w:val="28"/>
          <w:szCs w:val="28"/>
          <w:lang w:eastAsia="ru-RU"/>
        </w:rPr>
        <w:t>приятия</w:t>
      </w:r>
      <w:r w:rsidR="006A7601" w:rsidRPr="00BB7738">
        <w:rPr>
          <w:sz w:val="28"/>
          <w:szCs w:val="28"/>
          <w:lang w:eastAsia="ru-RU"/>
        </w:rPr>
        <w:t xml:space="preserve"> 3.7 «Пропаганда энергосбережения»  </w:t>
      </w:r>
      <w:r w:rsidR="00BD1DC4" w:rsidRPr="00BB7738">
        <w:rPr>
          <w:sz w:val="28"/>
          <w:szCs w:val="28"/>
          <w:lang w:eastAsia="ru-RU"/>
        </w:rPr>
        <w:t xml:space="preserve"> осуществляется о</w:t>
      </w:r>
      <w:r w:rsidR="00B11BB4" w:rsidRPr="00BB7738">
        <w:rPr>
          <w:sz w:val="28"/>
          <w:szCs w:val="28"/>
          <w:lang w:eastAsia="ru-RU"/>
        </w:rPr>
        <w:t>рганами местного самоуправления, реализующими мероприятия по энергосбережению.</w:t>
      </w:r>
    </w:p>
    <w:p w:rsidR="00F41418" w:rsidRDefault="00554DD7" w:rsidP="00F41418">
      <w:pPr>
        <w:widowControl w:val="0"/>
        <w:autoSpaceDE w:val="0"/>
        <w:autoSpaceDN w:val="0"/>
        <w:adjustRightInd w:val="0"/>
        <w:ind w:firstLine="709"/>
        <w:jc w:val="both"/>
        <w:rPr>
          <w:sz w:val="28"/>
          <w:szCs w:val="28"/>
        </w:rPr>
      </w:pPr>
      <w:r>
        <w:rPr>
          <w:sz w:val="28"/>
          <w:szCs w:val="28"/>
          <w:lang w:eastAsia="ru-RU"/>
        </w:rPr>
        <w:t>4.10</w:t>
      </w:r>
      <w:r w:rsidR="000A76EF" w:rsidRPr="00BB7738">
        <w:rPr>
          <w:sz w:val="28"/>
          <w:szCs w:val="28"/>
          <w:lang w:eastAsia="ru-RU"/>
        </w:rPr>
        <w:t>.Реализация мероприятий подпрограммы  4  осуществляется  за счёт местного бюджета  в соответствии с муниципальными контрактами, заключаемыми в порядке, установленным  законодательством Россий</w:t>
      </w:r>
      <w:r w:rsidR="000A76EF" w:rsidRPr="000A76EF">
        <w:rPr>
          <w:color w:val="000000"/>
          <w:sz w:val="28"/>
          <w:szCs w:val="28"/>
          <w:lang w:eastAsia="ru-RU"/>
        </w:rPr>
        <w:t xml:space="preserve">ской </w:t>
      </w:r>
      <w:r w:rsidR="000A76EF" w:rsidRPr="005D2622">
        <w:rPr>
          <w:sz w:val="28"/>
          <w:szCs w:val="28"/>
          <w:lang w:eastAsia="ru-RU"/>
        </w:rPr>
        <w:t>Федерации. В рамках подпрограммы  осуществляется  содержание территорий кладбищ  города Нефтеюганска, содержание земель общего пользования, механизированная уборка снега, отлов  безнадзорных  животных, противопаводковые мероприятия, ликвидация несанкционированных  свалок,</w:t>
      </w:r>
      <w:r w:rsidR="000A76EF" w:rsidRPr="000A76EF">
        <w:rPr>
          <w:color w:val="000000"/>
          <w:sz w:val="28"/>
          <w:szCs w:val="28"/>
          <w:lang w:eastAsia="ru-RU"/>
        </w:rPr>
        <w:t xml:space="preserve">  услуги  по приёмке и складированию снежных масс, содержание  городского фонтана  и памятников,  озеленение городских  территорий,  содержание наружного освещения.</w:t>
      </w:r>
    </w:p>
    <w:p w:rsidR="000A76EF" w:rsidRPr="000A76EF" w:rsidRDefault="00554DD7" w:rsidP="000A76EF">
      <w:pPr>
        <w:pStyle w:val="af0"/>
        <w:spacing w:before="0" w:beforeAutospacing="0" w:after="0" w:afterAutospacing="0"/>
        <w:ind w:firstLine="720"/>
        <w:jc w:val="both"/>
        <w:rPr>
          <w:rFonts w:ascii="Times New Roman" w:hAnsi="Times New Roman" w:cs="Times New Roman"/>
          <w:sz w:val="28"/>
          <w:szCs w:val="28"/>
        </w:rPr>
      </w:pPr>
      <w:r>
        <w:rPr>
          <w:rFonts w:ascii="Times New Roman" w:hAnsi="Times New Roman" w:cs="Times New Roman"/>
          <w:sz w:val="28"/>
          <w:szCs w:val="28"/>
        </w:rPr>
        <w:t>4.11</w:t>
      </w:r>
      <w:r w:rsidR="000A76EF" w:rsidRPr="000A76EF">
        <w:rPr>
          <w:rFonts w:ascii="Times New Roman" w:hAnsi="Times New Roman" w:cs="Times New Roman"/>
          <w:sz w:val="28"/>
          <w:szCs w:val="28"/>
        </w:rPr>
        <w:t xml:space="preserve">.Реализация мероприятий подпрограммы 5 осуществляется  за счёт средств  бюджета  автономного округа, переданных  в  порядке межбюджетных трансфертов  на софинансирование разработки  схем  водоснабжения  и водоотведения  в  размере  60% от  стоимости разработки,  и  средств  местного </w:t>
      </w:r>
      <w:r w:rsidR="000A76EF" w:rsidRPr="000A76EF">
        <w:rPr>
          <w:rFonts w:ascii="Times New Roman" w:hAnsi="Times New Roman" w:cs="Times New Roman"/>
          <w:sz w:val="28"/>
          <w:szCs w:val="28"/>
        </w:rPr>
        <w:lastRenderedPageBreak/>
        <w:t>бюджета.  Средства  передаются  в порядке, установленным Правительством  автономного округа – Югры. Основные  мероприятия подпрограммы  реализуются на основе муниципальных  контрактов (договоров), заключаемых департаментом жилищно-коммунального хозяйства администрации города (далее - Департамент), в соответствии с законодательством о размещении заказов на поставки товаров, выполнение работ, оказание услуг для  муниципальных нужд, подтверждающие требуемые объёмы бюджетных ассигнований.</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В рамках мероприятий подпрограммы  осуществляется:</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-финансирование деятельности  Нефтеюганского городского муници-пального казённого учреждения коммунального хозяйства  «Служба  единого заказчика», обеспечивающего   содержание имущества, находящегося в муниципальной собственности,</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 xml:space="preserve"> хозяйственное обслуживание органов местного самоуправления города Нефтеюганска, контроль по предоставлению транспортных услуг населению в границах городского  округа, подготовку и заключение муниципальных контрактов на выполнение муниципальных заказов, выполнение бюджетных обязательств по выплате субсидий на возмещение затрат или недополученных доходов;</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 xml:space="preserve">-финансирование деятельности Муниципального казённого учреждения              «Единая дежурно-диспетчерская служба», обеспечивающего </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приём вызовов (сообщений) о чрезвычайных ситуациях (происшествиях),</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оповещение и информирование руководства гражданской обороны, муници-пального звена территориальной подсистемы единой государственной системы предупреждения и ликвидации чрезвычайных ситуаций, органов управления, сил и средств на территории города Нефтеюганска,</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организацию реагирования на вызовы (сообщения о происшествиях), поступающих через единый номер «112» и контроля результатов реагирования,</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поддержание в готовности сил и средств к выполнению подводно-технических, водолазных спасательных работ и мероприятий по предотвращению несчастных случаев с людьми на воде, предупреждению угрозы затопления города, поиск и спасение людей, терпящих бедствие на воде,</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подводно-технические водолазные работы на объектах жизнеобеспечения,</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обследование и очистку дна водных объектов в местах массового отдыха населения, выполнение профилактических подводно-технических работ по охране окружающей среды на водных объектах.</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Структурные подразделения Департамента принимают меры для полного и качественного выполнения мероприятий подпрограммы.</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 xml:space="preserve">Отдел учёта и отчётности Департамента осуществляет текущее управле-ние реализацией мероприятий, обладает правом вносить предложения </w:t>
      </w:r>
      <w:r w:rsidR="00554DD7">
        <w:rPr>
          <w:rFonts w:ascii="Times New Roman" w:hAnsi="Times New Roman" w:cs="Times New Roman"/>
          <w:sz w:val="28"/>
          <w:szCs w:val="28"/>
        </w:rPr>
        <w:t xml:space="preserve">об </w:t>
      </w:r>
      <w:r w:rsidRPr="000A76EF">
        <w:rPr>
          <w:rFonts w:ascii="Times New Roman" w:hAnsi="Times New Roman" w:cs="Times New Roman"/>
          <w:sz w:val="28"/>
          <w:szCs w:val="28"/>
        </w:rPr>
        <w:t>изменении объёмов финансовых средств, направляемых на решение отдельных задач мероприятий. Осуществляет контроль за целевым расходованием средств, утвержденных в соответствии с  решением Думы  города о бюджете на очередной финансовый год и плановый период.</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lastRenderedPageBreak/>
        <w:t>Отдел учёта и отчётности Департамента:</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осуществляет контроль за своевременным исполнением мероприятий подпрограммы;</w:t>
      </w:r>
    </w:p>
    <w:p w:rsidR="000A76EF" w:rsidRPr="000A76EF"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принимает участие в реализации мероприятий подпрограммы как ответственный исполнитель;</w:t>
      </w:r>
    </w:p>
    <w:p w:rsidR="0075546A" w:rsidRPr="00B46977" w:rsidRDefault="000A76EF" w:rsidP="000A76EF">
      <w:pPr>
        <w:pStyle w:val="af0"/>
        <w:spacing w:before="0" w:beforeAutospacing="0" w:after="0" w:afterAutospacing="0"/>
        <w:ind w:firstLine="720"/>
        <w:jc w:val="both"/>
        <w:rPr>
          <w:rFonts w:ascii="Times New Roman" w:hAnsi="Times New Roman" w:cs="Times New Roman"/>
          <w:sz w:val="28"/>
          <w:szCs w:val="28"/>
        </w:rPr>
      </w:pPr>
      <w:r w:rsidRPr="000A76EF">
        <w:rPr>
          <w:rFonts w:ascii="Times New Roman" w:hAnsi="Times New Roman" w:cs="Times New Roman"/>
          <w:sz w:val="28"/>
          <w:szCs w:val="28"/>
        </w:rPr>
        <w:t>формирует отчёт о выполнении мероприятий и направляет в департамент финансов администрации города  в установленные сроки.</w:t>
      </w:r>
    </w:p>
    <w:p w:rsidR="001245AA" w:rsidRDefault="001245AA" w:rsidP="00AC70DF">
      <w:pPr>
        <w:widowControl w:val="0"/>
        <w:tabs>
          <w:tab w:val="center" w:pos="4677"/>
          <w:tab w:val="left" w:pos="5217"/>
        </w:tabs>
        <w:autoSpaceDE w:val="0"/>
        <w:autoSpaceDN w:val="0"/>
        <w:adjustRightInd w:val="0"/>
        <w:ind w:firstLine="709"/>
        <w:jc w:val="both"/>
        <w:outlineLvl w:val="3"/>
        <w:rPr>
          <w:sz w:val="28"/>
          <w:szCs w:val="28"/>
        </w:rPr>
        <w:sectPr w:rsidR="001245AA" w:rsidSect="003B7D78">
          <w:headerReference w:type="default" r:id="rId12"/>
          <w:pgSz w:w="11906" w:h="16838" w:code="9"/>
          <w:pgMar w:top="851" w:right="567" w:bottom="851" w:left="1701" w:header="720" w:footer="340" w:gutter="0"/>
          <w:cols w:space="708"/>
          <w:titlePg/>
          <w:docGrid w:linePitch="360"/>
        </w:sectPr>
      </w:pPr>
    </w:p>
    <w:p w:rsidR="00AC2A72" w:rsidRPr="00332C4F" w:rsidRDefault="00143D0F" w:rsidP="002D0618">
      <w:pPr>
        <w:pStyle w:val="14"/>
        <w:ind w:firstLine="10773"/>
        <w:rPr>
          <w:rFonts w:ascii="Times New Roman" w:hAnsi="Times New Roman"/>
          <w:sz w:val="28"/>
          <w:szCs w:val="28"/>
        </w:rPr>
      </w:pPr>
      <w:r>
        <w:rPr>
          <w:rFonts w:ascii="Times New Roman" w:hAnsi="Times New Roman"/>
          <w:sz w:val="28"/>
          <w:szCs w:val="28"/>
        </w:rPr>
        <w:lastRenderedPageBreak/>
        <w:t>Приложение  1</w:t>
      </w:r>
    </w:p>
    <w:p w:rsidR="00AC2A72" w:rsidRPr="00332C4F" w:rsidRDefault="00555367" w:rsidP="002D0618">
      <w:pPr>
        <w:autoSpaceDE w:val="0"/>
        <w:autoSpaceDN w:val="0"/>
        <w:adjustRightInd w:val="0"/>
        <w:ind w:firstLine="10773"/>
        <w:outlineLvl w:val="1"/>
        <w:rPr>
          <w:sz w:val="28"/>
          <w:szCs w:val="28"/>
        </w:rPr>
      </w:pPr>
      <w:r>
        <w:rPr>
          <w:sz w:val="28"/>
          <w:szCs w:val="28"/>
        </w:rPr>
        <w:t xml:space="preserve">к </w:t>
      </w:r>
      <w:r w:rsidR="00AC2A72">
        <w:rPr>
          <w:sz w:val="28"/>
          <w:szCs w:val="28"/>
        </w:rPr>
        <w:t xml:space="preserve">муниципальной </w:t>
      </w:r>
      <w:r w:rsidR="002D0618">
        <w:rPr>
          <w:sz w:val="28"/>
          <w:szCs w:val="28"/>
        </w:rPr>
        <w:t>п</w:t>
      </w:r>
      <w:r w:rsidR="00AC2A72">
        <w:rPr>
          <w:sz w:val="28"/>
          <w:szCs w:val="28"/>
        </w:rPr>
        <w:t>рограмме</w:t>
      </w:r>
    </w:p>
    <w:p w:rsidR="003642C7" w:rsidRPr="00555367" w:rsidRDefault="003642C7" w:rsidP="00747DB4">
      <w:pPr>
        <w:rPr>
          <w:sz w:val="16"/>
          <w:szCs w:val="16"/>
        </w:rPr>
      </w:pPr>
    </w:p>
    <w:p w:rsidR="00F65A9A" w:rsidRDefault="001245AA" w:rsidP="00F65A9A">
      <w:pPr>
        <w:jc w:val="center"/>
        <w:rPr>
          <w:sz w:val="28"/>
          <w:szCs w:val="28"/>
        </w:rPr>
      </w:pPr>
      <w:r w:rsidRPr="00151EA8">
        <w:rPr>
          <w:sz w:val="28"/>
          <w:szCs w:val="28"/>
        </w:rPr>
        <w:t>Целевые показ</w:t>
      </w:r>
      <w:r w:rsidR="00AC2A72">
        <w:rPr>
          <w:sz w:val="28"/>
          <w:szCs w:val="28"/>
        </w:rPr>
        <w:t xml:space="preserve">атели  </w:t>
      </w:r>
    </w:p>
    <w:p w:rsidR="001245AA" w:rsidRDefault="00AC2A72" w:rsidP="00F65A9A">
      <w:pPr>
        <w:jc w:val="center"/>
        <w:rPr>
          <w:sz w:val="28"/>
          <w:szCs w:val="28"/>
        </w:rPr>
      </w:pPr>
      <w:r>
        <w:rPr>
          <w:sz w:val="28"/>
          <w:szCs w:val="28"/>
        </w:rPr>
        <w:t xml:space="preserve">муниципальной </w:t>
      </w:r>
      <w:r w:rsidR="00151EA8" w:rsidRPr="00151EA8">
        <w:rPr>
          <w:sz w:val="28"/>
          <w:szCs w:val="28"/>
        </w:rPr>
        <w:t xml:space="preserve"> программы</w:t>
      </w:r>
      <w:r w:rsidR="00F65A9A" w:rsidRPr="00F65A9A">
        <w:rPr>
          <w:sz w:val="28"/>
          <w:szCs w:val="28"/>
        </w:rPr>
        <w:t>города Нефтеюганска «Развитие жилищно-коммунального комплекса  в городе Нефтеюганске в 2014-2020 годах»</w:t>
      </w:r>
    </w:p>
    <w:p w:rsidR="00151EA8" w:rsidRPr="00555367" w:rsidRDefault="00151EA8" w:rsidP="001245AA">
      <w:pPr>
        <w:jc w:val="center"/>
        <w:rPr>
          <w:sz w:val="16"/>
          <w:szCs w:val="16"/>
        </w:rPr>
      </w:pPr>
    </w:p>
    <w:tbl>
      <w:tblPr>
        <w:tblW w:w="22575" w:type="dxa"/>
        <w:tblInd w:w="93" w:type="dxa"/>
        <w:tblLayout w:type="fixed"/>
        <w:tblLook w:val="04A0"/>
      </w:tblPr>
      <w:tblGrid>
        <w:gridCol w:w="866"/>
        <w:gridCol w:w="3685"/>
        <w:gridCol w:w="993"/>
        <w:gridCol w:w="141"/>
        <w:gridCol w:w="1276"/>
        <w:gridCol w:w="851"/>
        <w:gridCol w:w="141"/>
        <w:gridCol w:w="851"/>
        <w:gridCol w:w="850"/>
        <w:gridCol w:w="142"/>
        <w:gridCol w:w="851"/>
        <w:gridCol w:w="141"/>
        <w:gridCol w:w="851"/>
        <w:gridCol w:w="992"/>
        <w:gridCol w:w="992"/>
        <w:gridCol w:w="1560"/>
        <w:gridCol w:w="7278"/>
        <w:gridCol w:w="114"/>
      </w:tblGrid>
      <w:tr w:rsidR="00F85D30" w:rsidRPr="0049792E" w:rsidTr="00555367">
        <w:trPr>
          <w:gridAfter w:val="2"/>
          <w:wAfter w:w="7392" w:type="dxa"/>
          <w:trHeight w:val="493"/>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5D30" w:rsidRPr="0049792E" w:rsidRDefault="00F85D30" w:rsidP="00487A25">
            <w:pPr>
              <w:jc w:val="center"/>
              <w:rPr>
                <w:rFonts w:eastAsia="Times New Roman"/>
                <w:sz w:val="20"/>
                <w:szCs w:val="20"/>
                <w:lang w:eastAsia="ru-RU"/>
              </w:rPr>
            </w:pPr>
            <w:r w:rsidRPr="0049792E">
              <w:rPr>
                <w:rFonts w:eastAsia="Times New Roman"/>
                <w:sz w:val="20"/>
                <w:szCs w:val="20"/>
                <w:lang w:eastAsia="ru-RU"/>
              </w:rPr>
              <w:t>№ п/п</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5D30" w:rsidRDefault="00F85D30" w:rsidP="00AC2A72">
            <w:pPr>
              <w:jc w:val="center"/>
              <w:rPr>
                <w:rFonts w:eastAsia="Times New Roman"/>
                <w:sz w:val="20"/>
                <w:szCs w:val="20"/>
                <w:lang w:eastAsia="ru-RU"/>
              </w:rPr>
            </w:pPr>
            <w:r w:rsidRPr="0049792E">
              <w:rPr>
                <w:rFonts w:eastAsia="Times New Roman"/>
                <w:sz w:val="20"/>
                <w:szCs w:val="20"/>
                <w:lang w:eastAsia="ru-RU"/>
              </w:rPr>
              <w:t>Наименование показателей</w:t>
            </w:r>
          </w:p>
          <w:p w:rsidR="00F85D30" w:rsidRPr="0049792E" w:rsidRDefault="00F85D30" w:rsidP="00AC2A72">
            <w:pPr>
              <w:jc w:val="center"/>
              <w:rPr>
                <w:rFonts w:eastAsia="Times New Roman"/>
                <w:sz w:val="20"/>
                <w:szCs w:val="20"/>
                <w:lang w:eastAsia="ru-RU"/>
              </w:rPr>
            </w:pPr>
            <w:r w:rsidRPr="0049792E">
              <w:rPr>
                <w:rFonts w:eastAsia="Times New Roman"/>
                <w:sz w:val="20"/>
                <w:szCs w:val="20"/>
                <w:lang w:eastAsia="ru-RU"/>
              </w:rPr>
              <w:t>результатов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5D30" w:rsidRPr="0049792E" w:rsidRDefault="00F85D30" w:rsidP="00487A25">
            <w:pPr>
              <w:jc w:val="center"/>
              <w:rPr>
                <w:rFonts w:eastAsia="Times New Roman"/>
                <w:sz w:val="20"/>
                <w:szCs w:val="20"/>
                <w:lang w:eastAsia="ru-RU"/>
              </w:rPr>
            </w:pPr>
            <w:r w:rsidRPr="0049792E">
              <w:rPr>
                <w:rFonts w:eastAsia="Times New Roman"/>
                <w:sz w:val="20"/>
                <w:szCs w:val="20"/>
                <w:lang w:eastAsia="ru-RU"/>
              </w:rPr>
              <w:t>Ед. изм.</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5D30" w:rsidRPr="0049792E" w:rsidRDefault="00F85D30" w:rsidP="00487A25">
            <w:pPr>
              <w:jc w:val="center"/>
              <w:rPr>
                <w:rFonts w:eastAsia="Times New Roman"/>
                <w:sz w:val="20"/>
                <w:szCs w:val="20"/>
                <w:lang w:eastAsia="ru-RU"/>
              </w:rPr>
            </w:pPr>
            <w:r w:rsidRPr="0049792E">
              <w:rPr>
                <w:rFonts w:eastAsia="Times New Roman"/>
                <w:sz w:val="20"/>
                <w:szCs w:val="20"/>
                <w:lang w:eastAsia="ru-RU"/>
              </w:rPr>
              <w:t xml:space="preserve">Базовый показатель на начало реализации </w:t>
            </w:r>
            <w:r>
              <w:rPr>
                <w:rFonts w:eastAsia="Times New Roman"/>
                <w:sz w:val="20"/>
                <w:szCs w:val="20"/>
                <w:lang w:eastAsia="ru-RU"/>
              </w:rPr>
              <w:t xml:space="preserve">муниципальной </w:t>
            </w:r>
            <w:r w:rsidRPr="0049792E">
              <w:rPr>
                <w:rFonts w:eastAsia="Times New Roman"/>
                <w:sz w:val="20"/>
                <w:szCs w:val="20"/>
                <w:lang w:eastAsia="ru-RU"/>
              </w:rPr>
              <w:t>программы, на 1.01.2013</w:t>
            </w:r>
          </w:p>
        </w:tc>
        <w:tc>
          <w:tcPr>
            <w:tcW w:w="6662" w:type="dxa"/>
            <w:gridSpan w:val="10"/>
            <w:tcBorders>
              <w:top w:val="single" w:sz="4" w:space="0" w:color="auto"/>
              <w:left w:val="nil"/>
              <w:bottom w:val="nil"/>
              <w:right w:val="single" w:sz="4" w:space="0" w:color="000000"/>
            </w:tcBorders>
            <w:shd w:val="clear" w:color="auto" w:fill="auto"/>
            <w:vAlign w:val="center"/>
            <w:hideMark/>
          </w:tcPr>
          <w:p w:rsidR="00F85D30" w:rsidRPr="0049792E" w:rsidRDefault="00F85D30" w:rsidP="00487A25">
            <w:pPr>
              <w:jc w:val="center"/>
              <w:rPr>
                <w:rFonts w:eastAsia="Times New Roman"/>
                <w:sz w:val="20"/>
                <w:szCs w:val="20"/>
                <w:lang w:eastAsia="ru-RU"/>
              </w:rPr>
            </w:pPr>
            <w:r w:rsidRPr="0049792E">
              <w:rPr>
                <w:rFonts w:eastAsia="Times New Roman"/>
                <w:sz w:val="20"/>
                <w:szCs w:val="20"/>
                <w:lang w:eastAsia="ru-RU"/>
              </w:rPr>
              <w:t>Значения показателя на конец года</w:t>
            </w:r>
          </w:p>
        </w:tc>
        <w:tc>
          <w:tcPr>
            <w:tcW w:w="1560" w:type="dxa"/>
            <w:vMerge w:val="restart"/>
            <w:tcBorders>
              <w:top w:val="single" w:sz="4" w:space="0" w:color="auto"/>
              <w:left w:val="single" w:sz="4" w:space="0" w:color="auto"/>
              <w:right w:val="single" w:sz="4" w:space="0" w:color="auto"/>
            </w:tcBorders>
            <w:shd w:val="clear" w:color="auto" w:fill="auto"/>
            <w:vAlign w:val="center"/>
            <w:hideMark/>
          </w:tcPr>
          <w:p w:rsidR="00F85D30" w:rsidRPr="0049792E" w:rsidRDefault="00F85D30" w:rsidP="00AC2A72">
            <w:pPr>
              <w:jc w:val="center"/>
              <w:rPr>
                <w:rFonts w:eastAsia="Times New Roman"/>
                <w:sz w:val="20"/>
                <w:szCs w:val="20"/>
                <w:lang w:eastAsia="ru-RU"/>
              </w:rPr>
            </w:pPr>
            <w:r w:rsidRPr="0049792E">
              <w:rPr>
                <w:rFonts w:eastAsia="Times New Roman"/>
                <w:sz w:val="20"/>
                <w:szCs w:val="20"/>
                <w:lang w:eastAsia="ru-RU"/>
              </w:rPr>
              <w:t xml:space="preserve">Целевое значение показателя на момент окончания действия </w:t>
            </w:r>
            <w:r>
              <w:rPr>
                <w:rFonts w:eastAsia="Times New Roman"/>
                <w:sz w:val="20"/>
                <w:szCs w:val="20"/>
                <w:lang w:eastAsia="ru-RU"/>
              </w:rPr>
              <w:t>муниципальной п</w:t>
            </w:r>
            <w:r w:rsidRPr="0049792E">
              <w:rPr>
                <w:rFonts w:eastAsia="Times New Roman"/>
                <w:sz w:val="20"/>
                <w:szCs w:val="20"/>
                <w:lang w:eastAsia="ru-RU"/>
              </w:rPr>
              <w:t>рограммы, 2020 год</w:t>
            </w:r>
          </w:p>
        </w:tc>
      </w:tr>
      <w:tr w:rsidR="00F85D30" w:rsidRPr="0049792E" w:rsidTr="00555367">
        <w:trPr>
          <w:gridAfter w:val="2"/>
          <w:wAfter w:w="7392" w:type="dxa"/>
          <w:trHeight w:val="128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F85D30" w:rsidRPr="0049792E" w:rsidRDefault="00F85D30" w:rsidP="00487A25">
            <w:pPr>
              <w:jc w:val="center"/>
              <w:rPr>
                <w:rFonts w:eastAsia="Times New Roman"/>
                <w:sz w:val="20"/>
                <w:szCs w:val="20"/>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F85D30" w:rsidRPr="0049792E" w:rsidRDefault="00F85D30" w:rsidP="00D5449F">
            <w:pPr>
              <w:rPr>
                <w:rFonts w:eastAsia="Times New Roman"/>
                <w:sz w:val="20"/>
                <w:szCs w:val="20"/>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85D30" w:rsidRPr="0049792E" w:rsidRDefault="00F85D30" w:rsidP="00487A25">
            <w:pPr>
              <w:jc w:val="center"/>
              <w:rPr>
                <w:rFonts w:eastAsia="Times New Roman"/>
                <w:sz w:val="20"/>
                <w:szCs w:val="20"/>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F85D30" w:rsidRPr="0049792E" w:rsidRDefault="00F85D30" w:rsidP="00D5449F">
            <w:pPr>
              <w:rPr>
                <w:rFonts w:eastAsia="Times New Roman"/>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85D30" w:rsidRPr="0049792E" w:rsidRDefault="00F85D30" w:rsidP="00F85D30">
            <w:pPr>
              <w:ind w:right="-108"/>
              <w:jc w:val="center"/>
              <w:rPr>
                <w:rFonts w:eastAsia="Times New Roman"/>
                <w:sz w:val="20"/>
                <w:szCs w:val="20"/>
                <w:lang w:eastAsia="ru-RU"/>
              </w:rPr>
            </w:pPr>
            <w:r w:rsidRPr="0049792E">
              <w:rPr>
                <w:rFonts w:eastAsia="Times New Roman"/>
                <w:sz w:val="20"/>
                <w:szCs w:val="20"/>
                <w:lang w:eastAsia="ru-RU"/>
              </w:rPr>
              <w:t>2014</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F85D30" w:rsidRPr="0049792E" w:rsidRDefault="00F85D30" w:rsidP="00F85D30">
            <w:pPr>
              <w:ind w:right="-108"/>
              <w:jc w:val="center"/>
              <w:rPr>
                <w:rFonts w:eastAsia="Times New Roman"/>
                <w:sz w:val="20"/>
                <w:szCs w:val="20"/>
                <w:lang w:eastAsia="ru-RU"/>
              </w:rPr>
            </w:pPr>
            <w:r w:rsidRPr="0049792E">
              <w:rPr>
                <w:rFonts w:eastAsia="Times New Roman"/>
                <w:sz w:val="20"/>
                <w:szCs w:val="20"/>
                <w:lang w:eastAsia="ru-RU"/>
              </w:rPr>
              <w:t>2015</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F85D30" w:rsidRPr="0049792E" w:rsidRDefault="00F85D30" w:rsidP="00F85D30">
            <w:pPr>
              <w:ind w:right="-108"/>
              <w:jc w:val="center"/>
              <w:rPr>
                <w:rFonts w:eastAsia="Times New Roman"/>
                <w:sz w:val="20"/>
                <w:szCs w:val="20"/>
                <w:lang w:eastAsia="ru-RU"/>
              </w:rPr>
            </w:pPr>
            <w:r w:rsidRPr="0049792E">
              <w:rPr>
                <w:rFonts w:eastAsia="Times New Roman"/>
                <w:sz w:val="20"/>
                <w:szCs w:val="20"/>
                <w:lang w:eastAsia="ru-RU"/>
              </w:rPr>
              <w:t>2016</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F85D30" w:rsidRPr="0049792E" w:rsidRDefault="00F85D30" w:rsidP="00F85D30">
            <w:pPr>
              <w:ind w:right="-108"/>
              <w:jc w:val="center"/>
              <w:rPr>
                <w:rFonts w:eastAsia="Times New Roman"/>
                <w:sz w:val="20"/>
                <w:szCs w:val="20"/>
                <w:lang w:eastAsia="ru-RU"/>
              </w:rPr>
            </w:pPr>
            <w:r w:rsidRPr="0049792E">
              <w:rPr>
                <w:rFonts w:eastAsia="Times New Roman"/>
                <w:sz w:val="20"/>
                <w:szCs w:val="20"/>
                <w:lang w:eastAsia="ru-RU"/>
              </w:rPr>
              <w:t>2017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85D30" w:rsidRPr="0049792E" w:rsidRDefault="00F85D30" w:rsidP="00F85D30">
            <w:pPr>
              <w:ind w:right="-108"/>
              <w:jc w:val="center"/>
              <w:rPr>
                <w:rFonts w:eastAsia="Times New Roman"/>
                <w:sz w:val="20"/>
                <w:szCs w:val="20"/>
                <w:lang w:eastAsia="ru-RU"/>
              </w:rPr>
            </w:pPr>
            <w:r w:rsidRPr="0049792E">
              <w:rPr>
                <w:rFonts w:eastAsia="Times New Roman"/>
                <w:sz w:val="20"/>
                <w:szCs w:val="20"/>
                <w:lang w:eastAsia="ru-RU"/>
              </w:rPr>
              <w:t>2018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85D30" w:rsidRPr="0049792E" w:rsidRDefault="00F85D30" w:rsidP="00F85D30">
            <w:pPr>
              <w:ind w:right="-108"/>
              <w:jc w:val="center"/>
              <w:rPr>
                <w:rFonts w:eastAsia="Times New Roman"/>
                <w:sz w:val="20"/>
                <w:szCs w:val="20"/>
                <w:lang w:eastAsia="ru-RU"/>
              </w:rPr>
            </w:pPr>
            <w:r w:rsidRPr="0049792E">
              <w:rPr>
                <w:rFonts w:eastAsia="Times New Roman"/>
                <w:sz w:val="20"/>
                <w:szCs w:val="20"/>
                <w:lang w:eastAsia="ru-RU"/>
              </w:rPr>
              <w:t>2019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85D30" w:rsidRPr="0049792E" w:rsidRDefault="00F85D30" w:rsidP="00F85D30">
            <w:pPr>
              <w:ind w:right="-108"/>
              <w:jc w:val="center"/>
              <w:rPr>
                <w:rFonts w:eastAsia="Times New Roman"/>
                <w:sz w:val="20"/>
                <w:szCs w:val="20"/>
                <w:lang w:eastAsia="ru-RU"/>
              </w:rPr>
            </w:pPr>
            <w:r w:rsidRPr="0049792E">
              <w:rPr>
                <w:rFonts w:eastAsia="Times New Roman"/>
                <w:sz w:val="20"/>
                <w:szCs w:val="20"/>
                <w:lang w:eastAsia="ru-RU"/>
              </w:rPr>
              <w:t>2020</w:t>
            </w:r>
          </w:p>
        </w:tc>
        <w:tc>
          <w:tcPr>
            <w:tcW w:w="1560" w:type="dxa"/>
            <w:vMerge/>
            <w:tcBorders>
              <w:left w:val="single" w:sz="4" w:space="0" w:color="auto"/>
              <w:bottom w:val="single" w:sz="4" w:space="0" w:color="000000"/>
              <w:right w:val="single" w:sz="4" w:space="0" w:color="auto"/>
            </w:tcBorders>
            <w:vAlign w:val="center"/>
            <w:hideMark/>
          </w:tcPr>
          <w:p w:rsidR="00F85D30" w:rsidRPr="0049792E" w:rsidRDefault="00F85D30" w:rsidP="00D5449F">
            <w:pPr>
              <w:rPr>
                <w:rFonts w:eastAsia="Times New Roman"/>
                <w:sz w:val="20"/>
                <w:szCs w:val="20"/>
                <w:lang w:eastAsia="ru-RU"/>
              </w:rPr>
            </w:pPr>
          </w:p>
        </w:tc>
      </w:tr>
      <w:tr w:rsidR="00B668AD" w:rsidRPr="0049792E" w:rsidTr="00555367">
        <w:trPr>
          <w:gridAfter w:val="2"/>
          <w:wAfter w:w="7392" w:type="dxa"/>
          <w:trHeight w:val="112"/>
        </w:trPr>
        <w:tc>
          <w:tcPr>
            <w:tcW w:w="866" w:type="dxa"/>
            <w:tcBorders>
              <w:top w:val="single" w:sz="4" w:space="0" w:color="auto"/>
              <w:left w:val="single" w:sz="4" w:space="0" w:color="auto"/>
              <w:bottom w:val="single" w:sz="4" w:space="0" w:color="auto"/>
              <w:right w:val="single" w:sz="4" w:space="0" w:color="auto"/>
            </w:tcBorders>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3</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5</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6</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7</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11</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B668AD" w:rsidRPr="00555367" w:rsidRDefault="00B668AD" w:rsidP="00B668AD">
            <w:pPr>
              <w:jc w:val="center"/>
              <w:rPr>
                <w:rFonts w:eastAsia="Times New Roman"/>
                <w:sz w:val="18"/>
                <w:szCs w:val="18"/>
                <w:lang w:eastAsia="ru-RU"/>
              </w:rPr>
            </w:pPr>
            <w:r w:rsidRPr="00555367">
              <w:rPr>
                <w:rFonts w:eastAsia="Times New Roman"/>
                <w:sz w:val="18"/>
                <w:szCs w:val="18"/>
                <w:lang w:eastAsia="ru-RU"/>
              </w:rPr>
              <w:t>12</w:t>
            </w:r>
          </w:p>
        </w:tc>
      </w:tr>
      <w:tr w:rsidR="00D5449F" w:rsidRPr="0049792E" w:rsidTr="00555367">
        <w:trPr>
          <w:gridAfter w:val="2"/>
          <w:wAfter w:w="7392" w:type="dxa"/>
          <w:trHeight w:val="157"/>
        </w:trPr>
        <w:tc>
          <w:tcPr>
            <w:tcW w:w="15183" w:type="dxa"/>
            <w:gridSpan w:val="16"/>
            <w:tcBorders>
              <w:top w:val="nil"/>
              <w:left w:val="single" w:sz="4" w:space="0" w:color="auto"/>
              <w:bottom w:val="nil"/>
              <w:right w:val="single" w:sz="4" w:space="0" w:color="auto"/>
            </w:tcBorders>
            <w:shd w:val="clear" w:color="auto" w:fill="auto"/>
            <w:noWrap/>
            <w:vAlign w:val="center"/>
            <w:hideMark/>
          </w:tcPr>
          <w:p w:rsidR="00D5449F" w:rsidRPr="0049792E" w:rsidRDefault="00D5449F" w:rsidP="00487A25">
            <w:pPr>
              <w:jc w:val="center"/>
              <w:rPr>
                <w:rFonts w:eastAsia="Times New Roman"/>
                <w:sz w:val="20"/>
                <w:szCs w:val="20"/>
                <w:lang w:eastAsia="ru-RU"/>
              </w:rPr>
            </w:pPr>
            <w:r w:rsidRPr="0049792E">
              <w:rPr>
                <w:rFonts w:eastAsia="Times New Roman"/>
                <w:sz w:val="20"/>
                <w:szCs w:val="20"/>
                <w:lang w:eastAsia="ru-RU"/>
              </w:rPr>
              <w:t>1. Показатели непосредственных результатов</w:t>
            </w:r>
          </w:p>
        </w:tc>
      </w:tr>
      <w:tr w:rsidR="0069019F" w:rsidRPr="0049792E" w:rsidTr="00C469D1">
        <w:trPr>
          <w:gridAfter w:val="2"/>
          <w:wAfter w:w="7392" w:type="dxa"/>
          <w:trHeight w:val="39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019F" w:rsidRPr="00F65A9A" w:rsidRDefault="0069019F" w:rsidP="00143D0F">
            <w:pPr>
              <w:jc w:val="center"/>
              <w:rPr>
                <w:sz w:val="18"/>
                <w:szCs w:val="18"/>
                <w:lang w:eastAsia="ru-RU"/>
              </w:rPr>
            </w:pPr>
            <w:r w:rsidRPr="00F65A9A">
              <w:rPr>
                <w:sz w:val="18"/>
                <w:szCs w:val="18"/>
                <w:lang w:eastAsia="ru-RU"/>
              </w:rPr>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69019F" w:rsidRPr="00F65A9A" w:rsidRDefault="0069019F" w:rsidP="00143D0F">
            <w:pPr>
              <w:jc w:val="both"/>
              <w:rPr>
                <w:sz w:val="18"/>
                <w:szCs w:val="18"/>
                <w:lang w:eastAsia="ru-RU"/>
              </w:rPr>
            </w:pPr>
            <w:r w:rsidRPr="00F65A9A">
              <w:rPr>
                <w:sz w:val="18"/>
                <w:szCs w:val="18"/>
                <w:lang w:eastAsia="ru-RU"/>
              </w:rPr>
              <w:t>Увеличение мощности станции обезжелезивания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47DB4" w:rsidRPr="00F65A9A" w:rsidRDefault="00555367" w:rsidP="00143D0F">
            <w:pPr>
              <w:jc w:val="center"/>
              <w:rPr>
                <w:sz w:val="18"/>
                <w:szCs w:val="18"/>
                <w:lang w:eastAsia="ru-RU"/>
              </w:rPr>
            </w:pPr>
            <w:r w:rsidRPr="00F65A9A">
              <w:rPr>
                <w:sz w:val="18"/>
                <w:szCs w:val="18"/>
                <w:lang w:eastAsia="ru-RU"/>
              </w:rPr>
              <w:t>к</w:t>
            </w:r>
            <w:r w:rsidR="0069019F" w:rsidRPr="00F65A9A">
              <w:rPr>
                <w:sz w:val="18"/>
                <w:szCs w:val="18"/>
                <w:lang w:eastAsia="ru-RU"/>
              </w:rPr>
              <w:t>уб.м./</w:t>
            </w:r>
          </w:p>
          <w:p w:rsidR="0069019F" w:rsidRPr="00F65A9A" w:rsidRDefault="0069019F" w:rsidP="00143D0F">
            <w:pPr>
              <w:jc w:val="center"/>
              <w:rPr>
                <w:sz w:val="18"/>
                <w:szCs w:val="18"/>
                <w:lang w:eastAsia="ru-RU"/>
              </w:rPr>
            </w:pPr>
            <w:r w:rsidRPr="00F65A9A">
              <w:rPr>
                <w:sz w:val="18"/>
                <w:szCs w:val="18"/>
                <w:lang w:eastAsia="ru-RU"/>
              </w:rPr>
              <w:t>сут</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143D0F">
            <w:pPr>
              <w:jc w:val="center"/>
              <w:rPr>
                <w:color w:val="000000"/>
                <w:sz w:val="18"/>
                <w:szCs w:val="18"/>
              </w:rPr>
            </w:pPr>
            <w:r w:rsidRPr="00F65A9A">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143D0F">
            <w:pPr>
              <w:jc w:val="center"/>
              <w:rPr>
                <w:color w:val="000000"/>
                <w:sz w:val="18"/>
                <w:szCs w:val="18"/>
              </w:rPr>
            </w:pPr>
            <w:r w:rsidRPr="00F65A9A">
              <w:rPr>
                <w:color w:val="000000"/>
                <w:sz w:val="18"/>
                <w:szCs w:val="18"/>
              </w:rPr>
              <w:t>228000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228000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228000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228000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228000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228000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228000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228000</w:t>
            </w:r>
          </w:p>
        </w:tc>
      </w:tr>
      <w:tr w:rsidR="0069019F" w:rsidRPr="0049792E" w:rsidTr="00C469D1">
        <w:trPr>
          <w:gridAfter w:val="2"/>
          <w:wAfter w:w="7392" w:type="dxa"/>
          <w:trHeight w:val="50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019F" w:rsidRPr="00F65A9A" w:rsidRDefault="0069019F" w:rsidP="00143D0F">
            <w:pPr>
              <w:jc w:val="center"/>
              <w:rPr>
                <w:sz w:val="18"/>
                <w:szCs w:val="18"/>
                <w:lang w:eastAsia="ru-RU"/>
              </w:rPr>
            </w:pPr>
            <w:r w:rsidRPr="00F65A9A">
              <w:rPr>
                <w:sz w:val="18"/>
                <w:szCs w:val="18"/>
                <w:lang w:eastAsia="ru-RU"/>
              </w:rPr>
              <w:t>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69019F" w:rsidRPr="00F65A9A" w:rsidRDefault="0069019F" w:rsidP="00143D0F">
            <w:pPr>
              <w:jc w:val="both"/>
              <w:rPr>
                <w:sz w:val="18"/>
                <w:szCs w:val="18"/>
                <w:lang w:eastAsia="ru-RU"/>
              </w:rPr>
            </w:pPr>
            <w:r w:rsidRPr="00F65A9A">
              <w:rPr>
                <w:sz w:val="18"/>
                <w:szCs w:val="18"/>
                <w:lang w:eastAsia="ru-RU"/>
              </w:rPr>
              <w:t>Увеличение мощности канализационно-очистных сооружений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47DB4" w:rsidRPr="00F65A9A" w:rsidRDefault="00555367" w:rsidP="00143D0F">
            <w:pPr>
              <w:jc w:val="center"/>
              <w:rPr>
                <w:sz w:val="18"/>
                <w:szCs w:val="18"/>
                <w:lang w:eastAsia="ru-RU"/>
              </w:rPr>
            </w:pPr>
            <w:r w:rsidRPr="00F65A9A">
              <w:rPr>
                <w:sz w:val="18"/>
                <w:szCs w:val="18"/>
                <w:lang w:eastAsia="ru-RU"/>
              </w:rPr>
              <w:t>к</w:t>
            </w:r>
            <w:r w:rsidR="0069019F" w:rsidRPr="00F65A9A">
              <w:rPr>
                <w:sz w:val="18"/>
                <w:szCs w:val="18"/>
                <w:lang w:eastAsia="ru-RU"/>
              </w:rPr>
              <w:t>уб.м./</w:t>
            </w:r>
          </w:p>
          <w:p w:rsidR="0069019F" w:rsidRPr="00F65A9A" w:rsidRDefault="0069019F" w:rsidP="00143D0F">
            <w:pPr>
              <w:jc w:val="center"/>
              <w:rPr>
                <w:sz w:val="18"/>
                <w:szCs w:val="18"/>
                <w:lang w:eastAsia="ru-RU"/>
              </w:rPr>
            </w:pPr>
            <w:r w:rsidRPr="00F65A9A">
              <w:rPr>
                <w:sz w:val="18"/>
                <w:szCs w:val="18"/>
                <w:lang w:eastAsia="ru-RU"/>
              </w:rPr>
              <w:t>сут</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143D0F">
            <w:pPr>
              <w:jc w:val="center"/>
              <w:rPr>
                <w:color w:val="000000"/>
                <w:sz w:val="18"/>
                <w:szCs w:val="18"/>
              </w:rPr>
            </w:pPr>
            <w:r w:rsidRPr="00F65A9A">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143D0F">
            <w:pPr>
              <w:jc w:val="center"/>
              <w:rPr>
                <w:color w:val="000000"/>
                <w:sz w:val="18"/>
                <w:szCs w:val="18"/>
              </w:rPr>
            </w:pPr>
            <w:r w:rsidRPr="00F65A9A">
              <w:rPr>
                <w:color w:val="000000"/>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143D0F">
            <w:pPr>
              <w:jc w:val="center"/>
              <w:rPr>
                <w:color w:val="000000"/>
                <w:sz w:val="18"/>
                <w:szCs w:val="18"/>
              </w:rPr>
            </w:pPr>
            <w:r w:rsidRPr="00F65A9A">
              <w:rPr>
                <w:color w:val="000000"/>
                <w:sz w:val="18"/>
                <w:szCs w:val="18"/>
              </w:rPr>
              <w:t>25000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25000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25000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25000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25000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25000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9019F" w:rsidRPr="00F65A9A" w:rsidRDefault="0069019F" w:rsidP="0069019F">
            <w:pPr>
              <w:jc w:val="center"/>
              <w:rPr>
                <w:sz w:val="18"/>
                <w:szCs w:val="18"/>
              </w:rPr>
            </w:pPr>
            <w:r w:rsidRPr="00F65A9A">
              <w:rPr>
                <w:color w:val="000000"/>
                <w:sz w:val="18"/>
                <w:szCs w:val="18"/>
              </w:rPr>
              <w:t>25000</w:t>
            </w:r>
          </w:p>
        </w:tc>
      </w:tr>
      <w:tr w:rsidR="003316F3" w:rsidRPr="0049792E" w:rsidTr="00727BBC">
        <w:trPr>
          <w:gridAfter w:val="2"/>
          <w:wAfter w:w="7392" w:type="dxa"/>
          <w:trHeight w:val="51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6F3" w:rsidRPr="00F65A9A" w:rsidRDefault="003316F3" w:rsidP="00143D0F">
            <w:pPr>
              <w:jc w:val="center"/>
              <w:rPr>
                <w:sz w:val="18"/>
                <w:szCs w:val="18"/>
                <w:lang w:eastAsia="ru-RU"/>
              </w:rPr>
            </w:pPr>
            <w:r w:rsidRPr="00F65A9A">
              <w:rPr>
                <w:sz w:val="18"/>
                <w:szCs w:val="18"/>
                <w:lang w:eastAsia="ru-RU"/>
              </w:rPr>
              <w:t>3.</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316F3" w:rsidRPr="00F65A9A" w:rsidRDefault="003316F3" w:rsidP="00143D0F">
            <w:pPr>
              <w:jc w:val="both"/>
              <w:rPr>
                <w:sz w:val="18"/>
                <w:szCs w:val="18"/>
                <w:lang w:eastAsia="ru-RU"/>
              </w:rPr>
            </w:pPr>
            <w:r w:rsidRPr="00F65A9A">
              <w:rPr>
                <w:sz w:val="18"/>
                <w:szCs w:val="18"/>
                <w:lang w:eastAsia="ru-RU"/>
              </w:rPr>
              <w:t>Увеличение протяжённости сетей  газоснабжения  в 11а микрорайоне г.Нефтеюганска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316F3" w:rsidRPr="00F65A9A" w:rsidRDefault="003316F3" w:rsidP="00143D0F">
            <w:pPr>
              <w:jc w:val="center"/>
              <w:rPr>
                <w:sz w:val="18"/>
                <w:szCs w:val="18"/>
                <w:lang w:eastAsia="ru-RU"/>
              </w:rPr>
            </w:pPr>
            <w:r w:rsidRPr="00F65A9A">
              <w:rPr>
                <w:sz w:val="18"/>
                <w:szCs w:val="18"/>
                <w:lang w:eastAsia="ru-RU"/>
              </w:rPr>
              <w:t>км</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143D0F">
            <w:pPr>
              <w:jc w:val="center"/>
              <w:rPr>
                <w:color w:val="000000"/>
                <w:sz w:val="18"/>
                <w:szCs w:val="18"/>
              </w:rPr>
            </w:pPr>
            <w:r w:rsidRPr="00F65A9A">
              <w:rPr>
                <w:color w:val="000000"/>
                <w:sz w:val="18"/>
                <w:szCs w:val="18"/>
              </w:rPr>
              <w:t>7,128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143D0F">
            <w:pPr>
              <w:jc w:val="center"/>
              <w:rPr>
                <w:color w:val="000000"/>
                <w:sz w:val="18"/>
                <w:szCs w:val="18"/>
              </w:rPr>
            </w:pPr>
            <w:r w:rsidRPr="00F65A9A">
              <w:rPr>
                <w:color w:val="000000"/>
                <w:sz w:val="18"/>
                <w:szCs w:val="18"/>
              </w:rPr>
              <w:t>8,54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143D0F">
            <w:pPr>
              <w:jc w:val="center"/>
              <w:rPr>
                <w:color w:val="000000"/>
                <w:sz w:val="18"/>
                <w:szCs w:val="18"/>
              </w:rPr>
            </w:pPr>
            <w:r w:rsidRPr="00F65A9A">
              <w:rPr>
                <w:color w:val="000000"/>
                <w:sz w:val="18"/>
                <w:szCs w:val="18"/>
              </w:rPr>
              <w:t>9,98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69019F">
            <w:pPr>
              <w:jc w:val="center"/>
              <w:rPr>
                <w:sz w:val="18"/>
                <w:szCs w:val="18"/>
              </w:rPr>
            </w:pPr>
            <w:r w:rsidRPr="00F65A9A">
              <w:rPr>
                <w:sz w:val="18"/>
                <w:szCs w:val="18"/>
              </w:rPr>
              <w:t>11,6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sz w:val="18"/>
                <w:szCs w:val="18"/>
              </w:rPr>
              <w:t>11,6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sz w:val="18"/>
                <w:szCs w:val="18"/>
              </w:rPr>
              <w:t>11,6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sz w:val="18"/>
                <w:szCs w:val="18"/>
              </w:rPr>
              <w:t>11,6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sz w:val="18"/>
                <w:szCs w:val="18"/>
              </w:rPr>
              <w:t>11,6</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sz w:val="18"/>
                <w:szCs w:val="18"/>
              </w:rPr>
              <w:t>11,6</w:t>
            </w:r>
          </w:p>
        </w:tc>
      </w:tr>
      <w:tr w:rsidR="00B668AD" w:rsidRPr="0049792E" w:rsidTr="00C469D1">
        <w:trPr>
          <w:gridAfter w:val="2"/>
          <w:wAfter w:w="7392" w:type="dxa"/>
          <w:trHeight w:val="48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8AD" w:rsidRPr="00F65A9A" w:rsidRDefault="00B668AD" w:rsidP="00143D0F">
            <w:pPr>
              <w:jc w:val="center"/>
              <w:rPr>
                <w:sz w:val="18"/>
                <w:szCs w:val="18"/>
                <w:lang w:eastAsia="ru-RU"/>
              </w:rPr>
            </w:pPr>
            <w:r w:rsidRPr="00F65A9A">
              <w:rPr>
                <w:sz w:val="18"/>
                <w:szCs w:val="18"/>
                <w:lang w:eastAsia="ru-RU"/>
              </w:rPr>
              <w:t>4.</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B668AD" w:rsidRPr="00F65A9A" w:rsidRDefault="00B668AD" w:rsidP="00143D0F">
            <w:pPr>
              <w:jc w:val="both"/>
              <w:rPr>
                <w:sz w:val="18"/>
                <w:szCs w:val="18"/>
                <w:lang w:eastAsia="ru-RU"/>
              </w:rPr>
            </w:pPr>
            <w:r w:rsidRPr="00F65A9A">
              <w:rPr>
                <w:sz w:val="18"/>
                <w:szCs w:val="18"/>
                <w:lang w:eastAsia="ru-RU"/>
              </w:rPr>
              <w:t>Увеличение протяжённости капитально отремонтированных сетей водоснабжения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668AD" w:rsidRPr="00F65A9A" w:rsidRDefault="00B668AD" w:rsidP="00143D0F">
            <w:pPr>
              <w:jc w:val="center"/>
              <w:rPr>
                <w:sz w:val="18"/>
                <w:szCs w:val="18"/>
                <w:lang w:eastAsia="ru-RU"/>
              </w:rPr>
            </w:pPr>
            <w:r w:rsidRPr="00F65A9A">
              <w:rPr>
                <w:sz w:val="18"/>
                <w:szCs w:val="18"/>
                <w:lang w:eastAsia="ru-RU"/>
              </w:rPr>
              <w:t>км</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143D0F">
            <w:pPr>
              <w:jc w:val="center"/>
              <w:rPr>
                <w:color w:val="000000"/>
                <w:sz w:val="18"/>
                <w:szCs w:val="18"/>
              </w:rPr>
            </w:pPr>
            <w:r w:rsidRPr="00F65A9A">
              <w:rPr>
                <w:color w:val="000000"/>
                <w:sz w:val="18"/>
                <w:szCs w:val="18"/>
              </w:rPr>
              <w:t>4,789</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143D0F">
            <w:pPr>
              <w:jc w:val="center"/>
              <w:rPr>
                <w:color w:val="000000"/>
                <w:sz w:val="18"/>
                <w:szCs w:val="18"/>
              </w:rPr>
            </w:pPr>
            <w:r w:rsidRPr="00F65A9A">
              <w:rPr>
                <w:color w:val="000000"/>
                <w:sz w:val="18"/>
                <w:szCs w:val="18"/>
              </w:rPr>
              <w:t>5,1</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143D0F">
            <w:pPr>
              <w:jc w:val="center"/>
              <w:rPr>
                <w:color w:val="000000"/>
                <w:sz w:val="18"/>
                <w:szCs w:val="18"/>
              </w:rPr>
            </w:pPr>
            <w:r w:rsidRPr="00F65A9A">
              <w:rPr>
                <w:color w:val="000000"/>
                <w:sz w:val="18"/>
                <w:szCs w:val="18"/>
              </w:rPr>
              <w:t>5,4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143D0F">
            <w:pPr>
              <w:jc w:val="center"/>
              <w:rPr>
                <w:color w:val="000000"/>
                <w:sz w:val="18"/>
                <w:szCs w:val="18"/>
              </w:rPr>
            </w:pPr>
            <w:r w:rsidRPr="00F65A9A">
              <w:rPr>
                <w:color w:val="000000"/>
                <w:sz w:val="18"/>
                <w:szCs w:val="18"/>
              </w:rPr>
              <w:t>5,7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B668AD">
            <w:pPr>
              <w:jc w:val="center"/>
              <w:rPr>
                <w:sz w:val="18"/>
                <w:szCs w:val="18"/>
              </w:rPr>
            </w:pPr>
            <w:r w:rsidRPr="00F65A9A">
              <w:rPr>
                <w:color w:val="000000"/>
                <w:sz w:val="18"/>
                <w:szCs w:val="18"/>
              </w:rPr>
              <w:t>5,7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B668AD">
            <w:pPr>
              <w:jc w:val="center"/>
              <w:rPr>
                <w:sz w:val="18"/>
                <w:szCs w:val="18"/>
              </w:rPr>
            </w:pPr>
            <w:r w:rsidRPr="00F65A9A">
              <w:rPr>
                <w:color w:val="000000"/>
                <w:sz w:val="18"/>
                <w:szCs w:val="18"/>
              </w:rPr>
              <w:t>5,7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B668AD">
            <w:pPr>
              <w:jc w:val="center"/>
              <w:rPr>
                <w:sz w:val="18"/>
                <w:szCs w:val="18"/>
              </w:rPr>
            </w:pPr>
            <w:r w:rsidRPr="00F65A9A">
              <w:rPr>
                <w:color w:val="000000"/>
                <w:sz w:val="18"/>
                <w:szCs w:val="18"/>
              </w:rPr>
              <w:t>5,7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B668AD">
            <w:pPr>
              <w:jc w:val="center"/>
              <w:rPr>
                <w:sz w:val="18"/>
                <w:szCs w:val="18"/>
              </w:rPr>
            </w:pPr>
            <w:r w:rsidRPr="00F65A9A">
              <w:rPr>
                <w:color w:val="000000"/>
                <w:sz w:val="18"/>
                <w:szCs w:val="18"/>
              </w:rPr>
              <w:t>5,7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668AD" w:rsidRPr="00F65A9A" w:rsidRDefault="00B668AD" w:rsidP="00B668AD">
            <w:pPr>
              <w:jc w:val="center"/>
              <w:rPr>
                <w:sz w:val="18"/>
                <w:szCs w:val="18"/>
              </w:rPr>
            </w:pPr>
            <w:r w:rsidRPr="00F65A9A">
              <w:rPr>
                <w:color w:val="000000"/>
                <w:sz w:val="18"/>
                <w:szCs w:val="18"/>
              </w:rPr>
              <w:t>5,7</w:t>
            </w:r>
          </w:p>
        </w:tc>
      </w:tr>
      <w:tr w:rsidR="003316F3" w:rsidRPr="0049792E" w:rsidTr="00727BBC">
        <w:trPr>
          <w:gridAfter w:val="2"/>
          <w:wAfter w:w="7392" w:type="dxa"/>
          <w:trHeight w:val="53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6F3" w:rsidRPr="00F65A9A" w:rsidRDefault="003316F3" w:rsidP="00143D0F">
            <w:pPr>
              <w:jc w:val="center"/>
              <w:rPr>
                <w:sz w:val="18"/>
                <w:szCs w:val="18"/>
                <w:lang w:eastAsia="ru-RU"/>
              </w:rPr>
            </w:pPr>
            <w:r w:rsidRPr="00F65A9A">
              <w:rPr>
                <w:sz w:val="18"/>
                <w:szCs w:val="18"/>
                <w:lang w:eastAsia="ru-RU"/>
              </w:rPr>
              <w:t>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316F3" w:rsidRPr="00F65A9A" w:rsidRDefault="0098791F" w:rsidP="0098791F">
            <w:pPr>
              <w:jc w:val="both"/>
              <w:rPr>
                <w:sz w:val="18"/>
                <w:szCs w:val="18"/>
                <w:lang w:eastAsia="ru-RU"/>
              </w:rPr>
            </w:pPr>
            <w:r w:rsidRPr="00F65A9A">
              <w:rPr>
                <w:sz w:val="18"/>
                <w:szCs w:val="18"/>
                <w:lang w:eastAsia="ru-RU"/>
              </w:rPr>
              <w:t>Снижение численности</w:t>
            </w:r>
            <w:r w:rsidR="003316F3" w:rsidRPr="00F65A9A">
              <w:rPr>
                <w:sz w:val="18"/>
                <w:szCs w:val="18"/>
                <w:lang w:eastAsia="ru-RU"/>
              </w:rPr>
              <w:t xml:space="preserve"> населения, пользующегося услугами  городской бани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316F3" w:rsidRPr="00F65A9A" w:rsidRDefault="00727BBC" w:rsidP="00143D0F">
            <w:pPr>
              <w:jc w:val="center"/>
              <w:rPr>
                <w:sz w:val="18"/>
                <w:szCs w:val="18"/>
                <w:lang w:eastAsia="ru-RU"/>
              </w:rPr>
            </w:pPr>
            <w:r w:rsidRPr="00F65A9A">
              <w:rPr>
                <w:sz w:val="18"/>
                <w:szCs w:val="18"/>
                <w:lang w:eastAsia="ru-RU"/>
              </w:rPr>
              <w:t>ч</w:t>
            </w:r>
            <w:r w:rsidR="003316F3" w:rsidRPr="00F65A9A">
              <w:rPr>
                <w:sz w:val="18"/>
                <w:szCs w:val="18"/>
                <w:lang w:eastAsia="ru-RU"/>
              </w:rPr>
              <w:t>ел.</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8B73DB" w:rsidP="00143D0F">
            <w:pPr>
              <w:jc w:val="center"/>
              <w:rPr>
                <w:color w:val="000000"/>
                <w:sz w:val="18"/>
                <w:szCs w:val="18"/>
              </w:rPr>
            </w:pPr>
            <w:r>
              <w:rPr>
                <w:color w:val="000000"/>
                <w:sz w:val="18"/>
                <w:szCs w:val="18"/>
              </w:rPr>
              <w:t>45573 (плановый)</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143D0F">
            <w:pPr>
              <w:jc w:val="center"/>
              <w:rPr>
                <w:color w:val="000000"/>
                <w:sz w:val="18"/>
                <w:szCs w:val="18"/>
              </w:rPr>
            </w:pPr>
            <w:r w:rsidRPr="00F65A9A">
              <w:rPr>
                <w:color w:val="000000"/>
                <w:sz w:val="18"/>
                <w:szCs w:val="18"/>
              </w:rPr>
              <w:t>44658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143D0F">
            <w:pPr>
              <w:jc w:val="center"/>
              <w:rPr>
                <w:color w:val="000000"/>
                <w:sz w:val="18"/>
                <w:szCs w:val="18"/>
              </w:rPr>
            </w:pPr>
            <w:r w:rsidRPr="00F65A9A">
              <w:rPr>
                <w:color w:val="000000"/>
                <w:sz w:val="18"/>
                <w:szCs w:val="18"/>
              </w:rPr>
              <w:t>44658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143D0F">
            <w:pPr>
              <w:jc w:val="center"/>
              <w:rPr>
                <w:color w:val="000000"/>
                <w:sz w:val="18"/>
                <w:szCs w:val="18"/>
              </w:rPr>
            </w:pPr>
            <w:r w:rsidRPr="00F65A9A">
              <w:rPr>
                <w:color w:val="000000"/>
                <w:sz w:val="18"/>
                <w:szCs w:val="18"/>
              </w:rPr>
              <w:t>44658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B668AD">
            <w:pPr>
              <w:jc w:val="center"/>
              <w:rPr>
                <w:color w:val="000000"/>
                <w:sz w:val="18"/>
                <w:szCs w:val="18"/>
              </w:rPr>
            </w:pPr>
            <w:r w:rsidRPr="00F65A9A">
              <w:rPr>
                <w:color w:val="000000"/>
                <w:sz w:val="18"/>
                <w:szCs w:val="18"/>
              </w:rPr>
              <w:t>44500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color w:val="000000"/>
                <w:sz w:val="18"/>
                <w:szCs w:val="18"/>
              </w:rPr>
              <w:t>44500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color w:val="000000"/>
                <w:sz w:val="18"/>
                <w:szCs w:val="18"/>
              </w:rPr>
              <w:t>44500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color w:val="000000"/>
                <w:sz w:val="18"/>
                <w:szCs w:val="18"/>
              </w:rPr>
              <w:t>44500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color w:val="000000"/>
                <w:sz w:val="18"/>
                <w:szCs w:val="18"/>
              </w:rPr>
              <w:t>44500</w:t>
            </w:r>
          </w:p>
        </w:tc>
      </w:tr>
      <w:tr w:rsidR="003316F3" w:rsidRPr="0049792E" w:rsidTr="00555367">
        <w:trPr>
          <w:gridAfter w:val="2"/>
          <w:wAfter w:w="7392" w:type="dxa"/>
          <w:trHeight w:val="97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6F3" w:rsidRPr="00F65A9A" w:rsidRDefault="003316F3" w:rsidP="00143D0F">
            <w:pPr>
              <w:jc w:val="center"/>
              <w:rPr>
                <w:sz w:val="18"/>
                <w:szCs w:val="18"/>
                <w:lang w:eastAsia="ru-RU"/>
              </w:rPr>
            </w:pPr>
            <w:r w:rsidRPr="00F65A9A">
              <w:rPr>
                <w:sz w:val="18"/>
                <w:szCs w:val="18"/>
                <w:lang w:eastAsia="ru-RU"/>
              </w:rPr>
              <w:t>6.</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2D0618" w:rsidRPr="00F65A9A" w:rsidRDefault="0098791F" w:rsidP="0098791F">
            <w:pPr>
              <w:jc w:val="both"/>
              <w:rPr>
                <w:sz w:val="18"/>
                <w:szCs w:val="18"/>
                <w:lang w:eastAsia="ru-RU"/>
              </w:rPr>
            </w:pPr>
            <w:r w:rsidRPr="00F65A9A">
              <w:rPr>
                <w:sz w:val="18"/>
                <w:szCs w:val="18"/>
                <w:lang w:eastAsia="ru-RU"/>
              </w:rPr>
              <w:t>Снижение численности</w:t>
            </w:r>
            <w:r w:rsidR="003316F3" w:rsidRPr="00F65A9A">
              <w:rPr>
                <w:sz w:val="18"/>
                <w:szCs w:val="18"/>
                <w:lang w:eastAsia="ru-RU"/>
              </w:rPr>
              <w:t xml:space="preserve"> населения, проживающего в жилых помещениях, расположенных  в многоквартирных домах, оборудованных  автономными системами канализации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316F3" w:rsidRPr="00F65A9A" w:rsidRDefault="00727BBC" w:rsidP="00143D0F">
            <w:pPr>
              <w:jc w:val="center"/>
              <w:rPr>
                <w:sz w:val="18"/>
                <w:szCs w:val="18"/>
                <w:lang w:eastAsia="ru-RU"/>
              </w:rPr>
            </w:pPr>
            <w:r w:rsidRPr="00F65A9A">
              <w:rPr>
                <w:sz w:val="18"/>
                <w:szCs w:val="18"/>
                <w:lang w:eastAsia="ru-RU"/>
              </w:rPr>
              <w:t>ч</w:t>
            </w:r>
            <w:r w:rsidR="003316F3" w:rsidRPr="00F65A9A">
              <w:rPr>
                <w:sz w:val="18"/>
                <w:szCs w:val="18"/>
                <w:lang w:eastAsia="ru-RU"/>
              </w:rPr>
              <w:t>ел.</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143D0F">
            <w:pPr>
              <w:jc w:val="center"/>
              <w:rPr>
                <w:color w:val="000000"/>
                <w:sz w:val="18"/>
                <w:szCs w:val="18"/>
              </w:rPr>
            </w:pPr>
            <w:r w:rsidRPr="00F65A9A">
              <w:rPr>
                <w:color w:val="000000"/>
                <w:sz w:val="18"/>
                <w:szCs w:val="18"/>
              </w:rPr>
              <w:t>1036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color w:val="000000"/>
                <w:sz w:val="18"/>
                <w:szCs w:val="18"/>
              </w:rPr>
              <w:t>1036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color w:val="000000"/>
                <w:sz w:val="18"/>
                <w:szCs w:val="18"/>
              </w:rPr>
              <w:t>1036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3316F3">
            <w:pPr>
              <w:jc w:val="center"/>
              <w:rPr>
                <w:sz w:val="18"/>
                <w:szCs w:val="18"/>
              </w:rPr>
            </w:pPr>
            <w:r w:rsidRPr="00F65A9A">
              <w:rPr>
                <w:color w:val="000000"/>
                <w:sz w:val="18"/>
                <w:szCs w:val="18"/>
              </w:rPr>
              <w:t>1036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B668AD">
            <w:pPr>
              <w:jc w:val="center"/>
              <w:rPr>
                <w:color w:val="000000"/>
                <w:sz w:val="18"/>
                <w:szCs w:val="18"/>
              </w:rPr>
            </w:pPr>
            <w:r w:rsidRPr="00F65A9A">
              <w:rPr>
                <w:color w:val="000000"/>
                <w:sz w:val="18"/>
                <w:szCs w:val="18"/>
              </w:rPr>
              <w:t>750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B668AD">
            <w:pPr>
              <w:jc w:val="center"/>
              <w:rPr>
                <w:color w:val="000000"/>
                <w:sz w:val="18"/>
                <w:szCs w:val="18"/>
              </w:rPr>
            </w:pPr>
            <w:r w:rsidRPr="00F65A9A">
              <w:rPr>
                <w:color w:val="000000"/>
                <w:sz w:val="18"/>
                <w:szCs w:val="18"/>
              </w:rPr>
              <w:t>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B668AD">
            <w:pPr>
              <w:jc w:val="center"/>
              <w:rPr>
                <w:color w:val="000000"/>
                <w:sz w:val="18"/>
                <w:szCs w:val="18"/>
              </w:rPr>
            </w:pPr>
            <w:r w:rsidRPr="00F65A9A">
              <w:rPr>
                <w:color w:val="000000"/>
                <w:sz w:val="18"/>
                <w:szCs w:val="18"/>
              </w:rPr>
              <w:t>250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B668AD">
            <w:pPr>
              <w:jc w:val="center"/>
              <w:rPr>
                <w:color w:val="000000"/>
                <w:sz w:val="18"/>
                <w:szCs w:val="18"/>
              </w:rPr>
            </w:pPr>
            <w:r w:rsidRPr="00F65A9A">
              <w:rPr>
                <w:color w:val="000000"/>
                <w:sz w:val="18"/>
                <w:szCs w:val="18"/>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316F3" w:rsidRPr="00F65A9A" w:rsidRDefault="003316F3" w:rsidP="00B668AD">
            <w:pPr>
              <w:jc w:val="center"/>
              <w:rPr>
                <w:color w:val="000000"/>
                <w:sz w:val="18"/>
                <w:szCs w:val="18"/>
              </w:rPr>
            </w:pPr>
            <w:r w:rsidRPr="00F65A9A">
              <w:rPr>
                <w:color w:val="000000"/>
                <w:sz w:val="18"/>
                <w:szCs w:val="18"/>
              </w:rPr>
              <w:t>0</w:t>
            </w:r>
          </w:p>
        </w:tc>
      </w:tr>
      <w:tr w:rsidR="0018020B" w:rsidRPr="0049792E" w:rsidTr="00555367">
        <w:trPr>
          <w:gridAfter w:val="2"/>
          <w:wAfter w:w="7392" w:type="dxa"/>
          <w:trHeight w:val="134"/>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20B" w:rsidRPr="00F65A9A" w:rsidRDefault="0018020B" w:rsidP="0018020B">
            <w:pPr>
              <w:jc w:val="center"/>
              <w:rPr>
                <w:sz w:val="18"/>
                <w:szCs w:val="18"/>
                <w:lang w:eastAsia="ru-RU"/>
              </w:rPr>
            </w:pPr>
            <w:r w:rsidRPr="00F65A9A">
              <w:rPr>
                <w:sz w:val="18"/>
                <w:szCs w:val="18"/>
                <w:lang w:eastAsia="ru-RU"/>
              </w:rPr>
              <w:t>7.</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747DB4" w:rsidRPr="00F65A9A" w:rsidRDefault="0098791F" w:rsidP="0098791F">
            <w:pPr>
              <w:jc w:val="both"/>
              <w:rPr>
                <w:sz w:val="18"/>
                <w:szCs w:val="18"/>
                <w:lang w:eastAsia="ru-RU"/>
              </w:rPr>
            </w:pPr>
            <w:r w:rsidRPr="00F65A9A">
              <w:rPr>
                <w:sz w:val="18"/>
                <w:szCs w:val="18"/>
                <w:lang w:eastAsia="ru-RU"/>
              </w:rPr>
              <w:t>Снижение о</w:t>
            </w:r>
            <w:r w:rsidR="003316F3" w:rsidRPr="00F65A9A">
              <w:rPr>
                <w:sz w:val="18"/>
                <w:szCs w:val="18"/>
                <w:lang w:eastAsia="ru-RU"/>
              </w:rPr>
              <w:t>бъём</w:t>
            </w:r>
            <w:r w:rsidRPr="00F65A9A">
              <w:rPr>
                <w:sz w:val="18"/>
                <w:szCs w:val="18"/>
                <w:lang w:eastAsia="ru-RU"/>
              </w:rPr>
              <w:t>ов</w:t>
            </w:r>
            <w:r w:rsidR="00F05F30" w:rsidRPr="00F65A9A">
              <w:rPr>
                <w:sz w:val="18"/>
                <w:szCs w:val="18"/>
                <w:lang w:eastAsia="ru-RU"/>
              </w:rPr>
              <w:t xml:space="preserve"> под</w:t>
            </w:r>
            <w:r w:rsidR="003316F3" w:rsidRPr="00F65A9A">
              <w:rPr>
                <w:sz w:val="18"/>
                <w:szCs w:val="18"/>
                <w:lang w:eastAsia="ru-RU"/>
              </w:rPr>
              <w:t>возимой  питьевой  воды для населения</w:t>
            </w:r>
            <w:r w:rsidR="0018020B" w:rsidRPr="00F65A9A">
              <w:rPr>
                <w:sz w:val="18"/>
                <w:szCs w:val="18"/>
                <w:lang w:eastAsia="ru-RU"/>
              </w:rPr>
              <w:t>, проживающего в домах, не подключенных  к  централизованной  системе водоснабжения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8020B" w:rsidRPr="00F65A9A" w:rsidRDefault="003316F3" w:rsidP="00143D0F">
            <w:pPr>
              <w:jc w:val="center"/>
              <w:rPr>
                <w:sz w:val="18"/>
                <w:szCs w:val="18"/>
                <w:lang w:eastAsia="ru-RU"/>
              </w:rPr>
            </w:pPr>
            <w:r w:rsidRPr="00F65A9A">
              <w:rPr>
                <w:sz w:val="18"/>
                <w:szCs w:val="18"/>
                <w:lang w:eastAsia="ru-RU"/>
              </w:rPr>
              <w:t>м</w:t>
            </w:r>
            <w:r w:rsidRPr="00F65A9A">
              <w:rPr>
                <w:sz w:val="18"/>
                <w:szCs w:val="18"/>
                <w:vertAlign w:val="superscript"/>
                <w:lang w:eastAsia="ru-RU"/>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143D0F">
            <w:pPr>
              <w:jc w:val="center"/>
              <w:rPr>
                <w:color w:val="000000"/>
                <w:sz w:val="18"/>
                <w:szCs w:val="18"/>
              </w:rPr>
            </w:pPr>
            <w:r w:rsidRPr="00F65A9A">
              <w:rPr>
                <w:color w:val="000000"/>
                <w:sz w:val="18"/>
                <w:szCs w:val="18"/>
              </w:rPr>
              <w:t>600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143D0F">
            <w:pPr>
              <w:jc w:val="center"/>
              <w:rPr>
                <w:color w:val="000000"/>
                <w:sz w:val="18"/>
                <w:szCs w:val="18"/>
              </w:rPr>
            </w:pPr>
            <w:r w:rsidRPr="00F65A9A">
              <w:rPr>
                <w:color w:val="000000"/>
                <w:sz w:val="18"/>
                <w:szCs w:val="18"/>
              </w:rPr>
              <w:t>600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143D0F">
            <w:pPr>
              <w:jc w:val="center"/>
              <w:rPr>
                <w:color w:val="000000"/>
                <w:sz w:val="18"/>
                <w:szCs w:val="18"/>
              </w:rPr>
            </w:pPr>
            <w:r w:rsidRPr="00F65A9A">
              <w:rPr>
                <w:color w:val="000000"/>
                <w:sz w:val="18"/>
                <w:szCs w:val="18"/>
              </w:rPr>
              <w:t>600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143D0F">
            <w:pPr>
              <w:jc w:val="center"/>
              <w:rPr>
                <w:color w:val="000000"/>
                <w:sz w:val="18"/>
                <w:szCs w:val="18"/>
              </w:rPr>
            </w:pPr>
            <w:r w:rsidRPr="00F65A9A">
              <w:rPr>
                <w:color w:val="000000"/>
                <w:sz w:val="18"/>
                <w:szCs w:val="18"/>
              </w:rPr>
              <w:t>600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B668AD">
            <w:pPr>
              <w:jc w:val="center"/>
              <w:rPr>
                <w:color w:val="000000"/>
                <w:sz w:val="18"/>
                <w:szCs w:val="18"/>
              </w:rPr>
            </w:pPr>
            <w:r w:rsidRPr="00F65A9A">
              <w:rPr>
                <w:color w:val="000000"/>
                <w:sz w:val="18"/>
                <w:szCs w:val="18"/>
              </w:rPr>
              <w:t>450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B668AD">
            <w:pPr>
              <w:jc w:val="center"/>
              <w:rPr>
                <w:color w:val="000000"/>
                <w:sz w:val="18"/>
                <w:szCs w:val="18"/>
              </w:rPr>
            </w:pPr>
            <w:r w:rsidRPr="00F65A9A">
              <w:rPr>
                <w:color w:val="000000"/>
                <w:sz w:val="18"/>
                <w:szCs w:val="18"/>
              </w:rPr>
              <w:t>300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B668AD">
            <w:pPr>
              <w:jc w:val="center"/>
              <w:rPr>
                <w:color w:val="000000"/>
                <w:sz w:val="18"/>
                <w:szCs w:val="18"/>
              </w:rPr>
            </w:pPr>
            <w:r w:rsidRPr="00F65A9A">
              <w:rPr>
                <w:color w:val="000000"/>
                <w:sz w:val="18"/>
                <w:szCs w:val="18"/>
              </w:rPr>
              <w:t>150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B668AD">
            <w:pPr>
              <w:jc w:val="center"/>
              <w:rPr>
                <w:color w:val="000000"/>
                <w:sz w:val="18"/>
                <w:szCs w:val="18"/>
              </w:rPr>
            </w:pPr>
            <w:r w:rsidRPr="00F65A9A">
              <w:rPr>
                <w:color w:val="000000"/>
                <w:sz w:val="18"/>
                <w:szCs w:val="18"/>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8020B" w:rsidRPr="00F65A9A" w:rsidRDefault="003316F3" w:rsidP="00B668AD">
            <w:pPr>
              <w:jc w:val="center"/>
              <w:rPr>
                <w:color w:val="000000"/>
                <w:sz w:val="18"/>
                <w:szCs w:val="18"/>
              </w:rPr>
            </w:pPr>
            <w:r w:rsidRPr="00F65A9A">
              <w:rPr>
                <w:color w:val="000000"/>
                <w:sz w:val="18"/>
                <w:szCs w:val="18"/>
              </w:rPr>
              <w:t>0</w:t>
            </w:r>
          </w:p>
        </w:tc>
      </w:tr>
      <w:tr w:rsidR="002D0618" w:rsidRPr="0049792E" w:rsidTr="002D0618">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618" w:rsidRDefault="002D0618" w:rsidP="0018020B">
            <w:pPr>
              <w:jc w:val="center"/>
              <w:rPr>
                <w:sz w:val="20"/>
                <w:szCs w:val="20"/>
                <w:lang w:eastAsia="ru-RU"/>
              </w:rPr>
            </w:pPr>
            <w:r>
              <w:rPr>
                <w:sz w:val="20"/>
                <w:szCs w:val="20"/>
                <w:lang w:eastAsia="ru-RU"/>
              </w:rPr>
              <w:lastRenderedPageBreak/>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2D0618" w:rsidRDefault="002D0618" w:rsidP="00F65A9A">
            <w:pPr>
              <w:jc w:val="center"/>
              <w:rPr>
                <w:sz w:val="20"/>
                <w:szCs w:val="20"/>
                <w:lang w:eastAsia="ru-RU"/>
              </w:rPr>
            </w:pPr>
            <w:r>
              <w:rPr>
                <w:sz w:val="20"/>
                <w:szCs w:val="20"/>
                <w:lang w:eastAsia="ru-RU"/>
              </w:rPr>
              <w:t>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2D0618" w:rsidRDefault="002D0618" w:rsidP="00143D0F">
            <w:pPr>
              <w:jc w:val="center"/>
              <w:rPr>
                <w:sz w:val="20"/>
                <w:szCs w:val="20"/>
                <w:lang w:eastAsia="ru-RU"/>
              </w:rPr>
            </w:pPr>
            <w:r>
              <w:rPr>
                <w:sz w:val="20"/>
                <w:szCs w:val="20"/>
                <w:lang w:eastAsia="ru-RU"/>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143D0F">
            <w:pPr>
              <w:jc w:val="center"/>
              <w:rPr>
                <w:color w:val="000000"/>
                <w:sz w:val="20"/>
                <w:szCs w:val="20"/>
              </w:rPr>
            </w:pPr>
            <w:r>
              <w:rPr>
                <w:color w:val="000000"/>
                <w:sz w:val="20"/>
                <w:szCs w:val="20"/>
              </w:rPr>
              <w:t>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143D0F">
            <w:pPr>
              <w:jc w:val="center"/>
              <w:rPr>
                <w:color w:val="000000"/>
                <w:sz w:val="20"/>
                <w:szCs w:val="20"/>
              </w:rPr>
            </w:pPr>
            <w:r>
              <w:rPr>
                <w:color w:val="000000"/>
                <w:sz w:val="20"/>
                <w:szCs w:val="20"/>
              </w:rPr>
              <w:t>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143D0F">
            <w:pPr>
              <w:jc w:val="center"/>
              <w:rPr>
                <w:color w:val="000000"/>
                <w:sz w:val="20"/>
                <w:szCs w:val="20"/>
              </w:rPr>
            </w:pPr>
            <w:r>
              <w:rPr>
                <w:color w:val="000000"/>
                <w:sz w:val="20"/>
                <w:szCs w:val="20"/>
              </w:rPr>
              <w:t>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143D0F">
            <w:pPr>
              <w:jc w:val="center"/>
              <w:rPr>
                <w:color w:val="000000"/>
                <w:sz w:val="20"/>
                <w:szCs w:val="20"/>
              </w:rPr>
            </w:pPr>
            <w:r>
              <w:rPr>
                <w:color w:val="000000"/>
                <w:sz w:val="20"/>
                <w:szCs w:val="20"/>
              </w:rPr>
              <w:t>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B668AD">
            <w:pPr>
              <w:jc w:val="center"/>
              <w:rPr>
                <w:color w:val="000000"/>
                <w:sz w:val="20"/>
                <w:szCs w:val="20"/>
              </w:rPr>
            </w:pPr>
            <w:r>
              <w:rPr>
                <w:color w:val="000000"/>
                <w:sz w:val="20"/>
                <w:szCs w:val="20"/>
              </w:rPr>
              <w:t>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B668AD">
            <w:pPr>
              <w:jc w:val="center"/>
              <w:rPr>
                <w:color w:val="000000"/>
                <w:sz w:val="20"/>
                <w:szCs w:val="20"/>
              </w:rPr>
            </w:pPr>
            <w:r>
              <w:rPr>
                <w:color w:val="000000"/>
                <w:sz w:val="20"/>
                <w:szCs w:val="20"/>
              </w:rPr>
              <w:t>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B668AD">
            <w:pPr>
              <w:jc w:val="center"/>
              <w:rPr>
                <w:color w:val="000000"/>
                <w:sz w:val="20"/>
                <w:szCs w:val="20"/>
              </w:rPr>
            </w:pPr>
            <w:r>
              <w:rPr>
                <w:color w:val="000000"/>
                <w:sz w:val="20"/>
                <w:szCs w:val="20"/>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B668AD">
            <w:pPr>
              <w:jc w:val="center"/>
              <w:rPr>
                <w:color w:val="000000"/>
                <w:sz w:val="20"/>
                <w:szCs w:val="20"/>
              </w:rPr>
            </w:pPr>
            <w:r>
              <w:rPr>
                <w:color w:val="000000"/>
                <w:sz w:val="20"/>
                <w:szCs w:val="20"/>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D0618" w:rsidRDefault="002D0618" w:rsidP="00B668AD">
            <w:pPr>
              <w:jc w:val="center"/>
              <w:rPr>
                <w:color w:val="000000"/>
                <w:sz w:val="20"/>
                <w:szCs w:val="20"/>
              </w:rPr>
            </w:pPr>
            <w:r>
              <w:rPr>
                <w:color w:val="000000"/>
                <w:sz w:val="20"/>
                <w:szCs w:val="20"/>
              </w:rPr>
              <w:t>12</w:t>
            </w:r>
          </w:p>
        </w:tc>
      </w:tr>
      <w:tr w:rsidR="00747DB4" w:rsidRPr="0049792E" w:rsidTr="00C469D1">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DB4" w:rsidRDefault="00747DB4" w:rsidP="0018020B">
            <w:pPr>
              <w:jc w:val="center"/>
              <w:rPr>
                <w:sz w:val="20"/>
                <w:szCs w:val="20"/>
                <w:lang w:eastAsia="ru-RU"/>
              </w:rPr>
            </w:pPr>
            <w:r>
              <w:rPr>
                <w:sz w:val="20"/>
                <w:szCs w:val="20"/>
                <w:lang w:eastAsia="ru-RU"/>
              </w:rPr>
              <w:t>8.</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747DB4" w:rsidRDefault="0098791F" w:rsidP="0098791F">
            <w:pPr>
              <w:jc w:val="both"/>
              <w:rPr>
                <w:sz w:val="20"/>
                <w:szCs w:val="20"/>
                <w:lang w:eastAsia="ru-RU"/>
              </w:rPr>
            </w:pPr>
            <w:r>
              <w:rPr>
                <w:sz w:val="20"/>
                <w:szCs w:val="20"/>
                <w:lang w:eastAsia="ru-RU"/>
              </w:rPr>
              <w:t>Уменьшение к</w:t>
            </w:r>
            <w:r w:rsidR="00B60C5E">
              <w:rPr>
                <w:sz w:val="20"/>
                <w:szCs w:val="20"/>
                <w:lang w:eastAsia="ru-RU"/>
              </w:rPr>
              <w:t>оличества</w:t>
            </w:r>
            <w:r w:rsidR="00747DB4">
              <w:rPr>
                <w:sz w:val="20"/>
                <w:szCs w:val="20"/>
                <w:lang w:eastAsia="ru-RU"/>
              </w:rPr>
              <w:t xml:space="preserve">  свободных жилых и нежилых помещений, находящихся  в муниципальной собственности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47DB4" w:rsidRDefault="00747DB4" w:rsidP="00747DB4">
            <w:pPr>
              <w:jc w:val="center"/>
              <w:rPr>
                <w:sz w:val="20"/>
                <w:szCs w:val="20"/>
                <w:lang w:eastAsia="ru-RU"/>
              </w:rPr>
            </w:pPr>
            <w:r>
              <w:rPr>
                <w:sz w:val="20"/>
                <w:szCs w:val="20"/>
                <w:lang w:eastAsia="ru-RU"/>
              </w:rPr>
              <w:t>Ед.</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747DB4" w:rsidRDefault="003316F3" w:rsidP="00143D0F">
            <w:pPr>
              <w:jc w:val="center"/>
              <w:rPr>
                <w:color w:val="000000"/>
                <w:sz w:val="20"/>
                <w:szCs w:val="20"/>
              </w:rPr>
            </w:pPr>
            <w:r>
              <w:rPr>
                <w:color w:val="000000"/>
                <w:sz w:val="20"/>
                <w:szCs w:val="20"/>
              </w:rPr>
              <w:t>135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47DB4" w:rsidRDefault="003316F3" w:rsidP="00143D0F">
            <w:pPr>
              <w:jc w:val="center"/>
              <w:rPr>
                <w:color w:val="000000"/>
                <w:sz w:val="20"/>
                <w:szCs w:val="20"/>
              </w:rPr>
            </w:pPr>
            <w:r>
              <w:rPr>
                <w:color w:val="000000"/>
                <w:sz w:val="20"/>
                <w:szCs w:val="20"/>
              </w:rPr>
              <w:t>110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747DB4" w:rsidRDefault="003316F3" w:rsidP="00143D0F">
            <w:pPr>
              <w:jc w:val="center"/>
              <w:rPr>
                <w:color w:val="000000"/>
                <w:sz w:val="20"/>
                <w:szCs w:val="20"/>
              </w:rPr>
            </w:pPr>
            <w:r>
              <w:rPr>
                <w:color w:val="000000"/>
                <w:sz w:val="20"/>
                <w:szCs w:val="20"/>
              </w:rPr>
              <w:t>110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747DB4" w:rsidRDefault="003316F3" w:rsidP="00143D0F">
            <w:pPr>
              <w:jc w:val="center"/>
              <w:rPr>
                <w:color w:val="000000"/>
                <w:sz w:val="20"/>
                <w:szCs w:val="20"/>
              </w:rPr>
            </w:pPr>
            <w:r>
              <w:rPr>
                <w:color w:val="000000"/>
                <w:sz w:val="20"/>
                <w:szCs w:val="20"/>
              </w:rPr>
              <w:t>110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747DB4" w:rsidRPr="007241A8" w:rsidRDefault="003316F3" w:rsidP="00B668AD">
            <w:pPr>
              <w:jc w:val="center"/>
              <w:rPr>
                <w:color w:val="000000"/>
                <w:sz w:val="20"/>
                <w:szCs w:val="20"/>
              </w:rPr>
            </w:pPr>
            <w:r>
              <w:rPr>
                <w:color w:val="000000"/>
                <w:sz w:val="20"/>
                <w:szCs w:val="20"/>
              </w:rPr>
              <w:t>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47DB4" w:rsidRPr="007241A8" w:rsidRDefault="003316F3" w:rsidP="00B668AD">
            <w:pPr>
              <w:jc w:val="center"/>
              <w:rPr>
                <w:color w:val="000000"/>
                <w:sz w:val="20"/>
                <w:szCs w:val="20"/>
              </w:rPr>
            </w:pPr>
            <w:r>
              <w:rPr>
                <w:color w:val="000000"/>
                <w:sz w:val="20"/>
                <w:szCs w:val="20"/>
              </w:rPr>
              <w:t>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47DB4" w:rsidRPr="007241A8" w:rsidRDefault="003316F3" w:rsidP="00B668AD">
            <w:pPr>
              <w:jc w:val="center"/>
              <w:rPr>
                <w:color w:val="000000"/>
                <w:sz w:val="20"/>
                <w:szCs w:val="20"/>
              </w:rPr>
            </w:pPr>
            <w:r>
              <w:rPr>
                <w:color w:val="000000"/>
                <w:sz w:val="20"/>
                <w:szCs w:val="20"/>
              </w:rPr>
              <w:t>20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47DB4" w:rsidRPr="007241A8" w:rsidRDefault="003316F3" w:rsidP="00B668AD">
            <w:pPr>
              <w:jc w:val="center"/>
              <w:rPr>
                <w:color w:val="000000"/>
                <w:sz w:val="20"/>
                <w:szCs w:val="20"/>
              </w:rPr>
            </w:pPr>
            <w:r>
              <w:rPr>
                <w:color w:val="000000"/>
                <w:sz w:val="20"/>
                <w:szCs w:val="20"/>
              </w:rPr>
              <w:t>20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47DB4" w:rsidRPr="007241A8" w:rsidRDefault="003316F3" w:rsidP="00B668AD">
            <w:pPr>
              <w:jc w:val="center"/>
              <w:rPr>
                <w:color w:val="000000"/>
                <w:sz w:val="20"/>
                <w:szCs w:val="20"/>
              </w:rPr>
            </w:pPr>
            <w:r>
              <w:rPr>
                <w:color w:val="000000"/>
                <w:sz w:val="20"/>
                <w:szCs w:val="20"/>
              </w:rPr>
              <w:t>20</w:t>
            </w:r>
          </w:p>
        </w:tc>
      </w:tr>
      <w:tr w:rsidR="0018020B" w:rsidRPr="0049792E" w:rsidTr="00C469D1">
        <w:trPr>
          <w:gridAfter w:val="2"/>
          <w:wAfter w:w="7392" w:type="dxa"/>
          <w:trHeight w:val="621"/>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20B" w:rsidRDefault="0018020B" w:rsidP="00143D0F">
            <w:pPr>
              <w:jc w:val="center"/>
              <w:rPr>
                <w:sz w:val="20"/>
                <w:szCs w:val="20"/>
                <w:lang w:eastAsia="ru-RU"/>
              </w:rPr>
            </w:pPr>
            <w:r>
              <w:rPr>
                <w:sz w:val="20"/>
                <w:szCs w:val="20"/>
                <w:lang w:eastAsia="ru-RU"/>
              </w:rPr>
              <w:t>9.</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18020B" w:rsidRDefault="0098791F" w:rsidP="0098791F">
            <w:pPr>
              <w:jc w:val="both"/>
              <w:rPr>
                <w:sz w:val="20"/>
                <w:szCs w:val="20"/>
                <w:lang w:eastAsia="ru-RU"/>
              </w:rPr>
            </w:pPr>
            <w:r>
              <w:rPr>
                <w:sz w:val="20"/>
                <w:szCs w:val="20"/>
                <w:lang w:eastAsia="ru-RU"/>
              </w:rPr>
              <w:t>Уменьшение площади</w:t>
            </w:r>
            <w:r w:rsidR="0018020B">
              <w:rPr>
                <w:sz w:val="20"/>
                <w:szCs w:val="20"/>
                <w:lang w:eastAsia="ru-RU"/>
              </w:rPr>
              <w:t xml:space="preserve"> жилых помещений, размер платы за которые установ</w:t>
            </w:r>
            <w:r w:rsidR="004D788E">
              <w:rPr>
                <w:sz w:val="20"/>
                <w:szCs w:val="20"/>
                <w:lang w:eastAsia="ru-RU"/>
              </w:rPr>
              <w:t xml:space="preserve">лен </w:t>
            </w:r>
            <w:r w:rsidR="0018020B">
              <w:rPr>
                <w:sz w:val="20"/>
                <w:szCs w:val="20"/>
                <w:lang w:eastAsia="ru-RU"/>
              </w:rPr>
              <w:t xml:space="preserve"> ниже, чем   договором управления</w:t>
            </w:r>
          </w:p>
          <w:p w:rsidR="009C2B08" w:rsidRDefault="009C2B08" w:rsidP="0098791F">
            <w:pPr>
              <w:jc w:val="both"/>
              <w:rPr>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8020B" w:rsidRDefault="003316F3" w:rsidP="00143D0F">
            <w:pPr>
              <w:jc w:val="center"/>
              <w:rPr>
                <w:sz w:val="20"/>
                <w:szCs w:val="20"/>
                <w:lang w:eastAsia="ru-RU"/>
              </w:rPr>
            </w:pPr>
            <w:r>
              <w:rPr>
                <w:sz w:val="20"/>
                <w:szCs w:val="20"/>
                <w:lang w:eastAsia="ru-RU"/>
              </w:rPr>
              <w:t>м</w:t>
            </w:r>
            <w:r w:rsidR="0018020B">
              <w:rPr>
                <w:sz w:val="20"/>
                <w:szCs w:val="20"/>
                <w:lang w:eastAsia="ru-RU"/>
              </w:rPr>
              <w:t>2</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73392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72613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72613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72613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54460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36310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18155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0</w:t>
            </w:r>
          </w:p>
        </w:tc>
      </w:tr>
      <w:tr w:rsidR="0018020B" w:rsidRPr="0049792E" w:rsidTr="00C469D1">
        <w:trPr>
          <w:gridAfter w:val="2"/>
          <w:wAfter w:w="7392" w:type="dxa"/>
          <w:trHeight w:val="53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20B" w:rsidRDefault="0018020B" w:rsidP="00143D0F">
            <w:pPr>
              <w:jc w:val="center"/>
              <w:rPr>
                <w:sz w:val="20"/>
                <w:szCs w:val="20"/>
                <w:lang w:eastAsia="ru-RU"/>
              </w:rPr>
            </w:pPr>
            <w:r>
              <w:rPr>
                <w:sz w:val="20"/>
                <w:szCs w:val="20"/>
                <w:lang w:eastAsia="ru-RU"/>
              </w:rPr>
              <w:t>10.</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18020B" w:rsidRDefault="0098791F" w:rsidP="0098791F">
            <w:pPr>
              <w:jc w:val="both"/>
              <w:rPr>
                <w:sz w:val="20"/>
                <w:szCs w:val="20"/>
                <w:lang w:eastAsia="ru-RU"/>
              </w:rPr>
            </w:pPr>
            <w:r>
              <w:rPr>
                <w:sz w:val="20"/>
                <w:szCs w:val="20"/>
                <w:lang w:eastAsia="ru-RU"/>
              </w:rPr>
              <w:t>Снижение численности</w:t>
            </w:r>
            <w:r w:rsidR="0018020B">
              <w:rPr>
                <w:sz w:val="20"/>
                <w:szCs w:val="20"/>
                <w:lang w:eastAsia="ru-RU"/>
              </w:rPr>
              <w:t xml:space="preserve"> населения, использующего для бытовых целей сжиженный газ</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8020B" w:rsidRDefault="0018020B" w:rsidP="00143D0F">
            <w:pPr>
              <w:jc w:val="center"/>
              <w:rPr>
                <w:sz w:val="20"/>
                <w:szCs w:val="20"/>
                <w:lang w:eastAsia="ru-RU"/>
              </w:rPr>
            </w:pPr>
            <w:r>
              <w:rPr>
                <w:sz w:val="20"/>
                <w:szCs w:val="20"/>
                <w:lang w:eastAsia="ru-RU"/>
              </w:rPr>
              <w:t>Чел.</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470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470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470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Default="00E84154" w:rsidP="00143D0F">
            <w:pPr>
              <w:jc w:val="center"/>
              <w:rPr>
                <w:color w:val="000000"/>
                <w:sz w:val="20"/>
                <w:szCs w:val="20"/>
              </w:rPr>
            </w:pPr>
            <w:r>
              <w:rPr>
                <w:color w:val="000000"/>
                <w:sz w:val="20"/>
                <w:szCs w:val="20"/>
              </w:rPr>
              <w:t>470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470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313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156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8020B" w:rsidRPr="007241A8" w:rsidRDefault="00E84154" w:rsidP="00B668AD">
            <w:pPr>
              <w:jc w:val="center"/>
              <w:rPr>
                <w:color w:val="000000"/>
                <w:sz w:val="20"/>
                <w:szCs w:val="20"/>
              </w:rPr>
            </w:pPr>
            <w:r>
              <w:rPr>
                <w:color w:val="000000"/>
                <w:sz w:val="20"/>
                <w:szCs w:val="20"/>
              </w:rPr>
              <w:t>0</w:t>
            </w:r>
          </w:p>
        </w:tc>
      </w:tr>
      <w:tr w:rsidR="00B668AD" w:rsidRPr="0049792E" w:rsidTr="00C469D1">
        <w:trPr>
          <w:gridAfter w:val="2"/>
          <w:wAfter w:w="7392" w:type="dxa"/>
          <w:trHeight w:val="621"/>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8AD" w:rsidRPr="0068730A" w:rsidRDefault="00C16618" w:rsidP="00C16618">
            <w:pPr>
              <w:jc w:val="center"/>
              <w:rPr>
                <w:sz w:val="20"/>
                <w:szCs w:val="20"/>
                <w:lang w:eastAsia="ru-RU"/>
              </w:rPr>
            </w:pPr>
            <w:r w:rsidRPr="0068730A">
              <w:rPr>
                <w:sz w:val="20"/>
                <w:szCs w:val="20"/>
                <w:lang w:eastAsia="ru-RU"/>
              </w:rPr>
              <w:t>11</w:t>
            </w:r>
            <w:r w:rsidR="00B668AD" w:rsidRPr="0068730A">
              <w:rPr>
                <w:sz w:val="20"/>
                <w:szCs w:val="20"/>
                <w:lang w:eastAsia="ru-RU"/>
              </w:rPr>
              <w:t>.</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B668AD" w:rsidRDefault="00483BD0" w:rsidP="00143D0F">
            <w:pPr>
              <w:jc w:val="both"/>
              <w:rPr>
                <w:sz w:val="20"/>
                <w:szCs w:val="20"/>
                <w:lang w:eastAsia="ru-RU"/>
              </w:rPr>
            </w:pPr>
            <w:r>
              <w:rPr>
                <w:sz w:val="20"/>
                <w:szCs w:val="20"/>
                <w:lang w:eastAsia="ru-RU"/>
              </w:rPr>
              <w:t>Количество</w:t>
            </w:r>
            <w:r w:rsidR="00B668AD">
              <w:rPr>
                <w:sz w:val="20"/>
                <w:szCs w:val="20"/>
                <w:lang w:eastAsia="ru-RU"/>
              </w:rPr>
              <w:t xml:space="preserve">  отремонтированных жилых помещений  муниципального жилищного фонда</w:t>
            </w:r>
            <w:r w:rsidR="00B60C5E">
              <w:rPr>
                <w:sz w:val="20"/>
                <w:szCs w:val="20"/>
                <w:lang w:eastAsia="ru-RU"/>
              </w:rPr>
              <w:t>в год</w:t>
            </w:r>
          </w:p>
          <w:p w:rsidR="009C2B08" w:rsidRPr="00C14D52" w:rsidRDefault="009C2B08" w:rsidP="00143D0F">
            <w:pPr>
              <w:jc w:val="both"/>
              <w:rPr>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668AD" w:rsidRPr="00C14D52" w:rsidRDefault="00B668AD" w:rsidP="00143D0F">
            <w:pPr>
              <w:jc w:val="center"/>
              <w:rPr>
                <w:sz w:val="20"/>
                <w:szCs w:val="20"/>
                <w:lang w:eastAsia="ru-RU"/>
              </w:rPr>
            </w:pPr>
            <w:r>
              <w:rPr>
                <w:sz w:val="20"/>
                <w:szCs w:val="20"/>
                <w:lang w:eastAsia="ru-RU"/>
              </w:rPr>
              <w:t>Ед.</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668AD" w:rsidRDefault="00E84154" w:rsidP="00143D0F">
            <w:pPr>
              <w:jc w:val="center"/>
              <w:rPr>
                <w:color w:val="000000"/>
                <w:sz w:val="20"/>
                <w:szCs w:val="20"/>
              </w:rPr>
            </w:pPr>
            <w:r>
              <w:rPr>
                <w:color w:val="000000"/>
                <w:sz w:val="20"/>
                <w:szCs w:val="20"/>
              </w:rPr>
              <w:t>35</w:t>
            </w:r>
          </w:p>
        </w:tc>
      </w:tr>
      <w:tr w:rsidR="00B60C5E" w:rsidRPr="0049792E" w:rsidTr="004D788E">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0C5E" w:rsidRPr="0068730A" w:rsidRDefault="00C16618" w:rsidP="00B668AD">
            <w:pPr>
              <w:jc w:val="center"/>
              <w:rPr>
                <w:rFonts w:eastAsia="Times New Roman"/>
                <w:sz w:val="20"/>
                <w:szCs w:val="20"/>
                <w:lang w:eastAsia="ru-RU"/>
              </w:rPr>
            </w:pPr>
            <w:r w:rsidRPr="0068730A">
              <w:rPr>
                <w:rFonts w:eastAsia="Times New Roman"/>
                <w:sz w:val="20"/>
                <w:szCs w:val="20"/>
                <w:lang w:eastAsia="ru-RU"/>
              </w:rPr>
              <w:t>12</w:t>
            </w:r>
            <w:r w:rsidR="00B60C5E" w:rsidRPr="0068730A">
              <w:rPr>
                <w:rFonts w:eastAsia="Times New Roman"/>
                <w:sz w:val="20"/>
                <w:szCs w:val="20"/>
                <w:lang w:eastAsia="ru-RU"/>
              </w:rPr>
              <w:t>.</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B60C5E" w:rsidRDefault="00B60C5E" w:rsidP="00B60C5E">
            <w:pPr>
              <w:rPr>
                <w:rFonts w:eastAsia="Times New Roman"/>
                <w:sz w:val="20"/>
                <w:szCs w:val="20"/>
                <w:lang w:eastAsia="ru-RU"/>
              </w:rPr>
            </w:pPr>
            <w:r>
              <w:rPr>
                <w:rFonts w:eastAsia="Times New Roman"/>
                <w:sz w:val="20"/>
                <w:szCs w:val="20"/>
                <w:lang w:eastAsia="ru-RU"/>
              </w:rPr>
              <w:t xml:space="preserve">Увеличение количества обследованных многоквартирных домов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60C5E" w:rsidRDefault="00B60C5E" w:rsidP="00B668AD">
            <w:pPr>
              <w:jc w:val="center"/>
              <w:rPr>
                <w:rFonts w:eastAsia="Times New Roman"/>
                <w:sz w:val="20"/>
                <w:szCs w:val="20"/>
                <w:lang w:eastAsia="ru-RU"/>
              </w:rPr>
            </w:pPr>
            <w:r>
              <w:rPr>
                <w:rFonts w:eastAsia="Times New Roman"/>
                <w:sz w:val="20"/>
                <w:szCs w:val="20"/>
                <w:lang w:eastAsia="ru-RU"/>
              </w:rPr>
              <w:t>Ед.</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rPr>
                <w:rFonts w:eastAsia="Times New Roman"/>
                <w:sz w:val="20"/>
                <w:szCs w:val="20"/>
                <w:lang w:eastAsia="ru-RU"/>
              </w:rPr>
            </w:pPr>
            <w:r>
              <w:rPr>
                <w:rFonts w:eastAsia="Times New Roman"/>
                <w:sz w:val="20"/>
                <w:szCs w:val="20"/>
                <w:lang w:eastAsia="ru-RU"/>
              </w:rPr>
              <w:t>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rPr>
                <w:rFonts w:eastAsia="Times New Roman"/>
                <w:sz w:val="20"/>
                <w:szCs w:val="20"/>
                <w:lang w:eastAsia="ru-RU"/>
              </w:rPr>
            </w:pPr>
            <w:r>
              <w:rPr>
                <w:rFonts w:eastAsia="Times New Roman"/>
                <w:sz w:val="20"/>
                <w:szCs w:val="20"/>
                <w:lang w:eastAsia="ru-RU"/>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rPr>
                <w:rFonts w:eastAsia="Times New Roman"/>
                <w:sz w:val="20"/>
                <w:szCs w:val="20"/>
                <w:lang w:eastAsia="ru-RU"/>
              </w:rPr>
            </w:pPr>
            <w:r>
              <w:rPr>
                <w:rFonts w:eastAsia="Times New Roman"/>
                <w:sz w:val="20"/>
                <w:szCs w:val="20"/>
                <w:lang w:eastAsia="ru-RU"/>
              </w:rPr>
              <w:t>150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rPr>
                <w:rFonts w:eastAsia="Times New Roman"/>
                <w:sz w:val="20"/>
                <w:szCs w:val="20"/>
                <w:lang w:eastAsia="ru-RU"/>
              </w:rPr>
            </w:pPr>
            <w:r>
              <w:rPr>
                <w:rFonts w:eastAsia="Times New Roman"/>
                <w:sz w:val="20"/>
                <w:szCs w:val="20"/>
                <w:lang w:eastAsia="ru-RU"/>
              </w:rPr>
              <w:t>177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pPr>
            <w:r w:rsidRPr="00DD5EE6">
              <w:rPr>
                <w:rFonts w:eastAsia="Times New Roman"/>
                <w:sz w:val="20"/>
                <w:szCs w:val="20"/>
                <w:lang w:eastAsia="ru-RU"/>
              </w:rPr>
              <w:t>177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pPr>
            <w:r w:rsidRPr="00DD5EE6">
              <w:rPr>
                <w:rFonts w:eastAsia="Times New Roman"/>
                <w:sz w:val="20"/>
                <w:szCs w:val="20"/>
                <w:lang w:eastAsia="ru-RU"/>
              </w:rPr>
              <w:t>177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pPr>
            <w:r w:rsidRPr="00DD5EE6">
              <w:rPr>
                <w:rFonts w:eastAsia="Times New Roman"/>
                <w:sz w:val="20"/>
                <w:szCs w:val="20"/>
                <w:lang w:eastAsia="ru-RU"/>
              </w:rPr>
              <w:t>177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pPr>
            <w:r w:rsidRPr="00DD5EE6">
              <w:rPr>
                <w:rFonts w:eastAsia="Times New Roman"/>
                <w:sz w:val="20"/>
                <w:szCs w:val="20"/>
                <w:lang w:eastAsia="ru-RU"/>
              </w:rPr>
              <w:t>177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60C5E" w:rsidRDefault="00B60C5E" w:rsidP="004D788E">
            <w:pPr>
              <w:jc w:val="center"/>
            </w:pPr>
            <w:r w:rsidRPr="00DD5EE6">
              <w:rPr>
                <w:rFonts w:eastAsia="Times New Roman"/>
                <w:sz w:val="20"/>
                <w:szCs w:val="20"/>
                <w:lang w:eastAsia="ru-RU"/>
              </w:rPr>
              <w:t>177</w:t>
            </w:r>
          </w:p>
        </w:tc>
      </w:tr>
      <w:tr w:rsidR="00483BD0" w:rsidRPr="0049792E" w:rsidTr="00727BBC">
        <w:trPr>
          <w:gridAfter w:val="2"/>
          <w:wAfter w:w="7392" w:type="dxa"/>
          <w:trHeight w:val="38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3BD0" w:rsidRPr="0068730A" w:rsidRDefault="00AC70DF" w:rsidP="00C16618">
            <w:pPr>
              <w:jc w:val="center"/>
              <w:rPr>
                <w:rFonts w:eastAsia="Times New Roman"/>
                <w:sz w:val="20"/>
                <w:szCs w:val="20"/>
                <w:lang w:eastAsia="ru-RU"/>
              </w:rPr>
            </w:pPr>
            <w:r w:rsidRPr="0068730A">
              <w:rPr>
                <w:rFonts w:eastAsia="Times New Roman"/>
                <w:sz w:val="20"/>
                <w:szCs w:val="20"/>
                <w:lang w:eastAsia="ru-RU"/>
              </w:rPr>
              <w:t>1</w:t>
            </w:r>
            <w:r w:rsidR="00C16618" w:rsidRPr="0068730A">
              <w:rPr>
                <w:rFonts w:eastAsia="Times New Roman"/>
                <w:sz w:val="20"/>
                <w:szCs w:val="20"/>
                <w:lang w:eastAsia="ru-RU"/>
              </w:rPr>
              <w:t>3</w:t>
            </w:r>
            <w:r w:rsidR="00483BD0" w:rsidRPr="0068730A">
              <w:rPr>
                <w:rFonts w:eastAsia="Times New Roman"/>
                <w:sz w:val="20"/>
                <w:szCs w:val="20"/>
                <w:lang w:eastAsia="ru-RU"/>
              </w:rPr>
              <w:t>.</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C469D1" w:rsidRDefault="00B60C5E" w:rsidP="00727BBC">
            <w:pPr>
              <w:rPr>
                <w:rFonts w:eastAsia="Times New Roman"/>
                <w:sz w:val="20"/>
                <w:szCs w:val="20"/>
                <w:lang w:eastAsia="ru-RU"/>
              </w:rPr>
            </w:pPr>
            <w:r>
              <w:rPr>
                <w:rFonts w:eastAsia="Times New Roman"/>
                <w:sz w:val="20"/>
                <w:szCs w:val="20"/>
                <w:lang w:eastAsia="ru-RU"/>
              </w:rPr>
              <w:t>Увеличение к</w:t>
            </w:r>
            <w:r w:rsidR="00483BD0">
              <w:rPr>
                <w:rFonts w:eastAsia="Times New Roman"/>
                <w:sz w:val="20"/>
                <w:szCs w:val="20"/>
                <w:lang w:eastAsia="ru-RU"/>
              </w:rPr>
              <w:t>оличеств</w:t>
            </w:r>
            <w:r>
              <w:rPr>
                <w:rFonts w:eastAsia="Times New Roman"/>
                <w:sz w:val="20"/>
                <w:szCs w:val="20"/>
                <w:lang w:eastAsia="ru-RU"/>
              </w:rPr>
              <w:t>а</w:t>
            </w:r>
            <w:r w:rsidR="00483BD0">
              <w:rPr>
                <w:rFonts w:eastAsia="Times New Roman"/>
                <w:sz w:val="20"/>
                <w:szCs w:val="20"/>
                <w:lang w:eastAsia="ru-RU"/>
              </w:rPr>
              <w:t xml:space="preserve"> снесённых многоквартирных домов</w:t>
            </w:r>
          </w:p>
          <w:p w:rsidR="009C2B08" w:rsidRDefault="009C2B08" w:rsidP="00727BBC">
            <w:pPr>
              <w:rPr>
                <w:rFonts w:eastAsia="Times New Roman"/>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83BD0" w:rsidRDefault="00483BD0" w:rsidP="00B668AD">
            <w:pPr>
              <w:jc w:val="center"/>
              <w:rPr>
                <w:rFonts w:eastAsia="Times New Roman"/>
                <w:sz w:val="20"/>
                <w:szCs w:val="20"/>
                <w:lang w:eastAsia="ru-RU"/>
              </w:rPr>
            </w:pPr>
            <w:r>
              <w:rPr>
                <w:rFonts w:eastAsia="Times New Roman"/>
                <w:sz w:val="20"/>
                <w:szCs w:val="20"/>
                <w:lang w:eastAsia="ru-RU"/>
              </w:rPr>
              <w:t>Ед.</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75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117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83BD0" w:rsidRDefault="00E84154" w:rsidP="00B668AD">
            <w:pPr>
              <w:jc w:val="center"/>
              <w:rPr>
                <w:rFonts w:eastAsia="Times New Roman"/>
                <w:sz w:val="20"/>
                <w:szCs w:val="20"/>
                <w:lang w:eastAsia="ru-RU"/>
              </w:rPr>
            </w:pPr>
            <w:r>
              <w:rPr>
                <w:rFonts w:eastAsia="Times New Roman"/>
                <w:sz w:val="20"/>
                <w:szCs w:val="20"/>
                <w:lang w:eastAsia="ru-RU"/>
              </w:rPr>
              <w:t>0</w:t>
            </w:r>
          </w:p>
        </w:tc>
      </w:tr>
      <w:tr w:rsidR="00AA763E" w:rsidRPr="0049792E" w:rsidTr="00C469D1">
        <w:trPr>
          <w:trHeight w:val="18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63E" w:rsidRPr="0068730A" w:rsidRDefault="00C16618" w:rsidP="00143D0F">
            <w:pPr>
              <w:jc w:val="center"/>
              <w:rPr>
                <w:sz w:val="20"/>
                <w:szCs w:val="20"/>
              </w:rPr>
            </w:pPr>
            <w:r w:rsidRPr="0068730A">
              <w:rPr>
                <w:sz w:val="20"/>
                <w:szCs w:val="20"/>
              </w:rPr>
              <w:t>14</w:t>
            </w:r>
            <w:r w:rsidR="00AA763E" w:rsidRPr="0068730A">
              <w:rPr>
                <w:sz w:val="20"/>
                <w:szCs w:val="20"/>
              </w:rPr>
              <w:t>.</w:t>
            </w:r>
          </w:p>
        </w:tc>
        <w:tc>
          <w:tcPr>
            <w:tcW w:w="14317"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A763E" w:rsidRDefault="00AA763E" w:rsidP="00AA763E">
            <w:pPr>
              <w:jc w:val="center"/>
              <w:rPr>
                <w:color w:val="000000"/>
                <w:sz w:val="20"/>
                <w:szCs w:val="20"/>
              </w:rPr>
            </w:pPr>
            <w:r>
              <w:rPr>
                <w:bCs/>
                <w:sz w:val="20"/>
                <w:szCs w:val="20"/>
                <w:lang w:eastAsia="ru-RU"/>
              </w:rPr>
              <w:t>Группа А.</w:t>
            </w:r>
            <w:r w:rsidRPr="003B7DF7">
              <w:rPr>
                <w:bCs/>
                <w:sz w:val="20"/>
                <w:szCs w:val="20"/>
                <w:lang w:eastAsia="ru-RU"/>
              </w:rPr>
              <w:t>Общие целевые показатели в области энергосбережения и повышения энергетической эффективности</w:t>
            </w:r>
          </w:p>
        </w:tc>
        <w:tc>
          <w:tcPr>
            <w:tcW w:w="7392" w:type="dxa"/>
            <w:gridSpan w:val="2"/>
            <w:vAlign w:val="center"/>
          </w:tcPr>
          <w:p w:rsidR="00AA763E" w:rsidRDefault="00AA763E" w:rsidP="00AA763E">
            <w:pPr>
              <w:jc w:val="center"/>
              <w:rPr>
                <w:color w:val="000000"/>
                <w:sz w:val="20"/>
                <w:szCs w:val="20"/>
              </w:rPr>
            </w:pPr>
          </w:p>
        </w:tc>
      </w:tr>
      <w:tr w:rsidR="00AA763E" w:rsidRPr="0049792E" w:rsidTr="00727BBC">
        <w:trPr>
          <w:gridAfter w:val="2"/>
          <w:wAfter w:w="7392" w:type="dxa"/>
          <w:trHeight w:val="178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63E" w:rsidRPr="00C14D52" w:rsidRDefault="00AA763E" w:rsidP="00B668AD">
            <w:pPr>
              <w:jc w:val="center"/>
              <w:rPr>
                <w:sz w:val="20"/>
                <w:szCs w:val="20"/>
                <w:lang w:eastAsia="ru-RU"/>
              </w:rPr>
            </w:pPr>
            <w:r w:rsidRPr="00C14D52">
              <w:rPr>
                <w:sz w:val="20"/>
                <w:szCs w:val="20"/>
                <w:lang w:eastAsia="ru-RU"/>
              </w:rPr>
              <w:t>А.1.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2D0618" w:rsidRDefault="00AA763E" w:rsidP="00727BBC">
            <w:pPr>
              <w:jc w:val="both"/>
              <w:rPr>
                <w:sz w:val="20"/>
                <w:szCs w:val="20"/>
                <w:lang w:eastAsia="ru-RU"/>
              </w:rPr>
            </w:pPr>
            <w:r w:rsidRPr="00C14D52">
              <w:rPr>
                <w:sz w:val="20"/>
                <w:szCs w:val="20"/>
                <w:lang w:eastAsia="ru-RU"/>
              </w:rPr>
              <w:t>Отношение потребления топливно-энергетических ресурсов муниципальным образованием (далее - МО) к отгруженным товарам собственного производства, выполненным работам и услугам собственными силами</w:t>
            </w:r>
          </w:p>
          <w:p w:rsidR="009C2B08" w:rsidRPr="00C14D52" w:rsidRDefault="009C2B08" w:rsidP="00727BBC">
            <w:pPr>
              <w:jc w:val="both"/>
              <w:rPr>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A763E" w:rsidRPr="00C14D52" w:rsidRDefault="00AA763E" w:rsidP="00B668AD">
            <w:pPr>
              <w:jc w:val="center"/>
              <w:rPr>
                <w:sz w:val="20"/>
                <w:szCs w:val="20"/>
                <w:lang w:eastAsia="ru-RU"/>
              </w:rPr>
            </w:pPr>
            <w:r w:rsidRPr="00C14D52">
              <w:rPr>
                <w:sz w:val="20"/>
                <w:szCs w:val="20"/>
                <w:lang w:eastAsia="ru-RU"/>
              </w:rPr>
              <w:t>кг у.т./ тыс.руб.</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8,48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7,68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5,75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5,74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5,20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4,65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4,43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4,22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A763E" w:rsidRDefault="00AA763E" w:rsidP="00B668AD">
            <w:pPr>
              <w:jc w:val="center"/>
              <w:rPr>
                <w:color w:val="000000"/>
                <w:sz w:val="20"/>
                <w:szCs w:val="20"/>
              </w:rPr>
            </w:pPr>
            <w:r>
              <w:rPr>
                <w:color w:val="000000"/>
                <w:sz w:val="20"/>
                <w:szCs w:val="20"/>
              </w:rPr>
              <w:t>4,22</w:t>
            </w:r>
          </w:p>
        </w:tc>
      </w:tr>
      <w:tr w:rsidR="00AA763E" w:rsidRPr="0049792E" w:rsidTr="00727BBC">
        <w:trPr>
          <w:gridAfter w:val="2"/>
          <w:wAfter w:w="7392" w:type="dxa"/>
          <w:trHeight w:val="1751"/>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AA763E" w:rsidRPr="00727BBC" w:rsidRDefault="00AA763E" w:rsidP="00143D0F">
            <w:pPr>
              <w:jc w:val="center"/>
              <w:rPr>
                <w:sz w:val="18"/>
                <w:szCs w:val="18"/>
                <w:lang w:eastAsia="ru-RU"/>
              </w:rPr>
            </w:pPr>
            <w:r w:rsidRPr="00727BBC">
              <w:rPr>
                <w:sz w:val="18"/>
                <w:szCs w:val="18"/>
                <w:lang w:eastAsia="ru-RU"/>
              </w:rPr>
              <w:t>А.2.</w:t>
            </w:r>
          </w:p>
        </w:tc>
        <w:tc>
          <w:tcPr>
            <w:tcW w:w="3685" w:type="dxa"/>
            <w:tcBorders>
              <w:top w:val="nil"/>
              <w:left w:val="nil"/>
              <w:bottom w:val="single" w:sz="4" w:space="0" w:color="auto"/>
              <w:right w:val="single" w:sz="4" w:space="0" w:color="auto"/>
            </w:tcBorders>
            <w:shd w:val="clear" w:color="auto" w:fill="auto"/>
            <w:vAlign w:val="center"/>
            <w:hideMark/>
          </w:tcPr>
          <w:p w:rsidR="00C469D1" w:rsidRPr="00727BBC" w:rsidRDefault="00AA763E" w:rsidP="00143D0F">
            <w:pPr>
              <w:jc w:val="both"/>
              <w:rPr>
                <w:sz w:val="18"/>
                <w:szCs w:val="18"/>
                <w:lang w:eastAsia="ru-RU"/>
              </w:rPr>
            </w:pPr>
            <w:r w:rsidRPr="00727BBC">
              <w:rPr>
                <w:sz w:val="18"/>
                <w:szCs w:val="18"/>
                <w:lang w:eastAsia="ru-RU"/>
              </w:rPr>
              <w:t>Доля объемов электрической энергии (далее - ЭЭ),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электрической энергии, потребляемой (используемой) на</w:t>
            </w:r>
          </w:p>
          <w:p w:rsidR="00C469D1" w:rsidRDefault="00AA763E" w:rsidP="00727BBC">
            <w:pPr>
              <w:jc w:val="both"/>
              <w:rPr>
                <w:sz w:val="18"/>
                <w:szCs w:val="18"/>
                <w:lang w:eastAsia="ru-RU"/>
              </w:rPr>
            </w:pPr>
            <w:r w:rsidRPr="00727BBC">
              <w:rPr>
                <w:sz w:val="18"/>
                <w:szCs w:val="18"/>
                <w:lang w:eastAsia="ru-RU"/>
              </w:rPr>
              <w:t xml:space="preserve"> территории МО</w:t>
            </w:r>
          </w:p>
          <w:p w:rsidR="009C2B08" w:rsidRPr="00727BBC" w:rsidRDefault="009C2B08" w:rsidP="00727BBC">
            <w:pPr>
              <w:jc w:val="both"/>
              <w:rPr>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AA763E" w:rsidRPr="00727BBC" w:rsidRDefault="00AA763E" w:rsidP="00143D0F">
            <w:pPr>
              <w:jc w:val="center"/>
              <w:rPr>
                <w:sz w:val="18"/>
                <w:szCs w:val="18"/>
                <w:lang w:eastAsia="ru-RU"/>
              </w:rPr>
            </w:pPr>
            <w:r w:rsidRPr="00727BBC">
              <w:rPr>
                <w:sz w:val="18"/>
                <w:szCs w:val="18"/>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99,5</w:t>
            </w:r>
          </w:p>
        </w:tc>
        <w:tc>
          <w:tcPr>
            <w:tcW w:w="851" w:type="dxa"/>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99,6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99,7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100</w:t>
            </w:r>
          </w:p>
        </w:tc>
        <w:tc>
          <w:tcPr>
            <w:tcW w:w="851" w:type="dxa"/>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100</w:t>
            </w:r>
          </w:p>
        </w:tc>
        <w:tc>
          <w:tcPr>
            <w:tcW w:w="992" w:type="dxa"/>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100</w:t>
            </w:r>
          </w:p>
        </w:tc>
        <w:tc>
          <w:tcPr>
            <w:tcW w:w="992" w:type="dxa"/>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100</w:t>
            </w:r>
          </w:p>
        </w:tc>
        <w:tc>
          <w:tcPr>
            <w:tcW w:w="1560" w:type="dxa"/>
            <w:tcBorders>
              <w:top w:val="nil"/>
              <w:left w:val="nil"/>
              <w:bottom w:val="single" w:sz="4" w:space="0" w:color="auto"/>
              <w:right w:val="single" w:sz="4" w:space="0" w:color="auto"/>
            </w:tcBorders>
            <w:shd w:val="clear" w:color="auto" w:fill="auto"/>
            <w:noWrap/>
            <w:vAlign w:val="center"/>
            <w:hideMark/>
          </w:tcPr>
          <w:p w:rsidR="00AA763E" w:rsidRPr="00727BBC" w:rsidRDefault="00AA763E" w:rsidP="00143D0F">
            <w:pPr>
              <w:jc w:val="center"/>
              <w:rPr>
                <w:color w:val="000000"/>
                <w:sz w:val="18"/>
                <w:szCs w:val="18"/>
              </w:rPr>
            </w:pPr>
            <w:r w:rsidRPr="00727BBC">
              <w:rPr>
                <w:color w:val="000000"/>
                <w:sz w:val="18"/>
                <w:szCs w:val="18"/>
              </w:rPr>
              <w:t>100</w:t>
            </w:r>
          </w:p>
        </w:tc>
      </w:tr>
      <w:tr w:rsidR="003642C7" w:rsidRPr="0049792E" w:rsidTr="00727BBC">
        <w:trPr>
          <w:gridAfter w:val="2"/>
          <w:wAfter w:w="7392" w:type="dxa"/>
          <w:trHeight w:val="134"/>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12</w:t>
            </w:r>
          </w:p>
        </w:tc>
      </w:tr>
      <w:tr w:rsidR="003642C7" w:rsidRPr="0049792E" w:rsidTr="00C469D1">
        <w:trPr>
          <w:gridAfter w:val="2"/>
          <w:wAfter w:w="7392" w:type="dxa"/>
          <w:trHeight w:val="767"/>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А.3.</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тепловой энергии (далее - ТЭ),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ТЭ, потребляемой (используемой) на территории муниципального образования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28,1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33,2</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35,4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47,4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C469D1">
        <w:trPr>
          <w:gridAfter w:val="2"/>
          <w:wAfter w:w="7392" w:type="dxa"/>
          <w:trHeight w:val="778"/>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А.4.</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воды,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воды, потребляемой (используемой) на территории муниципального образования</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53,8</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52,3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54,8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61,5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C469D1">
        <w:trPr>
          <w:gridAfter w:val="2"/>
          <w:wAfter w:w="7392" w:type="dxa"/>
          <w:trHeight w:val="36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А.5.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природного газа,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общем объеме природного газа, потребляемого (используемого) на территории муниципального образования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97,3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98,1</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98,0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97,9</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98,3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98,5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C469D1">
        <w:trPr>
          <w:gridAfter w:val="2"/>
          <w:wAfter w:w="7392" w:type="dxa"/>
          <w:trHeight w:val="372"/>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727BBC" w:rsidRDefault="003642C7" w:rsidP="00143D0F">
            <w:pPr>
              <w:jc w:val="center"/>
              <w:rPr>
                <w:sz w:val="18"/>
                <w:szCs w:val="18"/>
                <w:lang w:eastAsia="ru-RU"/>
              </w:rPr>
            </w:pPr>
            <w:r w:rsidRPr="00727BBC">
              <w:rPr>
                <w:sz w:val="18"/>
                <w:szCs w:val="18"/>
                <w:lang w:eastAsia="ru-RU"/>
              </w:rPr>
              <w:t>А.6.</w:t>
            </w:r>
          </w:p>
        </w:tc>
        <w:tc>
          <w:tcPr>
            <w:tcW w:w="3685" w:type="dxa"/>
            <w:tcBorders>
              <w:top w:val="nil"/>
              <w:left w:val="nil"/>
              <w:bottom w:val="single" w:sz="4" w:space="0" w:color="auto"/>
              <w:right w:val="single" w:sz="4" w:space="0" w:color="auto"/>
            </w:tcBorders>
            <w:shd w:val="clear" w:color="auto" w:fill="auto"/>
            <w:vAlign w:val="center"/>
            <w:hideMark/>
          </w:tcPr>
          <w:p w:rsidR="003642C7" w:rsidRPr="00727BBC" w:rsidRDefault="003642C7" w:rsidP="00143D0F">
            <w:pPr>
              <w:jc w:val="both"/>
              <w:rPr>
                <w:sz w:val="18"/>
                <w:szCs w:val="18"/>
                <w:lang w:eastAsia="ru-RU"/>
              </w:rPr>
            </w:pPr>
            <w:r w:rsidRPr="00727BBC">
              <w:rPr>
                <w:sz w:val="18"/>
                <w:szCs w:val="18"/>
                <w:lang w:eastAsia="ru-RU"/>
              </w:rPr>
              <w:t>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муниципальной программы</w:t>
            </w:r>
          </w:p>
        </w:tc>
        <w:tc>
          <w:tcPr>
            <w:tcW w:w="993" w:type="dxa"/>
            <w:tcBorders>
              <w:top w:val="nil"/>
              <w:left w:val="nil"/>
              <w:bottom w:val="single" w:sz="4" w:space="0" w:color="auto"/>
              <w:right w:val="single" w:sz="4" w:space="0" w:color="auto"/>
            </w:tcBorders>
            <w:shd w:val="clear" w:color="auto" w:fill="auto"/>
            <w:vAlign w:val="center"/>
            <w:hideMark/>
          </w:tcPr>
          <w:p w:rsidR="003642C7" w:rsidRPr="00727BBC" w:rsidRDefault="003642C7" w:rsidP="00143D0F">
            <w:pPr>
              <w:jc w:val="center"/>
              <w:rPr>
                <w:sz w:val="18"/>
                <w:szCs w:val="18"/>
                <w:lang w:eastAsia="ru-RU"/>
              </w:rPr>
            </w:pPr>
            <w:r w:rsidRPr="00727BBC">
              <w:rPr>
                <w:sz w:val="18"/>
                <w:szCs w:val="18"/>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63,5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94,0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84,6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79,7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80,6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71,5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71,5</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71,5</w:t>
            </w:r>
          </w:p>
        </w:tc>
      </w:tr>
      <w:tr w:rsidR="003642C7" w:rsidRPr="0049792E" w:rsidTr="00727BBC">
        <w:trPr>
          <w:gridAfter w:val="2"/>
          <w:wAfter w:w="7392" w:type="dxa"/>
          <w:trHeight w:val="13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727BBC" w:rsidRDefault="003642C7" w:rsidP="00143D0F">
            <w:pPr>
              <w:jc w:val="center"/>
              <w:rPr>
                <w:sz w:val="18"/>
                <w:szCs w:val="18"/>
                <w:lang w:eastAsia="ru-RU"/>
              </w:rPr>
            </w:pPr>
            <w:r w:rsidRPr="00727BBC">
              <w:rPr>
                <w:sz w:val="18"/>
                <w:szCs w:val="18"/>
                <w:lang w:eastAsia="ru-RU"/>
              </w:rPr>
              <w:t>А.7.</w:t>
            </w:r>
          </w:p>
        </w:tc>
        <w:tc>
          <w:tcPr>
            <w:tcW w:w="3685" w:type="dxa"/>
            <w:tcBorders>
              <w:top w:val="nil"/>
              <w:left w:val="nil"/>
              <w:bottom w:val="single" w:sz="4" w:space="0" w:color="auto"/>
              <w:right w:val="single" w:sz="4" w:space="0" w:color="auto"/>
            </w:tcBorders>
            <w:shd w:val="clear" w:color="auto" w:fill="auto"/>
            <w:vAlign w:val="center"/>
            <w:hideMark/>
          </w:tcPr>
          <w:p w:rsidR="00C469D1" w:rsidRPr="00727BBC" w:rsidRDefault="003642C7" w:rsidP="00727BBC">
            <w:pPr>
              <w:jc w:val="both"/>
              <w:rPr>
                <w:sz w:val="18"/>
                <w:szCs w:val="18"/>
                <w:lang w:eastAsia="ru-RU"/>
              </w:rPr>
            </w:pPr>
            <w:r w:rsidRPr="00727BBC">
              <w:rPr>
                <w:sz w:val="18"/>
                <w:szCs w:val="18"/>
                <w:lang w:eastAsia="ru-RU"/>
              </w:rPr>
              <w:t>Изменение объема производства энергетических ресурсов с использованием возобновляемых источников энергии и (или) вторичных энергетических ресурсов</w:t>
            </w:r>
          </w:p>
        </w:tc>
        <w:tc>
          <w:tcPr>
            <w:tcW w:w="993" w:type="dxa"/>
            <w:tcBorders>
              <w:top w:val="nil"/>
              <w:left w:val="nil"/>
              <w:bottom w:val="single" w:sz="4" w:space="0" w:color="auto"/>
              <w:right w:val="single" w:sz="4" w:space="0" w:color="auto"/>
            </w:tcBorders>
            <w:shd w:val="clear" w:color="auto" w:fill="auto"/>
            <w:vAlign w:val="center"/>
            <w:hideMark/>
          </w:tcPr>
          <w:p w:rsidR="003642C7" w:rsidRPr="00727BBC" w:rsidRDefault="003642C7" w:rsidP="00143D0F">
            <w:pPr>
              <w:jc w:val="center"/>
              <w:rPr>
                <w:sz w:val="18"/>
                <w:szCs w:val="18"/>
                <w:lang w:eastAsia="ru-RU"/>
              </w:rPr>
            </w:pPr>
            <w:r w:rsidRPr="00727BBC">
              <w:rPr>
                <w:sz w:val="18"/>
                <w:szCs w:val="18"/>
                <w:lang w:eastAsia="ru-RU"/>
              </w:rPr>
              <w:t>т.у.т.</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727BBC" w:rsidRDefault="003642C7" w:rsidP="00143D0F">
            <w:pPr>
              <w:jc w:val="center"/>
              <w:rPr>
                <w:color w:val="000000"/>
                <w:sz w:val="18"/>
                <w:szCs w:val="18"/>
              </w:rPr>
            </w:pPr>
            <w:r w:rsidRPr="00727BBC">
              <w:rPr>
                <w:color w:val="000000"/>
                <w:sz w:val="18"/>
                <w:szCs w:val="18"/>
              </w:rPr>
              <w:t>-</w:t>
            </w:r>
          </w:p>
        </w:tc>
      </w:tr>
      <w:tr w:rsidR="003642C7" w:rsidRPr="0049792E" w:rsidTr="00C469D1">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12</w:t>
            </w:r>
          </w:p>
        </w:tc>
      </w:tr>
      <w:tr w:rsidR="003642C7" w:rsidRPr="0049792E" w:rsidTr="00C469D1">
        <w:trPr>
          <w:gridAfter w:val="2"/>
          <w:wAfter w:w="7392" w:type="dxa"/>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А.8.</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r>
      <w:tr w:rsidR="003642C7" w:rsidRPr="0049792E" w:rsidTr="00C469D1">
        <w:trPr>
          <w:trHeight w:val="359"/>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3642C7" w:rsidP="00C16618">
            <w:pPr>
              <w:jc w:val="center"/>
              <w:rPr>
                <w:sz w:val="20"/>
                <w:szCs w:val="20"/>
              </w:rPr>
            </w:pPr>
            <w:r w:rsidRPr="0068730A">
              <w:rPr>
                <w:sz w:val="20"/>
                <w:szCs w:val="20"/>
              </w:rPr>
              <w:t>1</w:t>
            </w:r>
            <w:r w:rsidR="00C16618" w:rsidRPr="0068730A">
              <w:rPr>
                <w:sz w:val="20"/>
                <w:szCs w:val="20"/>
              </w:rPr>
              <w:t>5</w:t>
            </w:r>
            <w:r w:rsidRPr="0068730A">
              <w:rPr>
                <w:sz w:val="20"/>
                <w:szCs w:val="20"/>
              </w:rPr>
              <w:t>.</w:t>
            </w:r>
          </w:p>
        </w:tc>
        <w:tc>
          <w:tcPr>
            <w:tcW w:w="14317" w:type="dxa"/>
            <w:gridSpan w:val="15"/>
            <w:tcBorders>
              <w:top w:val="nil"/>
              <w:left w:val="single" w:sz="4" w:space="0" w:color="auto"/>
              <w:bottom w:val="single" w:sz="4" w:space="0" w:color="auto"/>
              <w:right w:val="single" w:sz="4" w:space="0" w:color="auto"/>
            </w:tcBorders>
            <w:shd w:val="clear" w:color="auto" w:fill="auto"/>
            <w:vAlign w:val="center"/>
          </w:tcPr>
          <w:p w:rsidR="003642C7" w:rsidRDefault="003642C7" w:rsidP="00AA763E">
            <w:pPr>
              <w:jc w:val="center"/>
              <w:rPr>
                <w:color w:val="000000"/>
                <w:sz w:val="20"/>
                <w:szCs w:val="20"/>
              </w:rPr>
            </w:pPr>
            <w:r>
              <w:rPr>
                <w:bCs/>
                <w:sz w:val="20"/>
                <w:szCs w:val="20"/>
                <w:lang w:eastAsia="ru-RU"/>
              </w:rPr>
              <w:t>Группа В.</w:t>
            </w:r>
            <w:r w:rsidRPr="00BC27F5">
              <w:rPr>
                <w:bCs/>
                <w:sz w:val="20"/>
                <w:szCs w:val="20"/>
                <w:lang w:eastAsia="ru-RU"/>
              </w:rPr>
              <w:t>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tc>
        <w:tc>
          <w:tcPr>
            <w:tcW w:w="7392" w:type="dxa"/>
            <w:gridSpan w:val="2"/>
            <w:vAlign w:val="center"/>
          </w:tcPr>
          <w:p w:rsidR="003642C7" w:rsidRDefault="003642C7" w:rsidP="00AA763E">
            <w:pPr>
              <w:jc w:val="center"/>
              <w:rPr>
                <w:color w:val="000000"/>
                <w:sz w:val="20"/>
                <w:szCs w:val="20"/>
              </w:rPr>
            </w:pPr>
          </w:p>
        </w:tc>
      </w:tr>
      <w:tr w:rsidR="003642C7" w:rsidRPr="0049792E" w:rsidTr="00C469D1">
        <w:trPr>
          <w:gridAfter w:val="2"/>
          <w:wAfter w:w="7392" w:type="dxa"/>
          <w:trHeight w:val="19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ЭЭ в натуральном выражении</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747DB4">
            <w:pPr>
              <w:jc w:val="center"/>
              <w:rPr>
                <w:sz w:val="20"/>
                <w:szCs w:val="20"/>
                <w:lang w:eastAsia="ru-RU"/>
              </w:rPr>
            </w:pPr>
            <w:r w:rsidRPr="00C14D52">
              <w:rPr>
                <w:sz w:val="20"/>
                <w:szCs w:val="20"/>
                <w:lang w:eastAsia="ru-RU"/>
              </w:rPr>
              <w:t>тыс.</w:t>
            </w:r>
            <w:r>
              <w:rPr>
                <w:sz w:val="20"/>
                <w:szCs w:val="20"/>
                <w:lang w:eastAsia="ru-RU"/>
              </w:rPr>
              <w:t>кВ</w:t>
            </w:r>
            <w:r w:rsidRPr="00C14D52">
              <w:rPr>
                <w:sz w:val="20"/>
                <w:szCs w:val="20"/>
                <w:lang w:eastAsia="ru-RU"/>
              </w:rPr>
              <w:t>ч</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2 987,21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3 773,31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7 546,63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11 319,94</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15 093,25</w:t>
            </w:r>
          </w:p>
        </w:tc>
      </w:tr>
      <w:tr w:rsidR="003642C7" w:rsidRPr="0049792E" w:rsidTr="00C469D1">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ЭЭ в стоимостном выражени</w:t>
            </w:r>
            <w:r>
              <w:rPr>
                <w:sz w:val="20"/>
                <w:szCs w:val="20"/>
                <w:lang w:eastAsia="ru-RU"/>
              </w:rPr>
              <w:t>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747DB4">
            <w:pPr>
              <w:jc w:val="center"/>
              <w:rPr>
                <w:sz w:val="20"/>
                <w:szCs w:val="20"/>
                <w:lang w:eastAsia="ru-RU"/>
              </w:rPr>
            </w:pPr>
            <w:r w:rsidRPr="00C14D52">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5,63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7,12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14,23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21,35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28,47</w:t>
            </w:r>
          </w:p>
        </w:tc>
      </w:tr>
      <w:tr w:rsidR="003642C7" w:rsidRPr="0049792E" w:rsidTr="00C469D1">
        <w:trPr>
          <w:gridAfter w:val="2"/>
          <w:wAfter w:w="7392" w:type="dxa"/>
          <w:trHeight w:val="26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В.3.</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ТЭ в натуральном выражении</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747DB4">
            <w:pPr>
              <w:jc w:val="center"/>
              <w:rPr>
                <w:sz w:val="20"/>
                <w:szCs w:val="20"/>
                <w:lang w:eastAsia="ru-RU"/>
              </w:rPr>
            </w:pPr>
            <w:r w:rsidRPr="00C14D52">
              <w:rPr>
                <w:sz w:val="20"/>
                <w:szCs w:val="20"/>
                <w:lang w:eastAsia="ru-RU"/>
              </w:rPr>
              <w:t>тыс.Гкал</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7,06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8,92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17,84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26,76</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35,68</w:t>
            </w:r>
          </w:p>
        </w:tc>
      </w:tr>
      <w:tr w:rsidR="003642C7" w:rsidRPr="0049792E" w:rsidTr="00C469D1">
        <w:trPr>
          <w:gridAfter w:val="2"/>
          <w:wAfter w:w="7392" w:type="dxa"/>
          <w:trHeight w:val="27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В.4.</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ТЭ в стоимостном выражении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747DB4">
            <w:pPr>
              <w:jc w:val="center"/>
              <w:rPr>
                <w:sz w:val="20"/>
                <w:szCs w:val="20"/>
                <w:lang w:eastAsia="ru-RU"/>
              </w:rPr>
            </w:pPr>
            <w:r w:rsidRPr="00C14D52">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4,82</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6,08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12,17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18,25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24,33</w:t>
            </w:r>
          </w:p>
        </w:tc>
      </w:tr>
      <w:tr w:rsidR="003642C7" w:rsidRPr="0049792E" w:rsidTr="00C469D1">
        <w:trPr>
          <w:gridAfter w:val="2"/>
          <w:wAfter w:w="7392" w:type="dxa"/>
          <w:trHeight w:val="32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В.5.</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воды в натуральном выражении</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тыс.м.к</w:t>
            </w:r>
            <w:r>
              <w:rPr>
                <w:sz w:val="20"/>
                <w:szCs w:val="20"/>
                <w:lang w:eastAsia="ru-RU"/>
              </w:rPr>
              <w:t>у</w:t>
            </w:r>
            <w:r w:rsidRPr="00C14D52">
              <w:rPr>
                <w:sz w:val="20"/>
                <w:szCs w:val="20"/>
                <w:lang w:eastAsia="ru-RU"/>
              </w:rPr>
              <w:t>б</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107,37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108,37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109,37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110,37</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111,37</w:t>
            </w:r>
          </w:p>
        </w:tc>
      </w:tr>
      <w:tr w:rsidR="003642C7" w:rsidRPr="0049792E" w:rsidTr="00C469D1">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В.6.</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воды в стоимостном выражении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747DB4">
            <w:pPr>
              <w:jc w:val="center"/>
              <w:rPr>
                <w:sz w:val="20"/>
                <w:szCs w:val="20"/>
                <w:lang w:eastAsia="ru-RU"/>
              </w:rPr>
            </w:pPr>
            <w:r w:rsidRPr="00C14D52">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2 971,77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3 753,81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7 507,63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11 261,44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15 015,25</w:t>
            </w:r>
          </w:p>
        </w:tc>
      </w:tr>
      <w:tr w:rsidR="003642C7" w:rsidRPr="0049792E" w:rsidTr="00C469D1">
        <w:trPr>
          <w:gridAfter w:val="2"/>
          <w:wAfter w:w="7392" w:type="dxa"/>
          <w:trHeight w:val="406"/>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В.7.</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природного газа в натуральном выражении</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747DB4">
            <w:pPr>
              <w:jc w:val="center"/>
              <w:rPr>
                <w:sz w:val="20"/>
                <w:szCs w:val="20"/>
                <w:lang w:eastAsia="ru-RU"/>
              </w:rPr>
            </w:pPr>
            <w:r w:rsidRPr="00C14D52">
              <w:rPr>
                <w:sz w:val="20"/>
                <w:szCs w:val="20"/>
                <w:lang w:eastAsia="ru-RU"/>
              </w:rPr>
              <w:t>Тыс</w:t>
            </w:r>
            <w:r>
              <w:rPr>
                <w:sz w:val="20"/>
                <w:szCs w:val="20"/>
                <w:lang w:eastAsia="ru-RU"/>
              </w:rPr>
              <w:t>.</w:t>
            </w:r>
            <w:r w:rsidRPr="00C14D52">
              <w:rPr>
                <w:sz w:val="20"/>
                <w:szCs w:val="20"/>
                <w:lang w:eastAsia="ru-RU"/>
              </w:rPr>
              <w:t>куб.м</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3,51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5,26</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7,02</w:t>
            </w:r>
          </w:p>
        </w:tc>
      </w:tr>
      <w:tr w:rsidR="003642C7" w:rsidRPr="0049792E" w:rsidTr="00C469D1">
        <w:trPr>
          <w:gridAfter w:val="2"/>
          <w:wAfter w:w="7392" w:type="dxa"/>
          <w:trHeight w:val="25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В.8.</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Экономия природного газа в стоимостном выражении</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руб.</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0,02</w:t>
            </w:r>
          </w:p>
        </w:tc>
      </w:tr>
      <w:tr w:rsidR="003642C7" w:rsidRPr="0049792E" w:rsidTr="00C469D1">
        <w:trPr>
          <w:trHeight w:val="25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C16618" w:rsidP="00143D0F">
            <w:pPr>
              <w:jc w:val="center"/>
              <w:rPr>
                <w:sz w:val="20"/>
                <w:szCs w:val="20"/>
              </w:rPr>
            </w:pPr>
            <w:r w:rsidRPr="0068730A">
              <w:rPr>
                <w:sz w:val="20"/>
                <w:szCs w:val="20"/>
              </w:rPr>
              <w:t>16</w:t>
            </w:r>
            <w:r w:rsidR="003642C7" w:rsidRPr="0068730A">
              <w:rPr>
                <w:sz w:val="20"/>
                <w:szCs w:val="20"/>
              </w:rPr>
              <w:t>.</w:t>
            </w:r>
          </w:p>
        </w:tc>
        <w:tc>
          <w:tcPr>
            <w:tcW w:w="14317" w:type="dxa"/>
            <w:gridSpan w:val="15"/>
            <w:tcBorders>
              <w:top w:val="nil"/>
              <w:left w:val="single" w:sz="4" w:space="0" w:color="auto"/>
              <w:bottom w:val="single" w:sz="4" w:space="0" w:color="auto"/>
              <w:right w:val="single" w:sz="4" w:space="0" w:color="auto"/>
            </w:tcBorders>
            <w:shd w:val="clear" w:color="auto" w:fill="auto"/>
            <w:vAlign w:val="center"/>
          </w:tcPr>
          <w:p w:rsidR="003642C7" w:rsidRDefault="003642C7" w:rsidP="00AA763E">
            <w:pPr>
              <w:jc w:val="center"/>
              <w:rPr>
                <w:color w:val="000000"/>
                <w:sz w:val="20"/>
                <w:szCs w:val="20"/>
              </w:rPr>
            </w:pPr>
            <w:r w:rsidRPr="00BC27F5">
              <w:rPr>
                <w:bCs/>
                <w:sz w:val="20"/>
                <w:szCs w:val="20"/>
                <w:lang w:eastAsia="ru-RU"/>
              </w:rPr>
              <w:t>Группа С. Целевые показатели в области энергосбережения и повышения энергетической эффективности в муниципальном секторе</w:t>
            </w:r>
          </w:p>
        </w:tc>
        <w:tc>
          <w:tcPr>
            <w:tcW w:w="7392" w:type="dxa"/>
            <w:gridSpan w:val="2"/>
            <w:vAlign w:val="center"/>
          </w:tcPr>
          <w:p w:rsidR="003642C7" w:rsidRDefault="003642C7" w:rsidP="00AA763E">
            <w:pPr>
              <w:jc w:val="center"/>
              <w:rPr>
                <w:color w:val="000000"/>
                <w:sz w:val="20"/>
                <w:szCs w:val="20"/>
              </w:rPr>
            </w:pPr>
          </w:p>
        </w:tc>
      </w:tr>
      <w:tr w:rsidR="003642C7" w:rsidRPr="0049792E" w:rsidTr="008C52B7">
        <w:trPr>
          <w:gridAfter w:val="2"/>
          <w:wAfter w:w="7392" w:type="dxa"/>
          <w:trHeight w:val="387"/>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тепловой энергии муниципальными учреждениями, расчеты за которую осуществляются с использованием приборов учета (в расчете на 1 кв. метр общей площади)</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0,390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0,310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0,310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0,301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0,292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0,283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0,278</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0,274</w:t>
            </w:r>
          </w:p>
        </w:tc>
      </w:tr>
      <w:tr w:rsidR="003642C7" w:rsidRPr="0049792E" w:rsidTr="008C52B7">
        <w:trPr>
          <w:gridAfter w:val="2"/>
          <w:wAfter w:w="7392" w:type="dxa"/>
          <w:trHeight w:val="51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Удельный расход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p w:rsidR="003642C7" w:rsidRPr="00C14D52" w:rsidRDefault="003642C7" w:rsidP="00143D0F">
            <w:pPr>
              <w:jc w:val="both"/>
              <w:rPr>
                <w:sz w:val="20"/>
                <w:szCs w:val="20"/>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w:t>
            </w:r>
          </w:p>
        </w:tc>
      </w:tr>
      <w:tr w:rsidR="00C469D1"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12</w:t>
            </w:r>
          </w:p>
        </w:tc>
      </w:tr>
      <w:tr w:rsidR="003642C7" w:rsidRPr="0049792E" w:rsidTr="008C52B7">
        <w:trPr>
          <w:gridAfter w:val="2"/>
          <w:wAfter w:w="7392" w:type="dxa"/>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С.4.</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Изменение удельного расхода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p w:rsidR="00C469D1" w:rsidRPr="00C14D52" w:rsidRDefault="00C469D1" w:rsidP="00143D0F">
            <w:pPr>
              <w:jc w:val="both"/>
              <w:rPr>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27BBC" w:rsidRDefault="003642C7" w:rsidP="00143D0F">
            <w:pPr>
              <w:jc w:val="center"/>
              <w:rPr>
                <w:sz w:val="20"/>
                <w:szCs w:val="20"/>
                <w:lang w:eastAsia="ru-RU"/>
              </w:rPr>
            </w:pPr>
            <w:r w:rsidRPr="00C14D52">
              <w:rPr>
                <w:sz w:val="20"/>
                <w:szCs w:val="20"/>
                <w:lang w:eastAsia="ru-RU"/>
              </w:rPr>
              <w:t>Гкал/</w:t>
            </w:r>
          </w:p>
          <w:p w:rsidR="003642C7" w:rsidRPr="00C14D52" w:rsidRDefault="003642C7" w:rsidP="00143D0F">
            <w:pPr>
              <w:jc w:val="center"/>
              <w:rPr>
                <w:sz w:val="20"/>
                <w:szCs w:val="20"/>
                <w:lang w:eastAsia="ru-RU"/>
              </w:rPr>
            </w:pPr>
            <w:r w:rsidRPr="00C14D52">
              <w:rPr>
                <w:sz w:val="20"/>
                <w:szCs w:val="20"/>
                <w:lang w:eastAsia="ru-RU"/>
              </w:rPr>
              <w:t>кв.м.</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r>
      <w:tr w:rsidR="003642C7" w:rsidRPr="0049792E" w:rsidTr="008C52B7">
        <w:trPr>
          <w:gridAfter w:val="2"/>
          <w:wAfter w:w="7392" w:type="dxa"/>
          <w:trHeight w:val="17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отношения удельного расхода тепловой энергии муниципальными учреждениями, расчеты за которую осуществляются с применением расчетных способов, к удельному расходу тепловой энергии муниципальными учреждениями, расчеты за которую осуществляются с использованием приборов учета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1,29</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1,46</w:t>
            </w:r>
          </w:p>
        </w:tc>
      </w:tr>
      <w:tr w:rsidR="003642C7" w:rsidRPr="0049792E" w:rsidTr="008C52B7">
        <w:trPr>
          <w:gridAfter w:val="2"/>
          <w:wAfter w:w="7392" w:type="dxa"/>
          <w:trHeight w:val="818"/>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С.6.</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воды на снабжение муниципальных учреждений, расчеты за которую осуществляются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shd w:val="clear" w:color="auto" w:fill="auto"/>
            <w:vAlign w:val="center"/>
            <w:hideMark/>
          </w:tcPr>
          <w:p w:rsidR="00727BBC" w:rsidRDefault="003642C7" w:rsidP="00143D0F">
            <w:pPr>
              <w:jc w:val="center"/>
              <w:rPr>
                <w:sz w:val="20"/>
                <w:szCs w:val="20"/>
                <w:lang w:eastAsia="ru-RU"/>
              </w:rPr>
            </w:pPr>
            <w:r w:rsidRPr="00C14D52">
              <w:rPr>
                <w:sz w:val="20"/>
                <w:szCs w:val="20"/>
                <w:lang w:eastAsia="ru-RU"/>
              </w:rPr>
              <w:t>куб.м./</w:t>
            </w:r>
          </w:p>
          <w:p w:rsidR="003642C7" w:rsidRPr="00C14D52" w:rsidRDefault="003642C7" w:rsidP="00143D0F">
            <w:pPr>
              <w:jc w:val="center"/>
              <w:rPr>
                <w:sz w:val="20"/>
                <w:szCs w:val="20"/>
                <w:lang w:eastAsia="ru-RU"/>
              </w:rPr>
            </w:pPr>
            <w:r w:rsidRPr="00C14D52">
              <w:rPr>
                <w:sz w:val="20"/>
                <w:szCs w:val="20"/>
                <w:lang w:eastAsia="ru-RU"/>
              </w:rPr>
              <w:t>чел.</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2,47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2,31</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2,31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2,24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2,17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2,11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2,09</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2,07</w:t>
            </w:r>
          </w:p>
        </w:tc>
      </w:tr>
      <w:tr w:rsidR="003642C7" w:rsidRPr="0049792E" w:rsidTr="008C52B7">
        <w:trPr>
          <w:gridAfter w:val="2"/>
          <w:wAfter w:w="7392" w:type="dxa"/>
          <w:trHeight w:val="60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С.7.</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3" w:type="dxa"/>
            <w:tcBorders>
              <w:top w:val="nil"/>
              <w:left w:val="nil"/>
              <w:bottom w:val="single" w:sz="4" w:space="0" w:color="auto"/>
              <w:right w:val="single" w:sz="4" w:space="0" w:color="auto"/>
            </w:tcBorders>
            <w:shd w:val="clear" w:color="auto" w:fill="auto"/>
            <w:vAlign w:val="center"/>
            <w:hideMark/>
          </w:tcPr>
          <w:p w:rsidR="00727BBC" w:rsidRDefault="003642C7" w:rsidP="00143D0F">
            <w:pPr>
              <w:jc w:val="center"/>
              <w:rPr>
                <w:sz w:val="20"/>
                <w:szCs w:val="20"/>
                <w:lang w:eastAsia="ru-RU"/>
              </w:rPr>
            </w:pPr>
            <w:r w:rsidRPr="00C14D52">
              <w:rPr>
                <w:sz w:val="20"/>
                <w:szCs w:val="20"/>
                <w:lang w:eastAsia="ru-RU"/>
              </w:rPr>
              <w:t>куб.м./</w:t>
            </w:r>
          </w:p>
          <w:p w:rsidR="003642C7" w:rsidRPr="00C14D52" w:rsidRDefault="003642C7" w:rsidP="00143D0F">
            <w:pPr>
              <w:jc w:val="center"/>
              <w:rPr>
                <w:sz w:val="20"/>
                <w:szCs w:val="20"/>
                <w:lang w:eastAsia="ru-RU"/>
              </w:rPr>
            </w:pPr>
            <w:r w:rsidRPr="00C14D52">
              <w:rPr>
                <w:sz w:val="20"/>
                <w:szCs w:val="20"/>
                <w:lang w:eastAsia="ru-RU"/>
              </w:rPr>
              <w:t>чел.</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w:t>
            </w:r>
          </w:p>
        </w:tc>
      </w:tr>
      <w:tr w:rsidR="003642C7" w:rsidRPr="0049792E" w:rsidTr="008C52B7">
        <w:trPr>
          <w:gridAfter w:val="2"/>
          <w:wAfter w:w="7392" w:type="dxa"/>
          <w:trHeight w:val="459"/>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С.8.</w:t>
            </w:r>
          </w:p>
        </w:tc>
        <w:tc>
          <w:tcPr>
            <w:tcW w:w="3685" w:type="dxa"/>
            <w:tcBorders>
              <w:top w:val="nil"/>
              <w:left w:val="nil"/>
              <w:bottom w:val="single" w:sz="4" w:space="0" w:color="auto"/>
              <w:right w:val="single" w:sz="4" w:space="0" w:color="auto"/>
            </w:tcBorders>
            <w:shd w:val="clear" w:color="auto" w:fill="auto"/>
            <w:vAlign w:val="center"/>
            <w:hideMark/>
          </w:tcPr>
          <w:p w:rsidR="00C469D1" w:rsidRPr="00C14D52" w:rsidRDefault="003642C7" w:rsidP="00727BBC">
            <w:pPr>
              <w:jc w:val="both"/>
              <w:rPr>
                <w:sz w:val="20"/>
                <w:szCs w:val="20"/>
                <w:lang w:eastAsia="ru-RU"/>
              </w:rPr>
            </w:pPr>
            <w:r w:rsidRPr="00C14D52">
              <w:rPr>
                <w:sz w:val="20"/>
                <w:szCs w:val="20"/>
                <w:lang w:eastAsia="ru-RU"/>
              </w:rPr>
              <w:t>Изменение удельного расхода воды на снабжение муниципальных учреждений, расчеты за которую осуществляются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shd w:val="clear" w:color="auto" w:fill="auto"/>
            <w:vAlign w:val="center"/>
            <w:hideMark/>
          </w:tcPr>
          <w:p w:rsidR="00727BBC" w:rsidRDefault="003642C7" w:rsidP="00143D0F">
            <w:pPr>
              <w:jc w:val="center"/>
              <w:rPr>
                <w:sz w:val="20"/>
                <w:szCs w:val="20"/>
                <w:lang w:eastAsia="ru-RU"/>
              </w:rPr>
            </w:pPr>
            <w:r w:rsidRPr="00C14D52">
              <w:rPr>
                <w:sz w:val="20"/>
                <w:szCs w:val="20"/>
                <w:lang w:eastAsia="ru-RU"/>
              </w:rPr>
              <w:t>куб.м./</w:t>
            </w:r>
          </w:p>
          <w:p w:rsidR="003642C7" w:rsidRPr="00C14D52" w:rsidRDefault="003642C7" w:rsidP="00143D0F">
            <w:pPr>
              <w:jc w:val="center"/>
              <w:rPr>
                <w:sz w:val="20"/>
                <w:szCs w:val="20"/>
                <w:lang w:eastAsia="ru-RU"/>
              </w:rPr>
            </w:pPr>
            <w:r w:rsidRPr="00C14D52">
              <w:rPr>
                <w:sz w:val="20"/>
                <w:szCs w:val="20"/>
                <w:lang w:eastAsia="ru-RU"/>
              </w:rPr>
              <w:t>чел.</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-0,43</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-0,16</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-0,069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-0,067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-0,065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-0,021</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-0,021</w:t>
            </w:r>
          </w:p>
        </w:tc>
      </w:tr>
      <w:tr w:rsidR="003642C7" w:rsidRPr="0049792E" w:rsidTr="00727BBC">
        <w:trPr>
          <w:gridAfter w:val="2"/>
          <w:wAfter w:w="7392" w:type="dxa"/>
          <w:trHeight w:val="134"/>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С.9.</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C469D1" w:rsidRPr="00C14D52" w:rsidRDefault="003642C7" w:rsidP="00727BBC">
            <w:pPr>
              <w:jc w:val="both"/>
              <w:rPr>
                <w:sz w:val="20"/>
                <w:szCs w:val="20"/>
                <w:lang w:eastAsia="ru-RU"/>
              </w:rPr>
            </w:pPr>
            <w:r w:rsidRPr="00C14D52">
              <w:rPr>
                <w:sz w:val="20"/>
                <w:szCs w:val="20"/>
                <w:lang w:eastAsia="ru-RU"/>
              </w:rPr>
              <w:t>Изменение удельного расхода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27BBC" w:rsidRDefault="003642C7" w:rsidP="00143D0F">
            <w:pPr>
              <w:jc w:val="center"/>
              <w:rPr>
                <w:sz w:val="20"/>
                <w:szCs w:val="20"/>
                <w:lang w:eastAsia="ru-RU"/>
              </w:rPr>
            </w:pPr>
            <w:r w:rsidRPr="00C14D52">
              <w:rPr>
                <w:sz w:val="20"/>
                <w:szCs w:val="20"/>
                <w:lang w:eastAsia="ru-RU"/>
              </w:rPr>
              <w:t>куб.м./</w:t>
            </w:r>
          </w:p>
          <w:p w:rsidR="003642C7" w:rsidRPr="00C14D52" w:rsidRDefault="003642C7" w:rsidP="00143D0F">
            <w:pPr>
              <w:jc w:val="center"/>
              <w:rPr>
                <w:sz w:val="20"/>
                <w:szCs w:val="20"/>
                <w:lang w:eastAsia="ru-RU"/>
              </w:rPr>
            </w:pPr>
            <w:r w:rsidRPr="00C14D52">
              <w:rPr>
                <w:sz w:val="20"/>
                <w:szCs w:val="20"/>
                <w:lang w:eastAsia="ru-RU"/>
              </w:rPr>
              <w:t>чел.</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r>
      <w:tr w:rsidR="00C469D1"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469D1" w:rsidRPr="0049792E" w:rsidRDefault="00C469D1" w:rsidP="00C469D1">
            <w:pPr>
              <w:jc w:val="center"/>
              <w:rPr>
                <w:rFonts w:eastAsia="Times New Roman"/>
                <w:sz w:val="20"/>
                <w:szCs w:val="20"/>
                <w:lang w:eastAsia="ru-RU"/>
              </w:rPr>
            </w:pPr>
            <w:r>
              <w:rPr>
                <w:rFonts w:eastAsia="Times New Roman"/>
                <w:sz w:val="20"/>
                <w:szCs w:val="20"/>
                <w:lang w:eastAsia="ru-RU"/>
              </w:rPr>
              <w:t>12</w:t>
            </w:r>
          </w:p>
        </w:tc>
      </w:tr>
      <w:tr w:rsidR="003642C7" w:rsidRPr="0049792E" w:rsidTr="008C52B7">
        <w:trPr>
          <w:gridAfter w:val="2"/>
          <w:wAfter w:w="7392" w:type="dxa"/>
          <w:trHeight w:val="633"/>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C.10.</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отношения удельного расхода воды на снабжение муниципальных учреждений, расчеты за которую осуществляются с применением расчетных способов, к удельному расходу воды на снабжение муниципальных учреждений, расчеты за которую осуществляются с использованием приборов учета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1,26</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1,29</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1,39</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1,40</w:t>
            </w:r>
          </w:p>
        </w:tc>
      </w:tr>
      <w:tr w:rsidR="003642C7" w:rsidRPr="0049792E" w:rsidTr="008C52B7">
        <w:trPr>
          <w:gridAfter w:val="2"/>
          <w:wAfter w:w="7392" w:type="dxa"/>
          <w:trHeight w:val="559"/>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C.11.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ЭЭ на обеспечение муниципальных учреждений, расчеты за которую осуществляются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кВтч/чел</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180,07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129,2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129,2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125,3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121,6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117,9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116,7</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115,6</w:t>
            </w:r>
          </w:p>
        </w:tc>
      </w:tr>
      <w:tr w:rsidR="003642C7" w:rsidRPr="0049792E" w:rsidTr="008C52B7">
        <w:trPr>
          <w:gridAfter w:val="2"/>
          <w:wAfter w:w="7392" w:type="dxa"/>
          <w:trHeight w:val="76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кВтч/чел</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183,8</w:t>
            </w:r>
          </w:p>
        </w:tc>
      </w:tr>
      <w:tr w:rsidR="003642C7" w:rsidRPr="0049792E" w:rsidTr="008C52B7">
        <w:trPr>
          <w:gridAfter w:val="2"/>
          <w:wAfter w:w="7392" w:type="dxa"/>
          <w:trHeight w:val="80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С.13.</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ЭЭ на обеспечение муниципальных учрежде</w:t>
            </w:r>
            <w:r w:rsidR="00727BBC">
              <w:rPr>
                <w:sz w:val="20"/>
                <w:szCs w:val="20"/>
                <w:lang w:eastAsia="ru-RU"/>
              </w:rPr>
              <w:t>-</w:t>
            </w:r>
            <w:r w:rsidRPr="00C14D52">
              <w:rPr>
                <w:sz w:val="20"/>
                <w:szCs w:val="20"/>
                <w:lang w:eastAsia="ru-RU"/>
              </w:rPr>
              <w:t>ний, расчеты за которую осуществля</w:t>
            </w:r>
            <w:r w:rsidR="00727BBC">
              <w:rPr>
                <w:sz w:val="20"/>
                <w:szCs w:val="20"/>
                <w:lang w:eastAsia="ru-RU"/>
              </w:rPr>
              <w:t>-</w:t>
            </w:r>
            <w:r w:rsidRPr="00C14D52">
              <w:rPr>
                <w:sz w:val="20"/>
                <w:szCs w:val="20"/>
                <w:lang w:eastAsia="ru-RU"/>
              </w:rPr>
              <w:t>ются с использованием приборов учета (в расчете на 1 человека)</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кВтч/чел</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-50,9</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-3,8</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w:t>
            </w:r>
          </w:p>
        </w:tc>
      </w:tr>
      <w:tr w:rsidR="003642C7" w:rsidRPr="0049792E" w:rsidTr="008C52B7">
        <w:trPr>
          <w:gridAfter w:val="2"/>
          <w:wAfter w:w="7392" w:type="dxa"/>
          <w:trHeight w:val="1156"/>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С.14.</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ЭЭ на обеспечение муниципальных учрежде</w:t>
            </w:r>
            <w:r w:rsidR="00727BBC">
              <w:rPr>
                <w:sz w:val="20"/>
                <w:szCs w:val="20"/>
                <w:lang w:eastAsia="ru-RU"/>
              </w:rPr>
              <w:t>-</w:t>
            </w:r>
            <w:r w:rsidRPr="00C14D52">
              <w:rPr>
                <w:sz w:val="20"/>
                <w:szCs w:val="20"/>
                <w:lang w:eastAsia="ru-RU"/>
              </w:rPr>
              <w:t>ний, расчеты за которую осуществля</w:t>
            </w:r>
            <w:r w:rsidR="00727BBC">
              <w:rPr>
                <w:sz w:val="20"/>
                <w:szCs w:val="20"/>
                <w:lang w:eastAsia="ru-RU"/>
              </w:rPr>
              <w:t>-</w:t>
            </w:r>
            <w:r w:rsidRPr="00C14D52">
              <w:rPr>
                <w:sz w:val="20"/>
                <w:szCs w:val="20"/>
                <w:lang w:eastAsia="ru-RU"/>
              </w:rPr>
              <w:t>ются с применением расчетных способов (в расчете на 1 человека)</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кВтч/чел</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r>
      <w:tr w:rsidR="003642C7" w:rsidRPr="0049792E" w:rsidTr="008C52B7">
        <w:trPr>
          <w:gridAfter w:val="2"/>
          <w:wAfter w:w="7392" w:type="dxa"/>
          <w:trHeight w:val="27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отношения удельного расхода ЭЭ на обеспечение муниципальных учреждений, расчеты за которую осуществляются с применением расчетных способов, к удельному расходу ЭЭ на обеспечение муниципальных учреждений, расчеты за которую осуществляются с использованием приборов учета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1,42</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1,59</w:t>
            </w:r>
          </w:p>
        </w:tc>
      </w:tr>
      <w:tr w:rsidR="008C52B7" w:rsidRPr="0049792E" w:rsidTr="008C52B7">
        <w:trPr>
          <w:gridAfter w:val="2"/>
          <w:wAfter w:w="7392" w:type="dxa"/>
          <w:trHeight w:val="27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12</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С.16.</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ЭЭ, потребляемой (ис</w:t>
            </w:r>
            <w:r w:rsidR="00727BBC">
              <w:rPr>
                <w:sz w:val="20"/>
                <w:szCs w:val="20"/>
                <w:lang w:eastAsia="ru-RU"/>
              </w:rPr>
              <w:t>-</w:t>
            </w:r>
            <w:r w:rsidRPr="00C14D52">
              <w:rPr>
                <w:sz w:val="20"/>
                <w:szCs w:val="20"/>
                <w:lang w:eastAsia="ru-RU"/>
              </w:rPr>
              <w:t>пользуемой) муниципальными учрежде</w:t>
            </w:r>
            <w:r w:rsidR="00727BBC">
              <w:rPr>
                <w:sz w:val="20"/>
                <w:szCs w:val="20"/>
                <w:lang w:eastAsia="ru-RU"/>
              </w:rPr>
              <w:t>-</w:t>
            </w:r>
            <w:r w:rsidRPr="00C14D52">
              <w:rPr>
                <w:sz w:val="20"/>
                <w:szCs w:val="20"/>
                <w:lang w:eastAsia="ru-RU"/>
              </w:rPr>
              <w:t>ниями, оплата которой осуществляется с использованием приборов учета, в общем объеме ЭЭ, потребляемой (используемой) муниципальными учреждениями на территории МО</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97,3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99,8</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149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С.17.</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ТЭ, потребляемой (ис</w:t>
            </w:r>
            <w:r w:rsidR="00727BBC">
              <w:rPr>
                <w:sz w:val="20"/>
                <w:szCs w:val="20"/>
                <w:lang w:eastAsia="ru-RU"/>
              </w:rPr>
              <w:t>-</w:t>
            </w:r>
            <w:r w:rsidRPr="00C14D52">
              <w:rPr>
                <w:sz w:val="20"/>
                <w:szCs w:val="20"/>
                <w:lang w:eastAsia="ru-RU"/>
              </w:rPr>
              <w:t>пользуемой) муниципальными учрежде</w:t>
            </w:r>
            <w:r w:rsidR="00727BBC">
              <w:rPr>
                <w:sz w:val="20"/>
                <w:szCs w:val="20"/>
                <w:lang w:eastAsia="ru-RU"/>
              </w:rPr>
              <w:t>-</w:t>
            </w:r>
            <w:r w:rsidRPr="00C14D52">
              <w:rPr>
                <w:sz w:val="20"/>
                <w:szCs w:val="20"/>
                <w:lang w:eastAsia="ru-RU"/>
              </w:rPr>
              <w:t>ниями, расчеты за которую осущест</w:t>
            </w:r>
            <w:r w:rsidR="00727BBC">
              <w:rPr>
                <w:sz w:val="20"/>
                <w:szCs w:val="20"/>
                <w:lang w:eastAsia="ru-RU"/>
              </w:rPr>
              <w:t>-</w:t>
            </w:r>
            <w:r w:rsidRPr="00C14D52">
              <w:rPr>
                <w:sz w:val="20"/>
                <w:szCs w:val="20"/>
                <w:lang w:eastAsia="ru-RU"/>
              </w:rPr>
              <w:t>вляются с использованием приборов учета, в общем объеме ТЭ, потребля</w:t>
            </w:r>
            <w:r w:rsidR="00727BBC">
              <w:rPr>
                <w:sz w:val="20"/>
                <w:szCs w:val="20"/>
                <w:lang w:eastAsia="ru-RU"/>
              </w:rPr>
              <w:t>-</w:t>
            </w:r>
            <w:r w:rsidRPr="00C14D52">
              <w:rPr>
                <w:sz w:val="20"/>
                <w:szCs w:val="20"/>
                <w:lang w:eastAsia="ru-RU"/>
              </w:rPr>
              <w:t>емой (используемой) муниципальными учреждениями на территории МО</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52,1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54,2</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58,2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66,1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С.18.</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воды, потребляемой (ис</w:t>
            </w:r>
            <w:r w:rsidR="00727BBC">
              <w:rPr>
                <w:sz w:val="20"/>
                <w:szCs w:val="20"/>
                <w:lang w:eastAsia="ru-RU"/>
              </w:rPr>
              <w:t>-</w:t>
            </w:r>
            <w:r w:rsidRPr="00C14D52">
              <w:rPr>
                <w:sz w:val="20"/>
                <w:szCs w:val="20"/>
                <w:lang w:eastAsia="ru-RU"/>
              </w:rPr>
              <w:t>пользуемой) муниципальными учрежде</w:t>
            </w:r>
            <w:r w:rsidR="00727BBC">
              <w:rPr>
                <w:sz w:val="20"/>
                <w:szCs w:val="20"/>
                <w:lang w:eastAsia="ru-RU"/>
              </w:rPr>
              <w:t>-</w:t>
            </w:r>
            <w:r w:rsidRPr="00C14D52">
              <w:rPr>
                <w:sz w:val="20"/>
                <w:szCs w:val="20"/>
                <w:lang w:eastAsia="ru-RU"/>
              </w:rPr>
              <w:t>ниями, расчеты за которую осуществля</w:t>
            </w:r>
            <w:r w:rsidR="00727BBC">
              <w:rPr>
                <w:sz w:val="20"/>
                <w:szCs w:val="20"/>
                <w:lang w:eastAsia="ru-RU"/>
              </w:rPr>
              <w:t>-</w:t>
            </w:r>
            <w:r w:rsidRPr="00C14D52">
              <w:rPr>
                <w:sz w:val="20"/>
                <w:szCs w:val="20"/>
                <w:lang w:eastAsia="ru-RU"/>
              </w:rPr>
              <w:t>ются с использованием приборов учета, в общем объеме воды, потребляемой (используемой) муниципальными учреждениями на территории МО</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42,6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85,0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С.19.</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природного газа, потребляемого (используемого) муниципальными учреждениями, 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МО</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xml:space="preserve"> -</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С.20.</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расходов бюджета МО на обеспечение энергетическими ресурсами муниципальных учреждений</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r>
      <w:tr w:rsidR="003642C7" w:rsidRPr="0049792E" w:rsidTr="008C52B7">
        <w:trPr>
          <w:gridAfter w:val="2"/>
          <w:wAfter w:w="7392" w:type="dxa"/>
          <w:trHeight w:val="238"/>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С.20.1.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2,12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2,27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2,36</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1,70</w:t>
            </w:r>
          </w:p>
        </w:tc>
      </w:tr>
      <w:tr w:rsidR="003642C7" w:rsidRPr="0049792E" w:rsidTr="008C52B7">
        <w:trPr>
          <w:gridAfter w:val="2"/>
          <w:wAfter w:w="7392" w:type="dxa"/>
          <w:trHeight w:val="28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u w:val="single"/>
                <w:lang w:eastAsia="ru-RU"/>
              </w:rPr>
            </w:pPr>
            <w:r w:rsidRPr="00C14D52">
              <w:rPr>
                <w:sz w:val="20"/>
                <w:szCs w:val="20"/>
                <w:u w:val="single"/>
                <w:lang w:eastAsia="ru-RU"/>
              </w:rPr>
              <w:t>С.20.1.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2,12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0,57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0,57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0,57</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0,57</w:t>
            </w:r>
          </w:p>
        </w:tc>
      </w:tr>
      <w:tr w:rsidR="003642C7" w:rsidRPr="0049792E" w:rsidTr="00727BBC">
        <w:trPr>
          <w:gridAfter w:val="2"/>
          <w:wAfter w:w="7392" w:type="dxa"/>
          <w:trHeight w:val="559"/>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С.21.</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727BBC">
            <w:pPr>
              <w:jc w:val="both"/>
              <w:rPr>
                <w:sz w:val="20"/>
                <w:szCs w:val="20"/>
                <w:lang w:eastAsia="ru-RU"/>
              </w:rPr>
            </w:pPr>
            <w:r w:rsidRPr="00C14D52">
              <w:rPr>
                <w:sz w:val="20"/>
                <w:szCs w:val="20"/>
                <w:lang w:eastAsia="ru-RU"/>
              </w:rPr>
              <w:t>Динамика расходов бюджета МО на обеспечение энергетическими ресурсами муниципальных учреждений</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r>
      <w:tr w:rsidR="008C52B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12</w:t>
            </w:r>
          </w:p>
        </w:tc>
      </w:tr>
      <w:tr w:rsidR="003642C7" w:rsidRPr="0049792E" w:rsidTr="008C52B7">
        <w:trPr>
          <w:gridAfter w:val="2"/>
          <w:wAfter w:w="7392" w:type="dxa"/>
          <w:trHeight w:val="18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С.21.1.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тыс.руб.</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-113 898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9 282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-4 230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-4 230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-4 230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272"/>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С.21.2.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F85D30">
            <w:pPr>
              <w:rPr>
                <w:sz w:val="20"/>
                <w:szCs w:val="20"/>
                <w:lang w:eastAsia="ru-RU"/>
              </w:rPr>
            </w:pPr>
            <w:r w:rsidRPr="00C14D52">
              <w:rPr>
                <w:sz w:val="20"/>
                <w:szCs w:val="20"/>
                <w:lang w:eastAsia="ru-RU"/>
              </w:rPr>
              <w:t>тыс.руб.</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-122 466</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10 357</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-6 102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-7 890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-10 201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расходов бюджета МО на предоставление субсидий организациям коммунального комплекса на приобретение топлива</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С.23.</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Динамика расходов бюджета МО на предоставление субсидий организациям коммунального комплекса на приобретение топлива</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тыс.руб.</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С.24.</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Доля муниципальных учреждений, финансируемых за счет бюджета МО, в общем объеме муниципальных учреждений, в отношении которых проведено обязательное энергетическое обследование</w:t>
            </w:r>
          </w:p>
          <w:p w:rsidR="008C52B7" w:rsidRPr="00C14D52" w:rsidRDefault="008C52B7" w:rsidP="00143D0F">
            <w:pPr>
              <w:jc w:val="both"/>
              <w:rPr>
                <w:sz w:val="20"/>
                <w:szCs w:val="20"/>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22,8</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Число энергосервисных договоров (контрактов), заключенных муниципальными заказчиками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ед.</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С.26.</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муниципальных заказчиков в общем объеме муниципальных заказчиков, которыми заключены энергосервисные договоры (контракты)</w:t>
            </w: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22,7</w:t>
            </w:r>
          </w:p>
        </w:tc>
      </w:tr>
      <w:tr w:rsidR="003642C7" w:rsidRPr="0049792E" w:rsidTr="008C52B7">
        <w:trPr>
          <w:gridAfter w:val="2"/>
          <w:wAfter w:w="7392" w:type="dxa"/>
          <w:trHeight w:val="276"/>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С.27.</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p w:rsidR="008C52B7" w:rsidRPr="00C14D52" w:rsidRDefault="008C52B7" w:rsidP="00143D0F">
            <w:pPr>
              <w:jc w:val="both"/>
              <w:rPr>
                <w:sz w:val="20"/>
                <w:szCs w:val="20"/>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С.28.</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Удельные расходы бюджета МО на предоставление социальной поддержки гражданам по оплате жилого помещения и коммунальных услуг (в расчете на одного жителя)</w:t>
            </w:r>
          </w:p>
          <w:p w:rsidR="008C52B7" w:rsidRPr="00C14D52" w:rsidRDefault="008C52B7" w:rsidP="00143D0F">
            <w:pPr>
              <w:jc w:val="both"/>
              <w:rPr>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тыс.руб./ чел.</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8C52B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12</w:t>
            </w:r>
          </w:p>
        </w:tc>
      </w:tr>
      <w:tr w:rsidR="003642C7" w:rsidRPr="0049792E" w:rsidTr="00C469D1">
        <w:trPr>
          <w:trHeight w:val="222"/>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C16618" w:rsidP="00483BD0">
            <w:pPr>
              <w:jc w:val="center"/>
              <w:rPr>
                <w:bCs/>
                <w:sz w:val="20"/>
                <w:szCs w:val="20"/>
                <w:lang w:eastAsia="ru-RU"/>
              </w:rPr>
            </w:pPr>
            <w:r w:rsidRPr="0068730A">
              <w:rPr>
                <w:bCs/>
                <w:sz w:val="20"/>
                <w:szCs w:val="20"/>
                <w:lang w:eastAsia="ru-RU"/>
              </w:rPr>
              <w:t>17</w:t>
            </w:r>
            <w:r w:rsidR="003642C7" w:rsidRPr="0068730A">
              <w:rPr>
                <w:bCs/>
                <w:sz w:val="20"/>
                <w:szCs w:val="20"/>
                <w:lang w:eastAsia="ru-RU"/>
              </w:rPr>
              <w:t>.</w:t>
            </w:r>
          </w:p>
        </w:tc>
        <w:tc>
          <w:tcPr>
            <w:tcW w:w="14317" w:type="dxa"/>
            <w:gridSpan w:val="15"/>
            <w:tcBorders>
              <w:top w:val="nil"/>
              <w:left w:val="single" w:sz="4" w:space="0" w:color="auto"/>
              <w:bottom w:val="single" w:sz="4" w:space="0" w:color="auto"/>
              <w:right w:val="single" w:sz="4" w:space="0" w:color="auto"/>
            </w:tcBorders>
            <w:shd w:val="clear" w:color="auto" w:fill="auto"/>
            <w:vAlign w:val="center"/>
          </w:tcPr>
          <w:p w:rsidR="003642C7" w:rsidRDefault="003642C7" w:rsidP="00AA763E">
            <w:pPr>
              <w:jc w:val="center"/>
              <w:rPr>
                <w:bCs/>
                <w:sz w:val="20"/>
                <w:szCs w:val="20"/>
                <w:lang w:eastAsia="ru-RU"/>
              </w:rPr>
            </w:pPr>
            <w:r w:rsidRPr="00BC27F5">
              <w:rPr>
                <w:bCs/>
                <w:sz w:val="20"/>
                <w:szCs w:val="20"/>
                <w:lang w:eastAsia="ru-RU"/>
              </w:rPr>
              <w:t>Группа D. Целевые показатели в области энергосбережения и повышения энергетической эффективности в жилищном фонде</w:t>
            </w:r>
          </w:p>
        </w:tc>
        <w:tc>
          <w:tcPr>
            <w:tcW w:w="7392" w:type="dxa"/>
            <w:gridSpan w:val="2"/>
            <w:vAlign w:val="center"/>
          </w:tcPr>
          <w:p w:rsidR="003642C7" w:rsidRDefault="003642C7" w:rsidP="00AA763E">
            <w:pPr>
              <w:jc w:val="center"/>
              <w:rPr>
                <w:color w:val="000000"/>
                <w:sz w:val="20"/>
                <w:szCs w:val="20"/>
              </w:rPr>
            </w:pP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Доля объемов ЭЭ,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ЭЭ, потребляемой (используемой) в жилых домах (за исключением многоквартирных домов) на территории МО</w:t>
            </w:r>
          </w:p>
          <w:p w:rsidR="008C52B7" w:rsidRPr="00C14D52" w:rsidRDefault="008C52B7" w:rsidP="00143D0F">
            <w:pPr>
              <w:jc w:val="both"/>
              <w:rPr>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95,1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97,3</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98,7</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98,5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Доля объемов ЭЭ,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ЭЭ, потребляемой (используемой) в многоквартирных домах на территории МО</w:t>
            </w:r>
          </w:p>
          <w:p w:rsidR="008C52B7" w:rsidRPr="00C14D52" w:rsidRDefault="008C52B7" w:rsidP="00143D0F">
            <w:pPr>
              <w:jc w:val="both"/>
              <w:rPr>
                <w:sz w:val="20"/>
                <w:szCs w:val="2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45,1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51,0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53,5</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727BBC">
            <w:pPr>
              <w:jc w:val="both"/>
              <w:rPr>
                <w:sz w:val="20"/>
                <w:szCs w:val="20"/>
                <w:lang w:eastAsia="ru-RU"/>
              </w:rPr>
            </w:pPr>
            <w:r w:rsidRPr="00C14D52">
              <w:rPr>
                <w:sz w:val="20"/>
                <w:szCs w:val="20"/>
                <w:lang w:eastAsia="ru-RU"/>
              </w:rPr>
              <w:t>Доля объемов ЭЭ, потребляемой (используемой) в многоквартирных домах, оплата которой осуществляется с использованием индивидуальных и общих (для коммунальной квартиры) приборов учета, в общем объеме ЭЭ, потребляемой (используемой) в многоквартирных домах на территории МО</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98,5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99,5</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99,7</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99,8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D.4.</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727BBC">
            <w:pPr>
              <w:jc w:val="both"/>
              <w:rPr>
                <w:sz w:val="20"/>
                <w:szCs w:val="20"/>
                <w:lang w:eastAsia="ru-RU"/>
              </w:rPr>
            </w:pPr>
            <w:r w:rsidRPr="00C14D52">
              <w:rPr>
                <w:sz w:val="20"/>
                <w:szCs w:val="20"/>
                <w:lang w:eastAsia="ru-RU"/>
              </w:rPr>
              <w:t>Доля объемов ТЭ, потребляемой (используемой) в жилых домах, расчеты за которую осуществляются с использованием приборов учета, в общем объеме ТЭ, потребляемой (используемой) в жилых домах на территории МО (за исключением многоквартирных домов)</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89,3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92,7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89,8</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87,6</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8C52B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Доля объемов ТЭ, потребляемой (используемой) в многоквартирных домах, оплата которой осуществляется с использованием коллективных (общедомовых) приборов учета, в общем объеме ТЭ, потребляемой (используемой) в многоквартирных домах на территории МО</w:t>
            </w:r>
          </w:p>
          <w:p w:rsidR="008C52B7" w:rsidRPr="00C14D52" w:rsidRDefault="008C52B7" w:rsidP="00143D0F">
            <w:pPr>
              <w:jc w:val="both"/>
              <w:rPr>
                <w:sz w:val="20"/>
                <w:szCs w:val="2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24,5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23,8</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D.6.</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C52B7" w:rsidRPr="00C14D52" w:rsidRDefault="003642C7" w:rsidP="00727BBC">
            <w:pPr>
              <w:jc w:val="both"/>
              <w:rPr>
                <w:sz w:val="20"/>
                <w:szCs w:val="20"/>
                <w:lang w:eastAsia="ru-RU"/>
              </w:rPr>
            </w:pPr>
            <w:r w:rsidRPr="00C14D52">
              <w:rPr>
                <w:sz w:val="20"/>
                <w:szCs w:val="20"/>
                <w:lang w:eastAsia="ru-RU"/>
              </w:rP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субъекта МО</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53,8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52,3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54,8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58,9</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D.7.</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727BBC">
            <w:pPr>
              <w:jc w:val="both"/>
              <w:rPr>
                <w:sz w:val="20"/>
                <w:szCs w:val="20"/>
                <w:lang w:eastAsia="ru-RU"/>
              </w:rPr>
            </w:pPr>
            <w:r w:rsidRPr="00C14D52">
              <w:rPr>
                <w:sz w:val="20"/>
                <w:szCs w:val="20"/>
                <w:lang w:eastAsia="ru-RU"/>
              </w:rP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многоквартиных домах на территории МО</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70,5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64,6</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54,6</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26,3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727BBC">
        <w:trPr>
          <w:gridAfter w:val="2"/>
          <w:wAfter w:w="7392" w:type="dxa"/>
          <w:trHeight w:val="239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D.8.</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727BBC">
            <w:pPr>
              <w:jc w:val="both"/>
              <w:rPr>
                <w:sz w:val="20"/>
                <w:szCs w:val="20"/>
                <w:lang w:eastAsia="ru-RU"/>
              </w:rPr>
            </w:pPr>
            <w:r w:rsidRPr="00C14D52">
              <w:rPr>
                <w:sz w:val="20"/>
                <w:szCs w:val="20"/>
                <w:lang w:eastAsia="ru-RU"/>
              </w:rPr>
              <w:t>Доля объемов воды, потребляемой (используемой) в многоквартирных домах, расчеты за которую осуществляются с использованием индивидуальных и общих (для коммунальной квартиры) приборов учета, в общем объеме воды, потребляемой (используемой) в многоквартирных домах на территории МО</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35,4</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45,4</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73,7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8C52B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w:t>
            </w:r>
            <w:r w:rsidR="006830D7">
              <w:rPr>
                <w:rFonts w:eastAsia="Times New Roman"/>
                <w:sz w:val="20"/>
                <w:szCs w:val="20"/>
                <w:lang w:eastAsia="ru-RU"/>
              </w:rPr>
              <w:t>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D.9.</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727BBC">
            <w:pPr>
              <w:jc w:val="both"/>
              <w:rPr>
                <w:sz w:val="20"/>
                <w:szCs w:val="20"/>
                <w:lang w:eastAsia="ru-RU"/>
              </w:rPr>
            </w:pPr>
            <w:r w:rsidRPr="00C14D52">
              <w:rPr>
                <w:sz w:val="20"/>
                <w:szCs w:val="20"/>
                <w:lang w:eastAsia="ru-RU"/>
              </w:rPr>
              <w:t>Доля объемов природного газа, потре</w:t>
            </w:r>
            <w:r w:rsidR="00727BBC">
              <w:rPr>
                <w:sz w:val="20"/>
                <w:szCs w:val="20"/>
                <w:lang w:eastAsia="ru-RU"/>
              </w:rPr>
              <w:t>-</w:t>
            </w:r>
            <w:r w:rsidRPr="00C14D52">
              <w:rPr>
                <w:sz w:val="20"/>
                <w:szCs w:val="20"/>
                <w:lang w:eastAsia="ru-RU"/>
              </w:rPr>
              <w:t>бляемого (используемого) в жилых до</w:t>
            </w:r>
            <w:r w:rsidR="00727BBC">
              <w:rPr>
                <w:sz w:val="20"/>
                <w:szCs w:val="20"/>
                <w:lang w:eastAsia="ru-RU"/>
              </w:rPr>
              <w:t>-</w:t>
            </w:r>
            <w:r w:rsidRPr="00C14D52">
              <w:rPr>
                <w:sz w:val="20"/>
                <w:szCs w:val="20"/>
                <w:lang w:eastAsia="ru-RU"/>
              </w:rPr>
              <w:t>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МО</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89,6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77,9</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71,3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92,8</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D.10.</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и общих (для коммунальной квартиры) приборов учета, в общем объеме природного газа, потребляемого (используемого) в многоквартирных домах на территории МО</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0,9</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5,2</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19,2</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75,1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Число жилых домов, в отношении которых проведено энергетическое обследование (далее - ЭО)</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ед.</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315</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Доля жилых домов, в отношении которых проведено ЭО, в общем числе жилых домов</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36</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66</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D.13.</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0,3</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0,270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0,267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0,254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0,251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0,249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0,246</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0,244</w:t>
            </w:r>
          </w:p>
        </w:tc>
      </w:tr>
      <w:tr w:rsidR="003642C7" w:rsidRPr="0049792E" w:rsidTr="00727BBC">
        <w:trPr>
          <w:gridAfter w:val="2"/>
          <w:wAfter w:w="7392" w:type="dxa"/>
          <w:trHeight w:val="13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D.14.</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727BBC">
            <w:pPr>
              <w:jc w:val="both"/>
              <w:rPr>
                <w:sz w:val="20"/>
                <w:szCs w:val="20"/>
                <w:lang w:eastAsia="ru-RU"/>
              </w:rPr>
            </w:pPr>
            <w:r w:rsidRPr="00C14D52">
              <w:rPr>
                <w:sz w:val="20"/>
                <w:szCs w:val="20"/>
                <w:lang w:eastAsia="ru-RU"/>
              </w:rPr>
              <w:t>Удельный расход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0,45</w:t>
            </w:r>
          </w:p>
        </w:tc>
      </w:tr>
      <w:tr w:rsidR="008C52B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Default="008C52B7" w:rsidP="00FB7B2D">
            <w:pPr>
              <w:jc w:val="center"/>
              <w:rPr>
                <w:color w:val="000000"/>
                <w:sz w:val="20"/>
                <w:szCs w:val="20"/>
              </w:rPr>
            </w:pPr>
            <w:r>
              <w:rPr>
                <w:color w:val="000000"/>
                <w:sz w:val="20"/>
                <w:szCs w:val="20"/>
              </w:rPr>
              <w:t>12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D.15.1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-0,030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-0,003</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-0,002</w:t>
            </w:r>
          </w:p>
        </w:tc>
      </w:tr>
      <w:tr w:rsidR="003642C7" w:rsidRPr="0049792E" w:rsidTr="008C52B7">
        <w:trPr>
          <w:gridAfter w:val="2"/>
          <w:wAfter w:w="7392" w:type="dxa"/>
          <w:trHeight w:val="371"/>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D.15.2.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-0,030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-0,033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-0,046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-0,049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-0,051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-0,054</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-0,056</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D.16.</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p>
        </w:tc>
      </w:tr>
      <w:tr w:rsidR="003642C7" w:rsidRPr="0049792E" w:rsidTr="008C52B7">
        <w:trPr>
          <w:gridAfter w:val="2"/>
          <w:wAfter w:w="7392" w:type="dxa"/>
          <w:trHeight w:val="35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D.16.1.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30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D.16.2.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Гкал/кв.м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D.17.</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727BBC">
            <w:pPr>
              <w:jc w:val="both"/>
              <w:rPr>
                <w:sz w:val="20"/>
                <w:szCs w:val="20"/>
                <w:lang w:eastAsia="ru-RU"/>
              </w:rPr>
            </w:pPr>
            <w:r w:rsidRPr="00C14D52">
              <w:rPr>
                <w:sz w:val="20"/>
                <w:szCs w:val="20"/>
                <w:lang w:eastAsia="ru-RU"/>
              </w:rPr>
              <w:t>Изменение отношения удельного расхода ТЭ в жилых домах, расчеты за которую осуществляются с применением расчетных способов (нормативов потребления), к удельному расходу ТЭ в жилых домах, расчеты за которую осуществляются с использованием приборов учета</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r>
      <w:tr w:rsidR="003642C7" w:rsidRPr="0049792E" w:rsidTr="008C52B7">
        <w:trPr>
          <w:gridAfter w:val="2"/>
          <w:wAfter w:w="7392" w:type="dxa"/>
          <w:trHeight w:val="28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D.17.1.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1,67</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1,68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1,83</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1,84</w:t>
            </w:r>
          </w:p>
        </w:tc>
      </w:tr>
      <w:tr w:rsidR="003642C7" w:rsidRPr="0049792E" w:rsidTr="008C52B7">
        <w:trPr>
          <w:gridAfter w:val="2"/>
          <w:wAfter w:w="7392" w:type="dxa"/>
          <w:trHeight w:val="29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D.17.2.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r>
      <w:tr w:rsidR="003642C7" w:rsidRPr="0049792E" w:rsidTr="00727BBC">
        <w:trPr>
          <w:gridAfter w:val="2"/>
          <w:wAfter w:w="7392" w:type="dxa"/>
          <w:trHeight w:val="13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D.18.</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727BBC">
            <w:pPr>
              <w:jc w:val="both"/>
              <w:rPr>
                <w:sz w:val="20"/>
                <w:szCs w:val="20"/>
                <w:lang w:eastAsia="ru-RU"/>
              </w:rPr>
            </w:pPr>
            <w:r w:rsidRPr="00C14D52">
              <w:rPr>
                <w:sz w:val="20"/>
                <w:szCs w:val="20"/>
                <w:lang w:eastAsia="ru-RU"/>
              </w:rPr>
              <w:t>Удельный расход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куб.м/кв.м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2,875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2,893</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2,624</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2,493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2,368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2,132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1,918</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1,861</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1,824</w:t>
            </w:r>
          </w:p>
        </w:tc>
      </w:tr>
      <w:tr w:rsidR="008C52B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Default="008C52B7" w:rsidP="00FB7B2D">
            <w:pPr>
              <w:jc w:val="center"/>
              <w:rPr>
                <w:color w:val="000000"/>
                <w:sz w:val="20"/>
                <w:szCs w:val="20"/>
              </w:rPr>
            </w:pPr>
            <w:r>
              <w:rPr>
                <w:color w:val="000000"/>
                <w:sz w:val="20"/>
                <w:szCs w:val="20"/>
              </w:rPr>
              <w:t>12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D.19.</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куб.м/кв.м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3,100</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D.20.</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воды в жилых домах, расчеты за которую осу</w:t>
            </w:r>
            <w:r w:rsidR="00727BBC">
              <w:rPr>
                <w:sz w:val="20"/>
                <w:szCs w:val="20"/>
                <w:lang w:eastAsia="ru-RU"/>
              </w:rPr>
              <w:t>-</w:t>
            </w:r>
            <w:r w:rsidRPr="00C14D52">
              <w:rPr>
                <w:sz w:val="20"/>
                <w:szCs w:val="20"/>
                <w:lang w:eastAsia="ru-RU"/>
              </w:rPr>
              <w:t>ществляются с использованием прибо</w:t>
            </w:r>
            <w:r w:rsidR="00727BBC">
              <w:rPr>
                <w:sz w:val="20"/>
                <w:szCs w:val="20"/>
                <w:lang w:eastAsia="ru-RU"/>
              </w:rPr>
              <w:t>-</w:t>
            </w:r>
            <w:r w:rsidRPr="00C14D52">
              <w:rPr>
                <w:sz w:val="20"/>
                <w:szCs w:val="20"/>
                <w:lang w:eastAsia="ru-RU"/>
              </w:rPr>
              <w:t>ров учета (в части многоквартирных домов - с использованием коллектив</w:t>
            </w:r>
            <w:r w:rsidR="00727BBC">
              <w:rPr>
                <w:sz w:val="20"/>
                <w:szCs w:val="20"/>
                <w:lang w:eastAsia="ru-RU"/>
              </w:rPr>
              <w:t>-</w:t>
            </w:r>
            <w:r w:rsidRPr="00C14D52">
              <w:rPr>
                <w:sz w:val="20"/>
                <w:szCs w:val="20"/>
                <w:lang w:eastAsia="ru-RU"/>
              </w:rPr>
              <w:t>ных (общедомовых) приборов учета) (в расчете на 1 кв. метр общей площади)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r>
      <w:tr w:rsidR="003642C7" w:rsidRPr="0049792E" w:rsidTr="008C52B7">
        <w:trPr>
          <w:gridAfter w:val="2"/>
          <w:wAfter w:w="7392" w:type="dxa"/>
          <w:trHeight w:val="191"/>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D.20.1.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куб.м/кв.м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0,018</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-0,268</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-0,131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-0,125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-0,237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-0,213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-0,058</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-0,037</w:t>
            </w:r>
          </w:p>
        </w:tc>
      </w:tr>
      <w:tr w:rsidR="003642C7" w:rsidRPr="0049792E" w:rsidTr="008C52B7">
        <w:trPr>
          <w:gridAfter w:val="2"/>
          <w:wAfter w:w="7392" w:type="dxa"/>
          <w:trHeight w:val="238"/>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D.20.2.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куб.м/кв.м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0,018</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-0,251</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-0,382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-0,507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-0,743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-0,957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-1,014</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-1,051</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воды в жилых домах, расчеты за которую осу</w:t>
            </w:r>
            <w:r w:rsidR="00DF2654">
              <w:rPr>
                <w:sz w:val="20"/>
                <w:szCs w:val="20"/>
                <w:lang w:eastAsia="ru-RU"/>
              </w:rPr>
              <w:t>-</w:t>
            </w:r>
            <w:r w:rsidRPr="00C14D52">
              <w:rPr>
                <w:sz w:val="20"/>
                <w:szCs w:val="20"/>
                <w:lang w:eastAsia="ru-RU"/>
              </w:rPr>
              <w:t>ществляются с применением расчетных способов (нормативов потребления)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r>
      <w:tr w:rsidR="003642C7" w:rsidRPr="0049792E" w:rsidTr="008C52B7">
        <w:trPr>
          <w:gridAfter w:val="2"/>
          <w:wAfter w:w="7392" w:type="dxa"/>
          <w:trHeight w:val="24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D.21.1.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куб.м/кв.м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2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D.21.2.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куб.м/кв.м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отношения удельного рас</w:t>
            </w:r>
            <w:r w:rsidR="00DF2654">
              <w:rPr>
                <w:sz w:val="20"/>
                <w:szCs w:val="20"/>
                <w:lang w:eastAsia="ru-RU"/>
              </w:rPr>
              <w:t>-</w:t>
            </w:r>
            <w:r w:rsidRPr="00C14D52">
              <w:rPr>
                <w:sz w:val="20"/>
                <w:szCs w:val="20"/>
                <w:lang w:eastAsia="ru-RU"/>
              </w:rPr>
              <w:t>хода воды в жилых домах, расчеты за которую осуществляются с примене</w:t>
            </w:r>
            <w:r w:rsidR="00DF2654">
              <w:rPr>
                <w:sz w:val="20"/>
                <w:szCs w:val="20"/>
                <w:lang w:eastAsia="ru-RU"/>
              </w:rPr>
              <w:t>-</w:t>
            </w:r>
            <w:r w:rsidRPr="00C14D52">
              <w:rPr>
                <w:sz w:val="20"/>
                <w:szCs w:val="20"/>
                <w:lang w:eastAsia="ru-RU"/>
              </w:rPr>
              <w:t>нием расчетных способов (нормативов потребления), к удельному расходу во</w:t>
            </w:r>
            <w:r w:rsidR="00DF2654">
              <w:rPr>
                <w:sz w:val="20"/>
                <w:szCs w:val="20"/>
                <w:lang w:eastAsia="ru-RU"/>
              </w:rPr>
              <w:t>-</w:t>
            </w:r>
            <w:r w:rsidRPr="00C14D52">
              <w:rPr>
                <w:sz w:val="20"/>
                <w:szCs w:val="20"/>
                <w:lang w:eastAsia="ru-RU"/>
              </w:rPr>
              <w:t>ды в жилых домах, расчеты за которую осуществляются с использованием приборов учета</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 </w:t>
            </w:r>
          </w:p>
        </w:tc>
      </w:tr>
      <w:tr w:rsidR="003642C7" w:rsidRPr="0049792E" w:rsidTr="008C52B7">
        <w:trPr>
          <w:gridAfter w:val="2"/>
          <w:wAfter w:w="7392" w:type="dxa"/>
          <w:trHeight w:val="16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D.22.1.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1,18</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1,24</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1,62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1,67</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1,70</w:t>
            </w:r>
          </w:p>
        </w:tc>
      </w:tr>
      <w:tr w:rsidR="003642C7" w:rsidRPr="0049792E" w:rsidTr="008C52B7">
        <w:trPr>
          <w:gridAfter w:val="2"/>
          <w:wAfter w:w="7392" w:type="dxa"/>
          <w:trHeight w:val="21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D.22.2.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1,08</w:t>
            </w:r>
          </w:p>
        </w:tc>
      </w:tr>
      <w:tr w:rsidR="003642C7" w:rsidRPr="0049792E" w:rsidTr="00727BBC">
        <w:trPr>
          <w:gridAfter w:val="2"/>
          <w:wAfter w:w="7392" w:type="dxa"/>
          <w:trHeight w:val="13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D.23.</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70,63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61,56</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56,49</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53,67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50,99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45,89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41,30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40,06</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39,26</w:t>
            </w:r>
          </w:p>
        </w:tc>
      </w:tr>
      <w:tr w:rsidR="003642C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AA763E">
            <w:pPr>
              <w:jc w:val="center"/>
              <w:rPr>
                <w:color w:val="000000"/>
                <w:sz w:val="20"/>
                <w:szCs w:val="20"/>
              </w:rPr>
            </w:pPr>
            <w:r>
              <w:rPr>
                <w:color w:val="000000"/>
                <w:sz w:val="20"/>
                <w:szCs w:val="20"/>
              </w:rPr>
              <w:t>12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D.24.</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Удельный расход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кВтч/кв.м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80,00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D.25.</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ЭЭ в жилых домах, расчеты за которую осу</w:t>
            </w:r>
            <w:r w:rsidR="00DF2654">
              <w:rPr>
                <w:sz w:val="20"/>
                <w:szCs w:val="20"/>
                <w:lang w:eastAsia="ru-RU"/>
              </w:rPr>
              <w:t>-</w:t>
            </w:r>
            <w:r w:rsidRPr="00C14D52">
              <w:rPr>
                <w:sz w:val="20"/>
                <w:szCs w:val="20"/>
                <w:lang w:eastAsia="ru-RU"/>
              </w:rPr>
              <w:t>ществляются с использованием прибо</w:t>
            </w:r>
            <w:r w:rsidR="00DF2654">
              <w:rPr>
                <w:sz w:val="20"/>
                <w:szCs w:val="20"/>
                <w:lang w:eastAsia="ru-RU"/>
              </w:rPr>
              <w:t>-</w:t>
            </w:r>
            <w:r w:rsidRPr="00C14D52">
              <w:rPr>
                <w:sz w:val="20"/>
                <w:szCs w:val="20"/>
                <w:lang w:eastAsia="ru-RU"/>
              </w:rPr>
              <w:t>ров учета (в части многоквартирных домов - с использованием коллектив</w:t>
            </w:r>
            <w:r w:rsidR="00DF2654">
              <w:rPr>
                <w:sz w:val="20"/>
                <w:szCs w:val="20"/>
                <w:lang w:eastAsia="ru-RU"/>
              </w:rPr>
              <w:t>-</w:t>
            </w:r>
            <w:r w:rsidRPr="00C14D52">
              <w:rPr>
                <w:sz w:val="20"/>
                <w:szCs w:val="20"/>
                <w:lang w:eastAsia="ru-RU"/>
              </w:rPr>
              <w:t>ных (общедомовых) приборов учета)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D.25.1.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-9,06</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-5,07</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-2,82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-2,68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-5,10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-4,59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-1,24</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-0,80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D.25.2.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-9,06</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-14,13</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-16,96</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-19,64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-24,74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-29,33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-30,57</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-31,37</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D.26.</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sidRPr="00C14D52">
              <w:rPr>
                <w:sz w:val="20"/>
                <w:szCs w:val="20"/>
                <w:lang w:eastAsia="ru-RU"/>
              </w:rPr>
              <w:t>Изменение удельного расхода ЭЭ в жилых домах, расчеты за которую осуществляются с применением расчетных способов (нормативов потребления) (в расчете на 1 кв. метр общей площади)</w:t>
            </w:r>
          </w:p>
          <w:p w:rsidR="008C52B7" w:rsidRPr="00C14D52" w:rsidRDefault="008C52B7" w:rsidP="00143D0F">
            <w:pPr>
              <w:jc w:val="both"/>
              <w:rPr>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D.26.1.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D.26.2.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кВтч/кв.м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D.27.</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DF2654">
            <w:pPr>
              <w:jc w:val="both"/>
              <w:rPr>
                <w:sz w:val="20"/>
                <w:szCs w:val="20"/>
                <w:lang w:eastAsia="ru-RU"/>
              </w:rPr>
            </w:pPr>
            <w:r w:rsidRPr="00C14D52">
              <w:rPr>
                <w:sz w:val="20"/>
                <w:szCs w:val="20"/>
                <w:lang w:eastAsia="ru-RU"/>
              </w:rPr>
              <w:t>Изменение отношения удельного расхода ЭЭ в жилых домах, расчеты за которую осуществляются с применением расчетных способов (нормативов потребления), к удельному расходу ЭЭ в жилых домах, расчеты за которую осуществляются с использованием приборов учета</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D.27.1.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1,49</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1,74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2,04</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D.27.2.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1,13</w:t>
            </w:r>
          </w:p>
        </w:tc>
      </w:tr>
      <w:tr w:rsidR="003642C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AA763E">
            <w:pPr>
              <w:jc w:val="center"/>
              <w:rPr>
                <w:color w:val="000000"/>
                <w:sz w:val="20"/>
                <w:szCs w:val="20"/>
              </w:rPr>
            </w:pPr>
            <w:r>
              <w:rPr>
                <w:color w:val="000000"/>
                <w:sz w:val="20"/>
                <w:szCs w:val="20"/>
              </w:rPr>
              <w:t>12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D.28.</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C52B7" w:rsidRPr="00C14D52" w:rsidRDefault="003642C7" w:rsidP="00DF2654">
            <w:pPr>
              <w:jc w:val="both"/>
              <w:rPr>
                <w:sz w:val="20"/>
                <w:szCs w:val="20"/>
                <w:lang w:eastAsia="ru-RU"/>
              </w:rPr>
            </w:pPr>
            <w:r w:rsidRPr="00C14D52">
              <w:rPr>
                <w:sz w:val="20"/>
                <w:szCs w:val="20"/>
                <w:lang w:eastAsia="ru-RU"/>
              </w:rPr>
              <w:t>Удельный расход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тыс.куб.м/ кв.м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0,009</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0,007</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D.29.</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DF2654">
            <w:pPr>
              <w:jc w:val="both"/>
              <w:rPr>
                <w:sz w:val="20"/>
                <w:szCs w:val="20"/>
                <w:lang w:eastAsia="ru-RU"/>
              </w:rPr>
            </w:pPr>
            <w:r w:rsidRPr="00C14D52">
              <w:rPr>
                <w:sz w:val="20"/>
                <w:szCs w:val="20"/>
                <w:lang w:eastAsia="ru-RU"/>
              </w:rPr>
              <w:t>Удельный расход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тыс.куб.м/ 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0,014</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D.30.</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удельного расхода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D.30.1.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тыс.куб.м/ 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0,0012</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-0,0014</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-0,0008</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-0,0001</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D.30.2.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тыс.куб.м/ 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0,0012</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-0,0007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-0,0012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-0,0021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-0,0029</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-0,0032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-0,0033</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DF2654">
            <w:pPr>
              <w:jc w:val="both"/>
              <w:rPr>
                <w:sz w:val="20"/>
                <w:szCs w:val="20"/>
                <w:lang w:eastAsia="ru-RU"/>
              </w:rPr>
            </w:pPr>
            <w:r w:rsidRPr="00C14D52">
              <w:rPr>
                <w:sz w:val="20"/>
                <w:szCs w:val="20"/>
                <w:lang w:eastAsia="ru-RU"/>
              </w:rPr>
              <w:t>Изменение удельного расхода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D.31.1.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тыс.куб.м/ 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D.31.2.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тыс.куб.м/ кв.м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0,0</w:t>
            </w:r>
          </w:p>
        </w:tc>
      </w:tr>
      <w:tr w:rsidR="003642C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AA763E">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AA763E">
            <w:pPr>
              <w:jc w:val="center"/>
              <w:rPr>
                <w:color w:val="000000"/>
                <w:sz w:val="20"/>
                <w:szCs w:val="20"/>
              </w:rPr>
            </w:pPr>
            <w:r>
              <w:rPr>
                <w:color w:val="000000"/>
                <w:sz w:val="20"/>
                <w:szCs w:val="20"/>
              </w:rPr>
              <w:t>12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Изменение отношения удельного расхода природного газа в жилых домах, расчеты за который осуществляются с применением расчетных способов (нормативов потребления), к удельному расходу природного газа в жилых домах, расчеты за который осуществляются с использованием приборов учета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p>
        </w:tc>
      </w:tr>
      <w:tr w:rsidR="003642C7" w:rsidRPr="0049792E" w:rsidTr="008C52B7">
        <w:trPr>
          <w:gridAfter w:val="2"/>
          <w:wAfter w:w="7392" w:type="dxa"/>
          <w:trHeight w:val="31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D.32.1.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фактических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1,19</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1,36</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1,43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1,50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1,67</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1,86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1,95</w:t>
            </w:r>
          </w:p>
        </w:tc>
      </w:tr>
      <w:tr w:rsidR="003642C7" w:rsidRPr="0049792E" w:rsidTr="008C52B7">
        <w:trPr>
          <w:gridAfter w:val="2"/>
          <w:wAfter w:w="7392" w:type="dxa"/>
          <w:trHeight w:val="28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143D0F">
            <w:pPr>
              <w:jc w:val="center"/>
              <w:rPr>
                <w:sz w:val="20"/>
                <w:szCs w:val="20"/>
                <w:lang w:eastAsia="ru-RU"/>
              </w:rPr>
            </w:pPr>
            <w:r w:rsidRPr="00C14D52">
              <w:rPr>
                <w:sz w:val="20"/>
                <w:szCs w:val="20"/>
                <w:lang w:eastAsia="ru-RU"/>
              </w:rPr>
              <w:t>D.32.2.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sidRPr="00C14D52">
              <w:rPr>
                <w:sz w:val="20"/>
                <w:szCs w:val="20"/>
                <w:lang w:eastAsia="ru-RU"/>
              </w:rPr>
              <w:t>для сопоставимых условий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143D0F">
            <w:pPr>
              <w:jc w:val="center"/>
              <w:rPr>
                <w:color w:val="000000"/>
                <w:sz w:val="20"/>
                <w:szCs w:val="20"/>
              </w:rPr>
            </w:pPr>
            <w:r>
              <w:rPr>
                <w:color w:val="000000"/>
                <w:sz w:val="20"/>
                <w:szCs w:val="20"/>
              </w:rPr>
              <w:t>1,33</w:t>
            </w:r>
          </w:p>
        </w:tc>
      </w:tr>
      <w:tr w:rsidR="003642C7" w:rsidRPr="0049792E" w:rsidTr="00C469D1">
        <w:trPr>
          <w:gridAfter w:val="1"/>
          <w:wAfter w:w="114" w:type="dxa"/>
          <w:trHeight w:val="29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AA0C42" w:rsidRDefault="00AA0C42" w:rsidP="0034068C">
            <w:pPr>
              <w:jc w:val="center"/>
              <w:rPr>
                <w:color w:val="FF0000"/>
                <w:sz w:val="20"/>
                <w:szCs w:val="20"/>
              </w:rPr>
            </w:pPr>
            <w:r w:rsidRPr="00AA0C42">
              <w:rPr>
                <w:color w:val="FF0000"/>
                <w:sz w:val="20"/>
                <w:szCs w:val="20"/>
              </w:rPr>
              <w:t>18</w:t>
            </w:r>
            <w:r w:rsidR="003642C7" w:rsidRPr="00AA0C42">
              <w:rPr>
                <w:color w:val="FF0000"/>
                <w:sz w:val="20"/>
                <w:szCs w:val="20"/>
              </w:rPr>
              <w:t>.</w:t>
            </w:r>
          </w:p>
        </w:tc>
        <w:tc>
          <w:tcPr>
            <w:tcW w:w="14317" w:type="dxa"/>
            <w:gridSpan w:val="15"/>
            <w:tcBorders>
              <w:top w:val="nil"/>
              <w:left w:val="single" w:sz="4" w:space="0" w:color="auto"/>
              <w:bottom w:val="single" w:sz="4" w:space="0" w:color="auto"/>
              <w:right w:val="single" w:sz="4" w:space="0" w:color="auto"/>
            </w:tcBorders>
            <w:shd w:val="clear" w:color="auto" w:fill="auto"/>
            <w:vAlign w:val="center"/>
          </w:tcPr>
          <w:p w:rsidR="003642C7" w:rsidRDefault="00DF2654" w:rsidP="00AA763E">
            <w:pPr>
              <w:jc w:val="center"/>
              <w:rPr>
                <w:color w:val="000000"/>
                <w:sz w:val="20"/>
                <w:szCs w:val="20"/>
              </w:rPr>
            </w:pPr>
            <w:r>
              <w:rPr>
                <w:bCs/>
                <w:sz w:val="20"/>
                <w:szCs w:val="20"/>
                <w:lang w:eastAsia="ru-RU"/>
              </w:rPr>
              <w:t>Группа Е.</w:t>
            </w:r>
            <w:r w:rsidR="003642C7" w:rsidRPr="00BC27F5">
              <w:rPr>
                <w:bCs/>
                <w:sz w:val="20"/>
                <w:szCs w:val="20"/>
                <w:lang w:eastAsia="ru-RU"/>
              </w:rPr>
              <w:t>Целевые показатели в области энергосбережения и повышения энергетической эффективности в системах коммунальной инфраструктуры</w:t>
            </w:r>
          </w:p>
        </w:tc>
        <w:tc>
          <w:tcPr>
            <w:tcW w:w="7278" w:type="dxa"/>
            <w:vAlign w:val="center"/>
          </w:tcPr>
          <w:p w:rsidR="003642C7" w:rsidRDefault="003642C7" w:rsidP="00AA763E">
            <w:pPr>
              <w:jc w:val="center"/>
              <w:rPr>
                <w:color w:val="000000"/>
                <w:sz w:val="20"/>
                <w:szCs w:val="20"/>
              </w:rPr>
            </w:pP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Е.1.</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both"/>
              <w:rPr>
                <w:sz w:val="20"/>
                <w:szCs w:val="20"/>
                <w:lang w:eastAsia="ru-RU"/>
              </w:rPr>
            </w:pPr>
            <w:r w:rsidRPr="00C14D52">
              <w:rPr>
                <w:sz w:val="20"/>
                <w:szCs w:val="20"/>
                <w:lang w:eastAsia="ru-RU"/>
              </w:rPr>
              <w:t>Изменение удельного расхода топлива на выработку ЭЭ тепловыми электростанциями</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т.у.т./кВтч</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 xml:space="preserve"> -</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Е.2.</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both"/>
              <w:rPr>
                <w:sz w:val="20"/>
                <w:szCs w:val="20"/>
                <w:lang w:eastAsia="ru-RU"/>
              </w:rPr>
            </w:pPr>
            <w:r w:rsidRPr="00C14D52">
              <w:rPr>
                <w:sz w:val="20"/>
                <w:szCs w:val="20"/>
                <w:lang w:eastAsia="ru-RU"/>
              </w:rPr>
              <w:t>Изменение удельного расхода топлива на выработку ТЭ</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т.у.т./Гкал</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-4,30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0,60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1,01</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6,70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-0,70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-0,35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-0,35</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-0,50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Е.3.</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both"/>
              <w:rPr>
                <w:sz w:val="20"/>
                <w:szCs w:val="20"/>
                <w:lang w:eastAsia="ru-RU"/>
              </w:rPr>
            </w:pPr>
            <w:r w:rsidRPr="00C14D52">
              <w:rPr>
                <w:sz w:val="20"/>
                <w:szCs w:val="20"/>
                <w:lang w:eastAsia="ru-RU"/>
              </w:rPr>
              <w:t>Динамика изменения фактического объема потерь ЭЭ при ее передаче по распределительным сетям</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кВтч</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635 645</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-854 459</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-2 010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-2 111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-2 216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-2 216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-2 216</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-2 216</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Е.4.</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both"/>
              <w:rPr>
                <w:sz w:val="20"/>
                <w:szCs w:val="20"/>
                <w:lang w:eastAsia="ru-RU"/>
              </w:rPr>
            </w:pPr>
            <w:r w:rsidRPr="00C14D52">
              <w:rPr>
                <w:sz w:val="20"/>
                <w:szCs w:val="20"/>
                <w:lang w:eastAsia="ru-RU"/>
              </w:rPr>
              <w:t>Динамика изменения фактического объема потерь ТЭ при ее передаче</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1 700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-11 570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-150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8 100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-770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-1 170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-1 160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-1 490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Е.5.</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both"/>
              <w:rPr>
                <w:sz w:val="20"/>
                <w:szCs w:val="20"/>
                <w:lang w:eastAsia="ru-RU"/>
              </w:rPr>
            </w:pPr>
            <w:r w:rsidRPr="00C14D52">
              <w:rPr>
                <w:sz w:val="20"/>
                <w:szCs w:val="20"/>
                <w:lang w:eastAsia="ru-RU"/>
              </w:rPr>
              <w:t>Динамика изменения фактического объема потерь воды при ее передаче</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куб.м.</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127 486</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350 310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133 192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-39 468</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-26 312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-26 312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-26 312</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Е.6.</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both"/>
              <w:rPr>
                <w:sz w:val="20"/>
                <w:szCs w:val="20"/>
                <w:lang w:eastAsia="ru-RU"/>
              </w:rPr>
            </w:pPr>
            <w:r w:rsidRPr="00C14D52">
              <w:rPr>
                <w:sz w:val="20"/>
                <w:szCs w:val="20"/>
                <w:lang w:eastAsia="ru-RU"/>
              </w:rPr>
              <w:t>Динамика изменения объемов ЭЭ, используемой при передаче (транспортировке) воды</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кВтч</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-698 000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-407 314</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-43640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-89 919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-90 836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-90 836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-90 836</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-90 836</w:t>
            </w:r>
          </w:p>
        </w:tc>
      </w:tr>
      <w:tr w:rsidR="003642C7" w:rsidRPr="0049792E" w:rsidTr="00C469D1">
        <w:trPr>
          <w:gridAfter w:val="1"/>
          <w:wAfter w:w="114" w:type="dxa"/>
          <w:trHeight w:val="16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AA0C42" w:rsidP="00B668AD">
            <w:pPr>
              <w:jc w:val="center"/>
              <w:rPr>
                <w:sz w:val="20"/>
                <w:szCs w:val="20"/>
              </w:rPr>
            </w:pPr>
            <w:r w:rsidRPr="0068730A">
              <w:rPr>
                <w:sz w:val="20"/>
                <w:szCs w:val="20"/>
              </w:rPr>
              <w:t>19.</w:t>
            </w:r>
          </w:p>
        </w:tc>
        <w:tc>
          <w:tcPr>
            <w:tcW w:w="14317" w:type="dxa"/>
            <w:gridSpan w:val="15"/>
            <w:tcBorders>
              <w:top w:val="nil"/>
              <w:left w:val="single" w:sz="4" w:space="0" w:color="auto"/>
              <w:bottom w:val="single" w:sz="4" w:space="0" w:color="auto"/>
              <w:right w:val="single" w:sz="4" w:space="0" w:color="auto"/>
            </w:tcBorders>
            <w:shd w:val="clear" w:color="auto" w:fill="auto"/>
            <w:vAlign w:val="center"/>
          </w:tcPr>
          <w:p w:rsidR="003642C7" w:rsidRPr="00DF2654" w:rsidRDefault="00DF2654" w:rsidP="00AA763E">
            <w:pPr>
              <w:jc w:val="center"/>
              <w:rPr>
                <w:color w:val="000000"/>
                <w:sz w:val="20"/>
                <w:szCs w:val="20"/>
              </w:rPr>
            </w:pPr>
            <w:r w:rsidRPr="00DF2654">
              <w:rPr>
                <w:bCs/>
                <w:sz w:val="20"/>
                <w:szCs w:val="20"/>
                <w:lang w:eastAsia="ru-RU"/>
              </w:rPr>
              <w:t>Группа F.</w:t>
            </w:r>
            <w:r w:rsidR="003642C7" w:rsidRPr="00DF2654">
              <w:rPr>
                <w:bCs/>
                <w:sz w:val="20"/>
                <w:szCs w:val="20"/>
                <w:lang w:eastAsia="ru-RU"/>
              </w:rPr>
              <w:t>Целевые показатели в области энергосбережения и повышения энергетической эффективности в транспортном комплексе</w:t>
            </w:r>
          </w:p>
        </w:tc>
        <w:tc>
          <w:tcPr>
            <w:tcW w:w="7278" w:type="dxa"/>
            <w:vAlign w:val="center"/>
          </w:tcPr>
          <w:p w:rsidR="003642C7" w:rsidRDefault="003642C7" w:rsidP="00AA763E">
            <w:pPr>
              <w:jc w:val="center"/>
              <w:rPr>
                <w:color w:val="000000"/>
                <w:sz w:val="20"/>
                <w:szCs w:val="20"/>
              </w:rPr>
            </w:pPr>
          </w:p>
        </w:tc>
      </w:tr>
      <w:tr w:rsidR="003642C7" w:rsidRPr="0049792E" w:rsidTr="00DF2654">
        <w:trPr>
          <w:gridAfter w:val="2"/>
          <w:wAfter w:w="7392" w:type="dxa"/>
          <w:trHeight w:val="13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F.1.</w:t>
            </w:r>
          </w:p>
        </w:tc>
        <w:tc>
          <w:tcPr>
            <w:tcW w:w="3685" w:type="dxa"/>
            <w:tcBorders>
              <w:top w:val="nil"/>
              <w:left w:val="nil"/>
              <w:bottom w:val="single" w:sz="4" w:space="0" w:color="auto"/>
              <w:right w:val="single" w:sz="4" w:space="0" w:color="auto"/>
            </w:tcBorders>
            <w:shd w:val="clear" w:color="auto" w:fill="auto"/>
            <w:vAlign w:val="center"/>
            <w:hideMark/>
          </w:tcPr>
          <w:p w:rsidR="008C52B7" w:rsidRPr="00C14D52" w:rsidRDefault="003642C7" w:rsidP="00DF2654">
            <w:pPr>
              <w:jc w:val="both"/>
              <w:rPr>
                <w:sz w:val="20"/>
                <w:szCs w:val="20"/>
                <w:lang w:eastAsia="ru-RU"/>
              </w:rPr>
            </w:pPr>
            <w:r w:rsidRPr="00C14D52">
              <w:rPr>
                <w:sz w:val="20"/>
                <w:szCs w:val="20"/>
                <w:lang w:eastAsia="ru-RU"/>
              </w:rPr>
              <w:t>Динамика количества высокоэкономич</w:t>
            </w:r>
            <w:r w:rsidR="00DF2654">
              <w:rPr>
                <w:sz w:val="20"/>
                <w:szCs w:val="20"/>
                <w:lang w:eastAsia="ru-RU"/>
              </w:rPr>
              <w:t>-</w:t>
            </w:r>
            <w:r w:rsidRPr="00C14D52">
              <w:rPr>
                <w:sz w:val="20"/>
                <w:szCs w:val="20"/>
                <w:lang w:eastAsia="ru-RU"/>
              </w:rPr>
              <w:t>ных по использованию моторного топлива (в том числе относящихся к объектам с высоким классом энерге</w:t>
            </w:r>
            <w:r w:rsidR="00DF2654">
              <w:rPr>
                <w:sz w:val="20"/>
                <w:szCs w:val="20"/>
                <w:lang w:eastAsia="ru-RU"/>
              </w:rPr>
              <w:t>-</w:t>
            </w:r>
            <w:r w:rsidRPr="00C14D52">
              <w:rPr>
                <w:sz w:val="20"/>
                <w:szCs w:val="20"/>
                <w:lang w:eastAsia="ru-RU"/>
              </w:rPr>
              <w:t>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МО</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r>
      <w:tr w:rsidR="008C52B7" w:rsidRPr="0049792E" w:rsidTr="008C52B7">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Pr="0049792E" w:rsidRDefault="008C52B7" w:rsidP="00FB7B2D">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2B7" w:rsidRDefault="008C52B7" w:rsidP="00FB7B2D">
            <w:pPr>
              <w:jc w:val="center"/>
              <w:rPr>
                <w:color w:val="000000"/>
                <w:sz w:val="20"/>
                <w:szCs w:val="20"/>
              </w:rPr>
            </w:pPr>
            <w:r>
              <w:rPr>
                <w:color w:val="000000"/>
                <w:sz w:val="20"/>
                <w:szCs w:val="20"/>
              </w:rPr>
              <w:t>12</w:t>
            </w:r>
          </w:p>
        </w:tc>
      </w:tr>
      <w:tr w:rsidR="003642C7" w:rsidRPr="0049792E" w:rsidTr="008C52B7">
        <w:trPr>
          <w:gridAfter w:val="2"/>
          <w:wAfter w:w="7392" w:type="dxa"/>
          <w:trHeight w:val="42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C14D52" w:rsidRDefault="003642C7" w:rsidP="00B668AD">
            <w:pPr>
              <w:jc w:val="center"/>
              <w:rPr>
                <w:sz w:val="20"/>
                <w:szCs w:val="20"/>
                <w:lang w:eastAsia="ru-RU"/>
              </w:rPr>
            </w:pPr>
            <w:r w:rsidRPr="00C14D52">
              <w:rPr>
                <w:sz w:val="20"/>
                <w:szCs w:val="20"/>
                <w:lang w:eastAsia="ru-RU"/>
              </w:rPr>
              <w:t>F.2.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B668AD">
            <w:pPr>
              <w:jc w:val="both"/>
              <w:rPr>
                <w:sz w:val="20"/>
                <w:szCs w:val="20"/>
                <w:lang w:eastAsia="ru-RU"/>
              </w:rPr>
            </w:pPr>
            <w:r w:rsidRPr="00C14D52">
              <w:rPr>
                <w:sz w:val="20"/>
                <w:szCs w:val="20"/>
                <w:lang w:eastAsia="ru-RU"/>
              </w:rPr>
              <w:t>Динамика количества общественного транспорта, регулирование тарифов на услуги по перевозке на котором осуществляется субъектом МО, в отношении которых проведены мероприятия по энергосбережению и повышению энергетической эффективности, в том числе по замещению бензина, используемого транспортными средствами в качестве моторного топлива, природным газом.</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C14D52" w:rsidRDefault="003642C7" w:rsidP="00B668AD">
            <w:pPr>
              <w:jc w:val="center"/>
              <w:rPr>
                <w:sz w:val="20"/>
                <w:szCs w:val="20"/>
                <w:lang w:eastAsia="ru-RU"/>
              </w:rPr>
            </w:pPr>
            <w:r w:rsidRPr="00C14D52">
              <w:rPr>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Default="003642C7" w:rsidP="00B668AD">
            <w:pPr>
              <w:jc w:val="center"/>
              <w:rPr>
                <w:color w:val="000000"/>
                <w:sz w:val="20"/>
                <w:szCs w:val="20"/>
              </w:rPr>
            </w:pPr>
            <w:r>
              <w:rPr>
                <w:color w:val="000000"/>
                <w:sz w:val="20"/>
                <w:szCs w:val="20"/>
              </w:rPr>
              <w:t>0</w:t>
            </w:r>
          </w:p>
        </w:tc>
      </w:tr>
      <w:tr w:rsidR="004D788E" w:rsidRPr="0049792E" w:rsidTr="004D788E">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4D788E" w:rsidRPr="0068730A" w:rsidRDefault="00AA0C42" w:rsidP="00143D0F">
            <w:pPr>
              <w:jc w:val="center"/>
              <w:rPr>
                <w:sz w:val="20"/>
                <w:szCs w:val="20"/>
                <w:lang w:eastAsia="ru-RU"/>
              </w:rPr>
            </w:pPr>
            <w:r w:rsidRPr="0068730A">
              <w:rPr>
                <w:sz w:val="20"/>
                <w:szCs w:val="20"/>
                <w:lang w:eastAsia="ru-RU"/>
              </w:rPr>
              <w:t>20</w:t>
            </w:r>
            <w:r w:rsidR="004D788E"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both"/>
              <w:rPr>
                <w:sz w:val="20"/>
                <w:szCs w:val="20"/>
                <w:lang w:eastAsia="ru-RU"/>
              </w:rPr>
            </w:pPr>
            <w:r>
              <w:rPr>
                <w:sz w:val="20"/>
                <w:szCs w:val="20"/>
                <w:lang w:eastAsia="ru-RU"/>
              </w:rPr>
              <w:t>Площадь земель общего пользования, подлежащая  содержанию</w:t>
            </w:r>
          </w:p>
        </w:tc>
        <w:tc>
          <w:tcPr>
            <w:tcW w:w="1134" w:type="dxa"/>
            <w:gridSpan w:val="2"/>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center"/>
              <w:rPr>
                <w:sz w:val="20"/>
                <w:szCs w:val="20"/>
                <w:lang w:eastAsia="ru-RU"/>
              </w:rPr>
            </w:pPr>
            <w:r>
              <w:rPr>
                <w:sz w:val="20"/>
                <w:szCs w:val="20"/>
                <w:lang w:eastAsia="ru-RU"/>
              </w:rPr>
              <w:t>Тыс.м</w:t>
            </w:r>
            <w:r w:rsidRPr="00DF2654">
              <w:rPr>
                <w:sz w:val="20"/>
                <w:szCs w:val="20"/>
                <w:vertAlign w:val="superscript"/>
                <w:lang w:eastAsia="ru-RU"/>
              </w:rPr>
              <w:t>2</w:t>
            </w:r>
          </w:p>
        </w:tc>
        <w:tc>
          <w:tcPr>
            <w:tcW w:w="1276" w:type="dxa"/>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2432,4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c>
          <w:tcPr>
            <w:tcW w:w="851"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c>
          <w:tcPr>
            <w:tcW w:w="85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c>
          <w:tcPr>
            <w:tcW w:w="156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DA2C44">
              <w:rPr>
                <w:color w:val="000000"/>
                <w:sz w:val="20"/>
                <w:szCs w:val="20"/>
              </w:rPr>
              <w:t>2432,4</w:t>
            </w:r>
          </w:p>
        </w:tc>
      </w:tr>
      <w:tr w:rsidR="004D788E" w:rsidRPr="0049792E" w:rsidTr="004D788E">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4D788E" w:rsidRPr="0068730A" w:rsidRDefault="004D788E" w:rsidP="00AA0C42">
            <w:pPr>
              <w:jc w:val="center"/>
              <w:rPr>
                <w:sz w:val="20"/>
                <w:szCs w:val="20"/>
                <w:lang w:eastAsia="ru-RU"/>
              </w:rPr>
            </w:pPr>
            <w:r w:rsidRPr="0068730A">
              <w:rPr>
                <w:sz w:val="20"/>
                <w:szCs w:val="20"/>
                <w:lang w:eastAsia="ru-RU"/>
              </w:rPr>
              <w:t>2</w:t>
            </w:r>
            <w:r w:rsidR="00AA0C42" w:rsidRPr="0068730A">
              <w:rPr>
                <w:sz w:val="20"/>
                <w:szCs w:val="20"/>
                <w:lang w:eastAsia="ru-RU"/>
              </w:rPr>
              <w:t>1</w:t>
            </w:r>
            <w:r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both"/>
              <w:rPr>
                <w:sz w:val="20"/>
                <w:szCs w:val="20"/>
                <w:lang w:eastAsia="ru-RU"/>
              </w:rPr>
            </w:pPr>
            <w:r>
              <w:rPr>
                <w:sz w:val="20"/>
                <w:szCs w:val="20"/>
                <w:lang w:eastAsia="ru-RU"/>
              </w:rPr>
              <w:t>Ликвидация несанкционированных свалок</w:t>
            </w:r>
          </w:p>
        </w:tc>
        <w:tc>
          <w:tcPr>
            <w:tcW w:w="1134" w:type="dxa"/>
            <w:gridSpan w:val="2"/>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center"/>
              <w:rPr>
                <w:sz w:val="20"/>
                <w:szCs w:val="20"/>
                <w:lang w:eastAsia="ru-RU"/>
              </w:rPr>
            </w:pPr>
            <w:r>
              <w:rPr>
                <w:sz w:val="20"/>
                <w:szCs w:val="20"/>
                <w:lang w:eastAsia="ru-RU"/>
              </w:rPr>
              <w:t>м3</w:t>
            </w:r>
          </w:p>
        </w:tc>
        <w:tc>
          <w:tcPr>
            <w:tcW w:w="1276" w:type="dxa"/>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392,16</w:t>
            </w:r>
          </w:p>
        </w:tc>
        <w:tc>
          <w:tcPr>
            <w:tcW w:w="851"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252F84">
              <w:rPr>
                <w:color w:val="000000"/>
                <w:sz w:val="20"/>
                <w:szCs w:val="20"/>
              </w:rPr>
              <w:t>392,16</w:t>
            </w:r>
          </w:p>
        </w:tc>
        <w:tc>
          <w:tcPr>
            <w:tcW w:w="85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252F84">
              <w:rPr>
                <w:color w:val="000000"/>
                <w:sz w:val="20"/>
                <w:szCs w:val="20"/>
              </w:rPr>
              <w:t>392,16</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252F84">
              <w:rPr>
                <w:color w:val="000000"/>
                <w:sz w:val="20"/>
                <w:szCs w:val="20"/>
              </w:rPr>
              <w:t>392,16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252F84">
              <w:rPr>
                <w:color w:val="000000"/>
                <w:sz w:val="20"/>
                <w:szCs w:val="20"/>
              </w:rPr>
              <w:t>392,16</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252F84">
              <w:rPr>
                <w:color w:val="000000"/>
                <w:sz w:val="20"/>
                <w:szCs w:val="20"/>
              </w:rPr>
              <w:t>392,16</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252F84">
              <w:rPr>
                <w:color w:val="000000"/>
                <w:sz w:val="20"/>
                <w:szCs w:val="20"/>
              </w:rPr>
              <w:t>392,16</w:t>
            </w:r>
          </w:p>
        </w:tc>
        <w:tc>
          <w:tcPr>
            <w:tcW w:w="156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2745,1</w:t>
            </w:r>
          </w:p>
        </w:tc>
      </w:tr>
      <w:tr w:rsidR="004D788E" w:rsidRPr="0049792E" w:rsidTr="004D788E">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4D788E" w:rsidRPr="0068730A" w:rsidRDefault="004D788E" w:rsidP="00AA0C42">
            <w:pPr>
              <w:jc w:val="center"/>
              <w:rPr>
                <w:sz w:val="20"/>
                <w:szCs w:val="20"/>
                <w:lang w:eastAsia="ru-RU"/>
              </w:rPr>
            </w:pPr>
            <w:r w:rsidRPr="0068730A">
              <w:rPr>
                <w:sz w:val="20"/>
                <w:szCs w:val="20"/>
                <w:lang w:eastAsia="ru-RU"/>
              </w:rPr>
              <w:t>2</w:t>
            </w:r>
            <w:r w:rsidR="00AA0C42" w:rsidRPr="0068730A">
              <w:rPr>
                <w:sz w:val="20"/>
                <w:szCs w:val="20"/>
                <w:lang w:eastAsia="ru-RU"/>
              </w:rPr>
              <w:t>2</w:t>
            </w:r>
            <w:r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both"/>
              <w:rPr>
                <w:sz w:val="20"/>
                <w:szCs w:val="20"/>
                <w:lang w:eastAsia="ru-RU"/>
              </w:rPr>
            </w:pPr>
            <w:r>
              <w:rPr>
                <w:sz w:val="20"/>
                <w:szCs w:val="20"/>
                <w:lang w:eastAsia="ru-RU"/>
              </w:rPr>
              <w:t>Количество  отремонтированных  внутриквартальных проездов</w:t>
            </w:r>
          </w:p>
        </w:tc>
        <w:tc>
          <w:tcPr>
            <w:tcW w:w="1134" w:type="dxa"/>
            <w:gridSpan w:val="2"/>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center"/>
              <w:rPr>
                <w:sz w:val="20"/>
                <w:szCs w:val="20"/>
                <w:lang w:eastAsia="ru-RU"/>
              </w:rPr>
            </w:pPr>
            <w:r>
              <w:rPr>
                <w:sz w:val="20"/>
                <w:szCs w:val="20"/>
                <w:lang w:eastAsia="ru-RU"/>
              </w:rPr>
              <w:t>Тыс.м</w:t>
            </w:r>
            <w:r w:rsidRPr="00DF2654">
              <w:rPr>
                <w:sz w:val="20"/>
                <w:szCs w:val="20"/>
                <w:vertAlign w:val="superscript"/>
                <w:lang w:eastAsia="ru-RU"/>
              </w:rPr>
              <w:t>2</w:t>
            </w:r>
          </w:p>
        </w:tc>
        <w:tc>
          <w:tcPr>
            <w:tcW w:w="1276" w:type="dxa"/>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74,3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9,5</w:t>
            </w:r>
          </w:p>
        </w:tc>
        <w:tc>
          <w:tcPr>
            <w:tcW w:w="851"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1C33C1">
              <w:rPr>
                <w:color w:val="000000"/>
                <w:sz w:val="20"/>
                <w:szCs w:val="20"/>
              </w:rPr>
              <w:t>9,5</w:t>
            </w:r>
          </w:p>
        </w:tc>
        <w:tc>
          <w:tcPr>
            <w:tcW w:w="85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1C33C1">
              <w:rPr>
                <w:color w:val="000000"/>
                <w:sz w:val="20"/>
                <w:szCs w:val="20"/>
              </w:rPr>
              <w:t>9,5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1C33C1">
              <w:rPr>
                <w:color w:val="000000"/>
                <w:sz w:val="20"/>
                <w:szCs w:val="20"/>
              </w:rPr>
              <w:t>9,5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1C33C1">
              <w:rPr>
                <w:color w:val="000000"/>
                <w:sz w:val="20"/>
                <w:szCs w:val="20"/>
              </w:rPr>
              <w:t>9,5</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1C33C1">
              <w:rPr>
                <w:color w:val="000000"/>
                <w:sz w:val="20"/>
                <w:szCs w:val="20"/>
              </w:rPr>
              <w:t>9,5</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1C33C1">
              <w:rPr>
                <w:color w:val="000000"/>
                <w:sz w:val="20"/>
                <w:szCs w:val="20"/>
              </w:rPr>
              <w:t>9,5</w:t>
            </w:r>
          </w:p>
        </w:tc>
        <w:tc>
          <w:tcPr>
            <w:tcW w:w="1560" w:type="dxa"/>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140,8</w:t>
            </w:r>
          </w:p>
        </w:tc>
      </w:tr>
      <w:tr w:rsidR="004D788E" w:rsidRPr="0049792E" w:rsidTr="004D788E">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4D788E" w:rsidRPr="0068730A" w:rsidRDefault="004D788E" w:rsidP="00AA0C42">
            <w:pPr>
              <w:jc w:val="center"/>
              <w:rPr>
                <w:sz w:val="20"/>
                <w:szCs w:val="20"/>
                <w:lang w:eastAsia="ru-RU"/>
              </w:rPr>
            </w:pPr>
            <w:r w:rsidRPr="0068730A">
              <w:rPr>
                <w:sz w:val="20"/>
                <w:szCs w:val="20"/>
                <w:lang w:eastAsia="ru-RU"/>
              </w:rPr>
              <w:t>2</w:t>
            </w:r>
            <w:r w:rsidR="00AA0C42" w:rsidRPr="0068730A">
              <w:rPr>
                <w:sz w:val="20"/>
                <w:szCs w:val="20"/>
                <w:lang w:eastAsia="ru-RU"/>
              </w:rPr>
              <w:t>3</w:t>
            </w:r>
            <w:r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4D788E" w:rsidRPr="00C14D52" w:rsidRDefault="004D788E" w:rsidP="004D788E">
            <w:pPr>
              <w:jc w:val="both"/>
              <w:rPr>
                <w:sz w:val="20"/>
                <w:szCs w:val="20"/>
                <w:lang w:eastAsia="ru-RU"/>
              </w:rPr>
            </w:pPr>
            <w:r>
              <w:rPr>
                <w:sz w:val="20"/>
                <w:szCs w:val="20"/>
                <w:lang w:eastAsia="ru-RU"/>
              </w:rPr>
              <w:t>Количество  отремонтированных (в т.ч.вновь созданных) пешеходных дорожек</w:t>
            </w:r>
          </w:p>
        </w:tc>
        <w:tc>
          <w:tcPr>
            <w:tcW w:w="1134" w:type="dxa"/>
            <w:gridSpan w:val="2"/>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center"/>
              <w:rPr>
                <w:sz w:val="20"/>
                <w:szCs w:val="20"/>
                <w:lang w:eastAsia="ru-RU"/>
              </w:rPr>
            </w:pPr>
            <w:r>
              <w:rPr>
                <w:sz w:val="20"/>
                <w:szCs w:val="20"/>
                <w:lang w:eastAsia="ru-RU"/>
              </w:rPr>
              <w:t>М2</w:t>
            </w:r>
          </w:p>
        </w:tc>
        <w:tc>
          <w:tcPr>
            <w:tcW w:w="1276" w:type="dxa"/>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18,1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2,0</w:t>
            </w:r>
          </w:p>
        </w:tc>
        <w:tc>
          <w:tcPr>
            <w:tcW w:w="851"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BF2C71">
              <w:rPr>
                <w:color w:val="000000"/>
                <w:sz w:val="20"/>
                <w:szCs w:val="20"/>
              </w:rPr>
              <w:t>2,0</w:t>
            </w:r>
          </w:p>
        </w:tc>
        <w:tc>
          <w:tcPr>
            <w:tcW w:w="85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BF2C71">
              <w:rPr>
                <w:color w:val="000000"/>
                <w:sz w:val="20"/>
                <w:szCs w:val="20"/>
              </w:rPr>
              <w:t>2,0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BF2C71">
              <w:rPr>
                <w:color w:val="000000"/>
                <w:sz w:val="20"/>
                <w:szCs w:val="20"/>
              </w:rPr>
              <w:t>2,0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BF2C71">
              <w:rPr>
                <w:color w:val="000000"/>
                <w:sz w:val="20"/>
                <w:szCs w:val="20"/>
              </w:rPr>
              <w:t>2,0</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BF2C71">
              <w:rPr>
                <w:color w:val="000000"/>
                <w:sz w:val="20"/>
                <w:szCs w:val="20"/>
              </w:rPr>
              <w:t>2,0</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pPr>
            <w:r w:rsidRPr="00BF2C71">
              <w:rPr>
                <w:color w:val="000000"/>
                <w:sz w:val="20"/>
                <w:szCs w:val="20"/>
              </w:rPr>
              <w:t>2,0</w:t>
            </w:r>
          </w:p>
        </w:tc>
        <w:tc>
          <w:tcPr>
            <w:tcW w:w="1560" w:type="dxa"/>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32,1</w:t>
            </w:r>
          </w:p>
        </w:tc>
      </w:tr>
      <w:tr w:rsidR="004D788E" w:rsidRPr="0049792E" w:rsidTr="004D788E">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4D788E" w:rsidRPr="0068730A" w:rsidRDefault="004D788E" w:rsidP="00AA0C42">
            <w:pPr>
              <w:jc w:val="center"/>
              <w:rPr>
                <w:sz w:val="20"/>
                <w:szCs w:val="20"/>
                <w:lang w:eastAsia="ru-RU"/>
              </w:rPr>
            </w:pPr>
            <w:r w:rsidRPr="0068730A">
              <w:rPr>
                <w:sz w:val="20"/>
                <w:szCs w:val="20"/>
                <w:lang w:eastAsia="ru-RU"/>
              </w:rPr>
              <w:t>2</w:t>
            </w:r>
            <w:r w:rsidR="00AA0C42" w:rsidRPr="0068730A">
              <w:rPr>
                <w:sz w:val="20"/>
                <w:szCs w:val="20"/>
                <w:lang w:eastAsia="ru-RU"/>
              </w:rPr>
              <w:t>4</w:t>
            </w:r>
            <w:r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both"/>
              <w:rPr>
                <w:sz w:val="20"/>
                <w:szCs w:val="20"/>
                <w:lang w:eastAsia="ru-RU"/>
              </w:rPr>
            </w:pPr>
            <w:r>
              <w:rPr>
                <w:sz w:val="20"/>
                <w:szCs w:val="20"/>
                <w:lang w:eastAsia="ru-RU"/>
              </w:rPr>
              <w:t>Количество  высаженных   деревьев  и кустарников</w:t>
            </w:r>
          </w:p>
        </w:tc>
        <w:tc>
          <w:tcPr>
            <w:tcW w:w="1134" w:type="dxa"/>
            <w:gridSpan w:val="2"/>
            <w:tcBorders>
              <w:top w:val="nil"/>
              <w:left w:val="nil"/>
              <w:bottom w:val="single" w:sz="4" w:space="0" w:color="auto"/>
              <w:right w:val="single" w:sz="4" w:space="0" w:color="auto"/>
            </w:tcBorders>
            <w:shd w:val="clear" w:color="auto" w:fill="auto"/>
            <w:vAlign w:val="center"/>
            <w:hideMark/>
          </w:tcPr>
          <w:p w:rsidR="004D788E" w:rsidRPr="00C14D52" w:rsidRDefault="004D788E" w:rsidP="00143D0F">
            <w:pPr>
              <w:jc w:val="center"/>
              <w:rPr>
                <w:sz w:val="20"/>
                <w:szCs w:val="20"/>
                <w:lang w:eastAsia="ru-RU"/>
              </w:rPr>
            </w:pPr>
            <w:r>
              <w:rPr>
                <w:sz w:val="20"/>
                <w:szCs w:val="20"/>
                <w:lang w:eastAsia="ru-RU"/>
              </w:rPr>
              <w:t>Шт.</w:t>
            </w:r>
          </w:p>
        </w:tc>
        <w:tc>
          <w:tcPr>
            <w:tcW w:w="1276" w:type="dxa"/>
            <w:tcBorders>
              <w:top w:val="nil"/>
              <w:left w:val="nil"/>
              <w:bottom w:val="single" w:sz="4" w:space="0" w:color="auto"/>
              <w:right w:val="single" w:sz="4" w:space="0" w:color="auto"/>
            </w:tcBorders>
            <w:shd w:val="clear" w:color="auto" w:fill="auto"/>
            <w:noWrap/>
            <w:vAlign w:val="center"/>
            <w:hideMark/>
          </w:tcPr>
          <w:p w:rsidR="004D788E" w:rsidRDefault="004D788E" w:rsidP="00143D0F">
            <w:pPr>
              <w:jc w:val="center"/>
              <w:rPr>
                <w:color w:val="000000"/>
                <w:sz w:val="20"/>
                <w:szCs w:val="20"/>
              </w:rPr>
            </w:pPr>
            <w:r>
              <w:rPr>
                <w:color w:val="000000"/>
                <w:sz w:val="20"/>
                <w:szCs w:val="20"/>
              </w:rPr>
              <w:t>-</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100</w:t>
            </w:r>
          </w:p>
          <w:p w:rsidR="004D788E" w:rsidRDefault="004D788E" w:rsidP="004D788E">
            <w:pPr>
              <w:jc w:val="center"/>
              <w:rPr>
                <w:color w:val="000000"/>
                <w:sz w:val="20"/>
                <w:szCs w:val="20"/>
              </w:rPr>
            </w:pPr>
            <w:r>
              <w:rPr>
                <w:color w:val="000000"/>
                <w:sz w:val="20"/>
                <w:szCs w:val="20"/>
              </w:rPr>
              <w:t>2000</w:t>
            </w:r>
          </w:p>
        </w:tc>
        <w:tc>
          <w:tcPr>
            <w:tcW w:w="851"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100</w:t>
            </w:r>
          </w:p>
          <w:p w:rsidR="004D788E" w:rsidRPr="0037478B" w:rsidRDefault="004D788E" w:rsidP="004D788E">
            <w:pPr>
              <w:jc w:val="center"/>
              <w:rPr>
                <w:color w:val="000000"/>
                <w:sz w:val="20"/>
                <w:szCs w:val="20"/>
              </w:rPr>
            </w:pPr>
            <w:r>
              <w:rPr>
                <w:color w:val="000000"/>
                <w:sz w:val="20"/>
                <w:szCs w:val="20"/>
              </w:rPr>
              <w:t>2000</w:t>
            </w:r>
          </w:p>
        </w:tc>
        <w:tc>
          <w:tcPr>
            <w:tcW w:w="85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100</w:t>
            </w:r>
          </w:p>
          <w:p w:rsidR="004D788E" w:rsidRDefault="004D788E" w:rsidP="004D788E">
            <w:pPr>
              <w:jc w:val="center"/>
            </w:pPr>
            <w:r>
              <w:rPr>
                <w:color w:val="000000"/>
                <w:sz w:val="20"/>
                <w:szCs w:val="20"/>
              </w:rPr>
              <w:t>2000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100</w:t>
            </w:r>
          </w:p>
          <w:p w:rsidR="004D788E" w:rsidRDefault="004D788E" w:rsidP="004D788E">
            <w:pPr>
              <w:jc w:val="center"/>
            </w:pPr>
            <w:r>
              <w:rPr>
                <w:color w:val="000000"/>
                <w:sz w:val="20"/>
                <w:szCs w:val="20"/>
              </w:rPr>
              <w:t>2000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100</w:t>
            </w:r>
          </w:p>
          <w:p w:rsidR="004D788E" w:rsidRDefault="004D788E" w:rsidP="004D788E">
            <w:pPr>
              <w:jc w:val="center"/>
            </w:pPr>
            <w:r>
              <w:rPr>
                <w:color w:val="000000"/>
                <w:sz w:val="20"/>
                <w:szCs w:val="20"/>
              </w:rPr>
              <w:t>2000</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100</w:t>
            </w:r>
          </w:p>
          <w:p w:rsidR="004D788E" w:rsidRDefault="004D788E" w:rsidP="004D788E">
            <w:pPr>
              <w:jc w:val="center"/>
            </w:pPr>
            <w:r>
              <w:rPr>
                <w:color w:val="000000"/>
                <w:sz w:val="20"/>
                <w:szCs w:val="20"/>
              </w:rPr>
              <w:t>2000</w:t>
            </w:r>
          </w:p>
        </w:tc>
        <w:tc>
          <w:tcPr>
            <w:tcW w:w="992"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100</w:t>
            </w:r>
          </w:p>
          <w:p w:rsidR="004D788E" w:rsidRDefault="004D788E" w:rsidP="004D788E">
            <w:pPr>
              <w:jc w:val="center"/>
            </w:pPr>
            <w:r>
              <w:rPr>
                <w:color w:val="000000"/>
                <w:sz w:val="20"/>
                <w:szCs w:val="20"/>
              </w:rPr>
              <w:t>2000</w:t>
            </w:r>
          </w:p>
        </w:tc>
        <w:tc>
          <w:tcPr>
            <w:tcW w:w="1560" w:type="dxa"/>
            <w:tcBorders>
              <w:top w:val="nil"/>
              <w:left w:val="nil"/>
              <w:bottom w:val="single" w:sz="4" w:space="0" w:color="auto"/>
              <w:right w:val="single" w:sz="4" w:space="0" w:color="auto"/>
            </w:tcBorders>
            <w:shd w:val="clear" w:color="auto" w:fill="auto"/>
            <w:noWrap/>
            <w:vAlign w:val="center"/>
            <w:hideMark/>
          </w:tcPr>
          <w:p w:rsidR="004D788E" w:rsidRDefault="004D788E" w:rsidP="004D788E">
            <w:pPr>
              <w:jc w:val="center"/>
              <w:rPr>
                <w:color w:val="000000"/>
                <w:sz w:val="20"/>
                <w:szCs w:val="20"/>
              </w:rPr>
            </w:pPr>
            <w:r>
              <w:rPr>
                <w:color w:val="000000"/>
                <w:sz w:val="20"/>
                <w:szCs w:val="20"/>
              </w:rPr>
              <w:t>700</w:t>
            </w:r>
          </w:p>
          <w:p w:rsidR="004D788E" w:rsidRDefault="004D788E" w:rsidP="004D788E">
            <w:pPr>
              <w:jc w:val="center"/>
              <w:rPr>
                <w:color w:val="000000"/>
                <w:sz w:val="20"/>
                <w:szCs w:val="20"/>
              </w:rPr>
            </w:pPr>
            <w:r>
              <w:rPr>
                <w:color w:val="000000"/>
                <w:sz w:val="20"/>
                <w:szCs w:val="20"/>
              </w:rPr>
              <w:t>14000</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4D788E" w:rsidP="00AA0C42">
            <w:pPr>
              <w:jc w:val="center"/>
              <w:rPr>
                <w:sz w:val="20"/>
                <w:szCs w:val="20"/>
                <w:lang w:eastAsia="ru-RU"/>
              </w:rPr>
            </w:pPr>
            <w:r w:rsidRPr="0068730A">
              <w:rPr>
                <w:sz w:val="20"/>
                <w:szCs w:val="20"/>
                <w:lang w:eastAsia="ru-RU"/>
              </w:rPr>
              <w:t>2</w:t>
            </w:r>
            <w:r w:rsidR="00AA0C42" w:rsidRPr="0068730A">
              <w:rPr>
                <w:sz w:val="20"/>
                <w:szCs w:val="20"/>
                <w:lang w:eastAsia="ru-RU"/>
              </w:rPr>
              <w:t>5</w:t>
            </w:r>
            <w:r w:rsidR="003642C7"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4D788E">
            <w:pPr>
              <w:jc w:val="both"/>
              <w:rPr>
                <w:sz w:val="20"/>
                <w:szCs w:val="20"/>
                <w:lang w:eastAsia="ru-RU"/>
              </w:rPr>
            </w:pPr>
            <w:r>
              <w:rPr>
                <w:sz w:val="20"/>
                <w:szCs w:val="20"/>
                <w:lang w:eastAsia="ru-RU"/>
              </w:rPr>
              <w:t xml:space="preserve">Количество </w:t>
            </w:r>
            <w:r w:rsidR="004D788E">
              <w:rPr>
                <w:sz w:val="20"/>
                <w:szCs w:val="20"/>
                <w:lang w:eastAsia="ru-RU"/>
              </w:rPr>
              <w:t>вновь созданных</w:t>
            </w:r>
            <w:r>
              <w:rPr>
                <w:sz w:val="20"/>
                <w:szCs w:val="20"/>
                <w:lang w:eastAsia="ru-RU"/>
              </w:rPr>
              <w:t xml:space="preserve">  детских  игровых  площадок</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Pr>
                <w:sz w:val="20"/>
                <w:szCs w:val="20"/>
                <w:lang w:eastAsia="ru-RU"/>
              </w:rPr>
              <w:t>Шт.</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14</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4D788E" w:rsidP="00AA0C42">
            <w:pPr>
              <w:jc w:val="center"/>
              <w:rPr>
                <w:sz w:val="20"/>
                <w:szCs w:val="20"/>
                <w:lang w:eastAsia="ru-RU"/>
              </w:rPr>
            </w:pPr>
            <w:r w:rsidRPr="0068730A">
              <w:rPr>
                <w:sz w:val="20"/>
                <w:szCs w:val="20"/>
                <w:lang w:eastAsia="ru-RU"/>
              </w:rPr>
              <w:t>2</w:t>
            </w:r>
            <w:r w:rsidR="00AA0C42" w:rsidRPr="0068730A">
              <w:rPr>
                <w:sz w:val="20"/>
                <w:szCs w:val="20"/>
                <w:lang w:eastAsia="ru-RU"/>
              </w:rPr>
              <w:t>6</w:t>
            </w:r>
            <w:r w:rsidR="003642C7"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4D788E">
            <w:pPr>
              <w:jc w:val="both"/>
              <w:rPr>
                <w:sz w:val="20"/>
                <w:szCs w:val="20"/>
                <w:lang w:eastAsia="ru-RU"/>
              </w:rPr>
            </w:pPr>
            <w:r>
              <w:rPr>
                <w:sz w:val="20"/>
                <w:szCs w:val="20"/>
                <w:lang w:eastAsia="ru-RU"/>
              </w:rPr>
              <w:t xml:space="preserve">Количество </w:t>
            </w:r>
            <w:r w:rsidR="004D788E">
              <w:rPr>
                <w:sz w:val="20"/>
                <w:szCs w:val="20"/>
                <w:lang w:eastAsia="ru-RU"/>
              </w:rPr>
              <w:t xml:space="preserve">вновь созданных  </w:t>
            </w:r>
            <w:r>
              <w:rPr>
                <w:sz w:val="20"/>
                <w:szCs w:val="20"/>
                <w:lang w:eastAsia="ru-RU"/>
              </w:rPr>
              <w:t>детских  спортивных  площадок</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Pr>
                <w:sz w:val="20"/>
                <w:szCs w:val="20"/>
                <w:lang w:eastAsia="ru-RU"/>
              </w:rPr>
              <w:t>Шт.</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7</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4D788E" w:rsidP="00AA0C42">
            <w:pPr>
              <w:jc w:val="center"/>
              <w:rPr>
                <w:sz w:val="20"/>
                <w:szCs w:val="20"/>
                <w:lang w:eastAsia="ru-RU"/>
              </w:rPr>
            </w:pPr>
            <w:r w:rsidRPr="0068730A">
              <w:rPr>
                <w:sz w:val="20"/>
                <w:szCs w:val="20"/>
                <w:lang w:eastAsia="ru-RU"/>
              </w:rPr>
              <w:t>2</w:t>
            </w:r>
            <w:r w:rsidR="00AA0C42" w:rsidRPr="0068730A">
              <w:rPr>
                <w:sz w:val="20"/>
                <w:szCs w:val="20"/>
                <w:lang w:eastAsia="ru-RU"/>
              </w:rPr>
              <w:t>7</w:t>
            </w:r>
            <w:r w:rsidR="003642C7"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both"/>
              <w:rPr>
                <w:sz w:val="20"/>
                <w:szCs w:val="20"/>
                <w:lang w:eastAsia="ru-RU"/>
              </w:rPr>
            </w:pPr>
            <w:r>
              <w:rPr>
                <w:sz w:val="20"/>
                <w:szCs w:val="20"/>
                <w:lang w:eastAsia="ru-RU"/>
              </w:rPr>
              <w:t>Количество  отремонтированных  контейнерных  площадок</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C14D52" w:rsidRDefault="003642C7" w:rsidP="00143D0F">
            <w:pPr>
              <w:jc w:val="center"/>
              <w:rPr>
                <w:sz w:val="20"/>
                <w:szCs w:val="20"/>
                <w:lang w:eastAsia="ru-RU"/>
              </w:rPr>
            </w:pPr>
            <w:r>
              <w:rPr>
                <w:sz w:val="20"/>
                <w:szCs w:val="20"/>
                <w:lang w:eastAsia="ru-RU"/>
              </w:rPr>
              <w:t>Шт.</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31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20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4D788E" w:rsidP="00143D0F">
            <w:pPr>
              <w:jc w:val="center"/>
              <w:rPr>
                <w:color w:val="000000"/>
                <w:sz w:val="20"/>
                <w:szCs w:val="20"/>
              </w:rPr>
            </w:pPr>
            <w:r>
              <w:rPr>
                <w:color w:val="000000"/>
                <w:sz w:val="20"/>
                <w:szCs w:val="20"/>
              </w:rPr>
              <w:t>171</w:t>
            </w:r>
          </w:p>
        </w:tc>
      </w:tr>
      <w:tr w:rsidR="003642C7" w:rsidRPr="0049792E" w:rsidTr="008C52B7">
        <w:trPr>
          <w:gridAfter w:val="2"/>
          <w:wAfter w:w="7392" w:type="dxa"/>
          <w:trHeight w:val="4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AA0C42" w:rsidP="00143D0F">
            <w:pPr>
              <w:jc w:val="center"/>
              <w:rPr>
                <w:sz w:val="20"/>
                <w:szCs w:val="20"/>
                <w:lang w:eastAsia="ru-RU"/>
              </w:rPr>
            </w:pPr>
            <w:r w:rsidRPr="0068730A">
              <w:rPr>
                <w:sz w:val="20"/>
                <w:szCs w:val="20"/>
                <w:lang w:eastAsia="ru-RU"/>
              </w:rPr>
              <w:t>28</w:t>
            </w:r>
            <w:r w:rsidR="003642C7" w:rsidRPr="0068730A">
              <w:rPr>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143D0F">
            <w:pPr>
              <w:jc w:val="both"/>
              <w:rPr>
                <w:sz w:val="20"/>
                <w:szCs w:val="20"/>
                <w:lang w:eastAsia="ru-RU"/>
              </w:rPr>
            </w:pPr>
            <w:r>
              <w:rPr>
                <w:sz w:val="20"/>
                <w:szCs w:val="20"/>
                <w:lang w:eastAsia="ru-RU"/>
              </w:rPr>
              <w:t>Количество  светильников  наружного освещения, заменённых  на энергосберегающие</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Default="003642C7" w:rsidP="00143D0F">
            <w:pPr>
              <w:jc w:val="center"/>
              <w:rPr>
                <w:sz w:val="20"/>
                <w:szCs w:val="20"/>
                <w:lang w:eastAsia="ru-RU"/>
              </w:rPr>
            </w:pPr>
            <w:r>
              <w:rPr>
                <w:sz w:val="20"/>
                <w:szCs w:val="20"/>
                <w:lang w:eastAsia="ru-RU"/>
              </w:rPr>
              <w:t>Шт.</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Default="009F3B2E" w:rsidP="00143D0F">
            <w:pPr>
              <w:jc w:val="center"/>
              <w:rPr>
                <w:color w:val="000000"/>
                <w:sz w:val="20"/>
                <w:szCs w:val="20"/>
              </w:rPr>
            </w:pPr>
            <w:r>
              <w:rPr>
                <w:color w:val="000000"/>
                <w:sz w:val="20"/>
                <w:szCs w:val="20"/>
              </w:rPr>
              <w:t>497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25</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80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50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50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50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50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50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Default="002C555B" w:rsidP="00143D0F">
            <w:pPr>
              <w:jc w:val="center"/>
              <w:rPr>
                <w:color w:val="000000"/>
                <w:sz w:val="20"/>
                <w:szCs w:val="20"/>
              </w:rPr>
            </w:pPr>
            <w:r>
              <w:rPr>
                <w:color w:val="000000"/>
                <w:sz w:val="20"/>
                <w:szCs w:val="20"/>
              </w:rPr>
              <w:t>852</w:t>
            </w:r>
          </w:p>
        </w:tc>
      </w:tr>
      <w:tr w:rsidR="003642C7" w:rsidRPr="0049792E" w:rsidTr="00C469D1">
        <w:trPr>
          <w:gridAfter w:val="2"/>
          <w:wAfter w:w="7392" w:type="dxa"/>
          <w:trHeight w:val="255"/>
        </w:trPr>
        <w:tc>
          <w:tcPr>
            <w:tcW w:w="15183"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DF2654" w:rsidRDefault="00DF2654" w:rsidP="00487A25">
            <w:pPr>
              <w:jc w:val="center"/>
              <w:rPr>
                <w:rFonts w:eastAsia="Times New Roman"/>
                <w:bCs/>
                <w:sz w:val="20"/>
                <w:szCs w:val="20"/>
                <w:lang w:eastAsia="ru-RU"/>
              </w:rPr>
            </w:pPr>
            <w:r>
              <w:rPr>
                <w:rFonts w:eastAsia="Times New Roman"/>
                <w:bCs/>
                <w:sz w:val="20"/>
                <w:szCs w:val="20"/>
                <w:lang w:eastAsia="ru-RU"/>
              </w:rPr>
              <w:t>2.</w:t>
            </w:r>
            <w:r w:rsidR="003642C7" w:rsidRPr="00DF2654">
              <w:rPr>
                <w:rFonts w:eastAsia="Times New Roman"/>
                <w:bCs/>
                <w:sz w:val="20"/>
                <w:szCs w:val="20"/>
                <w:lang w:eastAsia="ru-RU"/>
              </w:rPr>
              <w:t>Показатели конечных результатов</w:t>
            </w:r>
          </w:p>
        </w:tc>
      </w:tr>
      <w:tr w:rsidR="003642C7" w:rsidRPr="0049792E" w:rsidTr="002D0618">
        <w:trPr>
          <w:gridAfter w:val="2"/>
          <w:wAfter w:w="7392" w:type="dxa"/>
          <w:trHeight w:val="587"/>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1.</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487A25">
            <w:pPr>
              <w:rPr>
                <w:rFonts w:eastAsia="Times New Roman"/>
                <w:sz w:val="20"/>
                <w:szCs w:val="20"/>
                <w:lang w:eastAsia="ru-RU"/>
              </w:rPr>
            </w:pPr>
            <w:r>
              <w:rPr>
                <w:rFonts w:eastAsia="Times New Roman"/>
                <w:sz w:val="20"/>
                <w:szCs w:val="20"/>
                <w:lang w:eastAsia="ru-RU"/>
              </w:rPr>
              <w:t>Доля воды, прошедшей  очистку, в общем объёме  воды, поданной  в сеть</w:t>
            </w:r>
          </w:p>
          <w:p w:rsidR="00990A99" w:rsidRPr="0049792E" w:rsidRDefault="00990A99" w:rsidP="00487A25">
            <w:pPr>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100</w:t>
            </w:r>
          </w:p>
        </w:tc>
      </w:tr>
      <w:tr w:rsidR="003642C7" w:rsidRPr="0049792E" w:rsidTr="00990A99">
        <w:trPr>
          <w:gridAfter w:val="2"/>
          <w:wAfter w:w="7392" w:type="dxa"/>
          <w:trHeight w:val="571"/>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2.</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487A25">
            <w:pPr>
              <w:rPr>
                <w:rFonts w:eastAsia="Times New Roman"/>
                <w:sz w:val="20"/>
                <w:szCs w:val="20"/>
                <w:lang w:eastAsia="ru-RU"/>
              </w:rPr>
            </w:pPr>
            <w:r>
              <w:rPr>
                <w:rFonts w:eastAsia="Times New Roman"/>
                <w:sz w:val="20"/>
                <w:szCs w:val="20"/>
                <w:lang w:eastAsia="ru-RU"/>
              </w:rPr>
              <w:t>Доля  стоков, прошедших  очистку, в общем объёме сточных  вод</w:t>
            </w:r>
          </w:p>
          <w:p w:rsidR="00990A99" w:rsidRPr="0049792E" w:rsidRDefault="00990A99" w:rsidP="00487A25">
            <w:pPr>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990A99" w:rsidRDefault="00E84154" w:rsidP="00487A25">
            <w:pPr>
              <w:jc w:val="center"/>
              <w:rPr>
                <w:rFonts w:eastAsia="Times New Roman"/>
                <w:sz w:val="20"/>
                <w:szCs w:val="20"/>
                <w:lang w:eastAsia="ru-RU"/>
              </w:rPr>
            </w:pPr>
            <w:r w:rsidRPr="00990A99">
              <w:rPr>
                <w:rFonts w:eastAsia="Times New Roman"/>
                <w:sz w:val="20"/>
                <w:szCs w:val="20"/>
                <w:lang w:eastAsia="ru-RU"/>
              </w:rPr>
              <w:t>47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990A99" w:rsidRDefault="00E84154" w:rsidP="00487A25">
            <w:pPr>
              <w:jc w:val="center"/>
              <w:rPr>
                <w:rFonts w:eastAsia="Times New Roman"/>
                <w:sz w:val="20"/>
                <w:szCs w:val="20"/>
                <w:lang w:eastAsia="ru-RU"/>
              </w:rPr>
            </w:pPr>
            <w:r w:rsidRPr="00990A99">
              <w:rPr>
                <w:rFonts w:eastAsia="Times New Roman"/>
                <w:sz w:val="20"/>
                <w:szCs w:val="20"/>
                <w:lang w:eastAsia="ru-RU"/>
              </w:rPr>
              <w:t>47</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990A99" w:rsidRDefault="00E84154" w:rsidP="00487A25">
            <w:pPr>
              <w:jc w:val="center"/>
              <w:rPr>
                <w:rFonts w:eastAsia="Times New Roman"/>
                <w:sz w:val="20"/>
                <w:szCs w:val="20"/>
                <w:lang w:eastAsia="ru-RU"/>
              </w:rPr>
            </w:pPr>
            <w:r w:rsidRPr="00990A99">
              <w:rPr>
                <w:rFonts w:eastAsia="Times New Roman"/>
                <w:sz w:val="20"/>
                <w:szCs w:val="20"/>
                <w:lang w:eastAsia="ru-RU"/>
              </w:rPr>
              <w:t>47</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990A99" w:rsidRDefault="004D788E" w:rsidP="00487A25">
            <w:pPr>
              <w:jc w:val="center"/>
              <w:rPr>
                <w:rFonts w:eastAsia="Times New Roman"/>
                <w:sz w:val="20"/>
                <w:szCs w:val="20"/>
                <w:lang w:eastAsia="ru-RU"/>
              </w:rPr>
            </w:pPr>
            <w:r w:rsidRPr="00990A99">
              <w:rPr>
                <w:rFonts w:eastAsia="Times New Roman"/>
                <w:sz w:val="20"/>
                <w:szCs w:val="20"/>
                <w:lang w:eastAsia="ru-RU"/>
              </w:rPr>
              <w:t>90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990A99" w:rsidRDefault="004D788E" w:rsidP="00487A25">
            <w:pPr>
              <w:jc w:val="center"/>
              <w:rPr>
                <w:rFonts w:eastAsia="Times New Roman"/>
                <w:sz w:val="20"/>
                <w:szCs w:val="20"/>
                <w:lang w:eastAsia="ru-RU"/>
              </w:rPr>
            </w:pPr>
            <w:r w:rsidRPr="00990A99">
              <w:rPr>
                <w:rFonts w:eastAsia="Times New Roman"/>
                <w:sz w:val="20"/>
                <w:szCs w:val="20"/>
                <w:lang w:eastAsia="ru-RU"/>
              </w:rPr>
              <w:t>90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990A99" w:rsidRDefault="004D788E" w:rsidP="00487A25">
            <w:pPr>
              <w:jc w:val="center"/>
              <w:rPr>
                <w:rFonts w:eastAsia="Times New Roman"/>
                <w:sz w:val="20"/>
                <w:szCs w:val="20"/>
                <w:lang w:eastAsia="ru-RU"/>
              </w:rPr>
            </w:pPr>
            <w:r w:rsidRPr="00990A99">
              <w:rPr>
                <w:rFonts w:eastAsia="Times New Roman"/>
                <w:sz w:val="20"/>
                <w:szCs w:val="20"/>
                <w:lang w:eastAsia="ru-RU"/>
              </w:rPr>
              <w:t>90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990A99" w:rsidRDefault="004D788E" w:rsidP="00487A25">
            <w:pPr>
              <w:jc w:val="center"/>
              <w:rPr>
                <w:rFonts w:eastAsia="Times New Roman"/>
                <w:sz w:val="20"/>
                <w:szCs w:val="20"/>
                <w:lang w:eastAsia="ru-RU"/>
              </w:rPr>
            </w:pPr>
            <w:r w:rsidRPr="00990A99">
              <w:rPr>
                <w:rFonts w:eastAsia="Times New Roman"/>
                <w:sz w:val="20"/>
                <w:szCs w:val="20"/>
                <w:lang w:eastAsia="ru-RU"/>
              </w:rPr>
              <w:t>90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990A99" w:rsidRDefault="004D788E" w:rsidP="00487A25">
            <w:pPr>
              <w:jc w:val="center"/>
              <w:rPr>
                <w:rFonts w:eastAsia="Times New Roman"/>
                <w:sz w:val="20"/>
                <w:szCs w:val="20"/>
                <w:lang w:eastAsia="ru-RU"/>
              </w:rPr>
            </w:pPr>
            <w:r w:rsidRPr="00990A99">
              <w:rPr>
                <w:rFonts w:eastAsia="Times New Roman"/>
                <w:sz w:val="20"/>
                <w:szCs w:val="20"/>
                <w:lang w:eastAsia="ru-RU"/>
              </w:rPr>
              <w:t>90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990A99" w:rsidRDefault="004D788E" w:rsidP="00487A25">
            <w:pPr>
              <w:jc w:val="center"/>
              <w:rPr>
                <w:rFonts w:eastAsia="Times New Roman"/>
                <w:sz w:val="20"/>
                <w:szCs w:val="20"/>
                <w:lang w:eastAsia="ru-RU"/>
              </w:rPr>
            </w:pPr>
            <w:r w:rsidRPr="00990A99">
              <w:rPr>
                <w:rFonts w:eastAsia="Times New Roman"/>
                <w:sz w:val="20"/>
                <w:szCs w:val="20"/>
                <w:lang w:eastAsia="ru-RU"/>
              </w:rPr>
              <w:t>90</w:t>
            </w:r>
          </w:p>
        </w:tc>
      </w:tr>
      <w:tr w:rsidR="00990A99" w:rsidRPr="0049792E" w:rsidTr="00990A99">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lastRenderedPageBreak/>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990A99" w:rsidRDefault="00990A99" w:rsidP="00DF2654">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90A99" w:rsidRPr="00990A99" w:rsidRDefault="00990A99" w:rsidP="00487A25">
            <w:pPr>
              <w:jc w:val="center"/>
              <w:rPr>
                <w:rFonts w:eastAsia="Times New Roman"/>
                <w:sz w:val="20"/>
                <w:szCs w:val="20"/>
                <w:lang w:eastAsia="ru-RU"/>
              </w:rPr>
            </w:pPr>
            <w:r>
              <w:rPr>
                <w:rFonts w:eastAsia="Times New Roman"/>
                <w:sz w:val="20"/>
                <w:szCs w:val="20"/>
                <w:lang w:eastAsia="ru-RU"/>
              </w:rPr>
              <w:t>12</w:t>
            </w:r>
          </w:p>
        </w:tc>
      </w:tr>
      <w:tr w:rsidR="003642C7" w:rsidRPr="0049792E" w:rsidTr="00990A99">
        <w:trPr>
          <w:gridAfter w:val="2"/>
          <w:wAfter w:w="7392" w:type="dxa"/>
          <w:trHeight w:val="802"/>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3.</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487A25">
            <w:pPr>
              <w:rPr>
                <w:rFonts w:eastAsia="Times New Roman"/>
                <w:sz w:val="20"/>
                <w:szCs w:val="20"/>
                <w:lang w:eastAsia="ru-RU"/>
              </w:rPr>
            </w:pPr>
            <w:r>
              <w:rPr>
                <w:rFonts w:eastAsia="Times New Roman"/>
                <w:sz w:val="20"/>
                <w:szCs w:val="20"/>
                <w:lang w:eastAsia="ru-RU"/>
              </w:rPr>
              <w:t>Доля газифицированных  жилых домов в общем количестве  жилых домов, подлежащих  газификации</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3,9</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20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25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40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50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50</w:t>
            </w:r>
          </w:p>
        </w:tc>
      </w:tr>
      <w:tr w:rsidR="003642C7" w:rsidRPr="0049792E" w:rsidTr="008C52B7">
        <w:trPr>
          <w:gridAfter w:val="2"/>
          <w:wAfter w:w="7392" w:type="dxa"/>
          <w:trHeight w:val="58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4.</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DF2654">
            <w:pPr>
              <w:jc w:val="both"/>
              <w:rPr>
                <w:rFonts w:eastAsia="Times New Roman"/>
                <w:sz w:val="20"/>
                <w:szCs w:val="20"/>
                <w:lang w:eastAsia="ru-RU"/>
              </w:rPr>
            </w:pPr>
            <w:r>
              <w:rPr>
                <w:rFonts w:eastAsia="Times New Roman"/>
                <w:sz w:val="20"/>
                <w:szCs w:val="20"/>
                <w:lang w:eastAsia="ru-RU"/>
              </w:rPr>
              <w:t>Доля  отремонтированных  трубопрово</w:t>
            </w:r>
            <w:r w:rsidR="00DF2654">
              <w:rPr>
                <w:rFonts w:eastAsia="Times New Roman"/>
                <w:sz w:val="20"/>
                <w:szCs w:val="20"/>
                <w:lang w:eastAsia="ru-RU"/>
              </w:rPr>
              <w:t>-</w:t>
            </w:r>
            <w:r>
              <w:rPr>
                <w:rFonts w:eastAsia="Times New Roman"/>
                <w:sz w:val="20"/>
                <w:szCs w:val="20"/>
                <w:lang w:eastAsia="ru-RU"/>
              </w:rPr>
              <w:t>дов холодного водоснабжения от  обще</w:t>
            </w:r>
            <w:r w:rsidR="00DF2654">
              <w:rPr>
                <w:rFonts w:eastAsia="Times New Roman"/>
                <w:sz w:val="20"/>
                <w:szCs w:val="20"/>
                <w:lang w:eastAsia="ru-RU"/>
              </w:rPr>
              <w:t>-</w:t>
            </w:r>
            <w:r>
              <w:rPr>
                <w:rFonts w:eastAsia="Times New Roman"/>
                <w:sz w:val="20"/>
                <w:szCs w:val="20"/>
                <w:lang w:eastAsia="ru-RU"/>
              </w:rPr>
              <w:t>го  количества  изношенных   трубопро</w:t>
            </w:r>
            <w:r w:rsidR="00DF2654">
              <w:rPr>
                <w:rFonts w:eastAsia="Times New Roman"/>
                <w:sz w:val="20"/>
                <w:szCs w:val="20"/>
                <w:lang w:eastAsia="ru-RU"/>
              </w:rPr>
              <w:t>-</w:t>
            </w:r>
            <w:r>
              <w:rPr>
                <w:rFonts w:eastAsia="Times New Roman"/>
                <w:sz w:val="20"/>
                <w:szCs w:val="20"/>
                <w:lang w:eastAsia="ru-RU"/>
              </w:rPr>
              <w:t>водов</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5,8</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9,8</w:t>
            </w:r>
          </w:p>
        </w:tc>
      </w:tr>
      <w:tr w:rsidR="003642C7" w:rsidRPr="0049792E" w:rsidTr="008C52B7">
        <w:trPr>
          <w:gridAfter w:val="2"/>
          <w:wAfter w:w="7392" w:type="dxa"/>
          <w:trHeight w:val="58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5.</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487A25">
            <w:pPr>
              <w:rPr>
                <w:rFonts w:eastAsia="Times New Roman"/>
                <w:sz w:val="20"/>
                <w:szCs w:val="20"/>
                <w:lang w:eastAsia="ru-RU"/>
              </w:rPr>
            </w:pPr>
            <w:r>
              <w:rPr>
                <w:rFonts w:eastAsia="Times New Roman"/>
                <w:sz w:val="20"/>
                <w:szCs w:val="20"/>
                <w:lang w:eastAsia="ru-RU"/>
              </w:rPr>
              <w:t xml:space="preserve">Доля  </w:t>
            </w:r>
            <w:r w:rsidR="00E84154">
              <w:rPr>
                <w:rFonts w:eastAsia="Times New Roman"/>
                <w:sz w:val="20"/>
                <w:szCs w:val="20"/>
                <w:lang w:eastAsia="ru-RU"/>
              </w:rPr>
              <w:t>возмещения из бюджета услуг городской бани льготным категориям населения  от стоимости помывки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68</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62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62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62</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60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57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55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50</w:t>
            </w:r>
          </w:p>
        </w:tc>
      </w:tr>
      <w:tr w:rsidR="003642C7" w:rsidRPr="0049792E" w:rsidTr="008C52B7">
        <w:trPr>
          <w:gridAfter w:val="2"/>
          <w:wAfter w:w="7392" w:type="dxa"/>
          <w:trHeight w:val="58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6.</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DF2654">
            <w:pPr>
              <w:jc w:val="both"/>
              <w:rPr>
                <w:rFonts w:eastAsia="Times New Roman"/>
                <w:sz w:val="20"/>
                <w:szCs w:val="20"/>
                <w:lang w:eastAsia="ru-RU"/>
              </w:rPr>
            </w:pPr>
            <w:r>
              <w:rPr>
                <w:rFonts w:eastAsia="Times New Roman"/>
                <w:sz w:val="20"/>
                <w:szCs w:val="20"/>
                <w:lang w:eastAsia="ru-RU"/>
              </w:rPr>
              <w:t>Доля населения, проживающего</w:t>
            </w:r>
            <w:r>
              <w:rPr>
                <w:sz w:val="20"/>
                <w:szCs w:val="20"/>
                <w:lang w:eastAsia="ru-RU"/>
              </w:rPr>
              <w:t xml:space="preserve">  в жи</w:t>
            </w:r>
            <w:r w:rsidR="00DF2654">
              <w:rPr>
                <w:sz w:val="20"/>
                <w:szCs w:val="20"/>
                <w:lang w:eastAsia="ru-RU"/>
              </w:rPr>
              <w:t>-</w:t>
            </w:r>
            <w:r>
              <w:rPr>
                <w:sz w:val="20"/>
                <w:szCs w:val="20"/>
                <w:lang w:eastAsia="ru-RU"/>
              </w:rPr>
              <w:t>лых помещениях, расположенных в многоквартирных домах, оборудован</w:t>
            </w:r>
            <w:r w:rsidR="00DF2654">
              <w:rPr>
                <w:sz w:val="20"/>
                <w:szCs w:val="20"/>
                <w:lang w:eastAsia="ru-RU"/>
              </w:rPr>
              <w:t>-</w:t>
            </w:r>
            <w:r>
              <w:rPr>
                <w:sz w:val="20"/>
                <w:szCs w:val="20"/>
                <w:lang w:eastAsia="ru-RU"/>
              </w:rPr>
              <w:t>ных автономными системами канализа</w:t>
            </w:r>
            <w:r w:rsidR="00DF2654">
              <w:rPr>
                <w:sz w:val="20"/>
                <w:szCs w:val="20"/>
                <w:lang w:eastAsia="ru-RU"/>
              </w:rPr>
              <w:t>-</w:t>
            </w:r>
            <w:r>
              <w:rPr>
                <w:sz w:val="20"/>
                <w:szCs w:val="20"/>
                <w:lang w:eastAsia="ru-RU"/>
              </w:rPr>
              <w:t>ции, от общего количества  населения</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0,82</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0,81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0,79</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0,60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r>
      <w:tr w:rsidR="003642C7" w:rsidRPr="0049792E" w:rsidTr="008C52B7">
        <w:trPr>
          <w:gridAfter w:val="2"/>
          <w:wAfter w:w="7392" w:type="dxa"/>
          <w:trHeight w:val="58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7.</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C52B7" w:rsidRPr="002D0618" w:rsidRDefault="003642C7" w:rsidP="00DF2654">
            <w:pPr>
              <w:jc w:val="both"/>
              <w:rPr>
                <w:sz w:val="20"/>
                <w:szCs w:val="20"/>
                <w:lang w:eastAsia="ru-RU"/>
              </w:rPr>
            </w:pPr>
            <w:r>
              <w:rPr>
                <w:sz w:val="20"/>
                <w:szCs w:val="20"/>
                <w:lang w:eastAsia="ru-RU"/>
              </w:rPr>
              <w:t xml:space="preserve">Доля  </w:t>
            </w:r>
            <w:r w:rsidR="00E84154">
              <w:rPr>
                <w:sz w:val="20"/>
                <w:szCs w:val="20"/>
                <w:lang w:eastAsia="ru-RU"/>
              </w:rPr>
              <w:t>подвозимой воды для населения</w:t>
            </w:r>
            <w:r>
              <w:rPr>
                <w:sz w:val="20"/>
                <w:szCs w:val="20"/>
                <w:lang w:eastAsia="ru-RU"/>
              </w:rPr>
              <w:t>, проживающего в домах, не подключен</w:t>
            </w:r>
            <w:r w:rsidR="00DF2654">
              <w:rPr>
                <w:sz w:val="20"/>
                <w:szCs w:val="20"/>
                <w:lang w:eastAsia="ru-RU"/>
              </w:rPr>
              <w:t>-</w:t>
            </w:r>
            <w:r>
              <w:rPr>
                <w:sz w:val="20"/>
                <w:szCs w:val="20"/>
                <w:lang w:eastAsia="ru-RU"/>
              </w:rPr>
              <w:t>ных к централизованной системе водо</w:t>
            </w:r>
            <w:r w:rsidR="00DF2654">
              <w:rPr>
                <w:sz w:val="20"/>
                <w:szCs w:val="20"/>
                <w:lang w:eastAsia="ru-RU"/>
              </w:rPr>
              <w:t>-</w:t>
            </w:r>
            <w:r>
              <w:rPr>
                <w:sz w:val="20"/>
                <w:szCs w:val="20"/>
                <w:lang w:eastAsia="ru-RU"/>
              </w:rPr>
              <w:t>снабжения, от общего количества населения</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0,007</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0,007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0,007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0,005</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0,002</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0,001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r>
      <w:tr w:rsidR="003642C7" w:rsidRPr="0049792E" w:rsidTr="008C52B7">
        <w:trPr>
          <w:gridAfter w:val="2"/>
          <w:wAfter w:w="7392" w:type="dxa"/>
          <w:trHeight w:val="58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9.</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2D0618" w:rsidRDefault="003642C7" w:rsidP="00514132">
            <w:pPr>
              <w:rPr>
                <w:sz w:val="20"/>
                <w:szCs w:val="20"/>
                <w:lang w:eastAsia="ru-RU"/>
              </w:rPr>
            </w:pPr>
            <w:r>
              <w:rPr>
                <w:sz w:val="20"/>
                <w:szCs w:val="20"/>
                <w:lang w:eastAsia="ru-RU"/>
              </w:rPr>
              <w:t xml:space="preserve">Доля  площади жилых помещений, размер платы за которую установлен ниже, чем   договором управления, от общей  площади жилых  помещений </w:t>
            </w:r>
          </w:p>
          <w:p w:rsidR="009C2B08" w:rsidRDefault="009C2B08" w:rsidP="00514132">
            <w:pPr>
              <w:rPr>
                <w:sz w:val="20"/>
                <w:szCs w:val="2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3,9</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3,0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r>
      <w:tr w:rsidR="003642C7" w:rsidRPr="0049792E" w:rsidTr="008C52B7">
        <w:trPr>
          <w:gridAfter w:val="2"/>
          <w:wAfter w:w="7392" w:type="dxa"/>
          <w:trHeight w:val="589"/>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10.</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514132">
            <w:pPr>
              <w:rPr>
                <w:sz w:val="20"/>
                <w:szCs w:val="20"/>
                <w:lang w:eastAsia="ru-RU"/>
              </w:rPr>
            </w:pPr>
            <w:r>
              <w:rPr>
                <w:sz w:val="20"/>
                <w:szCs w:val="20"/>
                <w:lang w:eastAsia="ru-RU"/>
              </w:rPr>
              <w:t>Доля  населения, использующего для бытовых целей сжиженный газ, от общей численности населения</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0,09</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0,07</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0,05</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0,01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E84154" w:rsidP="00487A25">
            <w:pPr>
              <w:jc w:val="center"/>
              <w:rPr>
                <w:rFonts w:eastAsia="Times New Roman"/>
                <w:sz w:val="20"/>
                <w:szCs w:val="20"/>
                <w:lang w:eastAsia="ru-RU"/>
              </w:rPr>
            </w:pPr>
            <w:r>
              <w:rPr>
                <w:rFonts w:eastAsia="Times New Roman"/>
                <w:sz w:val="20"/>
                <w:szCs w:val="20"/>
                <w:lang w:eastAsia="ru-RU"/>
              </w:rPr>
              <w:t>0</w:t>
            </w:r>
          </w:p>
        </w:tc>
      </w:tr>
      <w:tr w:rsidR="003642C7" w:rsidRPr="0049792E" w:rsidTr="008C52B7">
        <w:trPr>
          <w:gridAfter w:val="2"/>
          <w:wAfter w:w="7392" w:type="dxa"/>
          <w:trHeight w:val="701"/>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3642C7" w:rsidP="00AA0C42">
            <w:pPr>
              <w:jc w:val="center"/>
              <w:rPr>
                <w:rFonts w:eastAsia="Times New Roman"/>
                <w:sz w:val="20"/>
                <w:szCs w:val="20"/>
                <w:lang w:eastAsia="ru-RU"/>
              </w:rPr>
            </w:pPr>
            <w:r w:rsidRPr="0068730A">
              <w:rPr>
                <w:rFonts w:eastAsia="Times New Roman"/>
                <w:sz w:val="20"/>
                <w:szCs w:val="20"/>
                <w:lang w:eastAsia="ru-RU"/>
              </w:rPr>
              <w:t>1</w:t>
            </w:r>
            <w:r w:rsidR="00AA0C42" w:rsidRPr="0068730A">
              <w:rPr>
                <w:rFonts w:eastAsia="Times New Roman"/>
                <w:sz w:val="20"/>
                <w:szCs w:val="20"/>
                <w:lang w:eastAsia="ru-RU"/>
              </w:rPr>
              <w:t>1</w:t>
            </w:r>
            <w:r w:rsidRPr="0068730A">
              <w:rPr>
                <w:rFonts w:eastAsia="Times New Roman"/>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DF2654">
            <w:pPr>
              <w:jc w:val="both"/>
              <w:rPr>
                <w:rFonts w:eastAsia="Times New Roman"/>
                <w:sz w:val="20"/>
                <w:szCs w:val="20"/>
                <w:lang w:eastAsia="ru-RU"/>
              </w:rPr>
            </w:pPr>
            <w:r>
              <w:rPr>
                <w:rFonts w:eastAsia="Times New Roman"/>
                <w:sz w:val="20"/>
                <w:szCs w:val="20"/>
                <w:lang w:eastAsia="ru-RU"/>
              </w:rPr>
              <w:t>Доля отремонтированных  жилых по</w:t>
            </w:r>
            <w:r w:rsidR="00DF2654">
              <w:rPr>
                <w:rFonts w:eastAsia="Times New Roman"/>
                <w:sz w:val="20"/>
                <w:szCs w:val="20"/>
                <w:lang w:eastAsia="ru-RU"/>
              </w:rPr>
              <w:t>-</w:t>
            </w:r>
            <w:r>
              <w:rPr>
                <w:rFonts w:eastAsia="Times New Roman"/>
                <w:sz w:val="20"/>
                <w:szCs w:val="20"/>
                <w:lang w:eastAsia="ru-RU"/>
              </w:rPr>
              <w:t>мещений от общего количества жилых помещений  муниципального жилищно</w:t>
            </w:r>
            <w:r w:rsidR="00DF2654">
              <w:rPr>
                <w:rFonts w:eastAsia="Times New Roman"/>
                <w:sz w:val="20"/>
                <w:szCs w:val="20"/>
                <w:lang w:eastAsia="ru-RU"/>
              </w:rPr>
              <w:t>-</w:t>
            </w:r>
            <w:r>
              <w:rPr>
                <w:rFonts w:eastAsia="Times New Roman"/>
                <w:sz w:val="20"/>
                <w:szCs w:val="20"/>
                <w:lang w:eastAsia="ru-RU"/>
              </w:rPr>
              <w:t>го фонда, подлежащих ремонту</w:t>
            </w:r>
          </w:p>
          <w:p w:rsidR="009C2B08" w:rsidRPr="0049792E" w:rsidRDefault="009C2B08" w:rsidP="00DF2654">
            <w:pPr>
              <w:jc w:val="both"/>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24,8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30</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40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45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50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55</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60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65</w:t>
            </w:r>
          </w:p>
        </w:tc>
      </w:tr>
      <w:tr w:rsidR="003642C7" w:rsidRPr="0049792E" w:rsidTr="00DF2654">
        <w:trPr>
          <w:gridAfter w:val="2"/>
          <w:wAfter w:w="7392" w:type="dxa"/>
          <w:trHeight w:val="134"/>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3642C7" w:rsidP="00AA0C42">
            <w:pPr>
              <w:jc w:val="center"/>
              <w:rPr>
                <w:rFonts w:eastAsia="Times New Roman"/>
                <w:sz w:val="20"/>
                <w:szCs w:val="20"/>
                <w:lang w:eastAsia="ru-RU"/>
              </w:rPr>
            </w:pPr>
            <w:r w:rsidRPr="0068730A">
              <w:rPr>
                <w:rFonts w:eastAsia="Times New Roman"/>
                <w:sz w:val="20"/>
                <w:szCs w:val="20"/>
                <w:lang w:eastAsia="ru-RU"/>
              </w:rPr>
              <w:t>1</w:t>
            </w:r>
            <w:r w:rsidR="00AA0C42" w:rsidRPr="0068730A">
              <w:rPr>
                <w:rFonts w:eastAsia="Times New Roman"/>
                <w:sz w:val="20"/>
                <w:szCs w:val="20"/>
                <w:lang w:eastAsia="ru-RU"/>
              </w:rPr>
              <w:t>2</w:t>
            </w:r>
            <w:r w:rsidRPr="0068730A">
              <w:rPr>
                <w:rFonts w:eastAsia="Times New Roman"/>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487A25">
            <w:pPr>
              <w:rPr>
                <w:rFonts w:eastAsia="Times New Roman"/>
                <w:sz w:val="20"/>
                <w:szCs w:val="20"/>
                <w:lang w:eastAsia="ru-RU"/>
              </w:rPr>
            </w:pPr>
            <w:r>
              <w:rPr>
                <w:rFonts w:eastAsia="Times New Roman"/>
                <w:sz w:val="20"/>
                <w:szCs w:val="20"/>
                <w:lang w:eastAsia="ru-RU"/>
              </w:rPr>
              <w:t>Доля обследованных жилых помещений  от общего количества помещений, подлежащих  обследования</w:t>
            </w:r>
          </w:p>
          <w:p w:rsidR="009C2B08" w:rsidRPr="0049792E" w:rsidRDefault="009C2B08" w:rsidP="00487A25">
            <w:pPr>
              <w:rPr>
                <w:rFonts w:eastAsia="Times New Roman"/>
                <w:sz w:val="20"/>
                <w:szCs w:val="20"/>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Pr="0049792E"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28,2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39,4</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64,9</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r>
      <w:tr w:rsidR="00990A99" w:rsidRPr="0049792E" w:rsidTr="00990A99">
        <w:trPr>
          <w:gridAfter w:val="2"/>
          <w:wAfter w:w="7392" w:type="dxa"/>
          <w:trHeight w:val="276"/>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A99" w:rsidRPr="0068730A" w:rsidRDefault="00990A99" w:rsidP="00487A25">
            <w:pPr>
              <w:jc w:val="center"/>
              <w:rPr>
                <w:rFonts w:eastAsia="Times New Roman"/>
                <w:sz w:val="20"/>
                <w:szCs w:val="20"/>
                <w:lang w:eastAsia="ru-RU"/>
              </w:rPr>
            </w:pPr>
            <w:r w:rsidRPr="0068730A">
              <w:rPr>
                <w:rFonts w:eastAsia="Times New Roman"/>
                <w:sz w:val="20"/>
                <w:szCs w:val="20"/>
                <w:lang w:eastAsia="ru-RU"/>
              </w:rPr>
              <w:lastRenderedPageBreak/>
              <w:t>1</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990A99" w:rsidRDefault="00990A99" w:rsidP="00DF2654">
            <w:pPr>
              <w:jc w:val="center"/>
              <w:rPr>
                <w:rFonts w:eastAsia="Times New Roman"/>
                <w:sz w:val="20"/>
                <w:szCs w:val="20"/>
                <w:lang w:eastAsia="ru-RU"/>
              </w:rPr>
            </w:pPr>
            <w:r>
              <w:rPr>
                <w:rFonts w:eastAsia="Times New Roman"/>
                <w:sz w:val="20"/>
                <w:szCs w:val="20"/>
                <w:lang w:eastAsia="ru-RU"/>
              </w:rPr>
              <w:t>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7</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90A99" w:rsidRDefault="00990A99" w:rsidP="00487A25">
            <w:pPr>
              <w:jc w:val="center"/>
              <w:rPr>
                <w:rFonts w:eastAsia="Times New Roman"/>
                <w:sz w:val="20"/>
                <w:szCs w:val="20"/>
                <w:lang w:eastAsia="ru-RU"/>
              </w:rPr>
            </w:pPr>
            <w:r>
              <w:rPr>
                <w:rFonts w:eastAsia="Times New Roman"/>
                <w:sz w:val="20"/>
                <w:szCs w:val="20"/>
                <w:lang w:eastAsia="ru-RU"/>
              </w:rPr>
              <w:t>12</w:t>
            </w:r>
          </w:p>
        </w:tc>
      </w:tr>
      <w:tr w:rsidR="003642C7" w:rsidRPr="0049792E" w:rsidTr="00990A99">
        <w:trPr>
          <w:gridAfter w:val="2"/>
          <w:wAfter w:w="7392" w:type="dxa"/>
          <w:trHeight w:val="413"/>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68730A" w:rsidRDefault="00AA0C42" w:rsidP="00C036E2">
            <w:pPr>
              <w:jc w:val="center"/>
              <w:rPr>
                <w:rFonts w:eastAsia="Times New Roman"/>
                <w:sz w:val="20"/>
                <w:szCs w:val="20"/>
                <w:lang w:eastAsia="ru-RU"/>
              </w:rPr>
            </w:pPr>
            <w:r w:rsidRPr="0068730A">
              <w:rPr>
                <w:rFonts w:eastAsia="Times New Roman"/>
                <w:sz w:val="20"/>
                <w:szCs w:val="20"/>
                <w:lang w:eastAsia="ru-RU"/>
              </w:rPr>
              <w:t>13</w:t>
            </w:r>
            <w:r w:rsidR="003642C7" w:rsidRPr="0068730A">
              <w:rPr>
                <w:rFonts w:eastAsia="Times New Roman"/>
                <w:sz w:val="20"/>
                <w:szCs w:val="20"/>
                <w:lang w:eastAsia="ru-RU"/>
              </w:rPr>
              <w:t>.</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C036E2">
            <w:pPr>
              <w:rPr>
                <w:rFonts w:eastAsia="Times New Roman"/>
                <w:sz w:val="20"/>
                <w:szCs w:val="20"/>
                <w:lang w:eastAsia="ru-RU"/>
              </w:rPr>
            </w:pPr>
            <w:r>
              <w:rPr>
                <w:rFonts w:eastAsia="Times New Roman"/>
                <w:sz w:val="20"/>
                <w:szCs w:val="20"/>
                <w:lang w:eastAsia="ru-RU"/>
              </w:rPr>
              <w:t>Доля снесённых  жилых домов  от общего  количества домов, признанных  аварийными и подлежащими сносу</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C036E2">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7,14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52,6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78,9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0D22D3" w:rsidP="00487A25">
            <w:pPr>
              <w:jc w:val="center"/>
              <w:rPr>
                <w:rFonts w:eastAsia="Times New Roman"/>
                <w:sz w:val="20"/>
                <w:szCs w:val="20"/>
                <w:lang w:eastAsia="ru-RU"/>
              </w:rPr>
            </w:pPr>
            <w:r>
              <w:rPr>
                <w:rFonts w:eastAsia="Times New Roman"/>
                <w:sz w:val="20"/>
                <w:szCs w:val="20"/>
                <w:lang w:eastAsia="ru-RU"/>
              </w:rPr>
              <w:t>100</w:t>
            </w:r>
          </w:p>
        </w:tc>
      </w:tr>
      <w:tr w:rsidR="003642C7" w:rsidRPr="0049792E" w:rsidTr="008C52B7">
        <w:trPr>
          <w:gridAfter w:val="2"/>
          <w:wAfter w:w="7392" w:type="dxa"/>
          <w:trHeight w:val="41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3642C7" w:rsidP="00AA0C42">
            <w:pPr>
              <w:jc w:val="center"/>
              <w:rPr>
                <w:rFonts w:eastAsia="Times New Roman"/>
                <w:sz w:val="20"/>
                <w:szCs w:val="20"/>
                <w:lang w:eastAsia="ru-RU"/>
              </w:rPr>
            </w:pPr>
            <w:r w:rsidRPr="0068730A">
              <w:rPr>
                <w:rFonts w:eastAsia="Times New Roman"/>
                <w:sz w:val="20"/>
                <w:szCs w:val="20"/>
                <w:lang w:eastAsia="ru-RU"/>
              </w:rPr>
              <w:t>1</w:t>
            </w:r>
            <w:r w:rsidR="00AA0C42" w:rsidRPr="0068730A">
              <w:rPr>
                <w:rFonts w:eastAsia="Times New Roman"/>
                <w:sz w:val="20"/>
                <w:szCs w:val="20"/>
                <w:lang w:eastAsia="ru-RU"/>
              </w:rPr>
              <w:t>4</w:t>
            </w:r>
            <w:r w:rsidRPr="0068730A">
              <w:rPr>
                <w:rFonts w:eastAsia="Times New Roman"/>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487A25">
            <w:pPr>
              <w:rPr>
                <w:rFonts w:eastAsia="Times New Roman"/>
                <w:sz w:val="20"/>
                <w:szCs w:val="20"/>
                <w:lang w:eastAsia="ru-RU"/>
              </w:rPr>
            </w:pPr>
            <w:r>
              <w:rPr>
                <w:rFonts w:eastAsia="Times New Roman"/>
                <w:sz w:val="20"/>
                <w:szCs w:val="20"/>
                <w:lang w:eastAsia="ru-RU"/>
              </w:rPr>
              <w:t>Доля  отремонтированных  внутриквартальных  проездов  от общего  количества, п</w:t>
            </w:r>
            <w:r w:rsidR="003A1B94">
              <w:rPr>
                <w:rFonts w:eastAsia="Times New Roman"/>
                <w:sz w:val="20"/>
                <w:szCs w:val="20"/>
                <w:lang w:eastAsia="ru-RU"/>
              </w:rPr>
              <w:t xml:space="preserve">одлежащих </w:t>
            </w:r>
            <w:r>
              <w:rPr>
                <w:rFonts w:eastAsia="Times New Roman"/>
                <w:sz w:val="20"/>
                <w:szCs w:val="20"/>
                <w:lang w:eastAsia="ru-RU"/>
              </w:rPr>
              <w:t xml:space="preserve"> ремонту</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49792E" w:rsidRDefault="004D788E" w:rsidP="00487A25">
            <w:pPr>
              <w:jc w:val="center"/>
              <w:rPr>
                <w:rFonts w:eastAsia="Times New Roman"/>
                <w:sz w:val="20"/>
                <w:szCs w:val="20"/>
                <w:lang w:eastAsia="ru-RU"/>
              </w:rPr>
            </w:pPr>
            <w:r>
              <w:rPr>
                <w:rFonts w:eastAsia="Times New Roman"/>
                <w:sz w:val="20"/>
                <w:szCs w:val="20"/>
                <w:lang w:eastAsia="ru-RU"/>
              </w:rPr>
              <w:t>14,59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16,45</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18,32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20,18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22,05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23,92</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25,78</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27,64</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27,64</w:t>
            </w:r>
          </w:p>
        </w:tc>
      </w:tr>
      <w:tr w:rsidR="003642C7" w:rsidRPr="0049792E" w:rsidTr="008C52B7">
        <w:trPr>
          <w:gridAfter w:val="2"/>
          <w:wAfter w:w="7392" w:type="dxa"/>
          <w:trHeight w:val="41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AA0C42" w:rsidP="00487A25">
            <w:pPr>
              <w:jc w:val="center"/>
              <w:rPr>
                <w:rFonts w:eastAsia="Times New Roman"/>
                <w:sz w:val="20"/>
                <w:szCs w:val="20"/>
                <w:lang w:eastAsia="ru-RU"/>
              </w:rPr>
            </w:pPr>
            <w:r w:rsidRPr="0068730A">
              <w:rPr>
                <w:rFonts w:eastAsia="Times New Roman"/>
                <w:sz w:val="20"/>
                <w:szCs w:val="20"/>
                <w:lang w:eastAsia="ru-RU"/>
              </w:rPr>
              <w:t>15</w:t>
            </w:r>
            <w:r w:rsidR="003642C7" w:rsidRPr="0068730A">
              <w:rPr>
                <w:rFonts w:eastAsia="Times New Roman"/>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3642C7" w:rsidRDefault="003642C7" w:rsidP="00487A25">
            <w:pPr>
              <w:rPr>
                <w:rFonts w:eastAsia="Times New Roman"/>
                <w:sz w:val="20"/>
                <w:szCs w:val="20"/>
                <w:lang w:eastAsia="ru-RU"/>
              </w:rPr>
            </w:pPr>
            <w:r>
              <w:rPr>
                <w:rFonts w:eastAsia="Times New Roman"/>
                <w:sz w:val="20"/>
                <w:szCs w:val="20"/>
                <w:lang w:eastAsia="ru-RU"/>
              </w:rPr>
              <w:t xml:space="preserve">Доля  отремонтированных  пешеходных дорожек  </w:t>
            </w:r>
            <w:r w:rsidR="004A5045">
              <w:rPr>
                <w:rFonts w:eastAsia="Times New Roman"/>
                <w:sz w:val="20"/>
                <w:szCs w:val="20"/>
                <w:lang w:eastAsia="ru-RU"/>
              </w:rPr>
              <w:t xml:space="preserve">(в т.ч.вновь созданных) </w:t>
            </w:r>
            <w:r>
              <w:rPr>
                <w:rFonts w:eastAsia="Times New Roman"/>
                <w:sz w:val="20"/>
                <w:szCs w:val="20"/>
                <w:lang w:eastAsia="ru-RU"/>
              </w:rPr>
              <w:t>от общего количества, подле</w:t>
            </w:r>
            <w:r w:rsidR="003A1B94">
              <w:rPr>
                <w:rFonts w:eastAsia="Times New Roman"/>
                <w:sz w:val="20"/>
                <w:szCs w:val="20"/>
                <w:lang w:eastAsia="ru-RU"/>
              </w:rPr>
              <w:t xml:space="preserve">жащих </w:t>
            </w:r>
            <w:r>
              <w:rPr>
                <w:rFonts w:eastAsia="Times New Roman"/>
                <w:sz w:val="20"/>
                <w:szCs w:val="20"/>
                <w:lang w:eastAsia="ru-RU"/>
              </w:rPr>
              <w:t xml:space="preserve"> ремонту</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7,8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8,66</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9,52</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10,38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11,24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12,10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12,96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13,82</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13,82</w:t>
            </w:r>
          </w:p>
        </w:tc>
      </w:tr>
      <w:tr w:rsidR="004A5045" w:rsidRPr="0049792E" w:rsidTr="004A5045">
        <w:trPr>
          <w:gridAfter w:val="2"/>
          <w:wAfter w:w="7392" w:type="dxa"/>
          <w:trHeight w:val="41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4A5045" w:rsidRPr="0068730A" w:rsidRDefault="00AA0C42" w:rsidP="00487A25">
            <w:pPr>
              <w:jc w:val="center"/>
              <w:rPr>
                <w:rFonts w:eastAsia="Times New Roman"/>
                <w:sz w:val="20"/>
                <w:szCs w:val="20"/>
                <w:lang w:eastAsia="ru-RU"/>
              </w:rPr>
            </w:pPr>
            <w:r w:rsidRPr="0068730A">
              <w:rPr>
                <w:rFonts w:eastAsia="Times New Roman"/>
                <w:sz w:val="20"/>
                <w:szCs w:val="20"/>
                <w:lang w:eastAsia="ru-RU"/>
              </w:rPr>
              <w:t>16</w:t>
            </w:r>
            <w:r w:rsidR="004A5045" w:rsidRPr="0068730A">
              <w:rPr>
                <w:rFonts w:eastAsia="Times New Roman"/>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4A5045" w:rsidRDefault="004A5045" w:rsidP="00487A25">
            <w:pPr>
              <w:rPr>
                <w:rFonts w:eastAsia="Times New Roman"/>
                <w:sz w:val="20"/>
                <w:szCs w:val="20"/>
                <w:lang w:eastAsia="ru-RU"/>
              </w:rPr>
            </w:pPr>
            <w:r>
              <w:rPr>
                <w:rFonts w:eastAsia="Times New Roman"/>
                <w:sz w:val="20"/>
                <w:szCs w:val="20"/>
                <w:lang w:eastAsia="ru-RU"/>
              </w:rPr>
              <w:t>Доля ликвидированных  свалок  от общего количества, подлежащих ликвидации</w:t>
            </w:r>
          </w:p>
        </w:tc>
        <w:tc>
          <w:tcPr>
            <w:tcW w:w="1134" w:type="dxa"/>
            <w:gridSpan w:val="2"/>
            <w:tcBorders>
              <w:top w:val="nil"/>
              <w:left w:val="nil"/>
              <w:bottom w:val="single" w:sz="4" w:space="0" w:color="auto"/>
              <w:right w:val="single" w:sz="4" w:space="0" w:color="auto"/>
            </w:tcBorders>
            <w:shd w:val="clear" w:color="auto" w:fill="auto"/>
            <w:vAlign w:val="center"/>
            <w:hideMark/>
          </w:tcPr>
          <w:p w:rsidR="004A5045" w:rsidRDefault="004A5045"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4A5045" w:rsidRPr="0049792E" w:rsidRDefault="004A5045" w:rsidP="00487A25">
            <w:pPr>
              <w:jc w:val="center"/>
              <w:rPr>
                <w:rFonts w:eastAsia="Times New Roman"/>
                <w:sz w:val="20"/>
                <w:szCs w:val="20"/>
                <w:lang w:eastAsia="ru-RU"/>
              </w:rPr>
            </w:pPr>
            <w:r>
              <w:rPr>
                <w:rFonts w:eastAsia="Times New Roman"/>
                <w:sz w:val="20"/>
                <w:szCs w:val="20"/>
                <w:lang w:eastAsia="ru-RU"/>
              </w:rPr>
              <w:t>97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c>
          <w:tcPr>
            <w:tcW w:w="851"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c>
          <w:tcPr>
            <w:tcW w:w="850"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c>
          <w:tcPr>
            <w:tcW w:w="992"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c>
          <w:tcPr>
            <w:tcW w:w="992"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c>
          <w:tcPr>
            <w:tcW w:w="1560"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FD3637">
              <w:rPr>
                <w:rFonts w:eastAsia="Times New Roman"/>
                <w:sz w:val="20"/>
                <w:szCs w:val="20"/>
                <w:lang w:eastAsia="ru-RU"/>
              </w:rPr>
              <w:t>97</w:t>
            </w:r>
          </w:p>
        </w:tc>
      </w:tr>
      <w:tr w:rsidR="004A5045" w:rsidRPr="0049792E" w:rsidTr="004A5045">
        <w:trPr>
          <w:gridAfter w:val="2"/>
          <w:wAfter w:w="7392" w:type="dxa"/>
          <w:trHeight w:val="41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4A5045" w:rsidRPr="0068730A" w:rsidRDefault="004A5045" w:rsidP="00AA0C42">
            <w:pPr>
              <w:jc w:val="center"/>
              <w:rPr>
                <w:rFonts w:eastAsia="Times New Roman"/>
                <w:sz w:val="20"/>
                <w:szCs w:val="20"/>
                <w:lang w:eastAsia="ru-RU"/>
              </w:rPr>
            </w:pPr>
            <w:r w:rsidRPr="0068730A">
              <w:rPr>
                <w:rFonts w:eastAsia="Times New Roman"/>
                <w:sz w:val="20"/>
                <w:szCs w:val="20"/>
                <w:lang w:eastAsia="ru-RU"/>
              </w:rPr>
              <w:t>1</w:t>
            </w:r>
            <w:r w:rsidR="00AA0C42" w:rsidRPr="0068730A">
              <w:rPr>
                <w:rFonts w:eastAsia="Times New Roman"/>
                <w:sz w:val="20"/>
                <w:szCs w:val="20"/>
                <w:lang w:eastAsia="ru-RU"/>
              </w:rPr>
              <w:t>7</w:t>
            </w:r>
            <w:r w:rsidRPr="0068730A">
              <w:rPr>
                <w:rFonts w:eastAsia="Times New Roman"/>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4A5045" w:rsidRDefault="004A5045" w:rsidP="00487A25">
            <w:pPr>
              <w:rPr>
                <w:rFonts w:eastAsia="Times New Roman"/>
                <w:sz w:val="20"/>
                <w:szCs w:val="20"/>
                <w:lang w:eastAsia="ru-RU"/>
              </w:rPr>
            </w:pPr>
            <w:r>
              <w:rPr>
                <w:rFonts w:eastAsia="Times New Roman"/>
                <w:sz w:val="20"/>
                <w:szCs w:val="20"/>
                <w:lang w:eastAsia="ru-RU"/>
              </w:rPr>
              <w:t>Доля  площади озеленённой  территории   от общей  площади городских  территорий</w:t>
            </w:r>
          </w:p>
        </w:tc>
        <w:tc>
          <w:tcPr>
            <w:tcW w:w="1134" w:type="dxa"/>
            <w:gridSpan w:val="2"/>
            <w:tcBorders>
              <w:top w:val="nil"/>
              <w:left w:val="nil"/>
              <w:bottom w:val="single" w:sz="4" w:space="0" w:color="auto"/>
              <w:right w:val="single" w:sz="4" w:space="0" w:color="auto"/>
            </w:tcBorders>
            <w:shd w:val="clear" w:color="auto" w:fill="auto"/>
            <w:vAlign w:val="center"/>
            <w:hideMark/>
          </w:tcPr>
          <w:p w:rsidR="004A5045" w:rsidRDefault="004A5045"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4A5045" w:rsidRPr="0049792E" w:rsidRDefault="004A5045" w:rsidP="00487A25">
            <w:pPr>
              <w:jc w:val="center"/>
              <w:rPr>
                <w:rFonts w:eastAsia="Times New Roman"/>
                <w:sz w:val="20"/>
                <w:szCs w:val="20"/>
                <w:lang w:eastAsia="ru-RU"/>
              </w:rPr>
            </w:pPr>
            <w:r>
              <w:rPr>
                <w:rFonts w:eastAsia="Times New Roman"/>
                <w:sz w:val="20"/>
                <w:szCs w:val="20"/>
                <w:lang w:eastAsia="ru-RU"/>
              </w:rPr>
              <w:t>82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c>
          <w:tcPr>
            <w:tcW w:w="851"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c>
          <w:tcPr>
            <w:tcW w:w="850"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c>
          <w:tcPr>
            <w:tcW w:w="992"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c>
          <w:tcPr>
            <w:tcW w:w="992"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c>
          <w:tcPr>
            <w:tcW w:w="1560" w:type="dxa"/>
            <w:tcBorders>
              <w:top w:val="nil"/>
              <w:left w:val="nil"/>
              <w:bottom w:val="single" w:sz="4" w:space="0" w:color="auto"/>
              <w:right w:val="single" w:sz="4" w:space="0" w:color="auto"/>
            </w:tcBorders>
            <w:shd w:val="clear" w:color="auto" w:fill="auto"/>
            <w:noWrap/>
            <w:vAlign w:val="center"/>
            <w:hideMark/>
          </w:tcPr>
          <w:p w:rsidR="004A5045" w:rsidRDefault="004A5045" w:rsidP="004A5045">
            <w:pPr>
              <w:jc w:val="center"/>
            </w:pPr>
            <w:r w:rsidRPr="00B258FD">
              <w:rPr>
                <w:rFonts w:eastAsia="Times New Roman"/>
                <w:sz w:val="20"/>
                <w:szCs w:val="20"/>
                <w:lang w:eastAsia="ru-RU"/>
              </w:rPr>
              <w:t>82</w:t>
            </w:r>
          </w:p>
        </w:tc>
      </w:tr>
      <w:tr w:rsidR="003642C7" w:rsidRPr="0049792E" w:rsidTr="00584BF6">
        <w:trPr>
          <w:gridAfter w:val="2"/>
          <w:wAfter w:w="7392" w:type="dxa"/>
          <w:trHeight w:val="41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642C7" w:rsidRPr="0068730A" w:rsidRDefault="00AA0C42" w:rsidP="00487A25">
            <w:pPr>
              <w:jc w:val="center"/>
              <w:rPr>
                <w:rFonts w:eastAsia="Times New Roman"/>
                <w:sz w:val="20"/>
                <w:szCs w:val="20"/>
                <w:lang w:eastAsia="ru-RU"/>
              </w:rPr>
            </w:pPr>
            <w:r w:rsidRPr="0068730A">
              <w:rPr>
                <w:rFonts w:eastAsia="Times New Roman"/>
                <w:sz w:val="20"/>
                <w:szCs w:val="20"/>
                <w:lang w:eastAsia="ru-RU"/>
              </w:rPr>
              <w:t>18</w:t>
            </w:r>
            <w:r w:rsidR="003642C7" w:rsidRPr="0068730A">
              <w:rPr>
                <w:rFonts w:eastAsia="Times New Roman"/>
                <w:sz w:val="20"/>
                <w:szCs w:val="20"/>
                <w:lang w:eastAsia="ru-RU"/>
              </w:rPr>
              <w:t>.</w:t>
            </w:r>
          </w:p>
        </w:tc>
        <w:tc>
          <w:tcPr>
            <w:tcW w:w="3685" w:type="dxa"/>
            <w:tcBorders>
              <w:top w:val="nil"/>
              <w:left w:val="nil"/>
              <w:bottom w:val="single" w:sz="4" w:space="0" w:color="auto"/>
              <w:right w:val="single" w:sz="4" w:space="0" w:color="auto"/>
            </w:tcBorders>
            <w:shd w:val="clear" w:color="auto" w:fill="auto"/>
            <w:vAlign w:val="center"/>
            <w:hideMark/>
          </w:tcPr>
          <w:p w:rsidR="00584BF6" w:rsidRDefault="003642C7" w:rsidP="00487A25">
            <w:pPr>
              <w:rPr>
                <w:rFonts w:eastAsia="Times New Roman"/>
                <w:sz w:val="20"/>
                <w:szCs w:val="20"/>
                <w:lang w:eastAsia="ru-RU"/>
              </w:rPr>
            </w:pPr>
            <w:r>
              <w:rPr>
                <w:rFonts w:eastAsia="Times New Roman"/>
                <w:sz w:val="20"/>
                <w:szCs w:val="20"/>
                <w:lang w:eastAsia="ru-RU"/>
              </w:rPr>
              <w:t>Доля  светильников наружного освещения, заменённых на энергосберегающие  от общего количества светильников, подлежащих  замене</w:t>
            </w:r>
          </w:p>
        </w:tc>
        <w:tc>
          <w:tcPr>
            <w:tcW w:w="1134" w:type="dxa"/>
            <w:gridSpan w:val="2"/>
            <w:tcBorders>
              <w:top w:val="nil"/>
              <w:left w:val="nil"/>
              <w:bottom w:val="single" w:sz="4" w:space="0" w:color="auto"/>
              <w:right w:val="single" w:sz="4" w:space="0" w:color="auto"/>
            </w:tcBorders>
            <w:shd w:val="clear" w:color="auto" w:fill="auto"/>
            <w:vAlign w:val="center"/>
            <w:hideMark/>
          </w:tcPr>
          <w:p w:rsidR="003642C7" w:rsidRDefault="003642C7" w:rsidP="00487A25">
            <w:pPr>
              <w:jc w:val="center"/>
              <w:rPr>
                <w:rFonts w:eastAsia="Times New Roman"/>
                <w:sz w:val="20"/>
                <w:szCs w:val="20"/>
                <w:lang w:eastAsia="ru-RU"/>
              </w:rPr>
            </w:pPr>
            <w:r>
              <w:rPr>
                <w:rFonts w:eastAsia="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37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39</w:t>
            </w:r>
          </w:p>
        </w:tc>
        <w:tc>
          <w:tcPr>
            <w:tcW w:w="851" w:type="dxa"/>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45</w:t>
            </w:r>
          </w:p>
        </w:tc>
        <w:tc>
          <w:tcPr>
            <w:tcW w:w="850" w:type="dxa"/>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45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52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56</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63</w:t>
            </w:r>
          </w:p>
        </w:tc>
        <w:tc>
          <w:tcPr>
            <w:tcW w:w="1560" w:type="dxa"/>
            <w:tcBorders>
              <w:top w:val="nil"/>
              <w:left w:val="nil"/>
              <w:bottom w:val="single" w:sz="4" w:space="0" w:color="auto"/>
              <w:right w:val="single" w:sz="4" w:space="0" w:color="auto"/>
            </w:tcBorders>
            <w:shd w:val="clear" w:color="auto" w:fill="auto"/>
            <w:noWrap/>
            <w:vAlign w:val="center"/>
            <w:hideMark/>
          </w:tcPr>
          <w:p w:rsidR="003642C7" w:rsidRPr="0049792E" w:rsidRDefault="002C555B" w:rsidP="00487A25">
            <w:pPr>
              <w:jc w:val="center"/>
              <w:rPr>
                <w:rFonts w:eastAsia="Times New Roman"/>
                <w:sz w:val="20"/>
                <w:szCs w:val="20"/>
                <w:lang w:eastAsia="ru-RU"/>
              </w:rPr>
            </w:pPr>
            <w:r>
              <w:rPr>
                <w:rFonts w:eastAsia="Times New Roman"/>
                <w:sz w:val="20"/>
                <w:szCs w:val="20"/>
                <w:lang w:eastAsia="ru-RU"/>
              </w:rPr>
              <w:t>63</w:t>
            </w:r>
          </w:p>
        </w:tc>
      </w:tr>
      <w:tr w:rsidR="003642C7" w:rsidRPr="0049792E" w:rsidTr="006A678E">
        <w:trPr>
          <w:gridAfter w:val="2"/>
          <w:wAfter w:w="7392" w:type="dxa"/>
          <w:trHeight w:val="413"/>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68730A" w:rsidRDefault="00AA0C42" w:rsidP="00487A25">
            <w:pPr>
              <w:jc w:val="center"/>
              <w:rPr>
                <w:rFonts w:eastAsia="Times New Roman"/>
                <w:sz w:val="20"/>
                <w:szCs w:val="20"/>
                <w:lang w:eastAsia="ru-RU"/>
              </w:rPr>
            </w:pPr>
            <w:r w:rsidRPr="0068730A">
              <w:rPr>
                <w:rFonts w:eastAsia="Times New Roman"/>
                <w:sz w:val="20"/>
                <w:szCs w:val="20"/>
                <w:lang w:eastAsia="ru-RU"/>
              </w:rPr>
              <w:t>19</w:t>
            </w:r>
            <w:r w:rsidR="003642C7" w:rsidRPr="0068730A">
              <w:rPr>
                <w:rFonts w:eastAsia="Times New Roman"/>
                <w:sz w:val="20"/>
                <w:szCs w:val="20"/>
                <w:lang w:eastAsia="ru-RU"/>
              </w:rPr>
              <w:t>.</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4A5045" w:rsidP="00C469D1">
            <w:pPr>
              <w:rPr>
                <w:rFonts w:eastAsia="Times New Roman"/>
                <w:sz w:val="20"/>
                <w:szCs w:val="20"/>
                <w:lang w:eastAsia="ru-RU"/>
              </w:rPr>
            </w:pPr>
            <w:r>
              <w:rPr>
                <w:rFonts w:eastAsia="Times New Roman"/>
                <w:sz w:val="20"/>
                <w:szCs w:val="20"/>
                <w:lang w:eastAsia="ru-RU"/>
              </w:rPr>
              <w:t>Доля  вновь созданных</w:t>
            </w:r>
            <w:r w:rsidR="003642C7">
              <w:rPr>
                <w:rFonts w:eastAsia="Times New Roman"/>
                <w:sz w:val="20"/>
                <w:szCs w:val="20"/>
                <w:lang w:eastAsia="ru-RU"/>
              </w:rPr>
              <w:t xml:space="preserve">  спортивных  площадок от общего количества, под</w:t>
            </w:r>
            <w:r w:rsidR="003A1B94">
              <w:rPr>
                <w:rFonts w:eastAsia="Times New Roman"/>
                <w:sz w:val="20"/>
                <w:szCs w:val="20"/>
                <w:lang w:eastAsia="ru-RU"/>
              </w:rPr>
              <w:t xml:space="preserve">лежащих </w:t>
            </w:r>
            <w:r w:rsidR="003642C7">
              <w:rPr>
                <w:rFonts w:eastAsia="Times New Roman"/>
                <w:sz w:val="20"/>
                <w:szCs w:val="20"/>
                <w:lang w:eastAsia="ru-RU"/>
              </w:rPr>
              <w:t xml:space="preserve"> ремонту</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2,94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5,71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8,33</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10,81</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13,16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15,38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17,50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17,50</w:t>
            </w:r>
          </w:p>
        </w:tc>
      </w:tr>
      <w:tr w:rsidR="003642C7" w:rsidRPr="0049792E" w:rsidTr="006A678E">
        <w:trPr>
          <w:gridAfter w:val="2"/>
          <w:wAfter w:w="7392" w:type="dxa"/>
          <w:trHeight w:val="413"/>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2C7" w:rsidRPr="0068730A" w:rsidRDefault="003642C7" w:rsidP="00AA0C42">
            <w:pPr>
              <w:jc w:val="center"/>
              <w:rPr>
                <w:rFonts w:eastAsia="Times New Roman"/>
                <w:sz w:val="20"/>
                <w:szCs w:val="20"/>
                <w:lang w:eastAsia="ru-RU"/>
              </w:rPr>
            </w:pPr>
            <w:r w:rsidRPr="0068730A">
              <w:rPr>
                <w:rFonts w:eastAsia="Times New Roman"/>
                <w:sz w:val="20"/>
                <w:szCs w:val="20"/>
                <w:lang w:eastAsia="ru-RU"/>
              </w:rPr>
              <w:t>2</w:t>
            </w:r>
            <w:r w:rsidR="00AA0C42" w:rsidRPr="0068730A">
              <w:rPr>
                <w:rFonts w:eastAsia="Times New Roman"/>
                <w:sz w:val="20"/>
                <w:szCs w:val="20"/>
                <w:lang w:eastAsia="ru-RU"/>
              </w:rPr>
              <w:t>0</w:t>
            </w:r>
            <w:r w:rsidRPr="0068730A">
              <w:rPr>
                <w:rFonts w:eastAsia="Times New Roman"/>
                <w:sz w:val="20"/>
                <w:szCs w:val="20"/>
                <w:lang w:eastAsia="ru-RU"/>
              </w:rPr>
              <w:t>.</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C469D1">
            <w:pPr>
              <w:rPr>
                <w:rFonts w:eastAsia="Times New Roman"/>
                <w:sz w:val="20"/>
                <w:szCs w:val="20"/>
                <w:lang w:eastAsia="ru-RU"/>
              </w:rPr>
            </w:pPr>
            <w:r>
              <w:rPr>
                <w:rFonts w:eastAsia="Times New Roman"/>
                <w:sz w:val="20"/>
                <w:szCs w:val="20"/>
                <w:lang w:eastAsia="ru-RU"/>
              </w:rPr>
              <w:t>Доля  отремонтированных  контейнерных  площадок от общего количе</w:t>
            </w:r>
            <w:r w:rsidR="003A1B94">
              <w:rPr>
                <w:rFonts w:eastAsia="Times New Roman"/>
                <w:sz w:val="20"/>
                <w:szCs w:val="20"/>
                <w:lang w:eastAsia="ru-RU"/>
              </w:rPr>
              <w:t xml:space="preserve">ства, подлежащих </w:t>
            </w:r>
            <w:r>
              <w:rPr>
                <w:rFonts w:eastAsia="Times New Roman"/>
                <w:sz w:val="20"/>
                <w:szCs w:val="20"/>
                <w:lang w:eastAsia="ru-RU"/>
              </w:rPr>
              <w:t xml:space="preserve"> ремонту</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42C7" w:rsidRPr="0049792E" w:rsidRDefault="003642C7" w:rsidP="00C469D1">
            <w:pPr>
              <w:jc w:val="center"/>
              <w:rPr>
                <w:rFonts w:eastAsia="Times New Roman"/>
                <w:sz w:val="20"/>
                <w:szCs w:val="20"/>
                <w:lang w:eastAsia="ru-RU"/>
              </w:rPr>
            </w:pPr>
            <w:r>
              <w:rPr>
                <w:rFonts w:eastAsia="Times New Roman"/>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18,13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29,82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41,52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53,21</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64,91</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76,61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88,30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100,00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42C7" w:rsidRPr="0049792E" w:rsidRDefault="004A5045" w:rsidP="00487A25">
            <w:pPr>
              <w:jc w:val="center"/>
              <w:rPr>
                <w:rFonts w:eastAsia="Times New Roman"/>
                <w:sz w:val="20"/>
                <w:szCs w:val="20"/>
                <w:lang w:eastAsia="ru-RU"/>
              </w:rPr>
            </w:pPr>
            <w:r>
              <w:rPr>
                <w:rFonts w:eastAsia="Times New Roman"/>
                <w:sz w:val="20"/>
                <w:szCs w:val="20"/>
                <w:lang w:eastAsia="ru-RU"/>
              </w:rPr>
              <w:t>100,00</w:t>
            </w:r>
          </w:p>
        </w:tc>
      </w:tr>
      <w:tr w:rsidR="00584BF6" w:rsidRPr="0049792E" w:rsidTr="006A678E">
        <w:trPr>
          <w:gridAfter w:val="2"/>
          <w:wAfter w:w="7392" w:type="dxa"/>
          <w:trHeight w:val="846"/>
        </w:trPr>
        <w:tc>
          <w:tcPr>
            <w:tcW w:w="866" w:type="dxa"/>
            <w:tcBorders>
              <w:left w:val="single" w:sz="4" w:space="0" w:color="auto"/>
              <w:bottom w:val="single" w:sz="4" w:space="0" w:color="auto"/>
              <w:right w:val="single" w:sz="4" w:space="0" w:color="auto"/>
            </w:tcBorders>
            <w:shd w:val="clear" w:color="auto" w:fill="auto"/>
            <w:noWrap/>
            <w:vAlign w:val="center"/>
            <w:hideMark/>
          </w:tcPr>
          <w:p w:rsidR="00584BF6" w:rsidRPr="0068730A" w:rsidRDefault="00584BF6" w:rsidP="00AA0C42">
            <w:pPr>
              <w:jc w:val="center"/>
              <w:rPr>
                <w:rFonts w:eastAsia="Times New Roman"/>
                <w:sz w:val="20"/>
                <w:szCs w:val="20"/>
                <w:lang w:eastAsia="ru-RU"/>
              </w:rPr>
            </w:pPr>
            <w:r w:rsidRPr="0068730A">
              <w:rPr>
                <w:rFonts w:eastAsia="Times New Roman"/>
                <w:sz w:val="20"/>
                <w:szCs w:val="20"/>
                <w:lang w:eastAsia="ru-RU"/>
              </w:rPr>
              <w:t>2</w:t>
            </w:r>
            <w:r w:rsidR="00AA0C42" w:rsidRPr="0068730A">
              <w:rPr>
                <w:rFonts w:eastAsia="Times New Roman"/>
                <w:sz w:val="20"/>
                <w:szCs w:val="20"/>
                <w:lang w:eastAsia="ru-RU"/>
              </w:rPr>
              <w:t>1</w:t>
            </w:r>
            <w:r w:rsidRPr="0068730A">
              <w:rPr>
                <w:rFonts w:eastAsia="Times New Roman"/>
                <w:sz w:val="20"/>
                <w:szCs w:val="20"/>
                <w:lang w:eastAsia="ru-RU"/>
              </w:rPr>
              <w:t>.</w:t>
            </w:r>
          </w:p>
        </w:tc>
        <w:tc>
          <w:tcPr>
            <w:tcW w:w="3685" w:type="dxa"/>
            <w:tcBorders>
              <w:left w:val="nil"/>
              <w:bottom w:val="single" w:sz="4" w:space="0" w:color="auto"/>
              <w:right w:val="single" w:sz="4" w:space="0" w:color="auto"/>
            </w:tcBorders>
            <w:shd w:val="clear" w:color="auto" w:fill="auto"/>
            <w:vAlign w:val="center"/>
            <w:hideMark/>
          </w:tcPr>
          <w:p w:rsidR="00584BF6" w:rsidRPr="0049792E" w:rsidRDefault="005C5FEA" w:rsidP="00FB7B2D">
            <w:pPr>
              <w:rPr>
                <w:rFonts w:eastAsia="Times New Roman"/>
                <w:sz w:val="20"/>
                <w:szCs w:val="20"/>
                <w:lang w:eastAsia="ru-RU"/>
              </w:rPr>
            </w:pPr>
            <w:r>
              <w:rPr>
                <w:rFonts w:eastAsia="Times New Roman"/>
                <w:sz w:val="20"/>
                <w:szCs w:val="20"/>
                <w:lang w:eastAsia="ru-RU"/>
              </w:rPr>
              <w:t>Доля  вновь созданных</w:t>
            </w:r>
            <w:r w:rsidR="00584BF6">
              <w:rPr>
                <w:rFonts w:eastAsia="Times New Roman"/>
                <w:sz w:val="20"/>
                <w:szCs w:val="20"/>
                <w:lang w:eastAsia="ru-RU"/>
              </w:rPr>
              <w:t xml:space="preserve"> детских  площадок от общего количества, под</w:t>
            </w:r>
            <w:r w:rsidR="003A1B94">
              <w:rPr>
                <w:rFonts w:eastAsia="Times New Roman"/>
                <w:sz w:val="20"/>
                <w:szCs w:val="20"/>
                <w:lang w:eastAsia="ru-RU"/>
              </w:rPr>
              <w:t xml:space="preserve">лежащих </w:t>
            </w:r>
            <w:r w:rsidR="00584BF6">
              <w:rPr>
                <w:rFonts w:eastAsia="Times New Roman"/>
                <w:sz w:val="20"/>
                <w:szCs w:val="20"/>
                <w:lang w:eastAsia="ru-RU"/>
              </w:rPr>
              <w:t xml:space="preserve"> ремонту</w:t>
            </w:r>
          </w:p>
        </w:tc>
        <w:tc>
          <w:tcPr>
            <w:tcW w:w="1134" w:type="dxa"/>
            <w:gridSpan w:val="2"/>
            <w:tcBorders>
              <w:left w:val="nil"/>
              <w:bottom w:val="single" w:sz="4" w:space="0" w:color="auto"/>
              <w:right w:val="single" w:sz="4" w:space="0" w:color="auto"/>
            </w:tcBorders>
            <w:shd w:val="clear" w:color="auto" w:fill="auto"/>
            <w:vAlign w:val="center"/>
            <w:hideMark/>
          </w:tcPr>
          <w:p w:rsidR="00584BF6" w:rsidRPr="0049792E" w:rsidRDefault="00584BF6" w:rsidP="00FB7B2D">
            <w:pPr>
              <w:jc w:val="center"/>
              <w:rPr>
                <w:rFonts w:eastAsia="Times New Roman"/>
                <w:sz w:val="20"/>
                <w:szCs w:val="20"/>
                <w:lang w:eastAsia="ru-RU"/>
              </w:rPr>
            </w:pPr>
            <w:r>
              <w:rPr>
                <w:rFonts w:eastAsia="Times New Roman"/>
                <w:sz w:val="20"/>
                <w:szCs w:val="20"/>
                <w:lang w:eastAsia="ru-RU"/>
              </w:rPr>
              <w:t>%</w:t>
            </w:r>
          </w:p>
        </w:tc>
        <w:tc>
          <w:tcPr>
            <w:tcW w:w="1276" w:type="dxa"/>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0</w:t>
            </w:r>
          </w:p>
        </w:tc>
        <w:tc>
          <w:tcPr>
            <w:tcW w:w="992" w:type="dxa"/>
            <w:gridSpan w:val="2"/>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2,2</w:t>
            </w:r>
          </w:p>
        </w:tc>
        <w:tc>
          <w:tcPr>
            <w:tcW w:w="851" w:type="dxa"/>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4,3</w:t>
            </w:r>
          </w:p>
        </w:tc>
        <w:tc>
          <w:tcPr>
            <w:tcW w:w="850" w:type="dxa"/>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6,31</w:t>
            </w:r>
          </w:p>
        </w:tc>
        <w:tc>
          <w:tcPr>
            <w:tcW w:w="993" w:type="dxa"/>
            <w:gridSpan w:val="2"/>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8,25</w:t>
            </w:r>
          </w:p>
        </w:tc>
        <w:tc>
          <w:tcPr>
            <w:tcW w:w="992" w:type="dxa"/>
            <w:gridSpan w:val="2"/>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10,10</w:t>
            </w:r>
          </w:p>
        </w:tc>
        <w:tc>
          <w:tcPr>
            <w:tcW w:w="992" w:type="dxa"/>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11,88</w:t>
            </w:r>
          </w:p>
        </w:tc>
        <w:tc>
          <w:tcPr>
            <w:tcW w:w="992" w:type="dxa"/>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13,59</w:t>
            </w:r>
          </w:p>
        </w:tc>
        <w:tc>
          <w:tcPr>
            <w:tcW w:w="1560" w:type="dxa"/>
            <w:tcBorders>
              <w:left w:val="nil"/>
              <w:bottom w:val="single" w:sz="4" w:space="0" w:color="auto"/>
              <w:right w:val="single" w:sz="4" w:space="0" w:color="auto"/>
            </w:tcBorders>
            <w:shd w:val="clear" w:color="auto" w:fill="auto"/>
            <w:noWrap/>
            <w:vAlign w:val="center"/>
            <w:hideMark/>
          </w:tcPr>
          <w:p w:rsidR="00584BF6" w:rsidRPr="0049792E" w:rsidRDefault="005C5FEA" w:rsidP="00487A25">
            <w:pPr>
              <w:jc w:val="center"/>
              <w:rPr>
                <w:rFonts w:eastAsia="Times New Roman"/>
                <w:sz w:val="20"/>
                <w:szCs w:val="20"/>
                <w:lang w:eastAsia="ru-RU"/>
              </w:rPr>
            </w:pPr>
            <w:r>
              <w:rPr>
                <w:rFonts w:eastAsia="Times New Roman"/>
                <w:sz w:val="20"/>
                <w:szCs w:val="20"/>
                <w:lang w:eastAsia="ru-RU"/>
              </w:rPr>
              <w:t>13,59</w:t>
            </w:r>
          </w:p>
        </w:tc>
      </w:tr>
    </w:tbl>
    <w:p w:rsidR="00D97207" w:rsidRDefault="00D97207" w:rsidP="009E0AEF">
      <w:pPr>
        <w:rPr>
          <w:sz w:val="28"/>
          <w:szCs w:val="28"/>
        </w:rPr>
      </w:pPr>
    </w:p>
    <w:p w:rsidR="00093D9D" w:rsidRDefault="00093D9D" w:rsidP="00093D9D">
      <w:pPr>
        <w:jc w:val="both"/>
      </w:pPr>
    </w:p>
    <w:p w:rsidR="001245AA" w:rsidRDefault="001245AA" w:rsidP="009E0AEF">
      <w:pPr>
        <w:rPr>
          <w:sz w:val="28"/>
          <w:szCs w:val="28"/>
        </w:rPr>
      </w:pPr>
    </w:p>
    <w:p w:rsidR="001245AA" w:rsidRDefault="001245AA" w:rsidP="009E0AEF">
      <w:pPr>
        <w:rPr>
          <w:sz w:val="28"/>
          <w:szCs w:val="28"/>
        </w:rPr>
        <w:sectPr w:rsidR="001245AA" w:rsidSect="007F0598">
          <w:pgSz w:w="16838" w:h="11906" w:orient="landscape" w:code="9"/>
          <w:pgMar w:top="567" w:right="1134" w:bottom="1418" w:left="1134" w:header="720" w:footer="340" w:gutter="0"/>
          <w:cols w:space="708"/>
          <w:docGrid w:linePitch="360"/>
        </w:sectPr>
      </w:pPr>
    </w:p>
    <w:p w:rsidR="007F2E36" w:rsidRPr="00332C4F" w:rsidRDefault="007F2E36" w:rsidP="006A678E">
      <w:pPr>
        <w:pStyle w:val="14"/>
        <w:ind w:left="11057"/>
        <w:rPr>
          <w:rFonts w:ascii="Times New Roman" w:hAnsi="Times New Roman"/>
          <w:sz w:val="28"/>
          <w:szCs w:val="28"/>
        </w:rPr>
      </w:pPr>
      <w:r>
        <w:rPr>
          <w:rFonts w:ascii="Times New Roman" w:hAnsi="Times New Roman"/>
          <w:sz w:val="28"/>
          <w:szCs w:val="28"/>
        </w:rPr>
        <w:lastRenderedPageBreak/>
        <w:t>Приложение  2</w:t>
      </w:r>
    </w:p>
    <w:p w:rsidR="007F2E36" w:rsidRPr="00332C4F" w:rsidRDefault="007F2E36" w:rsidP="006A678E">
      <w:pPr>
        <w:tabs>
          <w:tab w:val="left" w:pos="1134"/>
        </w:tabs>
        <w:autoSpaceDE w:val="0"/>
        <w:autoSpaceDN w:val="0"/>
        <w:adjustRightInd w:val="0"/>
        <w:ind w:left="11057"/>
        <w:outlineLvl w:val="1"/>
        <w:rPr>
          <w:sz w:val="28"/>
          <w:szCs w:val="28"/>
        </w:rPr>
      </w:pPr>
      <w:r>
        <w:rPr>
          <w:sz w:val="28"/>
          <w:szCs w:val="28"/>
        </w:rPr>
        <w:t>к  муниципальной программе</w:t>
      </w:r>
    </w:p>
    <w:p w:rsidR="000A76EF" w:rsidRDefault="000A76EF" w:rsidP="00242D94">
      <w:pPr>
        <w:pStyle w:val="14"/>
        <w:tabs>
          <w:tab w:val="left" w:pos="993"/>
        </w:tabs>
        <w:jc w:val="center"/>
        <w:rPr>
          <w:rFonts w:ascii="Times New Roman" w:hAnsi="Times New Roman"/>
          <w:sz w:val="28"/>
          <w:szCs w:val="28"/>
        </w:rPr>
      </w:pPr>
    </w:p>
    <w:p w:rsidR="000A76EF" w:rsidRDefault="000A76EF" w:rsidP="00242D94">
      <w:pPr>
        <w:pStyle w:val="14"/>
        <w:tabs>
          <w:tab w:val="left" w:pos="993"/>
        </w:tabs>
        <w:jc w:val="center"/>
        <w:rPr>
          <w:rFonts w:ascii="Times New Roman" w:hAnsi="Times New Roman"/>
          <w:sz w:val="28"/>
          <w:szCs w:val="28"/>
        </w:rPr>
      </w:pPr>
    </w:p>
    <w:p w:rsidR="003248B8" w:rsidRDefault="000A76EF" w:rsidP="003248B8">
      <w:pPr>
        <w:pStyle w:val="14"/>
        <w:tabs>
          <w:tab w:val="left" w:pos="993"/>
        </w:tabs>
        <w:jc w:val="center"/>
        <w:rPr>
          <w:rFonts w:ascii="Times New Roman" w:hAnsi="Times New Roman"/>
          <w:sz w:val="28"/>
          <w:szCs w:val="28"/>
        </w:rPr>
      </w:pPr>
      <w:r w:rsidRPr="000A76EF">
        <w:rPr>
          <w:rFonts w:ascii="Times New Roman" w:hAnsi="Times New Roman"/>
          <w:sz w:val="28"/>
          <w:szCs w:val="28"/>
        </w:rPr>
        <w:t xml:space="preserve">Перечень </w:t>
      </w:r>
    </w:p>
    <w:p w:rsidR="003248B8" w:rsidRPr="003248B8" w:rsidRDefault="000A76EF" w:rsidP="003248B8">
      <w:pPr>
        <w:pStyle w:val="14"/>
        <w:tabs>
          <w:tab w:val="left" w:pos="993"/>
        </w:tabs>
        <w:jc w:val="center"/>
        <w:rPr>
          <w:rFonts w:ascii="Times New Roman" w:hAnsi="Times New Roman"/>
          <w:sz w:val="28"/>
          <w:szCs w:val="28"/>
        </w:rPr>
      </w:pPr>
      <w:r w:rsidRPr="000A76EF">
        <w:rPr>
          <w:rFonts w:ascii="Times New Roman" w:hAnsi="Times New Roman"/>
          <w:sz w:val="28"/>
          <w:szCs w:val="28"/>
        </w:rPr>
        <w:t>программных мероприятий</w:t>
      </w:r>
      <w:r w:rsidR="003248B8" w:rsidRPr="003248B8">
        <w:rPr>
          <w:rFonts w:ascii="Times New Roman" w:hAnsi="Times New Roman"/>
          <w:sz w:val="28"/>
          <w:szCs w:val="28"/>
        </w:rPr>
        <w:t xml:space="preserve">города Нефтеюганска «Развитие жилищно-коммунального комплекса  в городе Нефтеюганске </w:t>
      </w:r>
    </w:p>
    <w:p w:rsidR="000A76EF" w:rsidRPr="000A76EF" w:rsidRDefault="003248B8" w:rsidP="003248B8">
      <w:pPr>
        <w:pStyle w:val="14"/>
        <w:tabs>
          <w:tab w:val="left" w:pos="993"/>
        </w:tabs>
        <w:jc w:val="center"/>
        <w:rPr>
          <w:rFonts w:ascii="Times New Roman" w:hAnsi="Times New Roman"/>
          <w:sz w:val="28"/>
          <w:szCs w:val="28"/>
        </w:rPr>
      </w:pPr>
      <w:r w:rsidRPr="003248B8">
        <w:rPr>
          <w:rFonts w:ascii="Times New Roman" w:hAnsi="Times New Roman"/>
          <w:sz w:val="28"/>
          <w:szCs w:val="28"/>
        </w:rPr>
        <w:t>в 2014-2020 годах»</w:t>
      </w:r>
    </w:p>
    <w:tbl>
      <w:tblPr>
        <w:tblW w:w="15877" w:type="dxa"/>
        <w:tblInd w:w="-396" w:type="dxa"/>
        <w:tblLayout w:type="fixed"/>
        <w:tblCellMar>
          <w:left w:w="30" w:type="dxa"/>
          <w:right w:w="30" w:type="dxa"/>
        </w:tblCellMar>
        <w:tblLook w:val="04A0"/>
      </w:tblPr>
      <w:tblGrid>
        <w:gridCol w:w="767"/>
        <w:gridCol w:w="23"/>
        <w:gridCol w:w="28"/>
        <w:gridCol w:w="21"/>
        <w:gridCol w:w="2355"/>
        <w:gridCol w:w="29"/>
        <w:gridCol w:w="24"/>
        <w:gridCol w:w="8"/>
        <w:gridCol w:w="6"/>
        <w:gridCol w:w="60"/>
        <w:gridCol w:w="1417"/>
        <w:gridCol w:w="49"/>
        <w:gridCol w:w="20"/>
        <w:gridCol w:w="14"/>
        <w:gridCol w:w="1269"/>
        <w:gridCol w:w="62"/>
        <w:gridCol w:w="9"/>
        <w:gridCol w:w="14"/>
        <w:gridCol w:w="33"/>
        <w:gridCol w:w="1217"/>
        <w:gridCol w:w="12"/>
        <w:gridCol w:w="16"/>
        <w:gridCol w:w="31"/>
        <w:gridCol w:w="16"/>
        <w:gridCol w:w="8"/>
        <w:gridCol w:w="1134"/>
        <w:gridCol w:w="6"/>
        <w:gridCol w:w="53"/>
        <w:gridCol w:w="30"/>
        <w:gridCol w:w="29"/>
        <w:gridCol w:w="16"/>
        <w:gridCol w:w="1062"/>
        <w:gridCol w:w="29"/>
        <w:gridCol w:w="31"/>
        <w:gridCol w:w="12"/>
        <w:gridCol w:w="8"/>
        <w:gridCol w:w="1070"/>
        <w:gridCol w:w="6"/>
        <w:gridCol w:w="42"/>
        <w:gridCol w:w="16"/>
        <w:gridCol w:w="1217"/>
        <w:gridCol w:w="42"/>
        <w:gridCol w:w="20"/>
        <w:gridCol w:w="1276"/>
        <w:gridCol w:w="1064"/>
        <w:gridCol w:w="72"/>
        <w:gridCol w:w="1134"/>
      </w:tblGrid>
      <w:tr w:rsidR="000A76EF" w:rsidRPr="000A76EF" w:rsidTr="0026570B">
        <w:trPr>
          <w:gridAfter w:val="27"/>
          <w:wAfter w:w="8452" w:type="dxa"/>
          <w:trHeight w:val="379"/>
        </w:trPr>
        <w:tc>
          <w:tcPr>
            <w:tcW w:w="6152" w:type="dxa"/>
            <w:gridSpan w:val="16"/>
            <w:tcBorders>
              <w:top w:val="nil"/>
              <w:left w:val="nil"/>
              <w:bottom w:val="single" w:sz="4" w:space="0" w:color="auto"/>
              <w:right w:val="nil"/>
            </w:tcBorders>
          </w:tcPr>
          <w:p w:rsidR="000A76EF" w:rsidRPr="000A76EF" w:rsidRDefault="000A76EF" w:rsidP="0026570B">
            <w:pPr>
              <w:autoSpaceDE w:val="0"/>
              <w:autoSpaceDN w:val="0"/>
              <w:adjustRightInd w:val="0"/>
              <w:jc w:val="center"/>
              <w:rPr>
                <w:rFonts w:eastAsia="Times New Roman"/>
                <w:sz w:val="28"/>
                <w:szCs w:val="28"/>
              </w:rPr>
            </w:pPr>
          </w:p>
        </w:tc>
        <w:tc>
          <w:tcPr>
            <w:tcW w:w="1273" w:type="dxa"/>
            <w:gridSpan w:val="4"/>
            <w:tcBorders>
              <w:top w:val="nil"/>
              <w:left w:val="nil"/>
              <w:bottom w:val="single" w:sz="4" w:space="0" w:color="auto"/>
              <w:right w:val="nil"/>
            </w:tcBorders>
          </w:tcPr>
          <w:p w:rsidR="000A76EF" w:rsidRPr="000A76EF" w:rsidRDefault="000A76EF" w:rsidP="0026570B">
            <w:pPr>
              <w:autoSpaceDE w:val="0"/>
              <w:autoSpaceDN w:val="0"/>
              <w:adjustRightInd w:val="0"/>
              <w:jc w:val="center"/>
              <w:rPr>
                <w:rFonts w:eastAsia="Times New Roman"/>
                <w:sz w:val="28"/>
                <w:szCs w:val="28"/>
              </w:rPr>
            </w:pPr>
          </w:p>
        </w:tc>
      </w:tr>
      <w:tr w:rsidR="000A76EF" w:rsidRPr="000A76EF" w:rsidTr="0026570B">
        <w:trPr>
          <w:trHeight w:val="326"/>
        </w:trPr>
        <w:tc>
          <w:tcPr>
            <w:tcW w:w="767" w:type="dxa"/>
            <w:vMerge w:val="restart"/>
            <w:tcBorders>
              <w:top w:val="single" w:sz="4" w:space="0" w:color="auto"/>
              <w:left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w:t>
            </w:r>
          </w:p>
          <w:p w:rsidR="000A76EF" w:rsidRPr="000A76EF" w:rsidRDefault="000A76EF" w:rsidP="0026570B">
            <w:pPr>
              <w:autoSpaceDE w:val="0"/>
              <w:autoSpaceDN w:val="0"/>
              <w:adjustRightInd w:val="0"/>
              <w:jc w:val="center"/>
            </w:pPr>
            <w:r w:rsidRPr="000A76EF">
              <w:t>п/п</w:t>
            </w:r>
          </w:p>
        </w:tc>
        <w:tc>
          <w:tcPr>
            <w:tcW w:w="2427" w:type="dxa"/>
            <w:gridSpan w:val="4"/>
            <w:vMerge w:val="restart"/>
            <w:tcBorders>
              <w:top w:val="single" w:sz="4" w:space="0" w:color="auto"/>
              <w:left w:val="single" w:sz="2" w:space="0" w:color="000000"/>
              <w:right w:val="single" w:sz="2" w:space="0" w:color="000000"/>
            </w:tcBorders>
          </w:tcPr>
          <w:p w:rsidR="000A76EF" w:rsidRPr="000A76EF" w:rsidRDefault="000A76EF" w:rsidP="0026570B">
            <w:pPr>
              <w:autoSpaceDE w:val="0"/>
              <w:autoSpaceDN w:val="0"/>
              <w:adjustRightInd w:val="0"/>
              <w:jc w:val="center"/>
              <w:rPr>
                <w:rFonts w:eastAsia="Times New Roman"/>
                <w:sz w:val="20"/>
                <w:szCs w:val="20"/>
              </w:rPr>
            </w:pPr>
            <w:r w:rsidRPr="000A76EF">
              <w:t>Мероприятия</w:t>
            </w:r>
          </w:p>
          <w:p w:rsidR="000A76EF" w:rsidRPr="000A76EF" w:rsidRDefault="000A76EF" w:rsidP="0026570B">
            <w:pPr>
              <w:autoSpaceDE w:val="0"/>
              <w:autoSpaceDN w:val="0"/>
              <w:adjustRightInd w:val="0"/>
              <w:jc w:val="center"/>
            </w:pPr>
            <w:r w:rsidRPr="000A76EF">
              <w:t>муниципальной</w:t>
            </w:r>
          </w:p>
          <w:p w:rsidR="000A76EF" w:rsidRPr="000A76EF" w:rsidRDefault="000A76EF" w:rsidP="0026570B">
            <w:pPr>
              <w:autoSpaceDE w:val="0"/>
              <w:autoSpaceDN w:val="0"/>
              <w:adjustRightInd w:val="0"/>
              <w:jc w:val="center"/>
            </w:pPr>
            <w:r w:rsidRPr="000A76EF">
              <w:t>программ</w:t>
            </w:r>
          </w:p>
        </w:tc>
        <w:tc>
          <w:tcPr>
            <w:tcW w:w="1544" w:type="dxa"/>
            <w:gridSpan w:val="6"/>
            <w:vMerge w:val="restart"/>
            <w:tcBorders>
              <w:top w:val="single" w:sz="4" w:space="0" w:color="auto"/>
              <w:left w:val="single" w:sz="2" w:space="0" w:color="000000"/>
              <w:right w:val="single" w:sz="2" w:space="0" w:color="000000"/>
            </w:tcBorders>
            <w:hideMark/>
          </w:tcPr>
          <w:p w:rsidR="000A76EF" w:rsidRPr="000A76EF" w:rsidRDefault="000A76EF" w:rsidP="0026570B">
            <w:pPr>
              <w:autoSpaceDE w:val="0"/>
              <w:autoSpaceDN w:val="0"/>
              <w:adjustRightInd w:val="0"/>
              <w:jc w:val="center"/>
            </w:pPr>
          </w:p>
          <w:p w:rsidR="000A76EF" w:rsidRPr="000A76EF" w:rsidRDefault="000A76EF" w:rsidP="0026570B">
            <w:pPr>
              <w:autoSpaceDE w:val="0"/>
              <w:autoSpaceDN w:val="0"/>
              <w:adjustRightInd w:val="0"/>
              <w:jc w:val="center"/>
            </w:pPr>
            <w:r w:rsidRPr="000A76EF">
              <w:t>Исполнитель</w:t>
            </w:r>
          </w:p>
        </w:tc>
        <w:tc>
          <w:tcPr>
            <w:tcW w:w="1414" w:type="dxa"/>
            <w:gridSpan w:val="5"/>
            <w:vMerge w:val="restart"/>
            <w:tcBorders>
              <w:top w:val="single" w:sz="4" w:space="0" w:color="auto"/>
              <w:left w:val="single" w:sz="2" w:space="0" w:color="000000"/>
              <w:right w:val="single" w:sz="2" w:space="0" w:color="000000"/>
            </w:tcBorders>
          </w:tcPr>
          <w:p w:rsidR="000A76EF" w:rsidRPr="000A76EF" w:rsidRDefault="000A76EF" w:rsidP="0026570B">
            <w:pPr>
              <w:autoSpaceDE w:val="0"/>
              <w:autoSpaceDN w:val="0"/>
              <w:adjustRightInd w:val="0"/>
              <w:jc w:val="center"/>
            </w:pPr>
          </w:p>
          <w:p w:rsidR="000A76EF" w:rsidRPr="000A76EF" w:rsidRDefault="000A76EF" w:rsidP="0026570B">
            <w:pPr>
              <w:autoSpaceDE w:val="0"/>
              <w:autoSpaceDN w:val="0"/>
              <w:adjustRightInd w:val="0"/>
              <w:jc w:val="center"/>
            </w:pPr>
            <w:r w:rsidRPr="000A76EF">
              <w:t>Источники финансирования</w:t>
            </w:r>
          </w:p>
        </w:tc>
        <w:tc>
          <w:tcPr>
            <w:tcW w:w="9725" w:type="dxa"/>
            <w:gridSpan w:val="31"/>
            <w:tcBorders>
              <w:top w:val="single" w:sz="4" w:space="0" w:color="auto"/>
              <w:left w:val="single" w:sz="2" w:space="0" w:color="000000"/>
              <w:right w:val="single" w:sz="2" w:space="0" w:color="000000"/>
            </w:tcBorders>
          </w:tcPr>
          <w:p w:rsidR="000A76EF" w:rsidRPr="000A76EF" w:rsidRDefault="000A76EF" w:rsidP="0026570B">
            <w:pPr>
              <w:autoSpaceDE w:val="0"/>
              <w:autoSpaceDN w:val="0"/>
              <w:adjustRightInd w:val="0"/>
              <w:jc w:val="center"/>
            </w:pPr>
            <w:r w:rsidRPr="000A76EF">
              <w:t>Финансовые затраты на реализацию (тыс.руб.)</w:t>
            </w:r>
          </w:p>
          <w:p w:rsidR="000A76EF" w:rsidRPr="000A76EF" w:rsidRDefault="000A76EF" w:rsidP="0026570B">
            <w:pPr>
              <w:autoSpaceDE w:val="0"/>
              <w:autoSpaceDN w:val="0"/>
              <w:adjustRightInd w:val="0"/>
              <w:jc w:val="center"/>
            </w:pPr>
          </w:p>
        </w:tc>
      </w:tr>
      <w:tr w:rsidR="000A76EF" w:rsidRPr="000A76EF" w:rsidTr="0026570B">
        <w:trPr>
          <w:trHeight w:val="259"/>
        </w:trPr>
        <w:tc>
          <w:tcPr>
            <w:tcW w:w="767" w:type="dxa"/>
            <w:vMerge/>
            <w:tcBorders>
              <w:left w:val="single" w:sz="2" w:space="0" w:color="000000"/>
              <w:right w:val="single" w:sz="2" w:space="0" w:color="000000"/>
            </w:tcBorders>
            <w:hideMark/>
          </w:tcPr>
          <w:p w:rsidR="000A76EF" w:rsidRPr="000A76EF" w:rsidRDefault="000A76EF" w:rsidP="0026570B">
            <w:pPr>
              <w:autoSpaceDE w:val="0"/>
              <w:autoSpaceDN w:val="0"/>
              <w:adjustRightInd w:val="0"/>
              <w:jc w:val="center"/>
            </w:pPr>
          </w:p>
        </w:tc>
        <w:tc>
          <w:tcPr>
            <w:tcW w:w="2427" w:type="dxa"/>
            <w:gridSpan w:val="4"/>
            <w:vMerge/>
            <w:tcBorders>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544" w:type="dxa"/>
            <w:gridSpan w:val="6"/>
            <w:vMerge/>
            <w:tcBorders>
              <w:left w:val="single" w:sz="2" w:space="0" w:color="000000"/>
              <w:right w:val="single" w:sz="2" w:space="0" w:color="000000"/>
            </w:tcBorders>
            <w:hideMark/>
          </w:tcPr>
          <w:p w:rsidR="000A76EF" w:rsidRPr="000A76EF" w:rsidRDefault="000A76EF" w:rsidP="0026570B">
            <w:pPr>
              <w:autoSpaceDE w:val="0"/>
              <w:autoSpaceDN w:val="0"/>
              <w:adjustRightInd w:val="0"/>
              <w:jc w:val="center"/>
            </w:pPr>
          </w:p>
        </w:tc>
        <w:tc>
          <w:tcPr>
            <w:tcW w:w="1414" w:type="dxa"/>
            <w:gridSpan w:val="5"/>
            <w:vMerge/>
            <w:tcBorders>
              <w:top w:val="single" w:sz="4" w:space="0" w:color="auto"/>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3" w:type="dxa"/>
            <w:gridSpan w:val="4"/>
            <w:vMerge w:val="restart"/>
            <w:tcBorders>
              <w:top w:val="single" w:sz="4" w:space="0" w:color="auto"/>
              <w:left w:val="single" w:sz="2" w:space="0" w:color="000000"/>
              <w:right w:val="single" w:sz="2" w:space="0" w:color="000000"/>
            </w:tcBorders>
          </w:tcPr>
          <w:p w:rsidR="000A76EF" w:rsidRPr="000A76EF" w:rsidRDefault="000A76EF" w:rsidP="0026570B">
            <w:pPr>
              <w:autoSpaceDE w:val="0"/>
              <w:autoSpaceDN w:val="0"/>
              <w:adjustRightInd w:val="0"/>
              <w:jc w:val="center"/>
            </w:pPr>
          </w:p>
          <w:p w:rsidR="000A76EF" w:rsidRPr="000A76EF" w:rsidRDefault="000A76EF" w:rsidP="0026570B">
            <w:pPr>
              <w:autoSpaceDE w:val="0"/>
              <w:autoSpaceDN w:val="0"/>
              <w:adjustRightInd w:val="0"/>
              <w:jc w:val="center"/>
            </w:pPr>
            <w:r w:rsidRPr="000A76EF">
              <w:t>Всего</w:t>
            </w:r>
          </w:p>
        </w:tc>
        <w:tc>
          <w:tcPr>
            <w:tcW w:w="8452" w:type="dxa"/>
            <w:gridSpan w:val="27"/>
            <w:tcBorders>
              <w:top w:val="single" w:sz="4" w:space="0" w:color="auto"/>
              <w:left w:val="single" w:sz="2" w:space="0" w:color="000000"/>
              <w:right w:val="single" w:sz="2" w:space="0" w:color="000000"/>
            </w:tcBorders>
          </w:tcPr>
          <w:p w:rsidR="000A76EF" w:rsidRPr="000A76EF" w:rsidRDefault="000A76EF" w:rsidP="0026570B">
            <w:pPr>
              <w:autoSpaceDE w:val="0"/>
              <w:autoSpaceDN w:val="0"/>
              <w:adjustRightInd w:val="0"/>
              <w:jc w:val="center"/>
            </w:pPr>
            <w:r w:rsidRPr="000A76EF">
              <w:t>в том числе</w:t>
            </w:r>
          </w:p>
        </w:tc>
      </w:tr>
      <w:tr w:rsidR="000A76EF" w:rsidRPr="000A76EF" w:rsidTr="0026570B">
        <w:trPr>
          <w:trHeight w:val="75"/>
        </w:trPr>
        <w:tc>
          <w:tcPr>
            <w:tcW w:w="767" w:type="dxa"/>
            <w:vMerge/>
            <w:tcBorders>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pPr>
          </w:p>
        </w:tc>
        <w:tc>
          <w:tcPr>
            <w:tcW w:w="2427" w:type="dxa"/>
            <w:gridSpan w:val="4"/>
            <w:tcBorders>
              <w:top w:val="nil"/>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pPr>
          </w:p>
        </w:tc>
        <w:tc>
          <w:tcPr>
            <w:tcW w:w="1544" w:type="dxa"/>
            <w:gridSpan w:val="6"/>
            <w:tcBorders>
              <w:top w:val="nil"/>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pPr>
          </w:p>
        </w:tc>
        <w:tc>
          <w:tcPr>
            <w:tcW w:w="1414" w:type="dxa"/>
            <w:gridSpan w:val="5"/>
            <w:vMerge/>
            <w:tcBorders>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3" w:type="dxa"/>
            <w:gridSpan w:val="4"/>
            <w:vMerge/>
            <w:tcBorders>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p>
        </w:tc>
        <w:tc>
          <w:tcPr>
            <w:tcW w:w="1276" w:type="dxa"/>
            <w:gridSpan w:val="8"/>
            <w:tcBorders>
              <w:top w:val="single" w:sz="2" w:space="0" w:color="000000"/>
              <w:left w:val="single" w:sz="2" w:space="0" w:color="000000"/>
              <w:bottom w:val="single" w:sz="2" w:space="0" w:color="000000"/>
              <w:right w:val="single" w:sz="4" w:space="0" w:color="auto"/>
            </w:tcBorders>
            <w:hideMark/>
          </w:tcPr>
          <w:p w:rsidR="000A76EF" w:rsidRPr="000A76EF" w:rsidRDefault="000A76EF" w:rsidP="0026570B">
            <w:pPr>
              <w:autoSpaceDE w:val="0"/>
              <w:autoSpaceDN w:val="0"/>
              <w:adjustRightInd w:val="0"/>
              <w:jc w:val="center"/>
            </w:pPr>
            <w:smartTag w:uri="urn:schemas-microsoft-com:office:smarttags" w:element="metricconverter">
              <w:smartTagPr>
                <w:attr w:name="ProductID" w:val="2014 г"/>
              </w:smartTagPr>
              <w:r w:rsidRPr="000A76EF">
                <w:t>2014 г</w:t>
              </w:r>
            </w:smartTag>
            <w:r w:rsidRPr="000A76EF">
              <w:t>.</w:t>
            </w:r>
          </w:p>
        </w:tc>
        <w:tc>
          <w:tcPr>
            <w:tcW w:w="1137" w:type="dxa"/>
            <w:gridSpan w:val="4"/>
            <w:tcBorders>
              <w:top w:val="single" w:sz="2" w:space="0" w:color="000000"/>
              <w:left w:val="single" w:sz="4" w:space="0" w:color="auto"/>
              <w:bottom w:val="single" w:sz="2" w:space="0" w:color="000000"/>
              <w:right w:val="single" w:sz="2" w:space="0" w:color="000000"/>
            </w:tcBorders>
            <w:hideMark/>
          </w:tcPr>
          <w:p w:rsidR="000A76EF" w:rsidRPr="000A76EF" w:rsidRDefault="000A76EF" w:rsidP="0026570B">
            <w:pPr>
              <w:autoSpaceDE w:val="0"/>
              <w:autoSpaceDN w:val="0"/>
              <w:adjustRightInd w:val="0"/>
              <w:ind w:right="-169"/>
              <w:jc w:val="center"/>
            </w:pPr>
            <w:smartTag w:uri="urn:schemas-microsoft-com:office:smarttags" w:element="metricconverter">
              <w:smartTagPr>
                <w:attr w:name="ProductID" w:val="2015 г"/>
              </w:smartTagPr>
              <w:r w:rsidRPr="000A76EF">
                <w:t>2015 г</w:t>
              </w:r>
            </w:smartTag>
            <w:r w:rsidRPr="000A76EF">
              <w:t>.</w:t>
            </w:r>
          </w:p>
        </w:tc>
        <w:tc>
          <w:tcPr>
            <w:tcW w:w="1150" w:type="dxa"/>
            <w:gridSpan w:val="5"/>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smartTag w:uri="urn:schemas-microsoft-com:office:smarttags" w:element="metricconverter">
              <w:smartTagPr>
                <w:attr w:name="ProductID" w:val="2016 г"/>
              </w:smartTagPr>
              <w:r w:rsidRPr="000A76EF">
                <w:t>2016 г</w:t>
              </w:r>
            </w:smartTag>
            <w:r w:rsidRPr="000A76EF">
              <w:t>.</w:t>
            </w:r>
          </w:p>
        </w:tc>
        <w:tc>
          <w:tcPr>
            <w:tcW w:w="1281" w:type="dxa"/>
            <w:gridSpan w:val="4"/>
            <w:tcBorders>
              <w:top w:val="single" w:sz="2" w:space="0" w:color="000000"/>
              <w:left w:val="single" w:sz="2" w:space="0" w:color="000000"/>
              <w:bottom w:val="single" w:sz="2" w:space="0" w:color="000000"/>
              <w:right w:val="single" w:sz="4" w:space="0" w:color="auto"/>
            </w:tcBorders>
            <w:hideMark/>
          </w:tcPr>
          <w:p w:rsidR="000A76EF" w:rsidRPr="000A76EF" w:rsidRDefault="000A76EF" w:rsidP="0026570B">
            <w:pPr>
              <w:autoSpaceDE w:val="0"/>
              <w:autoSpaceDN w:val="0"/>
              <w:adjustRightInd w:val="0"/>
              <w:jc w:val="center"/>
            </w:pPr>
            <w:smartTag w:uri="urn:schemas-microsoft-com:office:smarttags" w:element="metricconverter">
              <w:smartTagPr>
                <w:attr w:name="ProductID" w:val="2017 г"/>
              </w:smartTagPr>
              <w:r w:rsidRPr="000A76EF">
                <w:t>2017 г</w:t>
              </w:r>
            </w:smartTag>
            <w:r w:rsidRPr="000A76EF">
              <w:t>.</w:t>
            </w:r>
          </w:p>
        </w:tc>
        <w:tc>
          <w:tcPr>
            <w:tcW w:w="1338" w:type="dxa"/>
            <w:gridSpan w:val="3"/>
            <w:tcBorders>
              <w:top w:val="single" w:sz="2" w:space="0" w:color="000000"/>
              <w:left w:val="single" w:sz="4" w:space="0" w:color="auto"/>
              <w:bottom w:val="single" w:sz="2" w:space="0" w:color="000000"/>
              <w:right w:val="single" w:sz="2" w:space="0" w:color="000000"/>
            </w:tcBorders>
            <w:hideMark/>
          </w:tcPr>
          <w:p w:rsidR="000A76EF" w:rsidRPr="000A76EF" w:rsidRDefault="000A76EF" w:rsidP="0026570B">
            <w:pPr>
              <w:autoSpaceDE w:val="0"/>
              <w:autoSpaceDN w:val="0"/>
              <w:adjustRightInd w:val="0"/>
              <w:jc w:val="center"/>
            </w:pPr>
            <w:smartTag w:uri="urn:schemas-microsoft-com:office:smarttags" w:element="metricconverter">
              <w:smartTagPr>
                <w:attr w:name="ProductID" w:val="2018 г"/>
              </w:smartTagPr>
              <w:r w:rsidRPr="000A76EF">
                <w:t>2018 г</w:t>
              </w:r>
            </w:smartTag>
            <w:r w:rsidRPr="000A76EF">
              <w:t>.</w:t>
            </w:r>
          </w:p>
        </w:tc>
        <w:tc>
          <w:tcPr>
            <w:tcW w:w="1136" w:type="dxa"/>
            <w:gridSpan w:val="2"/>
            <w:tcBorders>
              <w:top w:val="single" w:sz="2" w:space="0" w:color="000000"/>
              <w:left w:val="single" w:sz="4" w:space="0" w:color="auto"/>
              <w:bottom w:val="single" w:sz="2" w:space="0" w:color="000000"/>
              <w:right w:val="single" w:sz="2" w:space="0" w:color="000000"/>
            </w:tcBorders>
            <w:hideMark/>
          </w:tcPr>
          <w:p w:rsidR="000A76EF" w:rsidRPr="000A76EF" w:rsidRDefault="000A76EF" w:rsidP="0026570B">
            <w:pPr>
              <w:autoSpaceDE w:val="0"/>
              <w:autoSpaceDN w:val="0"/>
              <w:adjustRightInd w:val="0"/>
              <w:jc w:val="center"/>
            </w:pPr>
            <w:smartTag w:uri="urn:schemas-microsoft-com:office:smarttags" w:element="metricconverter">
              <w:smartTagPr>
                <w:attr w:name="ProductID" w:val="2019 г"/>
              </w:smartTagPr>
              <w:r w:rsidRPr="000A76EF">
                <w:t>2019 г</w:t>
              </w:r>
            </w:smartTag>
            <w:r w:rsidRPr="000A76EF">
              <w:t>.</w:t>
            </w:r>
          </w:p>
        </w:tc>
        <w:tc>
          <w:tcPr>
            <w:tcW w:w="1134" w:type="dxa"/>
            <w:tcBorders>
              <w:top w:val="single" w:sz="2" w:space="0" w:color="000000"/>
              <w:left w:val="single" w:sz="4" w:space="0" w:color="auto"/>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2020г.</w:t>
            </w:r>
          </w:p>
        </w:tc>
      </w:tr>
      <w:tr w:rsidR="000A76EF" w:rsidRPr="000A76EF" w:rsidTr="0026570B">
        <w:trPr>
          <w:trHeight w:val="191"/>
        </w:trPr>
        <w:tc>
          <w:tcPr>
            <w:tcW w:w="767" w:type="dxa"/>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1</w:t>
            </w:r>
          </w:p>
        </w:tc>
        <w:tc>
          <w:tcPr>
            <w:tcW w:w="2427" w:type="dxa"/>
            <w:gridSpan w:val="4"/>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2</w:t>
            </w:r>
          </w:p>
        </w:tc>
        <w:tc>
          <w:tcPr>
            <w:tcW w:w="1544" w:type="dxa"/>
            <w:gridSpan w:val="6"/>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3</w:t>
            </w:r>
          </w:p>
        </w:tc>
        <w:tc>
          <w:tcPr>
            <w:tcW w:w="1414"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4</w:t>
            </w:r>
          </w:p>
        </w:tc>
        <w:tc>
          <w:tcPr>
            <w:tcW w:w="1273" w:type="dxa"/>
            <w:gridSpan w:val="4"/>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5</w:t>
            </w:r>
          </w:p>
        </w:tc>
        <w:tc>
          <w:tcPr>
            <w:tcW w:w="1276" w:type="dxa"/>
            <w:gridSpan w:val="8"/>
            <w:tcBorders>
              <w:top w:val="single" w:sz="2" w:space="0" w:color="000000"/>
              <w:left w:val="single" w:sz="2" w:space="0" w:color="000000"/>
              <w:bottom w:val="single" w:sz="2" w:space="0" w:color="000000"/>
              <w:right w:val="single" w:sz="4" w:space="0" w:color="auto"/>
            </w:tcBorders>
            <w:vAlign w:val="center"/>
            <w:hideMark/>
          </w:tcPr>
          <w:p w:rsidR="000A76EF" w:rsidRPr="000A76EF" w:rsidRDefault="000A76EF" w:rsidP="0026570B">
            <w:pPr>
              <w:autoSpaceDE w:val="0"/>
              <w:autoSpaceDN w:val="0"/>
              <w:adjustRightInd w:val="0"/>
              <w:jc w:val="center"/>
            </w:pPr>
            <w:r w:rsidRPr="000A76EF">
              <w:t>6</w:t>
            </w:r>
          </w:p>
        </w:tc>
        <w:tc>
          <w:tcPr>
            <w:tcW w:w="1137" w:type="dxa"/>
            <w:gridSpan w:val="4"/>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7</w:t>
            </w:r>
          </w:p>
        </w:tc>
        <w:tc>
          <w:tcPr>
            <w:tcW w:w="1150" w:type="dxa"/>
            <w:gridSpan w:val="5"/>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8</w:t>
            </w:r>
          </w:p>
        </w:tc>
        <w:tc>
          <w:tcPr>
            <w:tcW w:w="1281" w:type="dxa"/>
            <w:gridSpan w:val="4"/>
            <w:tcBorders>
              <w:top w:val="single" w:sz="2" w:space="0" w:color="000000"/>
              <w:left w:val="single" w:sz="2" w:space="0" w:color="000000"/>
              <w:bottom w:val="single" w:sz="2" w:space="0" w:color="000000"/>
              <w:right w:val="single" w:sz="4" w:space="0" w:color="auto"/>
            </w:tcBorders>
            <w:vAlign w:val="center"/>
            <w:hideMark/>
          </w:tcPr>
          <w:p w:rsidR="000A76EF" w:rsidRPr="000A76EF" w:rsidRDefault="000A76EF" w:rsidP="0026570B">
            <w:pPr>
              <w:autoSpaceDE w:val="0"/>
              <w:autoSpaceDN w:val="0"/>
              <w:adjustRightInd w:val="0"/>
              <w:jc w:val="center"/>
            </w:pPr>
            <w:r w:rsidRPr="000A76EF">
              <w:t>9</w:t>
            </w:r>
          </w:p>
        </w:tc>
        <w:tc>
          <w:tcPr>
            <w:tcW w:w="1338" w:type="dxa"/>
            <w:gridSpan w:val="3"/>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10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autoSpaceDE w:val="0"/>
              <w:autoSpaceDN w:val="0"/>
              <w:adjustRightInd w:val="0"/>
              <w:jc w:val="center"/>
            </w:pPr>
            <w:r w:rsidRPr="000A76EF">
              <w:t>11</w:t>
            </w:r>
          </w:p>
        </w:tc>
        <w:tc>
          <w:tcPr>
            <w:tcW w:w="1134" w:type="dxa"/>
            <w:tcBorders>
              <w:top w:val="single" w:sz="2" w:space="0" w:color="000000"/>
              <w:left w:val="single" w:sz="4" w:space="0" w:color="auto"/>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12</w:t>
            </w:r>
          </w:p>
        </w:tc>
      </w:tr>
      <w:tr w:rsidR="000A76EF" w:rsidRPr="000A76EF" w:rsidTr="003248B8">
        <w:trPr>
          <w:trHeight w:val="634"/>
        </w:trPr>
        <w:tc>
          <w:tcPr>
            <w:tcW w:w="15877" w:type="dxa"/>
            <w:gridSpan w:val="47"/>
            <w:tcBorders>
              <w:top w:val="single" w:sz="2" w:space="0" w:color="000000"/>
              <w:left w:val="single" w:sz="2" w:space="0" w:color="000000"/>
              <w:bottom w:val="single" w:sz="2" w:space="0" w:color="000000"/>
              <w:right w:val="single" w:sz="4" w:space="0" w:color="auto"/>
            </w:tcBorders>
            <w:vAlign w:val="center"/>
            <w:hideMark/>
          </w:tcPr>
          <w:p w:rsidR="000A76EF" w:rsidRPr="000A76EF" w:rsidRDefault="000A76EF" w:rsidP="003248B8">
            <w:pPr>
              <w:ind w:firstLine="709"/>
              <w:jc w:val="both"/>
              <w:rPr>
                <w:sz w:val="28"/>
                <w:szCs w:val="28"/>
              </w:rPr>
            </w:pPr>
            <w:r w:rsidRPr="000A76EF">
              <w:t>Цель:</w:t>
            </w:r>
            <w:r w:rsidRPr="000A76EF">
              <w:rPr>
                <w:sz w:val="28"/>
                <w:szCs w:val="28"/>
              </w:rPr>
              <w:t xml:space="preserve"> Создание условий для повышения надежности и качества предоставления жилищно-коммунальных услуг, уровня комфортности проживания и </w:t>
            </w:r>
            <w:r w:rsidRPr="000A76EF">
              <w:rPr>
                <w:iCs/>
                <w:sz w:val="28"/>
                <w:szCs w:val="28"/>
              </w:rPr>
              <w:t>эффективности использования топливно-энергетических ресурсов</w:t>
            </w:r>
          </w:p>
        </w:tc>
      </w:tr>
      <w:tr w:rsidR="000A76EF" w:rsidRPr="000A76EF" w:rsidTr="0026570B">
        <w:trPr>
          <w:trHeight w:val="386"/>
        </w:trPr>
        <w:tc>
          <w:tcPr>
            <w:tcW w:w="15877" w:type="dxa"/>
            <w:gridSpan w:val="47"/>
            <w:tcBorders>
              <w:top w:val="single" w:sz="2" w:space="0" w:color="000000"/>
              <w:left w:val="single" w:sz="2" w:space="0" w:color="000000"/>
              <w:bottom w:val="single" w:sz="2" w:space="0" w:color="000000"/>
              <w:right w:val="single" w:sz="4" w:space="0" w:color="auto"/>
            </w:tcBorders>
            <w:vAlign w:val="center"/>
            <w:hideMark/>
          </w:tcPr>
          <w:p w:rsidR="000A76EF" w:rsidRPr="000A76EF" w:rsidRDefault="000A76EF" w:rsidP="0026570B">
            <w:pPr>
              <w:autoSpaceDE w:val="0"/>
              <w:autoSpaceDN w:val="0"/>
              <w:adjustRightInd w:val="0"/>
              <w:jc w:val="center"/>
            </w:pPr>
            <w:r w:rsidRPr="000A76EF">
              <w:t xml:space="preserve">Подпрограмма </w:t>
            </w:r>
            <w:r w:rsidRPr="000A76EF">
              <w:rPr>
                <w:lang w:val="en-US"/>
              </w:rPr>
              <w:t>I</w:t>
            </w:r>
            <w:r w:rsidRPr="000A76EF">
              <w:t xml:space="preserve">: </w:t>
            </w:r>
            <w:r w:rsidRPr="000A76EF">
              <w:rPr>
                <w:sz w:val="28"/>
                <w:szCs w:val="28"/>
              </w:rPr>
              <w:t>Создание условий для обеспечения качественными коммунальными  услугами</w:t>
            </w:r>
          </w:p>
        </w:tc>
      </w:tr>
      <w:tr w:rsidR="000A76EF" w:rsidRPr="000A76EF" w:rsidTr="0026570B">
        <w:trPr>
          <w:trHeight w:val="218"/>
        </w:trPr>
        <w:tc>
          <w:tcPr>
            <w:tcW w:w="15877" w:type="dxa"/>
            <w:gridSpan w:val="47"/>
            <w:tcBorders>
              <w:top w:val="single" w:sz="2" w:space="0" w:color="000000"/>
              <w:left w:val="single" w:sz="2" w:space="0" w:color="000000"/>
              <w:bottom w:val="single" w:sz="2" w:space="0" w:color="000000"/>
              <w:right w:val="single" w:sz="4" w:space="0" w:color="auto"/>
            </w:tcBorders>
            <w:vAlign w:val="center"/>
            <w:hideMark/>
          </w:tcPr>
          <w:p w:rsidR="000A76EF" w:rsidRPr="000A76EF" w:rsidRDefault="000A76EF" w:rsidP="0026570B">
            <w:pPr>
              <w:autoSpaceDE w:val="0"/>
              <w:autoSpaceDN w:val="0"/>
              <w:adjustRightInd w:val="0"/>
              <w:jc w:val="center"/>
            </w:pPr>
            <w:r w:rsidRPr="000A76EF">
              <w:t xml:space="preserve">Задача 1: </w:t>
            </w:r>
            <w:r w:rsidRPr="000A76EF">
              <w:rPr>
                <w:sz w:val="28"/>
                <w:szCs w:val="28"/>
              </w:rPr>
              <w:t>Модернизация и поддержание функционирования объектов коммунального комплекса</w:t>
            </w:r>
          </w:p>
        </w:tc>
      </w:tr>
      <w:tr w:rsidR="008511E5" w:rsidRPr="000A76EF" w:rsidTr="000A76EF">
        <w:trPr>
          <w:trHeight w:val="806"/>
        </w:trPr>
        <w:tc>
          <w:tcPr>
            <w:tcW w:w="767" w:type="dxa"/>
            <w:vMerge w:val="restart"/>
            <w:tcBorders>
              <w:top w:val="single" w:sz="2" w:space="0" w:color="000000"/>
              <w:left w:val="single" w:sz="2" w:space="0" w:color="000000"/>
              <w:right w:val="single" w:sz="2" w:space="0" w:color="000000"/>
            </w:tcBorders>
          </w:tcPr>
          <w:p w:rsidR="008511E5" w:rsidRPr="000A76EF" w:rsidRDefault="008511E5" w:rsidP="0026570B">
            <w:pPr>
              <w:autoSpaceDE w:val="0"/>
              <w:autoSpaceDN w:val="0"/>
              <w:adjustRightInd w:val="0"/>
              <w:jc w:val="center"/>
              <w:rPr>
                <w:rFonts w:eastAsia="Times New Roman"/>
                <w:sz w:val="20"/>
                <w:szCs w:val="20"/>
              </w:rPr>
            </w:pPr>
            <w:r w:rsidRPr="000A76EF">
              <w:t>1.1</w:t>
            </w:r>
          </w:p>
          <w:p w:rsidR="008511E5" w:rsidRPr="000A76EF" w:rsidRDefault="008511E5" w:rsidP="0026570B">
            <w:pPr>
              <w:autoSpaceDE w:val="0"/>
              <w:autoSpaceDN w:val="0"/>
              <w:adjustRightInd w:val="0"/>
              <w:jc w:val="right"/>
            </w:pPr>
            <w:r w:rsidRPr="000A76EF">
              <w:br w:type="page"/>
            </w:r>
          </w:p>
        </w:tc>
        <w:tc>
          <w:tcPr>
            <w:tcW w:w="2494" w:type="dxa"/>
            <w:gridSpan w:val="8"/>
            <w:vMerge w:val="restart"/>
            <w:tcBorders>
              <w:top w:val="single" w:sz="2" w:space="0" w:color="000000"/>
              <w:left w:val="single" w:sz="2" w:space="0" w:color="000000"/>
              <w:right w:val="single" w:sz="2" w:space="0" w:color="000000"/>
            </w:tcBorders>
            <w:hideMark/>
          </w:tcPr>
          <w:p w:rsidR="008511E5" w:rsidRPr="000A76EF" w:rsidRDefault="008511E5" w:rsidP="0026570B">
            <w:pPr>
              <w:autoSpaceDE w:val="0"/>
              <w:autoSpaceDN w:val="0"/>
              <w:adjustRightInd w:val="0"/>
            </w:pPr>
            <w:r w:rsidRPr="000A76EF">
              <w:t>Реконструкция, расширение, модернизация, строительство   объектов коммунального комплекса</w:t>
            </w:r>
          </w:p>
        </w:tc>
        <w:tc>
          <w:tcPr>
            <w:tcW w:w="1477" w:type="dxa"/>
            <w:gridSpan w:val="2"/>
            <w:vMerge w:val="restart"/>
            <w:tcBorders>
              <w:top w:val="single" w:sz="2" w:space="0" w:color="000000"/>
              <w:left w:val="single" w:sz="2" w:space="0" w:color="000000"/>
              <w:right w:val="single" w:sz="2" w:space="0" w:color="000000"/>
            </w:tcBorders>
          </w:tcPr>
          <w:p w:rsidR="008511E5" w:rsidRPr="000A76EF" w:rsidRDefault="008511E5" w:rsidP="0026570B">
            <w:pPr>
              <w:autoSpaceDE w:val="0"/>
              <w:autoSpaceDN w:val="0"/>
              <w:adjustRightInd w:val="0"/>
            </w:pPr>
            <w:r w:rsidRPr="000A76EF">
              <w:t>департамент градостроительства</w:t>
            </w:r>
          </w:p>
        </w:tc>
        <w:tc>
          <w:tcPr>
            <w:tcW w:w="1414" w:type="dxa"/>
            <w:gridSpan w:val="5"/>
            <w:tcBorders>
              <w:top w:val="single" w:sz="2" w:space="0" w:color="000000"/>
              <w:left w:val="single" w:sz="2" w:space="0" w:color="000000"/>
              <w:bottom w:val="nil"/>
              <w:right w:val="single" w:sz="2" w:space="0" w:color="000000"/>
            </w:tcBorders>
          </w:tcPr>
          <w:p w:rsidR="008511E5" w:rsidRPr="000A76EF" w:rsidRDefault="008511E5" w:rsidP="0026570B">
            <w:pPr>
              <w:autoSpaceDE w:val="0"/>
              <w:autoSpaceDN w:val="0"/>
              <w:adjustRightInd w:val="0"/>
              <w:jc w:val="center"/>
            </w:pPr>
            <w:r w:rsidRPr="000A76EF">
              <w:t>бюджет автономного округа</w:t>
            </w:r>
          </w:p>
        </w:tc>
        <w:tc>
          <w:tcPr>
            <w:tcW w:w="1273" w:type="dxa"/>
            <w:gridSpan w:val="4"/>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935 225,0</w:t>
            </w:r>
          </w:p>
        </w:tc>
        <w:tc>
          <w:tcPr>
            <w:tcW w:w="1223" w:type="dxa"/>
            <w:gridSpan w:val="7"/>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524 093,0</w:t>
            </w:r>
          </w:p>
        </w:tc>
        <w:tc>
          <w:tcPr>
            <w:tcW w:w="1190" w:type="dxa"/>
            <w:gridSpan w:val="5"/>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411 132,0</w:t>
            </w:r>
          </w:p>
        </w:tc>
        <w:tc>
          <w:tcPr>
            <w:tcW w:w="1150" w:type="dxa"/>
            <w:gridSpan w:val="5"/>
            <w:tcBorders>
              <w:top w:val="single" w:sz="2" w:space="0" w:color="000000"/>
              <w:left w:val="single" w:sz="2" w:space="0" w:color="000000"/>
              <w:bottom w:val="nil"/>
              <w:right w:val="single" w:sz="4" w:space="0" w:color="auto"/>
            </w:tcBorders>
            <w:vAlign w:val="center"/>
          </w:tcPr>
          <w:p w:rsidR="008511E5" w:rsidRPr="000A76EF" w:rsidRDefault="008511E5" w:rsidP="0026570B">
            <w:pPr>
              <w:jc w:val="center"/>
            </w:pPr>
            <w:r w:rsidRPr="000A76EF">
              <w:t>0,0</w:t>
            </w:r>
          </w:p>
        </w:tc>
        <w:tc>
          <w:tcPr>
            <w:tcW w:w="1281" w:type="dxa"/>
            <w:gridSpan w:val="4"/>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338" w:type="dxa"/>
            <w:gridSpan w:val="3"/>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136" w:type="dxa"/>
            <w:gridSpan w:val="2"/>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134" w:type="dxa"/>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r>
      <w:tr w:rsidR="008511E5" w:rsidRPr="000A76EF" w:rsidTr="008511E5">
        <w:trPr>
          <w:trHeight w:val="528"/>
        </w:trPr>
        <w:tc>
          <w:tcPr>
            <w:tcW w:w="767" w:type="dxa"/>
            <w:vMerge/>
            <w:tcBorders>
              <w:left w:val="single" w:sz="2" w:space="0" w:color="000000"/>
              <w:bottom w:val="nil"/>
              <w:right w:val="single" w:sz="2" w:space="0" w:color="000000"/>
            </w:tcBorders>
          </w:tcPr>
          <w:p w:rsidR="008511E5" w:rsidRPr="000A76EF" w:rsidRDefault="008511E5" w:rsidP="0026570B">
            <w:pPr>
              <w:autoSpaceDE w:val="0"/>
              <w:autoSpaceDN w:val="0"/>
              <w:adjustRightInd w:val="0"/>
              <w:jc w:val="center"/>
            </w:pPr>
          </w:p>
        </w:tc>
        <w:tc>
          <w:tcPr>
            <w:tcW w:w="2494" w:type="dxa"/>
            <w:gridSpan w:val="8"/>
            <w:vMerge/>
            <w:tcBorders>
              <w:left w:val="single" w:sz="2" w:space="0" w:color="000000"/>
              <w:right w:val="single" w:sz="2" w:space="0" w:color="000000"/>
            </w:tcBorders>
            <w:hideMark/>
          </w:tcPr>
          <w:p w:rsidR="008511E5" w:rsidRPr="000A76EF" w:rsidRDefault="008511E5" w:rsidP="0026570B">
            <w:pPr>
              <w:autoSpaceDE w:val="0"/>
              <w:autoSpaceDN w:val="0"/>
              <w:adjustRightInd w:val="0"/>
            </w:pPr>
          </w:p>
        </w:tc>
        <w:tc>
          <w:tcPr>
            <w:tcW w:w="1477" w:type="dxa"/>
            <w:gridSpan w:val="2"/>
            <w:vMerge/>
            <w:tcBorders>
              <w:left w:val="single" w:sz="2" w:space="0" w:color="000000"/>
              <w:right w:val="single" w:sz="2" w:space="0" w:color="000000"/>
            </w:tcBorders>
          </w:tcPr>
          <w:p w:rsidR="008511E5" w:rsidRPr="000A76EF" w:rsidRDefault="008511E5" w:rsidP="0026570B">
            <w:pPr>
              <w:autoSpaceDE w:val="0"/>
              <w:autoSpaceDN w:val="0"/>
              <w:adjustRightInd w:val="0"/>
            </w:pPr>
          </w:p>
        </w:tc>
        <w:tc>
          <w:tcPr>
            <w:tcW w:w="1414" w:type="dxa"/>
            <w:gridSpan w:val="5"/>
            <w:tcBorders>
              <w:top w:val="single" w:sz="2" w:space="0" w:color="000000"/>
              <w:left w:val="single" w:sz="2" w:space="0" w:color="000000"/>
              <w:bottom w:val="nil"/>
              <w:right w:val="single" w:sz="2" w:space="0" w:color="000000"/>
            </w:tcBorders>
          </w:tcPr>
          <w:p w:rsidR="008511E5" w:rsidRPr="000A76EF" w:rsidRDefault="008511E5" w:rsidP="0026570B">
            <w:pPr>
              <w:autoSpaceDE w:val="0"/>
              <w:autoSpaceDN w:val="0"/>
              <w:adjustRightInd w:val="0"/>
              <w:jc w:val="center"/>
            </w:pPr>
            <w:r w:rsidRPr="000A76EF">
              <w:t>местный бюджет</w:t>
            </w:r>
          </w:p>
        </w:tc>
        <w:tc>
          <w:tcPr>
            <w:tcW w:w="1273" w:type="dxa"/>
            <w:gridSpan w:val="4"/>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49 223,0</w:t>
            </w:r>
          </w:p>
        </w:tc>
        <w:tc>
          <w:tcPr>
            <w:tcW w:w="1223" w:type="dxa"/>
            <w:gridSpan w:val="7"/>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27 584,0</w:t>
            </w:r>
          </w:p>
        </w:tc>
        <w:tc>
          <w:tcPr>
            <w:tcW w:w="1190" w:type="dxa"/>
            <w:gridSpan w:val="5"/>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21 639,0</w:t>
            </w:r>
          </w:p>
        </w:tc>
        <w:tc>
          <w:tcPr>
            <w:tcW w:w="1150" w:type="dxa"/>
            <w:gridSpan w:val="5"/>
            <w:tcBorders>
              <w:top w:val="single" w:sz="2" w:space="0" w:color="000000"/>
              <w:left w:val="single" w:sz="2" w:space="0" w:color="000000"/>
              <w:bottom w:val="nil"/>
              <w:right w:val="single" w:sz="4" w:space="0" w:color="auto"/>
            </w:tcBorders>
            <w:vAlign w:val="center"/>
          </w:tcPr>
          <w:p w:rsidR="008511E5" w:rsidRPr="000A76EF" w:rsidRDefault="008511E5" w:rsidP="0026570B">
            <w:pPr>
              <w:jc w:val="center"/>
            </w:pPr>
            <w:r w:rsidRPr="000A76EF">
              <w:t>0,0</w:t>
            </w:r>
          </w:p>
        </w:tc>
        <w:tc>
          <w:tcPr>
            <w:tcW w:w="1281" w:type="dxa"/>
            <w:gridSpan w:val="4"/>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338" w:type="dxa"/>
            <w:gridSpan w:val="3"/>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136" w:type="dxa"/>
            <w:gridSpan w:val="2"/>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134" w:type="dxa"/>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r>
      <w:tr w:rsidR="008511E5" w:rsidRPr="000A76EF" w:rsidTr="008511E5">
        <w:trPr>
          <w:trHeight w:val="75"/>
        </w:trPr>
        <w:tc>
          <w:tcPr>
            <w:tcW w:w="767" w:type="dxa"/>
            <w:tcBorders>
              <w:left w:val="single" w:sz="2" w:space="0" w:color="000000"/>
              <w:bottom w:val="nil"/>
              <w:right w:val="single" w:sz="2" w:space="0" w:color="000000"/>
            </w:tcBorders>
          </w:tcPr>
          <w:p w:rsidR="008511E5" w:rsidRPr="000A76EF" w:rsidRDefault="008511E5" w:rsidP="008511E5">
            <w:pPr>
              <w:autoSpaceDE w:val="0"/>
              <w:autoSpaceDN w:val="0"/>
              <w:adjustRightInd w:val="0"/>
            </w:pPr>
          </w:p>
        </w:tc>
        <w:tc>
          <w:tcPr>
            <w:tcW w:w="2494" w:type="dxa"/>
            <w:gridSpan w:val="8"/>
            <w:vMerge/>
            <w:tcBorders>
              <w:left w:val="single" w:sz="2" w:space="0" w:color="000000"/>
              <w:bottom w:val="nil"/>
              <w:right w:val="single" w:sz="2" w:space="0" w:color="000000"/>
            </w:tcBorders>
            <w:hideMark/>
          </w:tcPr>
          <w:p w:rsidR="008511E5" w:rsidRPr="000A76EF" w:rsidRDefault="008511E5" w:rsidP="0026570B">
            <w:pPr>
              <w:autoSpaceDE w:val="0"/>
              <w:autoSpaceDN w:val="0"/>
              <w:adjustRightInd w:val="0"/>
            </w:pPr>
          </w:p>
        </w:tc>
        <w:tc>
          <w:tcPr>
            <w:tcW w:w="1477" w:type="dxa"/>
            <w:gridSpan w:val="2"/>
            <w:vMerge/>
            <w:tcBorders>
              <w:left w:val="single" w:sz="2" w:space="0" w:color="000000"/>
              <w:bottom w:val="nil"/>
              <w:right w:val="single" w:sz="2" w:space="0" w:color="000000"/>
            </w:tcBorders>
          </w:tcPr>
          <w:p w:rsidR="008511E5" w:rsidRPr="000A76EF" w:rsidRDefault="008511E5" w:rsidP="0026570B">
            <w:pPr>
              <w:autoSpaceDE w:val="0"/>
              <w:autoSpaceDN w:val="0"/>
              <w:adjustRightInd w:val="0"/>
            </w:pPr>
          </w:p>
        </w:tc>
        <w:tc>
          <w:tcPr>
            <w:tcW w:w="1414" w:type="dxa"/>
            <w:gridSpan w:val="5"/>
            <w:tcBorders>
              <w:top w:val="single" w:sz="2" w:space="0" w:color="000000"/>
              <w:left w:val="single" w:sz="2" w:space="0" w:color="000000"/>
              <w:bottom w:val="nil"/>
              <w:right w:val="single" w:sz="2" w:space="0" w:color="000000"/>
            </w:tcBorders>
            <w:vAlign w:val="center"/>
          </w:tcPr>
          <w:p w:rsidR="008511E5" w:rsidRPr="000A76EF" w:rsidRDefault="008511E5" w:rsidP="008511E5">
            <w:pPr>
              <w:autoSpaceDE w:val="0"/>
              <w:autoSpaceDN w:val="0"/>
              <w:adjustRightInd w:val="0"/>
              <w:jc w:val="center"/>
            </w:pPr>
            <w:r w:rsidRPr="000A76EF">
              <w:t>Итого:</w:t>
            </w:r>
          </w:p>
        </w:tc>
        <w:tc>
          <w:tcPr>
            <w:tcW w:w="1273" w:type="dxa"/>
            <w:gridSpan w:val="4"/>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984 448,0</w:t>
            </w:r>
          </w:p>
        </w:tc>
        <w:tc>
          <w:tcPr>
            <w:tcW w:w="1223" w:type="dxa"/>
            <w:gridSpan w:val="7"/>
            <w:tcBorders>
              <w:top w:val="single" w:sz="2" w:space="0" w:color="000000"/>
              <w:left w:val="single" w:sz="2" w:space="0" w:color="000000"/>
              <w:bottom w:val="nil"/>
              <w:right w:val="single" w:sz="2" w:space="0" w:color="000000"/>
            </w:tcBorders>
            <w:vAlign w:val="center"/>
          </w:tcPr>
          <w:p w:rsidR="008511E5" w:rsidRPr="000A76EF" w:rsidRDefault="008511E5" w:rsidP="0026570B">
            <w:pPr>
              <w:autoSpaceDE w:val="0"/>
              <w:autoSpaceDN w:val="0"/>
              <w:adjustRightInd w:val="0"/>
              <w:jc w:val="center"/>
            </w:pPr>
            <w:r w:rsidRPr="000A76EF">
              <w:t>551 677,0</w:t>
            </w:r>
          </w:p>
        </w:tc>
        <w:tc>
          <w:tcPr>
            <w:tcW w:w="1190" w:type="dxa"/>
            <w:gridSpan w:val="5"/>
            <w:tcBorders>
              <w:top w:val="single" w:sz="2" w:space="0" w:color="000000"/>
              <w:left w:val="single" w:sz="2" w:space="0" w:color="000000"/>
              <w:bottom w:val="nil"/>
              <w:right w:val="single" w:sz="2" w:space="0" w:color="000000"/>
            </w:tcBorders>
            <w:vAlign w:val="center"/>
          </w:tcPr>
          <w:p w:rsidR="008511E5" w:rsidRPr="000A76EF" w:rsidRDefault="008511E5" w:rsidP="0026570B">
            <w:pPr>
              <w:jc w:val="center"/>
            </w:pPr>
            <w:r w:rsidRPr="000A76EF">
              <w:t>432 771,0</w:t>
            </w:r>
          </w:p>
        </w:tc>
        <w:tc>
          <w:tcPr>
            <w:tcW w:w="1150" w:type="dxa"/>
            <w:gridSpan w:val="5"/>
            <w:tcBorders>
              <w:top w:val="single" w:sz="2" w:space="0" w:color="000000"/>
              <w:left w:val="single" w:sz="2" w:space="0" w:color="000000"/>
              <w:bottom w:val="nil"/>
              <w:right w:val="single" w:sz="4" w:space="0" w:color="auto"/>
            </w:tcBorders>
            <w:vAlign w:val="center"/>
          </w:tcPr>
          <w:p w:rsidR="008511E5" w:rsidRPr="000A76EF" w:rsidRDefault="008511E5" w:rsidP="0026570B">
            <w:pPr>
              <w:jc w:val="center"/>
            </w:pPr>
            <w:r w:rsidRPr="000A76EF">
              <w:t>0,0</w:t>
            </w:r>
          </w:p>
        </w:tc>
        <w:tc>
          <w:tcPr>
            <w:tcW w:w="1281" w:type="dxa"/>
            <w:gridSpan w:val="4"/>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338" w:type="dxa"/>
            <w:gridSpan w:val="3"/>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136" w:type="dxa"/>
            <w:gridSpan w:val="2"/>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c>
          <w:tcPr>
            <w:tcW w:w="1134" w:type="dxa"/>
            <w:tcBorders>
              <w:top w:val="single" w:sz="2" w:space="0" w:color="000000"/>
              <w:left w:val="single" w:sz="4" w:space="0" w:color="auto"/>
              <w:bottom w:val="nil"/>
              <w:right w:val="single" w:sz="2" w:space="0" w:color="000000"/>
            </w:tcBorders>
            <w:vAlign w:val="center"/>
          </w:tcPr>
          <w:p w:rsidR="008511E5" w:rsidRPr="000A76EF" w:rsidRDefault="008511E5" w:rsidP="0026570B">
            <w:pPr>
              <w:jc w:val="center"/>
            </w:pPr>
            <w:r w:rsidRPr="000A76EF">
              <w:t>0,0</w:t>
            </w:r>
          </w:p>
        </w:tc>
      </w:tr>
      <w:tr w:rsidR="008511E5" w:rsidRPr="000A76EF" w:rsidTr="000A76EF">
        <w:trPr>
          <w:trHeight w:val="719"/>
        </w:trPr>
        <w:tc>
          <w:tcPr>
            <w:tcW w:w="767" w:type="dxa"/>
            <w:vMerge w:val="restart"/>
            <w:tcBorders>
              <w:top w:val="single" w:sz="4" w:space="0" w:color="auto"/>
              <w:left w:val="single" w:sz="4" w:space="0" w:color="auto"/>
              <w:right w:val="single" w:sz="4" w:space="0" w:color="auto"/>
            </w:tcBorders>
            <w:hideMark/>
          </w:tcPr>
          <w:p w:rsidR="008511E5" w:rsidRPr="000A76EF" w:rsidRDefault="008511E5" w:rsidP="0026570B">
            <w:pPr>
              <w:autoSpaceDE w:val="0"/>
              <w:autoSpaceDN w:val="0"/>
              <w:adjustRightInd w:val="0"/>
              <w:jc w:val="center"/>
            </w:pPr>
            <w:r w:rsidRPr="000A76EF">
              <w:t>1.2</w:t>
            </w:r>
          </w:p>
        </w:tc>
        <w:tc>
          <w:tcPr>
            <w:tcW w:w="2494" w:type="dxa"/>
            <w:gridSpan w:val="8"/>
            <w:vMerge w:val="restart"/>
            <w:tcBorders>
              <w:top w:val="single" w:sz="4" w:space="0" w:color="auto"/>
              <w:left w:val="single" w:sz="4" w:space="0" w:color="auto"/>
              <w:right w:val="single" w:sz="4" w:space="0" w:color="auto"/>
            </w:tcBorders>
            <w:hideMark/>
          </w:tcPr>
          <w:p w:rsidR="008511E5" w:rsidRPr="000A76EF" w:rsidRDefault="008511E5" w:rsidP="0026570B">
            <w:pPr>
              <w:autoSpaceDE w:val="0"/>
              <w:autoSpaceDN w:val="0"/>
              <w:adjustRightInd w:val="0"/>
            </w:pPr>
            <w:r w:rsidRPr="000A76EF">
              <w:t>Капитальный  ремонт объектов коммунального комплекса</w:t>
            </w:r>
          </w:p>
        </w:tc>
        <w:tc>
          <w:tcPr>
            <w:tcW w:w="1477" w:type="dxa"/>
            <w:gridSpan w:val="2"/>
            <w:vMerge w:val="restart"/>
            <w:tcBorders>
              <w:top w:val="single" w:sz="4" w:space="0" w:color="auto"/>
              <w:left w:val="single" w:sz="4" w:space="0" w:color="auto"/>
              <w:right w:val="single" w:sz="4" w:space="0" w:color="auto"/>
            </w:tcBorders>
          </w:tcPr>
          <w:p w:rsidR="008511E5" w:rsidRPr="000A76EF" w:rsidRDefault="008511E5" w:rsidP="0026570B">
            <w:r w:rsidRPr="000A76EF">
              <w:t>департамент градостроительства</w:t>
            </w:r>
          </w:p>
        </w:tc>
        <w:tc>
          <w:tcPr>
            <w:tcW w:w="1414" w:type="dxa"/>
            <w:gridSpan w:val="5"/>
            <w:tcBorders>
              <w:top w:val="single" w:sz="4" w:space="0" w:color="auto"/>
              <w:left w:val="single" w:sz="4" w:space="0" w:color="auto"/>
              <w:bottom w:val="nil"/>
              <w:right w:val="single" w:sz="4" w:space="0" w:color="auto"/>
            </w:tcBorders>
          </w:tcPr>
          <w:p w:rsidR="008511E5" w:rsidRPr="000A76EF" w:rsidRDefault="008511E5" w:rsidP="0026570B">
            <w:pPr>
              <w:autoSpaceDE w:val="0"/>
              <w:autoSpaceDN w:val="0"/>
              <w:adjustRightInd w:val="0"/>
              <w:jc w:val="center"/>
            </w:pPr>
            <w:r w:rsidRPr="000A76EF">
              <w:t>бюджет автономного округа</w:t>
            </w:r>
          </w:p>
        </w:tc>
        <w:tc>
          <w:tcPr>
            <w:tcW w:w="1273" w:type="dxa"/>
            <w:gridSpan w:val="4"/>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rsidRPr="000A76EF">
              <w:t>6 299,8</w:t>
            </w:r>
          </w:p>
        </w:tc>
        <w:tc>
          <w:tcPr>
            <w:tcW w:w="1223" w:type="dxa"/>
            <w:gridSpan w:val="7"/>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rsidRPr="000A76EF">
              <w:t>2 031,5</w:t>
            </w:r>
          </w:p>
        </w:tc>
        <w:tc>
          <w:tcPr>
            <w:tcW w:w="1190" w:type="dxa"/>
            <w:gridSpan w:val="5"/>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2 207,8</w:t>
            </w:r>
          </w:p>
        </w:tc>
        <w:tc>
          <w:tcPr>
            <w:tcW w:w="1150" w:type="dxa"/>
            <w:gridSpan w:val="5"/>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2 060,5</w:t>
            </w:r>
          </w:p>
        </w:tc>
        <w:tc>
          <w:tcPr>
            <w:tcW w:w="1281" w:type="dxa"/>
            <w:gridSpan w:val="4"/>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0,0</w:t>
            </w:r>
          </w:p>
        </w:tc>
        <w:tc>
          <w:tcPr>
            <w:tcW w:w="1338" w:type="dxa"/>
            <w:gridSpan w:val="3"/>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0,0</w:t>
            </w:r>
          </w:p>
        </w:tc>
        <w:tc>
          <w:tcPr>
            <w:tcW w:w="1136" w:type="dxa"/>
            <w:gridSpan w:val="2"/>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0,0</w:t>
            </w:r>
          </w:p>
        </w:tc>
        <w:tc>
          <w:tcPr>
            <w:tcW w:w="1134" w:type="dxa"/>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rsidRPr="000A76EF">
              <w:t>0,0</w:t>
            </w:r>
          </w:p>
        </w:tc>
      </w:tr>
      <w:tr w:rsidR="008511E5" w:rsidRPr="000A76EF" w:rsidTr="008511E5">
        <w:trPr>
          <w:trHeight w:val="430"/>
        </w:trPr>
        <w:tc>
          <w:tcPr>
            <w:tcW w:w="767" w:type="dxa"/>
            <w:vMerge/>
            <w:tcBorders>
              <w:left w:val="single" w:sz="4" w:space="0" w:color="auto"/>
              <w:bottom w:val="nil"/>
              <w:right w:val="single" w:sz="4" w:space="0" w:color="auto"/>
            </w:tcBorders>
            <w:hideMark/>
          </w:tcPr>
          <w:p w:rsidR="008511E5" w:rsidRPr="000A76EF" w:rsidRDefault="008511E5" w:rsidP="0026570B">
            <w:pPr>
              <w:autoSpaceDE w:val="0"/>
              <w:autoSpaceDN w:val="0"/>
              <w:adjustRightInd w:val="0"/>
              <w:jc w:val="center"/>
            </w:pPr>
          </w:p>
        </w:tc>
        <w:tc>
          <w:tcPr>
            <w:tcW w:w="2494" w:type="dxa"/>
            <w:gridSpan w:val="8"/>
            <w:vMerge/>
            <w:tcBorders>
              <w:left w:val="single" w:sz="4" w:space="0" w:color="auto"/>
              <w:right w:val="single" w:sz="4" w:space="0" w:color="auto"/>
            </w:tcBorders>
            <w:hideMark/>
          </w:tcPr>
          <w:p w:rsidR="008511E5" w:rsidRPr="000A76EF" w:rsidRDefault="008511E5" w:rsidP="0026570B">
            <w:pPr>
              <w:autoSpaceDE w:val="0"/>
              <w:autoSpaceDN w:val="0"/>
              <w:adjustRightInd w:val="0"/>
            </w:pPr>
          </w:p>
        </w:tc>
        <w:tc>
          <w:tcPr>
            <w:tcW w:w="1477" w:type="dxa"/>
            <w:gridSpan w:val="2"/>
            <w:vMerge/>
            <w:tcBorders>
              <w:left w:val="single" w:sz="4" w:space="0" w:color="auto"/>
              <w:bottom w:val="nil"/>
              <w:right w:val="single" w:sz="4" w:space="0" w:color="auto"/>
            </w:tcBorders>
          </w:tcPr>
          <w:p w:rsidR="008511E5" w:rsidRPr="000A76EF" w:rsidRDefault="008511E5" w:rsidP="0026570B"/>
        </w:tc>
        <w:tc>
          <w:tcPr>
            <w:tcW w:w="1414" w:type="dxa"/>
            <w:gridSpan w:val="5"/>
            <w:tcBorders>
              <w:top w:val="single" w:sz="4" w:space="0" w:color="auto"/>
              <w:left w:val="single" w:sz="4" w:space="0" w:color="auto"/>
              <w:bottom w:val="nil"/>
              <w:right w:val="single" w:sz="4" w:space="0" w:color="auto"/>
            </w:tcBorders>
          </w:tcPr>
          <w:p w:rsidR="008511E5" w:rsidRPr="000A76EF" w:rsidRDefault="008511E5" w:rsidP="003248B8">
            <w:pPr>
              <w:autoSpaceDE w:val="0"/>
              <w:autoSpaceDN w:val="0"/>
              <w:adjustRightInd w:val="0"/>
              <w:jc w:val="center"/>
            </w:pPr>
            <w:r w:rsidRPr="000A76EF">
              <w:t>местный бюджет</w:t>
            </w:r>
          </w:p>
        </w:tc>
        <w:tc>
          <w:tcPr>
            <w:tcW w:w="1273" w:type="dxa"/>
            <w:gridSpan w:val="4"/>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rsidRPr="000A76EF">
              <w:t>331,5</w:t>
            </w:r>
          </w:p>
        </w:tc>
        <w:tc>
          <w:tcPr>
            <w:tcW w:w="1223" w:type="dxa"/>
            <w:gridSpan w:val="7"/>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rsidRPr="000A76EF">
              <w:t>106,9</w:t>
            </w:r>
          </w:p>
        </w:tc>
        <w:tc>
          <w:tcPr>
            <w:tcW w:w="1190" w:type="dxa"/>
            <w:gridSpan w:val="5"/>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116,2</w:t>
            </w:r>
          </w:p>
        </w:tc>
        <w:tc>
          <w:tcPr>
            <w:tcW w:w="1150" w:type="dxa"/>
            <w:gridSpan w:val="5"/>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108,4</w:t>
            </w:r>
          </w:p>
        </w:tc>
        <w:tc>
          <w:tcPr>
            <w:tcW w:w="1281" w:type="dxa"/>
            <w:gridSpan w:val="4"/>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0,0</w:t>
            </w:r>
          </w:p>
        </w:tc>
        <w:tc>
          <w:tcPr>
            <w:tcW w:w="1338" w:type="dxa"/>
            <w:gridSpan w:val="3"/>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0,0</w:t>
            </w:r>
          </w:p>
        </w:tc>
        <w:tc>
          <w:tcPr>
            <w:tcW w:w="1136" w:type="dxa"/>
            <w:gridSpan w:val="2"/>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rsidRPr="000A76EF">
              <w:t>0,0</w:t>
            </w:r>
          </w:p>
        </w:tc>
        <w:tc>
          <w:tcPr>
            <w:tcW w:w="1134" w:type="dxa"/>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rsidRPr="000A76EF">
              <w:t>0,0</w:t>
            </w:r>
          </w:p>
        </w:tc>
      </w:tr>
      <w:tr w:rsidR="008511E5" w:rsidRPr="000A76EF" w:rsidTr="008511E5">
        <w:trPr>
          <w:trHeight w:val="430"/>
        </w:trPr>
        <w:tc>
          <w:tcPr>
            <w:tcW w:w="767" w:type="dxa"/>
            <w:tcBorders>
              <w:left w:val="single" w:sz="4" w:space="0" w:color="auto"/>
              <w:bottom w:val="nil"/>
              <w:right w:val="single" w:sz="4" w:space="0" w:color="auto"/>
            </w:tcBorders>
            <w:hideMark/>
          </w:tcPr>
          <w:p w:rsidR="008511E5" w:rsidRPr="000A76EF" w:rsidRDefault="008511E5" w:rsidP="0026570B">
            <w:pPr>
              <w:autoSpaceDE w:val="0"/>
              <w:autoSpaceDN w:val="0"/>
              <w:adjustRightInd w:val="0"/>
              <w:jc w:val="center"/>
            </w:pPr>
          </w:p>
        </w:tc>
        <w:tc>
          <w:tcPr>
            <w:tcW w:w="2494" w:type="dxa"/>
            <w:gridSpan w:val="8"/>
            <w:vMerge/>
            <w:tcBorders>
              <w:left w:val="single" w:sz="4" w:space="0" w:color="auto"/>
              <w:bottom w:val="single" w:sz="4" w:space="0" w:color="auto"/>
              <w:right w:val="single" w:sz="4" w:space="0" w:color="auto"/>
            </w:tcBorders>
            <w:hideMark/>
          </w:tcPr>
          <w:p w:rsidR="008511E5" w:rsidRPr="000A76EF" w:rsidRDefault="008511E5" w:rsidP="0026570B">
            <w:pPr>
              <w:autoSpaceDE w:val="0"/>
              <w:autoSpaceDN w:val="0"/>
              <w:adjustRightInd w:val="0"/>
            </w:pPr>
          </w:p>
        </w:tc>
        <w:tc>
          <w:tcPr>
            <w:tcW w:w="1477" w:type="dxa"/>
            <w:gridSpan w:val="2"/>
            <w:tcBorders>
              <w:left w:val="single" w:sz="4" w:space="0" w:color="auto"/>
              <w:bottom w:val="nil"/>
              <w:right w:val="single" w:sz="4" w:space="0" w:color="auto"/>
            </w:tcBorders>
          </w:tcPr>
          <w:p w:rsidR="008511E5" w:rsidRPr="000A76EF" w:rsidRDefault="008511E5" w:rsidP="0026570B"/>
        </w:tc>
        <w:tc>
          <w:tcPr>
            <w:tcW w:w="1414" w:type="dxa"/>
            <w:gridSpan w:val="5"/>
            <w:tcBorders>
              <w:top w:val="single" w:sz="4" w:space="0" w:color="auto"/>
              <w:left w:val="single" w:sz="4" w:space="0" w:color="auto"/>
              <w:bottom w:val="nil"/>
              <w:right w:val="single" w:sz="4" w:space="0" w:color="auto"/>
            </w:tcBorders>
            <w:vAlign w:val="center"/>
          </w:tcPr>
          <w:p w:rsidR="008511E5" w:rsidRPr="000A76EF" w:rsidRDefault="008511E5" w:rsidP="008511E5">
            <w:pPr>
              <w:autoSpaceDE w:val="0"/>
              <w:autoSpaceDN w:val="0"/>
              <w:adjustRightInd w:val="0"/>
              <w:jc w:val="center"/>
            </w:pPr>
            <w:r w:rsidRPr="000A76EF">
              <w:t>Итого:</w:t>
            </w:r>
          </w:p>
        </w:tc>
        <w:tc>
          <w:tcPr>
            <w:tcW w:w="1273" w:type="dxa"/>
            <w:gridSpan w:val="4"/>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t>6 631,3</w:t>
            </w:r>
          </w:p>
        </w:tc>
        <w:tc>
          <w:tcPr>
            <w:tcW w:w="1223" w:type="dxa"/>
            <w:gridSpan w:val="7"/>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t>2 138,4</w:t>
            </w:r>
          </w:p>
        </w:tc>
        <w:tc>
          <w:tcPr>
            <w:tcW w:w="1190" w:type="dxa"/>
            <w:gridSpan w:val="5"/>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t>2 324,0</w:t>
            </w:r>
          </w:p>
        </w:tc>
        <w:tc>
          <w:tcPr>
            <w:tcW w:w="1150" w:type="dxa"/>
            <w:gridSpan w:val="5"/>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t>2 168,9</w:t>
            </w:r>
          </w:p>
        </w:tc>
        <w:tc>
          <w:tcPr>
            <w:tcW w:w="1281" w:type="dxa"/>
            <w:gridSpan w:val="4"/>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t>0,0</w:t>
            </w:r>
          </w:p>
        </w:tc>
        <w:tc>
          <w:tcPr>
            <w:tcW w:w="1338" w:type="dxa"/>
            <w:gridSpan w:val="3"/>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t>0,0</w:t>
            </w:r>
          </w:p>
        </w:tc>
        <w:tc>
          <w:tcPr>
            <w:tcW w:w="1136" w:type="dxa"/>
            <w:gridSpan w:val="2"/>
            <w:tcBorders>
              <w:top w:val="single" w:sz="4" w:space="0" w:color="auto"/>
              <w:left w:val="single" w:sz="4" w:space="0" w:color="auto"/>
              <w:bottom w:val="nil"/>
              <w:right w:val="single" w:sz="4" w:space="0" w:color="auto"/>
            </w:tcBorders>
            <w:vAlign w:val="center"/>
          </w:tcPr>
          <w:p w:rsidR="008511E5" w:rsidRPr="000A76EF" w:rsidRDefault="008511E5" w:rsidP="0026570B">
            <w:pPr>
              <w:jc w:val="center"/>
            </w:pPr>
            <w:r>
              <w:t>0,0</w:t>
            </w:r>
          </w:p>
        </w:tc>
        <w:tc>
          <w:tcPr>
            <w:tcW w:w="1134" w:type="dxa"/>
            <w:tcBorders>
              <w:top w:val="single" w:sz="4" w:space="0" w:color="auto"/>
              <w:left w:val="single" w:sz="4" w:space="0" w:color="auto"/>
              <w:bottom w:val="nil"/>
              <w:right w:val="single" w:sz="4" w:space="0" w:color="auto"/>
            </w:tcBorders>
            <w:vAlign w:val="center"/>
          </w:tcPr>
          <w:p w:rsidR="008511E5" w:rsidRPr="000A76EF" w:rsidRDefault="008511E5" w:rsidP="0026570B">
            <w:pPr>
              <w:autoSpaceDE w:val="0"/>
              <w:autoSpaceDN w:val="0"/>
              <w:adjustRightInd w:val="0"/>
              <w:jc w:val="center"/>
            </w:pPr>
            <w:r>
              <w:t>0,0</w:t>
            </w:r>
          </w:p>
        </w:tc>
      </w:tr>
      <w:tr w:rsidR="000A76EF" w:rsidRPr="000A76EF" w:rsidTr="000A76EF">
        <w:trPr>
          <w:trHeight w:val="302"/>
        </w:trPr>
        <w:tc>
          <w:tcPr>
            <w:tcW w:w="76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494" w:type="dxa"/>
            <w:gridSpan w:val="8"/>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Итого по задаче  1</w:t>
            </w:r>
          </w:p>
        </w:tc>
        <w:tc>
          <w:tcPr>
            <w:tcW w:w="1477"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pPr>
          </w:p>
        </w:tc>
        <w:tc>
          <w:tcPr>
            <w:tcW w:w="1414"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3"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991 079,3</w:t>
            </w:r>
          </w:p>
        </w:tc>
        <w:tc>
          <w:tcPr>
            <w:tcW w:w="1223" w:type="dxa"/>
            <w:gridSpan w:val="7"/>
            <w:tcBorders>
              <w:top w:val="single" w:sz="2" w:space="0" w:color="000000"/>
              <w:left w:val="single" w:sz="2" w:space="0" w:color="000000"/>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553 815,4</w:t>
            </w:r>
          </w:p>
        </w:tc>
        <w:tc>
          <w:tcPr>
            <w:tcW w:w="1190" w:type="dxa"/>
            <w:gridSpan w:val="5"/>
            <w:tcBorders>
              <w:top w:val="single" w:sz="2" w:space="0" w:color="000000"/>
              <w:left w:val="single" w:sz="2" w:space="0" w:color="000000"/>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435 095,0</w:t>
            </w:r>
          </w:p>
        </w:tc>
        <w:tc>
          <w:tcPr>
            <w:tcW w:w="1150" w:type="dxa"/>
            <w:gridSpan w:val="5"/>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2 168,9</w:t>
            </w:r>
          </w:p>
        </w:tc>
        <w:tc>
          <w:tcPr>
            <w:tcW w:w="1281" w:type="dxa"/>
            <w:gridSpan w:val="4"/>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0,0</w:t>
            </w:r>
          </w:p>
        </w:tc>
        <w:tc>
          <w:tcPr>
            <w:tcW w:w="1338" w:type="dxa"/>
            <w:gridSpan w:val="3"/>
            <w:tcBorders>
              <w:top w:val="single" w:sz="2" w:space="0" w:color="000000"/>
              <w:left w:val="single" w:sz="2" w:space="0" w:color="000000"/>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0,0</w:t>
            </w:r>
          </w:p>
        </w:tc>
      </w:tr>
      <w:tr w:rsidR="000A76EF" w:rsidRPr="000A76EF" w:rsidTr="000A76EF">
        <w:trPr>
          <w:trHeight w:val="302"/>
        </w:trPr>
        <w:tc>
          <w:tcPr>
            <w:tcW w:w="76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lastRenderedPageBreak/>
              <w:t>1</w:t>
            </w:r>
          </w:p>
        </w:tc>
        <w:tc>
          <w:tcPr>
            <w:tcW w:w="2494" w:type="dxa"/>
            <w:gridSpan w:val="8"/>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2</w:t>
            </w:r>
          </w:p>
        </w:tc>
        <w:tc>
          <w:tcPr>
            <w:tcW w:w="1477"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3</w:t>
            </w:r>
          </w:p>
        </w:tc>
        <w:tc>
          <w:tcPr>
            <w:tcW w:w="1414"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4</w:t>
            </w:r>
          </w:p>
        </w:tc>
        <w:tc>
          <w:tcPr>
            <w:tcW w:w="1273"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5</w:t>
            </w:r>
          </w:p>
        </w:tc>
        <w:tc>
          <w:tcPr>
            <w:tcW w:w="1223" w:type="dxa"/>
            <w:gridSpan w:val="7"/>
            <w:tcBorders>
              <w:top w:val="single" w:sz="2" w:space="0" w:color="000000"/>
              <w:left w:val="single" w:sz="2" w:space="0" w:color="000000"/>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6</w:t>
            </w:r>
          </w:p>
        </w:tc>
        <w:tc>
          <w:tcPr>
            <w:tcW w:w="1190" w:type="dxa"/>
            <w:gridSpan w:val="5"/>
            <w:tcBorders>
              <w:top w:val="single" w:sz="2" w:space="0" w:color="000000"/>
              <w:left w:val="single" w:sz="2" w:space="0" w:color="000000"/>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7</w:t>
            </w:r>
          </w:p>
        </w:tc>
        <w:tc>
          <w:tcPr>
            <w:tcW w:w="1150" w:type="dxa"/>
            <w:gridSpan w:val="5"/>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8</w:t>
            </w:r>
          </w:p>
        </w:tc>
        <w:tc>
          <w:tcPr>
            <w:tcW w:w="1281" w:type="dxa"/>
            <w:gridSpan w:val="4"/>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9</w:t>
            </w:r>
          </w:p>
        </w:tc>
        <w:tc>
          <w:tcPr>
            <w:tcW w:w="1338" w:type="dxa"/>
            <w:gridSpan w:val="3"/>
            <w:tcBorders>
              <w:top w:val="single" w:sz="2" w:space="0" w:color="000000"/>
              <w:left w:val="single" w:sz="2" w:space="0" w:color="000000"/>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10</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11</w:t>
            </w:r>
          </w:p>
        </w:tc>
        <w:tc>
          <w:tcPr>
            <w:tcW w:w="1134" w:type="dxa"/>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12</w:t>
            </w:r>
          </w:p>
        </w:tc>
      </w:tr>
      <w:tr w:rsidR="000A76EF" w:rsidRPr="000A76EF" w:rsidTr="0026570B">
        <w:trPr>
          <w:trHeight w:val="363"/>
        </w:trPr>
        <w:tc>
          <w:tcPr>
            <w:tcW w:w="15877" w:type="dxa"/>
            <w:gridSpan w:val="47"/>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rPr>
                <w:sz w:val="28"/>
                <w:szCs w:val="28"/>
              </w:rPr>
            </w:pPr>
            <w:r w:rsidRPr="000A76EF">
              <w:t xml:space="preserve">Задача 2: </w:t>
            </w:r>
            <w:r w:rsidRPr="000A76EF">
              <w:rPr>
                <w:sz w:val="28"/>
                <w:szCs w:val="28"/>
              </w:rPr>
              <w:t>Обеспечение равных прав  потребителей на получение коммунальных  ресурсов</w:t>
            </w:r>
          </w:p>
        </w:tc>
      </w:tr>
      <w:tr w:rsidR="000A76EF" w:rsidRPr="000A76EF" w:rsidTr="000A76EF">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1.3</w:t>
            </w:r>
          </w:p>
        </w:tc>
        <w:tc>
          <w:tcPr>
            <w:tcW w:w="2471" w:type="dxa"/>
            <w:gridSpan w:val="7"/>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Компенсация  выпадающих  доходов организациям, предоставляющим  коммунальные  услуги</w:t>
            </w:r>
          </w:p>
        </w:tc>
        <w:tc>
          <w:tcPr>
            <w:tcW w:w="1477"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r w:rsidRPr="000A76EF">
              <w:t>департамент жилищно-коммунального хозяйства</w:t>
            </w:r>
          </w:p>
        </w:tc>
        <w:tc>
          <w:tcPr>
            <w:tcW w:w="1423"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местный бюджет</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70 622,5</w:t>
            </w:r>
          </w:p>
        </w:tc>
        <w:tc>
          <w:tcPr>
            <w:tcW w:w="1211" w:type="dxa"/>
            <w:gridSpan w:val="6"/>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9 356,6</w:t>
            </w:r>
          </w:p>
        </w:tc>
        <w:tc>
          <w:tcPr>
            <w:tcW w:w="1190" w:type="dxa"/>
            <w:gridSpan w:val="5"/>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9 804,4</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10 292,3</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10 292,3</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10 292,3</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jc w:val="center"/>
            </w:pPr>
            <w:r w:rsidRPr="000A76EF">
              <w:t>10 292,3</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10 292,3</w:t>
            </w:r>
          </w:p>
        </w:tc>
      </w:tr>
      <w:tr w:rsidR="000A76EF" w:rsidRPr="000A76EF" w:rsidTr="000A76EF">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1.4</w:t>
            </w:r>
          </w:p>
        </w:tc>
        <w:tc>
          <w:tcPr>
            <w:tcW w:w="2471" w:type="dxa"/>
            <w:gridSpan w:val="7"/>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Возмещение части затрат на уплату  процентов по привлекаемым заёмным средствам на оплату  задолженности за  энергоресурсы</w:t>
            </w:r>
          </w:p>
        </w:tc>
        <w:tc>
          <w:tcPr>
            <w:tcW w:w="1477"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r w:rsidRPr="000A76EF">
              <w:t>департамент жилищно-коммунального хозяйства</w:t>
            </w:r>
          </w:p>
        </w:tc>
        <w:tc>
          <w:tcPr>
            <w:tcW w:w="1423"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бюджет автономного округа</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0,0</w:t>
            </w:r>
          </w:p>
        </w:tc>
        <w:tc>
          <w:tcPr>
            <w:tcW w:w="1211" w:type="dxa"/>
            <w:gridSpan w:val="6"/>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90" w:type="dxa"/>
            <w:gridSpan w:val="5"/>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0,0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r>
      <w:tr w:rsidR="000A76EF" w:rsidRPr="000A76EF" w:rsidTr="000A76EF">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1.5</w:t>
            </w:r>
          </w:p>
        </w:tc>
        <w:tc>
          <w:tcPr>
            <w:tcW w:w="2471" w:type="dxa"/>
            <w:gridSpan w:val="7"/>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477"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r w:rsidRPr="000A76EF">
              <w:t>департамент жилищно-коммунального хозяйства</w:t>
            </w:r>
          </w:p>
        </w:tc>
        <w:tc>
          <w:tcPr>
            <w:tcW w:w="1423"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бюджет автономного округа</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2 385,5</w:t>
            </w:r>
          </w:p>
        </w:tc>
        <w:tc>
          <w:tcPr>
            <w:tcW w:w="1211" w:type="dxa"/>
            <w:gridSpan w:val="6"/>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687,0</w:t>
            </w:r>
          </w:p>
        </w:tc>
        <w:tc>
          <w:tcPr>
            <w:tcW w:w="1190" w:type="dxa"/>
            <w:gridSpan w:val="5"/>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790,0</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908,5</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r>
      <w:tr w:rsidR="000A76EF" w:rsidRPr="000A76EF" w:rsidTr="000A76EF">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p>
        </w:tc>
        <w:tc>
          <w:tcPr>
            <w:tcW w:w="2471" w:type="dxa"/>
            <w:gridSpan w:val="7"/>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Итого по задаче  2</w:t>
            </w:r>
          </w:p>
        </w:tc>
        <w:tc>
          <w:tcPr>
            <w:tcW w:w="1477"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tc>
        <w:tc>
          <w:tcPr>
            <w:tcW w:w="1423"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6" w:type="dxa"/>
            <w:gridSpan w:val="4"/>
            <w:tcBorders>
              <w:top w:val="single" w:sz="2" w:space="0" w:color="000000"/>
              <w:left w:val="single" w:sz="2" w:space="0" w:color="000000"/>
              <w:bottom w:val="single" w:sz="2" w:space="0" w:color="000000"/>
              <w:right w:val="single" w:sz="4" w:space="0" w:color="auto"/>
            </w:tcBorders>
          </w:tcPr>
          <w:p w:rsidR="000A76EF" w:rsidRPr="000A76EF" w:rsidRDefault="000A76EF" w:rsidP="0026570B">
            <w:pPr>
              <w:autoSpaceDE w:val="0"/>
              <w:autoSpaceDN w:val="0"/>
              <w:adjustRightInd w:val="0"/>
              <w:jc w:val="center"/>
            </w:pPr>
            <w:r w:rsidRPr="000A76EF">
              <w:t>73 008,0</w:t>
            </w:r>
          </w:p>
        </w:tc>
        <w:tc>
          <w:tcPr>
            <w:tcW w:w="1211" w:type="dxa"/>
            <w:gridSpan w:val="6"/>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10 043,6</w:t>
            </w:r>
          </w:p>
        </w:tc>
        <w:tc>
          <w:tcPr>
            <w:tcW w:w="1190" w:type="dxa"/>
            <w:gridSpan w:val="5"/>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10 594,4</w:t>
            </w:r>
          </w:p>
        </w:tc>
        <w:tc>
          <w:tcPr>
            <w:tcW w:w="1150"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11 200,8</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10 292,3</w:t>
            </w:r>
          </w:p>
        </w:tc>
        <w:tc>
          <w:tcPr>
            <w:tcW w:w="1338" w:type="dxa"/>
            <w:gridSpan w:val="3"/>
            <w:tcBorders>
              <w:top w:val="single" w:sz="2" w:space="0" w:color="000000"/>
              <w:left w:val="single" w:sz="4" w:space="0" w:color="auto"/>
              <w:bottom w:val="single" w:sz="2" w:space="0" w:color="000000"/>
              <w:right w:val="single" w:sz="2" w:space="0" w:color="000000"/>
            </w:tcBorders>
          </w:tcPr>
          <w:p w:rsidR="000A76EF" w:rsidRPr="000A76EF" w:rsidRDefault="000A76EF" w:rsidP="0026570B">
            <w:r w:rsidRPr="000A76EF">
              <w:t>10 292,3</w:t>
            </w:r>
          </w:p>
        </w:tc>
        <w:tc>
          <w:tcPr>
            <w:tcW w:w="1136" w:type="dxa"/>
            <w:gridSpan w:val="2"/>
            <w:tcBorders>
              <w:top w:val="single" w:sz="2" w:space="0" w:color="000000"/>
              <w:left w:val="single" w:sz="4" w:space="0" w:color="auto"/>
              <w:bottom w:val="single" w:sz="2" w:space="0" w:color="000000"/>
              <w:right w:val="single" w:sz="2" w:space="0" w:color="000000"/>
            </w:tcBorders>
            <w:hideMark/>
          </w:tcPr>
          <w:p w:rsidR="000A76EF" w:rsidRPr="000A76EF" w:rsidRDefault="000A76EF" w:rsidP="0026570B">
            <w:r w:rsidRPr="000A76EF">
              <w:t>10 292,3</w:t>
            </w:r>
          </w:p>
        </w:tc>
        <w:tc>
          <w:tcPr>
            <w:tcW w:w="1134" w:type="dxa"/>
            <w:tcBorders>
              <w:top w:val="single" w:sz="2" w:space="0" w:color="000000"/>
              <w:left w:val="single" w:sz="4" w:space="0" w:color="auto"/>
              <w:bottom w:val="single" w:sz="2" w:space="0" w:color="000000"/>
              <w:right w:val="single" w:sz="2" w:space="0" w:color="000000"/>
            </w:tcBorders>
          </w:tcPr>
          <w:p w:rsidR="000A76EF" w:rsidRPr="000A76EF" w:rsidRDefault="000A76EF" w:rsidP="0026570B">
            <w:r w:rsidRPr="000A76EF">
              <w:t>10 292,3</w:t>
            </w:r>
          </w:p>
        </w:tc>
      </w:tr>
      <w:tr w:rsidR="000A76EF" w:rsidRPr="000A76EF" w:rsidTr="000A76EF">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p>
        </w:tc>
        <w:tc>
          <w:tcPr>
            <w:tcW w:w="2471" w:type="dxa"/>
            <w:gridSpan w:val="7"/>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 xml:space="preserve">Итого по </w:t>
            </w:r>
          </w:p>
          <w:p w:rsidR="000A76EF" w:rsidRPr="000A76EF" w:rsidRDefault="000A76EF" w:rsidP="0026570B">
            <w:pPr>
              <w:autoSpaceDE w:val="0"/>
              <w:autoSpaceDN w:val="0"/>
              <w:adjustRightInd w:val="0"/>
            </w:pPr>
            <w:r w:rsidRPr="000A76EF">
              <w:t xml:space="preserve">подпрограмме </w:t>
            </w:r>
            <w:r w:rsidRPr="000A76EF">
              <w:rPr>
                <w:lang w:val="en-US"/>
              </w:rPr>
              <w:t>I</w:t>
            </w:r>
            <w:r w:rsidRPr="000A76EF">
              <w:t>:</w:t>
            </w:r>
          </w:p>
        </w:tc>
        <w:tc>
          <w:tcPr>
            <w:tcW w:w="1477"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tc>
        <w:tc>
          <w:tcPr>
            <w:tcW w:w="1423"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1 064 087,3</w:t>
            </w:r>
          </w:p>
        </w:tc>
        <w:tc>
          <w:tcPr>
            <w:tcW w:w="1211" w:type="dxa"/>
            <w:gridSpan w:val="6"/>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563 859,0</w:t>
            </w:r>
          </w:p>
        </w:tc>
        <w:tc>
          <w:tcPr>
            <w:tcW w:w="1190" w:type="dxa"/>
            <w:gridSpan w:val="5"/>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445 689,4</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13 369,7</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10 292,3</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10 292,3</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jc w:val="center"/>
            </w:pPr>
            <w:r w:rsidRPr="000A76EF">
              <w:t>10 292,3</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10 292,3</w:t>
            </w:r>
          </w:p>
        </w:tc>
      </w:tr>
      <w:tr w:rsidR="000A76EF" w:rsidRPr="000A76EF" w:rsidTr="000A76EF">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p>
        </w:tc>
        <w:tc>
          <w:tcPr>
            <w:tcW w:w="5371" w:type="dxa"/>
            <w:gridSpan w:val="15"/>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pPr>
            <w:r w:rsidRPr="000A76EF">
              <w:t>бюджет автономного округа</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943 910,3</w:t>
            </w:r>
          </w:p>
        </w:tc>
        <w:tc>
          <w:tcPr>
            <w:tcW w:w="1211" w:type="dxa"/>
            <w:gridSpan w:val="6"/>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526 811,5</w:t>
            </w:r>
          </w:p>
        </w:tc>
        <w:tc>
          <w:tcPr>
            <w:tcW w:w="1190" w:type="dxa"/>
            <w:gridSpan w:val="5"/>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414 129,8</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2 969,0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r>
      <w:tr w:rsidR="000A76EF" w:rsidRPr="000A76EF" w:rsidTr="000A76EF">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p>
        </w:tc>
        <w:tc>
          <w:tcPr>
            <w:tcW w:w="5371" w:type="dxa"/>
            <w:gridSpan w:val="15"/>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pPr>
            <w:r w:rsidRPr="000A76EF">
              <w:t>местный бюджет</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A57496">
            <w:pPr>
              <w:autoSpaceDE w:val="0"/>
              <w:autoSpaceDN w:val="0"/>
              <w:adjustRightInd w:val="0"/>
              <w:jc w:val="center"/>
            </w:pPr>
            <w:r w:rsidRPr="000A76EF">
              <w:t>120 177,</w:t>
            </w:r>
            <w:r w:rsidR="00A57496">
              <w:t>0</w:t>
            </w:r>
          </w:p>
        </w:tc>
        <w:tc>
          <w:tcPr>
            <w:tcW w:w="1211" w:type="dxa"/>
            <w:gridSpan w:val="6"/>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37 047,5</w:t>
            </w:r>
          </w:p>
        </w:tc>
        <w:tc>
          <w:tcPr>
            <w:tcW w:w="1190" w:type="dxa"/>
            <w:gridSpan w:val="5"/>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31 559,6</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10 400,7</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10 292,3</w:t>
            </w:r>
          </w:p>
        </w:tc>
        <w:tc>
          <w:tcPr>
            <w:tcW w:w="1338" w:type="dxa"/>
            <w:gridSpan w:val="3"/>
            <w:tcBorders>
              <w:top w:val="single" w:sz="2" w:space="0" w:color="000000"/>
              <w:left w:val="single" w:sz="4" w:space="0" w:color="auto"/>
              <w:bottom w:val="single" w:sz="2" w:space="0" w:color="000000"/>
              <w:right w:val="single" w:sz="2" w:space="0" w:color="000000"/>
            </w:tcBorders>
          </w:tcPr>
          <w:p w:rsidR="000A76EF" w:rsidRPr="000A76EF" w:rsidRDefault="000A76EF" w:rsidP="0026570B">
            <w:r w:rsidRPr="000A76EF">
              <w:t>10 292,3</w:t>
            </w:r>
          </w:p>
        </w:tc>
        <w:tc>
          <w:tcPr>
            <w:tcW w:w="1136" w:type="dxa"/>
            <w:gridSpan w:val="2"/>
            <w:tcBorders>
              <w:top w:val="single" w:sz="2" w:space="0" w:color="000000"/>
              <w:left w:val="single" w:sz="4" w:space="0" w:color="auto"/>
              <w:bottom w:val="single" w:sz="2" w:space="0" w:color="000000"/>
              <w:right w:val="single" w:sz="2" w:space="0" w:color="000000"/>
            </w:tcBorders>
            <w:hideMark/>
          </w:tcPr>
          <w:p w:rsidR="000A76EF" w:rsidRPr="000A76EF" w:rsidRDefault="000A76EF" w:rsidP="0026570B">
            <w:r w:rsidRPr="000A76EF">
              <w:t>10 292,3</w:t>
            </w:r>
          </w:p>
        </w:tc>
        <w:tc>
          <w:tcPr>
            <w:tcW w:w="1134" w:type="dxa"/>
            <w:tcBorders>
              <w:top w:val="single" w:sz="2" w:space="0" w:color="000000"/>
              <w:left w:val="single" w:sz="4" w:space="0" w:color="auto"/>
              <w:bottom w:val="single" w:sz="2" w:space="0" w:color="000000"/>
              <w:right w:val="single" w:sz="2" w:space="0" w:color="000000"/>
            </w:tcBorders>
          </w:tcPr>
          <w:p w:rsidR="000A76EF" w:rsidRPr="000A76EF" w:rsidRDefault="000A76EF" w:rsidP="0026570B">
            <w:r w:rsidRPr="000A76EF">
              <w:t>10 292,3</w:t>
            </w:r>
          </w:p>
        </w:tc>
      </w:tr>
      <w:tr w:rsidR="000A76EF" w:rsidRPr="000A76EF" w:rsidTr="0026570B">
        <w:trPr>
          <w:trHeight w:val="302"/>
        </w:trPr>
        <w:tc>
          <w:tcPr>
            <w:tcW w:w="15877" w:type="dxa"/>
            <w:gridSpan w:val="47"/>
            <w:tcBorders>
              <w:top w:val="single" w:sz="2" w:space="0" w:color="000000"/>
              <w:left w:val="single" w:sz="2" w:space="0" w:color="000000"/>
              <w:bottom w:val="single" w:sz="2" w:space="0" w:color="000000"/>
              <w:right w:val="single" w:sz="2" w:space="0" w:color="000000"/>
            </w:tcBorders>
            <w:hideMark/>
          </w:tcPr>
          <w:p w:rsidR="000A76EF" w:rsidRPr="000A76EF" w:rsidRDefault="000A76EF" w:rsidP="000A76EF">
            <w:pPr>
              <w:autoSpaceDE w:val="0"/>
              <w:autoSpaceDN w:val="0"/>
              <w:adjustRightInd w:val="0"/>
              <w:jc w:val="center"/>
              <w:rPr>
                <w:sz w:val="28"/>
                <w:szCs w:val="28"/>
              </w:rPr>
            </w:pPr>
            <w:r w:rsidRPr="000A76EF">
              <w:t xml:space="preserve">Подпрограмма </w:t>
            </w:r>
            <w:r w:rsidRPr="000A76EF">
              <w:rPr>
                <w:lang w:val="en-US"/>
              </w:rPr>
              <w:t>II</w:t>
            </w:r>
            <w:r w:rsidRPr="000A76EF">
              <w:rPr>
                <w:sz w:val="28"/>
                <w:szCs w:val="28"/>
              </w:rPr>
              <w:t>:  Создание  условий  для  обеспечения  доступности  и  повышения качества жилищных услуг</w:t>
            </w:r>
          </w:p>
        </w:tc>
      </w:tr>
      <w:tr w:rsidR="000A76EF" w:rsidRPr="000A76EF" w:rsidTr="0026570B">
        <w:trPr>
          <w:trHeight w:val="302"/>
        </w:trPr>
        <w:tc>
          <w:tcPr>
            <w:tcW w:w="15877" w:type="dxa"/>
            <w:gridSpan w:val="47"/>
            <w:tcBorders>
              <w:top w:val="single" w:sz="2" w:space="0" w:color="000000"/>
              <w:left w:val="single" w:sz="2" w:space="0" w:color="000000"/>
              <w:bottom w:val="single" w:sz="2" w:space="0" w:color="000000"/>
              <w:right w:val="single" w:sz="2" w:space="0" w:color="000000"/>
            </w:tcBorders>
            <w:hideMark/>
          </w:tcPr>
          <w:p w:rsidR="000A76EF" w:rsidRPr="000A76EF" w:rsidRDefault="000A76EF" w:rsidP="000A76EF">
            <w:pPr>
              <w:autoSpaceDE w:val="0"/>
              <w:autoSpaceDN w:val="0"/>
              <w:adjustRightInd w:val="0"/>
              <w:jc w:val="center"/>
            </w:pPr>
            <w:r w:rsidRPr="000A76EF">
              <w:t xml:space="preserve">Задача 1: </w:t>
            </w:r>
            <w:r w:rsidRPr="000A76EF">
              <w:rPr>
                <w:sz w:val="28"/>
                <w:szCs w:val="28"/>
              </w:rPr>
              <w:t>Улучшение технического состояния многоквартирных домов, повышение их энергетической эффективности</w:t>
            </w:r>
          </w:p>
        </w:tc>
      </w:tr>
      <w:tr w:rsidR="000A76EF" w:rsidRPr="000A76EF" w:rsidTr="0026570B">
        <w:trPr>
          <w:trHeight w:val="302"/>
        </w:trPr>
        <w:tc>
          <w:tcPr>
            <w:tcW w:w="790" w:type="dxa"/>
            <w:gridSpan w:val="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lastRenderedPageBreak/>
              <w:t>1</w:t>
            </w:r>
          </w:p>
        </w:tc>
        <w:tc>
          <w:tcPr>
            <w:tcW w:w="2531" w:type="dxa"/>
            <w:gridSpan w:val="8"/>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2</w:t>
            </w:r>
          </w:p>
        </w:tc>
        <w:tc>
          <w:tcPr>
            <w:tcW w:w="141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3</w:t>
            </w:r>
          </w:p>
        </w:tc>
        <w:tc>
          <w:tcPr>
            <w:tcW w:w="1423"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4</w:t>
            </w:r>
          </w:p>
        </w:tc>
        <w:tc>
          <w:tcPr>
            <w:tcW w:w="1292"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5</w:t>
            </w:r>
          </w:p>
        </w:tc>
        <w:tc>
          <w:tcPr>
            <w:tcW w:w="1278" w:type="dxa"/>
            <w:gridSpan w:val="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6</w:t>
            </w:r>
          </w:p>
        </w:tc>
        <w:tc>
          <w:tcPr>
            <w:tcW w:w="1136"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7</w:t>
            </w:r>
          </w:p>
        </w:tc>
        <w:tc>
          <w:tcPr>
            <w:tcW w:w="1127"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8</w:t>
            </w:r>
          </w:p>
        </w:tc>
        <w:tc>
          <w:tcPr>
            <w:tcW w:w="1275" w:type="dxa"/>
            <w:gridSpan w:val="3"/>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9</w:t>
            </w:r>
          </w:p>
        </w:tc>
        <w:tc>
          <w:tcPr>
            <w:tcW w:w="1338" w:type="dxa"/>
            <w:gridSpan w:val="3"/>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10</w:t>
            </w:r>
          </w:p>
        </w:tc>
        <w:tc>
          <w:tcPr>
            <w:tcW w:w="1136"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11</w:t>
            </w:r>
          </w:p>
        </w:tc>
        <w:tc>
          <w:tcPr>
            <w:tcW w:w="1134"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12</w:t>
            </w:r>
          </w:p>
        </w:tc>
      </w:tr>
      <w:tr w:rsidR="00AA0C42" w:rsidRPr="000A76EF" w:rsidTr="00AA0C42">
        <w:trPr>
          <w:trHeight w:val="302"/>
        </w:trPr>
        <w:tc>
          <w:tcPr>
            <w:tcW w:w="767" w:type="dxa"/>
            <w:vMerge w:val="restart"/>
            <w:tcBorders>
              <w:top w:val="single" w:sz="2" w:space="0" w:color="000000"/>
              <w:left w:val="single" w:sz="2" w:space="0" w:color="000000"/>
              <w:right w:val="single" w:sz="2" w:space="0" w:color="000000"/>
            </w:tcBorders>
            <w:hideMark/>
          </w:tcPr>
          <w:p w:rsidR="00AA0C42" w:rsidRPr="000A76EF" w:rsidRDefault="00AA0C42" w:rsidP="0026570B">
            <w:pPr>
              <w:autoSpaceDE w:val="0"/>
              <w:autoSpaceDN w:val="0"/>
              <w:adjustRightInd w:val="0"/>
              <w:jc w:val="center"/>
            </w:pPr>
            <w:r w:rsidRPr="000A76EF">
              <w:t>2.1</w:t>
            </w:r>
          </w:p>
        </w:tc>
        <w:tc>
          <w:tcPr>
            <w:tcW w:w="2554" w:type="dxa"/>
            <w:gridSpan w:val="9"/>
            <w:vMerge w:val="restart"/>
            <w:tcBorders>
              <w:top w:val="single" w:sz="2" w:space="0" w:color="000000"/>
              <w:left w:val="single" w:sz="2" w:space="0" w:color="000000"/>
              <w:right w:val="single" w:sz="2" w:space="0" w:color="000000"/>
            </w:tcBorders>
            <w:hideMark/>
          </w:tcPr>
          <w:p w:rsidR="00AA0C42" w:rsidRPr="000A76EF" w:rsidRDefault="00AA0C42" w:rsidP="0026570B">
            <w:pPr>
              <w:autoSpaceDE w:val="0"/>
              <w:autoSpaceDN w:val="0"/>
              <w:adjustRightInd w:val="0"/>
            </w:pPr>
            <w:r w:rsidRPr="000A76EF">
              <w:t xml:space="preserve">Мероприятия  по  капитальному ремонту многоквартирных домов </w:t>
            </w:r>
          </w:p>
        </w:tc>
        <w:tc>
          <w:tcPr>
            <w:tcW w:w="1417" w:type="dxa"/>
            <w:vMerge w:val="restart"/>
            <w:tcBorders>
              <w:top w:val="single" w:sz="2" w:space="0" w:color="000000"/>
              <w:left w:val="single" w:sz="2" w:space="0" w:color="000000"/>
              <w:right w:val="single" w:sz="2" w:space="0" w:color="000000"/>
            </w:tcBorders>
          </w:tcPr>
          <w:p w:rsidR="00AA0C42" w:rsidRPr="000A76EF" w:rsidRDefault="00AA0C42" w:rsidP="0026570B">
            <w:r w:rsidRPr="000A76EF">
              <w:t>департамент жилищно-коммунального хозяйства</w:t>
            </w:r>
          </w:p>
        </w:tc>
        <w:tc>
          <w:tcPr>
            <w:tcW w:w="1437" w:type="dxa"/>
            <w:gridSpan w:val="7"/>
            <w:tcBorders>
              <w:top w:val="single" w:sz="2" w:space="0" w:color="000000"/>
              <w:left w:val="single" w:sz="2" w:space="0" w:color="000000"/>
              <w:bottom w:val="single" w:sz="2" w:space="0" w:color="000000"/>
              <w:right w:val="single" w:sz="2" w:space="0" w:color="000000"/>
            </w:tcBorders>
          </w:tcPr>
          <w:p w:rsidR="00AA0C42" w:rsidRPr="000A76EF" w:rsidRDefault="00AA0C42" w:rsidP="0026570B">
            <w:pPr>
              <w:autoSpaceDE w:val="0"/>
              <w:autoSpaceDN w:val="0"/>
              <w:adjustRightInd w:val="0"/>
              <w:jc w:val="center"/>
            </w:pPr>
            <w:r w:rsidRPr="000A76EF">
              <w:t>бюджет автономного округа</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AA0C42" w:rsidRDefault="00AA0C42" w:rsidP="00AA0C42">
            <w:pPr>
              <w:jc w:val="center"/>
            </w:pPr>
            <w:r w:rsidRPr="00883D1D">
              <w:t>0,0</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AA0C42" w:rsidRDefault="00AA0C42" w:rsidP="00AA0C42">
            <w:pPr>
              <w:jc w:val="center"/>
            </w:pPr>
            <w:r w:rsidRPr="00883D1D">
              <w:t>0,0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AA0C42" w:rsidRPr="000A76EF" w:rsidRDefault="00AA0C42"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r>
      <w:tr w:rsidR="00AA0C42" w:rsidRPr="000A76EF" w:rsidTr="00AA0C42">
        <w:trPr>
          <w:trHeight w:val="302"/>
        </w:trPr>
        <w:tc>
          <w:tcPr>
            <w:tcW w:w="767" w:type="dxa"/>
            <w:vMerge/>
            <w:tcBorders>
              <w:left w:val="single" w:sz="2" w:space="0" w:color="000000"/>
              <w:right w:val="single" w:sz="2" w:space="0" w:color="000000"/>
            </w:tcBorders>
            <w:hideMark/>
          </w:tcPr>
          <w:p w:rsidR="00AA0C42" w:rsidRPr="000A76EF" w:rsidRDefault="00AA0C42" w:rsidP="0026570B">
            <w:pPr>
              <w:autoSpaceDE w:val="0"/>
              <w:autoSpaceDN w:val="0"/>
              <w:adjustRightInd w:val="0"/>
              <w:jc w:val="center"/>
            </w:pPr>
          </w:p>
        </w:tc>
        <w:tc>
          <w:tcPr>
            <w:tcW w:w="2554" w:type="dxa"/>
            <w:gridSpan w:val="9"/>
            <w:vMerge/>
            <w:tcBorders>
              <w:left w:val="single" w:sz="2" w:space="0" w:color="000000"/>
              <w:right w:val="single" w:sz="2" w:space="0" w:color="000000"/>
            </w:tcBorders>
            <w:hideMark/>
          </w:tcPr>
          <w:p w:rsidR="00AA0C42" w:rsidRPr="000A76EF" w:rsidRDefault="00AA0C42" w:rsidP="0026570B">
            <w:pPr>
              <w:autoSpaceDE w:val="0"/>
              <w:autoSpaceDN w:val="0"/>
              <w:adjustRightInd w:val="0"/>
            </w:pPr>
          </w:p>
        </w:tc>
        <w:tc>
          <w:tcPr>
            <w:tcW w:w="1417" w:type="dxa"/>
            <w:vMerge/>
            <w:tcBorders>
              <w:left w:val="single" w:sz="2" w:space="0" w:color="000000"/>
              <w:right w:val="single" w:sz="2" w:space="0" w:color="000000"/>
            </w:tcBorders>
          </w:tcPr>
          <w:p w:rsidR="00AA0C42" w:rsidRPr="000A76EF" w:rsidRDefault="00AA0C42" w:rsidP="0026570B"/>
        </w:tc>
        <w:tc>
          <w:tcPr>
            <w:tcW w:w="1437" w:type="dxa"/>
            <w:gridSpan w:val="7"/>
            <w:tcBorders>
              <w:top w:val="single" w:sz="2" w:space="0" w:color="000000"/>
              <w:left w:val="single" w:sz="2" w:space="0" w:color="000000"/>
              <w:bottom w:val="single" w:sz="2" w:space="0" w:color="000000"/>
              <w:right w:val="single" w:sz="2" w:space="0" w:color="000000"/>
            </w:tcBorders>
          </w:tcPr>
          <w:p w:rsidR="00AA0C42" w:rsidRPr="000A76EF" w:rsidRDefault="00AA0C42" w:rsidP="0026570B">
            <w:pPr>
              <w:autoSpaceDE w:val="0"/>
              <w:autoSpaceDN w:val="0"/>
              <w:adjustRightInd w:val="0"/>
              <w:jc w:val="center"/>
            </w:pPr>
            <w:r w:rsidRPr="000A76EF">
              <w:t>местный бюджет</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AA0C42" w:rsidRDefault="00AA0C42" w:rsidP="00AA0C42">
            <w:pPr>
              <w:jc w:val="center"/>
            </w:pPr>
            <w:r w:rsidRPr="00883D1D">
              <w:t>0,0</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AA0C42" w:rsidRDefault="00AA0C42" w:rsidP="00AA0C42">
            <w:pPr>
              <w:jc w:val="center"/>
            </w:pPr>
            <w:r w:rsidRPr="00883D1D">
              <w:t>0,0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AA0C42" w:rsidRPr="000A76EF" w:rsidRDefault="00AA0C42"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r>
      <w:tr w:rsidR="00AA0C42" w:rsidRPr="000A76EF" w:rsidTr="00AA0C42">
        <w:trPr>
          <w:trHeight w:val="302"/>
        </w:trPr>
        <w:tc>
          <w:tcPr>
            <w:tcW w:w="767" w:type="dxa"/>
            <w:vMerge/>
            <w:tcBorders>
              <w:left w:val="single" w:sz="2" w:space="0" w:color="000000"/>
              <w:right w:val="single" w:sz="2" w:space="0" w:color="000000"/>
            </w:tcBorders>
            <w:hideMark/>
          </w:tcPr>
          <w:p w:rsidR="00AA0C42" w:rsidRPr="000A76EF" w:rsidRDefault="00AA0C42" w:rsidP="0026570B">
            <w:pPr>
              <w:autoSpaceDE w:val="0"/>
              <w:autoSpaceDN w:val="0"/>
              <w:adjustRightInd w:val="0"/>
              <w:jc w:val="center"/>
            </w:pPr>
          </w:p>
        </w:tc>
        <w:tc>
          <w:tcPr>
            <w:tcW w:w="2554" w:type="dxa"/>
            <w:gridSpan w:val="9"/>
            <w:vMerge/>
            <w:tcBorders>
              <w:left w:val="single" w:sz="2" w:space="0" w:color="000000"/>
              <w:right w:val="single" w:sz="2" w:space="0" w:color="000000"/>
            </w:tcBorders>
            <w:hideMark/>
          </w:tcPr>
          <w:p w:rsidR="00AA0C42" w:rsidRPr="000A76EF" w:rsidRDefault="00AA0C42" w:rsidP="0026570B">
            <w:pPr>
              <w:autoSpaceDE w:val="0"/>
              <w:autoSpaceDN w:val="0"/>
              <w:adjustRightInd w:val="0"/>
            </w:pPr>
          </w:p>
        </w:tc>
        <w:tc>
          <w:tcPr>
            <w:tcW w:w="1417" w:type="dxa"/>
            <w:vMerge/>
            <w:tcBorders>
              <w:left w:val="single" w:sz="2" w:space="0" w:color="000000"/>
              <w:right w:val="single" w:sz="2" w:space="0" w:color="000000"/>
            </w:tcBorders>
          </w:tcPr>
          <w:p w:rsidR="00AA0C42" w:rsidRPr="000A76EF" w:rsidRDefault="00AA0C42" w:rsidP="0026570B"/>
        </w:tc>
        <w:tc>
          <w:tcPr>
            <w:tcW w:w="1437" w:type="dxa"/>
            <w:gridSpan w:val="7"/>
            <w:tcBorders>
              <w:top w:val="single" w:sz="2" w:space="0" w:color="000000"/>
              <w:left w:val="single" w:sz="2" w:space="0" w:color="000000"/>
              <w:bottom w:val="single" w:sz="2" w:space="0" w:color="000000"/>
              <w:right w:val="single" w:sz="2" w:space="0" w:color="000000"/>
            </w:tcBorders>
          </w:tcPr>
          <w:p w:rsidR="00AA0C42" w:rsidRPr="000A76EF" w:rsidRDefault="00AA0C42" w:rsidP="0026570B">
            <w:pPr>
              <w:autoSpaceDE w:val="0"/>
              <w:autoSpaceDN w:val="0"/>
              <w:adjustRightInd w:val="0"/>
              <w:jc w:val="center"/>
            </w:pPr>
            <w:r w:rsidRPr="000A76EF">
              <w:t>средства собственников</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AA0C42" w:rsidRDefault="00AA0C42" w:rsidP="00AA0C42">
            <w:pPr>
              <w:jc w:val="center"/>
            </w:pPr>
            <w:r w:rsidRPr="00883D1D">
              <w:t>0,0</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AA0C42" w:rsidRDefault="00AA0C42" w:rsidP="00AA0C42">
            <w:pPr>
              <w:jc w:val="center"/>
            </w:pPr>
            <w:r w:rsidRPr="00883D1D">
              <w:t>0,0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AA0C42" w:rsidRPr="000A76EF" w:rsidRDefault="00AA0C42"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r>
      <w:tr w:rsidR="00AA0C42" w:rsidRPr="000A76EF" w:rsidTr="00AA0C42">
        <w:trPr>
          <w:trHeight w:val="302"/>
        </w:trPr>
        <w:tc>
          <w:tcPr>
            <w:tcW w:w="767" w:type="dxa"/>
            <w:vMerge/>
            <w:tcBorders>
              <w:left w:val="single" w:sz="2" w:space="0" w:color="000000"/>
              <w:bottom w:val="single" w:sz="2" w:space="0" w:color="000000"/>
              <w:right w:val="single" w:sz="2" w:space="0" w:color="000000"/>
            </w:tcBorders>
            <w:hideMark/>
          </w:tcPr>
          <w:p w:rsidR="00AA0C42" w:rsidRPr="000A76EF" w:rsidRDefault="00AA0C42" w:rsidP="0026570B">
            <w:pPr>
              <w:autoSpaceDE w:val="0"/>
              <w:autoSpaceDN w:val="0"/>
              <w:adjustRightInd w:val="0"/>
              <w:jc w:val="center"/>
            </w:pPr>
          </w:p>
        </w:tc>
        <w:tc>
          <w:tcPr>
            <w:tcW w:w="2554" w:type="dxa"/>
            <w:gridSpan w:val="9"/>
            <w:vMerge/>
            <w:tcBorders>
              <w:left w:val="single" w:sz="2" w:space="0" w:color="000000"/>
              <w:bottom w:val="single" w:sz="2" w:space="0" w:color="000000"/>
              <w:right w:val="single" w:sz="2" w:space="0" w:color="000000"/>
            </w:tcBorders>
            <w:hideMark/>
          </w:tcPr>
          <w:p w:rsidR="00AA0C42" w:rsidRPr="000A76EF" w:rsidRDefault="00AA0C42" w:rsidP="0026570B">
            <w:pPr>
              <w:autoSpaceDE w:val="0"/>
              <w:autoSpaceDN w:val="0"/>
              <w:adjustRightInd w:val="0"/>
            </w:pPr>
          </w:p>
        </w:tc>
        <w:tc>
          <w:tcPr>
            <w:tcW w:w="1417" w:type="dxa"/>
            <w:vMerge/>
            <w:tcBorders>
              <w:left w:val="single" w:sz="2" w:space="0" w:color="000000"/>
              <w:bottom w:val="single" w:sz="2" w:space="0" w:color="000000"/>
              <w:right w:val="single" w:sz="2" w:space="0" w:color="000000"/>
            </w:tcBorders>
          </w:tcPr>
          <w:p w:rsidR="00AA0C42" w:rsidRPr="000A76EF" w:rsidRDefault="00AA0C42" w:rsidP="0026570B"/>
        </w:tc>
        <w:tc>
          <w:tcPr>
            <w:tcW w:w="1437" w:type="dxa"/>
            <w:gridSpan w:val="7"/>
            <w:tcBorders>
              <w:top w:val="single" w:sz="2" w:space="0" w:color="000000"/>
              <w:left w:val="single" w:sz="2" w:space="0" w:color="000000"/>
              <w:bottom w:val="single" w:sz="2" w:space="0" w:color="000000"/>
              <w:right w:val="single" w:sz="2" w:space="0" w:color="000000"/>
            </w:tcBorders>
          </w:tcPr>
          <w:p w:rsidR="00AA0C42" w:rsidRPr="000A76EF" w:rsidRDefault="00AA0C42" w:rsidP="0026570B">
            <w:pPr>
              <w:autoSpaceDE w:val="0"/>
              <w:autoSpaceDN w:val="0"/>
              <w:adjustRightInd w:val="0"/>
              <w:jc w:val="center"/>
            </w:pPr>
            <w:r w:rsidRPr="000A76EF">
              <w:t>Итого:</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AA0C42" w:rsidRDefault="00AA0C42" w:rsidP="00AA0C42">
            <w:pPr>
              <w:jc w:val="center"/>
            </w:pPr>
            <w:r w:rsidRPr="00883D1D">
              <w:t>0,0</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83D1D">
              <w:t>0,0</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AA0C42" w:rsidRDefault="00AA0C42" w:rsidP="00AA0C42">
            <w:pPr>
              <w:jc w:val="center"/>
            </w:pPr>
            <w:r w:rsidRPr="00883D1D">
              <w:t>0,0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26570B">
            <w:pPr>
              <w:autoSpaceDE w:val="0"/>
              <w:autoSpaceDN w:val="0"/>
              <w:adjustRightInd w:val="0"/>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AA0C42" w:rsidRPr="000A76EF" w:rsidRDefault="00AA0C42"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r>
      <w:tr w:rsidR="005B739D" w:rsidRPr="000A76EF" w:rsidTr="005B739D">
        <w:trPr>
          <w:trHeight w:val="302"/>
        </w:trPr>
        <w:tc>
          <w:tcPr>
            <w:tcW w:w="767" w:type="dxa"/>
            <w:vMerge w:val="restart"/>
            <w:tcBorders>
              <w:left w:val="single" w:sz="2" w:space="0" w:color="000000"/>
              <w:right w:val="single" w:sz="2" w:space="0" w:color="000000"/>
            </w:tcBorders>
            <w:hideMark/>
          </w:tcPr>
          <w:p w:rsidR="005B739D" w:rsidRPr="000A76EF" w:rsidRDefault="005B739D" w:rsidP="0026570B">
            <w:pPr>
              <w:autoSpaceDE w:val="0"/>
              <w:autoSpaceDN w:val="0"/>
              <w:adjustRightInd w:val="0"/>
              <w:jc w:val="center"/>
            </w:pPr>
            <w:r>
              <w:t>2.2</w:t>
            </w:r>
          </w:p>
        </w:tc>
        <w:tc>
          <w:tcPr>
            <w:tcW w:w="2554" w:type="dxa"/>
            <w:gridSpan w:val="9"/>
            <w:vMerge w:val="restart"/>
            <w:tcBorders>
              <w:left w:val="single" w:sz="2" w:space="0" w:color="000000"/>
              <w:right w:val="single" w:sz="2" w:space="0" w:color="000000"/>
            </w:tcBorders>
            <w:hideMark/>
          </w:tcPr>
          <w:p w:rsidR="005B739D" w:rsidRPr="000A76EF" w:rsidRDefault="00873FE5" w:rsidP="0026570B">
            <w:pPr>
              <w:autoSpaceDE w:val="0"/>
              <w:autoSpaceDN w:val="0"/>
              <w:adjustRightInd w:val="0"/>
            </w:pPr>
            <w:r>
              <w:t>Мероприятия по благоустройству домовых территорий</w:t>
            </w:r>
          </w:p>
        </w:tc>
        <w:tc>
          <w:tcPr>
            <w:tcW w:w="1417" w:type="dxa"/>
            <w:vMerge w:val="restart"/>
            <w:tcBorders>
              <w:left w:val="single" w:sz="2" w:space="0" w:color="000000"/>
              <w:right w:val="single" w:sz="2" w:space="0" w:color="000000"/>
            </w:tcBorders>
          </w:tcPr>
          <w:p w:rsidR="005B739D" w:rsidRPr="000A76EF" w:rsidRDefault="005B739D" w:rsidP="0026570B">
            <w:r w:rsidRPr="000A76EF">
              <w:t>департамент жилищно-коммунального хозяйства</w:t>
            </w:r>
          </w:p>
        </w:tc>
        <w:tc>
          <w:tcPr>
            <w:tcW w:w="1437" w:type="dxa"/>
            <w:gridSpan w:val="7"/>
            <w:tcBorders>
              <w:top w:val="single" w:sz="2" w:space="0" w:color="000000"/>
              <w:left w:val="single" w:sz="2" w:space="0" w:color="000000"/>
              <w:bottom w:val="single" w:sz="2" w:space="0" w:color="000000"/>
              <w:right w:val="single" w:sz="2" w:space="0" w:color="000000"/>
            </w:tcBorders>
          </w:tcPr>
          <w:p w:rsidR="005B739D" w:rsidRPr="000A76EF" w:rsidRDefault="005B739D" w:rsidP="0026570B">
            <w:pPr>
              <w:autoSpaceDE w:val="0"/>
              <w:autoSpaceDN w:val="0"/>
              <w:adjustRightInd w:val="0"/>
              <w:jc w:val="center"/>
            </w:pPr>
            <w:r w:rsidRPr="000A76EF">
              <w:t>бюджет автономного округа</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5B739D" w:rsidRPr="00883D1D" w:rsidRDefault="00873FE5" w:rsidP="00AA0C42">
            <w:pPr>
              <w:jc w:val="center"/>
            </w:pPr>
            <w:r>
              <w:t>5 439,8</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5B739D" w:rsidRPr="00883D1D" w:rsidRDefault="00873FE5" w:rsidP="00AA0C42">
            <w:pPr>
              <w:jc w:val="center"/>
            </w:pPr>
            <w:r>
              <w:t>1 450,8</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5B739D" w:rsidRPr="00883D1D" w:rsidRDefault="00873FE5" w:rsidP="00AA0C42">
            <w:pPr>
              <w:jc w:val="center"/>
            </w:pPr>
            <w:r>
              <w:t>2 243,6</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5B739D" w:rsidRPr="00883D1D" w:rsidRDefault="00873FE5" w:rsidP="00AA0C42">
            <w:pPr>
              <w:jc w:val="center"/>
            </w:pPr>
            <w:r>
              <w:t>1 745,4</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5B739D" w:rsidRPr="000A76EF" w:rsidRDefault="00873FE5" w:rsidP="0026570B">
            <w:pPr>
              <w:autoSpaceDE w:val="0"/>
              <w:autoSpaceDN w:val="0"/>
              <w:adjustRightInd w:val="0"/>
              <w:jc w:val="center"/>
            </w:pPr>
            <w:r>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5B739D" w:rsidRPr="000A76EF" w:rsidRDefault="00873FE5" w:rsidP="0026570B">
            <w:pPr>
              <w:jc w:val="center"/>
            </w:pPr>
            <w:r>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5B739D" w:rsidRPr="000A76EF" w:rsidRDefault="00873FE5" w:rsidP="0026570B">
            <w:pPr>
              <w:jc w:val="center"/>
            </w:pPr>
            <w:r>
              <w:t>0,0</w:t>
            </w:r>
          </w:p>
        </w:tc>
        <w:tc>
          <w:tcPr>
            <w:tcW w:w="1134" w:type="dxa"/>
            <w:tcBorders>
              <w:top w:val="single" w:sz="2" w:space="0" w:color="000000"/>
              <w:left w:val="single" w:sz="4" w:space="0" w:color="auto"/>
              <w:bottom w:val="single" w:sz="2" w:space="0" w:color="000000"/>
              <w:right w:val="single" w:sz="2" w:space="0" w:color="000000"/>
            </w:tcBorders>
            <w:vAlign w:val="center"/>
          </w:tcPr>
          <w:p w:rsidR="005B739D" w:rsidRPr="000A76EF" w:rsidRDefault="00873FE5" w:rsidP="0026570B">
            <w:pPr>
              <w:jc w:val="center"/>
            </w:pPr>
            <w:r>
              <w:t>0,0</w:t>
            </w:r>
          </w:p>
        </w:tc>
      </w:tr>
      <w:tr w:rsidR="00873FE5" w:rsidRPr="000A76EF" w:rsidTr="005B739D">
        <w:trPr>
          <w:trHeight w:val="302"/>
        </w:trPr>
        <w:tc>
          <w:tcPr>
            <w:tcW w:w="767" w:type="dxa"/>
            <w:vMerge/>
            <w:tcBorders>
              <w:left w:val="single" w:sz="2" w:space="0" w:color="000000"/>
              <w:right w:val="single" w:sz="2" w:space="0" w:color="000000"/>
            </w:tcBorders>
            <w:hideMark/>
          </w:tcPr>
          <w:p w:rsidR="00873FE5" w:rsidRPr="000A76EF" w:rsidRDefault="00873FE5" w:rsidP="0026570B">
            <w:pPr>
              <w:autoSpaceDE w:val="0"/>
              <w:autoSpaceDN w:val="0"/>
              <w:adjustRightInd w:val="0"/>
              <w:jc w:val="center"/>
            </w:pPr>
          </w:p>
        </w:tc>
        <w:tc>
          <w:tcPr>
            <w:tcW w:w="2554" w:type="dxa"/>
            <w:gridSpan w:val="9"/>
            <w:vMerge/>
            <w:tcBorders>
              <w:left w:val="single" w:sz="2" w:space="0" w:color="000000"/>
              <w:right w:val="single" w:sz="2" w:space="0" w:color="000000"/>
            </w:tcBorders>
            <w:hideMark/>
          </w:tcPr>
          <w:p w:rsidR="00873FE5" w:rsidRPr="000A76EF" w:rsidRDefault="00873FE5" w:rsidP="0026570B">
            <w:pPr>
              <w:autoSpaceDE w:val="0"/>
              <w:autoSpaceDN w:val="0"/>
              <w:adjustRightInd w:val="0"/>
            </w:pPr>
          </w:p>
        </w:tc>
        <w:tc>
          <w:tcPr>
            <w:tcW w:w="1417" w:type="dxa"/>
            <w:vMerge/>
            <w:tcBorders>
              <w:left w:val="single" w:sz="2" w:space="0" w:color="000000"/>
              <w:right w:val="single" w:sz="2" w:space="0" w:color="000000"/>
            </w:tcBorders>
          </w:tcPr>
          <w:p w:rsidR="00873FE5" w:rsidRPr="000A76EF" w:rsidRDefault="00873FE5" w:rsidP="0026570B"/>
        </w:tc>
        <w:tc>
          <w:tcPr>
            <w:tcW w:w="1437" w:type="dxa"/>
            <w:gridSpan w:val="7"/>
            <w:tcBorders>
              <w:top w:val="single" w:sz="2" w:space="0" w:color="000000"/>
              <w:left w:val="single" w:sz="2" w:space="0" w:color="000000"/>
              <w:bottom w:val="single" w:sz="2" w:space="0" w:color="000000"/>
              <w:right w:val="single" w:sz="2" w:space="0" w:color="000000"/>
            </w:tcBorders>
          </w:tcPr>
          <w:p w:rsidR="00873FE5" w:rsidRPr="000A76EF" w:rsidRDefault="00873FE5" w:rsidP="0026570B">
            <w:pPr>
              <w:autoSpaceDE w:val="0"/>
              <w:autoSpaceDN w:val="0"/>
              <w:adjustRightInd w:val="0"/>
              <w:jc w:val="center"/>
            </w:pPr>
            <w:r w:rsidRPr="000A76EF">
              <w:t>местный бюджет</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873FE5" w:rsidRPr="00883D1D" w:rsidRDefault="00873FE5" w:rsidP="00AA0C42">
            <w:pPr>
              <w:jc w:val="center"/>
            </w:pPr>
            <w:r>
              <w:t>604,5</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873FE5" w:rsidRPr="00883D1D" w:rsidRDefault="00873FE5" w:rsidP="00AA0C42">
            <w:pPr>
              <w:jc w:val="center"/>
            </w:pPr>
            <w:r>
              <w:t>161,2</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873FE5" w:rsidRPr="00883D1D" w:rsidRDefault="00873FE5" w:rsidP="00AA0C42">
            <w:pPr>
              <w:jc w:val="center"/>
            </w:pPr>
            <w:r>
              <w:t>249,3</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873FE5" w:rsidRPr="00883D1D" w:rsidRDefault="00873FE5" w:rsidP="00AA0C42">
            <w:pPr>
              <w:jc w:val="center"/>
            </w:pPr>
            <w:r>
              <w:t>194,0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873FE5" w:rsidRPr="000A76EF" w:rsidRDefault="00873FE5" w:rsidP="005D2622">
            <w:pPr>
              <w:autoSpaceDE w:val="0"/>
              <w:autoSpaceDN w:val="0"/>
              <w:adjustRightInd w:val="0"/>
              <w:jc w:val="center"/>
            </w:pPr>
            <w:r>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jc w:val="center"/>
            </w:pPr>
            <w:r>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873FE5" w:rsidRPr="000A76EF" w:rsidRDefault="00873FE5" w:rsidP="005D2622">
            <w:pPr>
              <w:jc w:val="center"/>
            </w:pPr>
            <w:r>
              <w:t>0,0</w:t>
            </w:r>
          </w:p>
        </w:tc>
        <w:tc>
          <w:tcPr>
            <w:tcW w:w="1134" w:type="dxa"/>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jc w:val="center"/>
            </w:pPr>
            <w:r>
              <w:t>0,0</w:t>
            </w:r>
          </w:p>
        </w:tc>
      </w:tr>
      <w:tr w:rsidR="00873FE5" w:rsidRPr="000A76EF" w:rsidTr="00AA0C42">
        <w:trPr>
          <w:trHeight w:val="302"/>
        </w:trPr>
        <w:tc>
          <w:tcPr>
            <w:tcW w:w="767" w:type="dxa"/>
            <w:vMerge/>
            <w:tcBorders>
              <w:left w:val="single" w:sz="2" w:space="0" w:color="000000"/>
              <w:bottom w:val="single" w:sz="2" w:space="0" w:color="000000"/>
              <w:right w:val="single" w:sz="2" w:space="0" w:color="000000"/>
            </w:tcBorders>
            <w:hideMark/>
          </w:tcPr>
          <w:p w:rsidR="00873FE5" w:rsidRPr="000A76EF" w:rsidRDefault="00873FE5" w:rsidP="0026570B">
            <w:pPr>
              <w:autoSpaceDE w:val="0"/>
              <w:autoSpaceDN w:val="0"/>
              <w:adjustRightInd w:val="0"/>
              <w:jc w:val="center"/>
            </w:pPr>
          </w:p>
        </w:tc>
        <w:tc>
          <w:tcPr>
            <w:tcW w:w="2554" w:type="dxa"/>
            <w:gridSpan w:val="9"/>
            <w:vMerge/>
            <w:tcBorders>
              <w:left w:val="single" w:sz="2" w:space="0" w:color="000000"/>
              <w:bottom w:val="single" w:sz="2" w:space="0" w:color="000000"/>
              <w:right w:val="single" w:sz="2" w:space="0" w:color="000000"/>
            </w:tcBorders>
            <w:hideMark/>
          </w:tcPr>
          <w:p w:rsidR="00873FE5" w:rsidRPr="000A76EF" w:rsidRDefault="00873FE5" w:rsidP="0026570B">
            <w:pPr>
              <w:autoSpaceDE w:val="0"/>
              <w:autoSpaceDN w:val="0"/>
              <w:adjustRightInd w:val="0"/>
            </w:pPr>
          </w:p>
        </w:tc>
        <w:tc>
          <w:tcPr>
            <w:tcW w:w="1417" w:type="dxa"/>
            <w:vMerge/>
            <w:tcBorders>
              <w:left w:val="single" w:sz="2" w:space="0" w:color="000000"/>
              <w:bottom w:val="single" w:sz="2" w:space="0" w:color="000000"/>
              <w:right w:val="single" w:sz="2" w:space="0" w:color="000000"/>
            </w:tcBorders>
          </w:tcPr>
          <w:p w:rsidR="00873FE5" w:rsidRPr="000A76EF" w:rsidRDefault="00873FE5" w:rsidP="0026570B"/>
        </w:tc>
        <w:tc>
          <w:tcPr>
            <w:tcW w:w="1437" w:type="dxa"/>
            <w:gridSpan w:val="7"/>
            <w:tcBorders>
              <w:top w:val="single" w:sz="2" w:space="0" w:color="000000"/>
              <w:left w:val="single" w:sz="2" w:space="0" w:color="000000"/>
              <w:bottom w:val="single" w:sz="2" w:space="0" w:color="000000"/>
              <w:right w:val="single" w:sz="2" w:space="0" w:color="000000"/>
            </w:tcBorders>
          </w:tcPr>
          <w:p w:rsidR="00873FE5" w:rsidRPr="000A76EF" w:rsidRDefault="00873FE5" w:rsidP="0026570B">
            <w:pPr>
              <w:autoSpaceDE w:val="0"/>
              <w:autoSpaceDN w:val="0"/>
              <w:adjustRightInd w:val="0"/>
              <w:jc w:val="center"/>
            </w:pPr>
            <w:r w:rsidRPr="000A76EF">
              <w:t>Итого:</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873FE5" w:rsidRPr="00883D1D" w:rsidRDefault="00873FE5" w:rsidP="00AA0C42">
            <w:pPr>
              <w:jc w:val="center"/>
            </w:pPr>
            <w:r>
              <w:t>6 044,3</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873FE5" w:rsidRPr="00883D1D" w:rsidRDefault="00873FE5" w:rsidP="00AA0C42">
            <w:pPr>
              <w:jc w:val="center"/>
            </w:pPr>
            <w:r>
              <w:t>1 612,0</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873FE5" w:rsidRPr="00883D1D" w:rsidRDefault="00873FE5" w:rsidP="00AA0C42">
            <w:pPr>
              <w:jc w:val="center"/>
            </w:pPr>
            <w:r>
              <w:t>2 492,9</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873FE5" w:rsidRPr="00883D1D" w:rsidRDefault="00873FE5" w:rsidP="00AA0C42">
            <w:pPr>
              <w:jc w:val="center"/>
            </w:pPr>
            <w:r>
              <w:t>1 939,4</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873FE5" w:rsidRPr="000A76EF" w:rsidRDefault="00873FE5" w:rsidP="005D2622">
            <w:pPr>
              <w:autoSpaceDE w:val="0"/>
              <w:autoSpaceDN w:val="0"/>
              <w:adjustRightInd w:val="0"/>
              <w:jc w:val="center"/>
            </w:pPr>
            <w:r>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jc w:val="center"/>
            </w:pPr>
            <w:r>
              <w:t>0,0</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873FE5" w:rsidRPr="000A76EF" w:rsidRDefault="00873FE5" w:rsidP="005D2622">
            <w:pPr>
              <w:jc w:val="center"/>
            </w:pPr>
            <w:r>
              <w:t>0,0</w:t>
            </w:r>
          </w:p>
        </w:tc>
        <w:tc>
          <w:tcPr>
            <w:tcW w:w="1134" w:type="dxa"/>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jc w:val="center"/>
            </w:pPr>
            <w:r>
              <w:t>0,0</w:t>
            </w:r>
          </w:p>
        </w:tc>
      </w:tr>
      <w:tr w:rsidR="000A76EF" w:rsidRPr="000A76EF" w:rsidTr="0026570B">
        <w:trPr>
          <w:trHeight w:val="302"/>
        </w:trPr>
        <w:tc>
          <w:tcPr>
            <w:tcW w:w="767" w:type="dxa"/>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2.</w:t>
            </w:r>
            <w:r w:rsidR="005B739D">
              <w:t>3</w:t>
            </w:r>
          </w:p>
        </w:tc>
        <w:tc>
          <w:tcPr>
            <w:tcW w:w="2554" w:type="dxa"/>
            <w:gridSpan w:val="9"/>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Мероприятия по поддержке технического состояния жилищного фонда</w:t>
            </w:r>
          </w:p>
        </w:tc>
        <w:tc>
          <w:tcPr>
            <w:tcW w:w="141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r w:rsidRPr="000A76EF">
              <w:t>департамент жилищно-коммунального хозяйства</w:t>
            </w:r>
          </w:p>
        </w:tc>
        <w:tc>
          <w:tcPr>
            <w:tcW w:w="1437" w:type="dxa"/>
            <w:gridSpan w:val="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местный бюджет</w:t>
            </w: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205 546,9</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29 883,5</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31 001,9</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28 932,3</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28 932,3</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28 932,3</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jc w:val="center"/>
            </w:pPr>
            <w:r w:rsidRPr="000A76EF">
              <w:t>28 932,3</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28 932,3</w:t>
            </w:r>
          </w:p>
        </w:tc>
      </w:tr>
      <w:tr w:rsidR="00AA0C42" w:rsidRPr="000A76EF" w:rsidTr="0026570B">
        <w:trPr>
          <w:trHeight w:val="302"/>
        </w:trPr>
        <w:tc>
          <w:tcPr>
            <w:tcW w:w="767" w:type="dxa"/>
            <w:tcBorders>
              <w:top w:val="single" w:sz="2" w:space="0" w:color="000000"/>
              <w:left w:val="single" w:sz="2" w:space="0" w:color="000000"/>
              <w:bottom w:val="single" w:sz="2" w:space="0" w:color="000000"/>
              <w:right w:val="single" w:sz="2" w:space="0" w:color="000000"/>
            </w:tcBorders>
            <w:hideMark/>
          </w:tcPr>
          <w:p w:rsidR="00AA0C42" w:rsidRPr="000A76EF" w:rsidRDefault="00AA0C42" w:rsidP="0026570B">
            <w:pPr>
              <w:autoSpaceDE w:val="0"/>
              <w:autoSpaceDN w:val="0"/>
              <w:adjustRightInd w:val="0"/>
              <w:jc w:val="center"/>
            </w:pPr>
          </w:p>
        </w:tc>
        <w:tc>
          <w:tcPr>
            <w:tcW w:w="2554" w:type="dxa"/>
            <w:gridSpan w:val="9"/>
            <w:tcBorders>
              <w:top w:val="single" w:sz="2" w:space="0" w:color="000000"/>
              <w:left w:val="single" w:sz="2" w:space="0" w:color="000000"/>
              <w:bottom w:val="single" w:sz="2" w:space="0" w:color="000000"/>
              <w:right w:val="single" w:sz="2" w:space="0" w:color="000000"/>
            </w:tcBorders>
            <w:hideMark/>
          </w:tcPr>
          <w:p w:rsidR="00AA0C42" w:rsidRPr="000A76EF" w:rsidRDefault="00AA0C42" w:rsidP="0026570B">
            <w:pPr>
              <w:autoSpaceDE w:val="0"/>
              <w:autoSpaceDN w:val="0"/>
              <w:adjustRightInd w:val="0"/>
            </w:pPr>
            <w:r w:rsidRPr="000A76EF">
              <w:t>Итого по задаче  1</w:t>
            </w:r>
          </w:p>
        </w:tc>
        <w:tc>
          <w:tcPr>
            <w:tcW w:w="1417" w:type="dxa"/>
            <w:tcBorders>
              <w:top w:val="single" w:sz="2" w:space="0" w:color="000000"/>
              <w:left w:val="single" w:sz="2" w:space="0" w:color="000000"/>
              <w:bottom w:val="single" w:sz="2" w:space="0" w:color="000000"/>
              <w:right w:val="single" w:sz="2" w:space="0" w:color="000000"/>
            </w:tcBorders>
          </w:tcPr>
          <w:p w:rsidR="00AA0C42" w:rsidRPr="000A76EF" w:rsidRDefault="00AA0C42" w:rsidP="0026570B"/>
        </w:tc>
        <w:tc>
          <w:tcPr>
            <w:tcW w:w="1437" w:type="dxa"/>
            <w:gridSpan w:val="7"/>
            <w:tcBorders>
              <w:top w:val="single" w:sz="2" w:space="0" w:color="000000"/>
              <w:left w:val="single" w:sz="2" w:space="0" w:color="000000"/>
              <w:bottom w:val="single" w:sz="2" w:space="0" w:color="000000"/>
              <w:right w:val="single" w:sz="2" w:space="0" w:color="000000"/>
            </w:tcBorders>
          </w:tcPr>
          <w:p w:rsidR="00AA0C42" w:rsidRPr="000A76EF" w:rsidRDefault="00AA0C42" w:rsidP="0026570B">
            <w:pPr>
              <w:autoSpaceDE w:val="0"/>
              <w:autoSpaceDN w:val="0"/>
              <w:adjustRightInd w:val="0"/>
              <w:jc w:val="center"/>
            </w:pPr>
          </w:p>
        </w:tc>
        <w:tc>
          <w:tcPr>
            <w:tcW w:w="1278"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F40BEC">
            <w:pPr>
              <w:autoSpaceDE w:val="0"/>
              <w:autoSpaceDN w:val="0"/>
              <w:adjustRightInd w:val="0"/>
              <w:jc w:val="center"/>
            </w:pPr>
            <w:r w:rsidRPr="000A76EF">
              <w:t>2</w:t>
            </w:r>
            <w:r w:rsidR="00873FE5">
              <w:t>11 591,2</w:t>
            </w:r>
          </w:p>
        </w:tc>
        <w:tc>
          <w:tcPr>
            <w:tcW w:w="1278" w:type="dxa"/>
            <w:gridSpan w:val="7"/>
            <w:tcBorders>
              <w:top w:val="single" w:sz="2" w:space="0" w:color="000000"/>
              <w:left w:val="single" w:sz="4" w:space="0" w:color="auto"/>
              <w:bottom w:val="single" w:sz="2" w:space="0" w:color="000000"/>
              <w:right w:val="single" w:sz="2" w:space="0" w:color="000000"/>
            </w:tcBorders>
            <w:vAlign w:val="center"/>
          </w:tcPr>
          <w:p w:rsidR="00AA0C42" w:rsidRPr="000A76EF" w:rsidRDefault="00873FE5" w:rsidP="00F40BEC">
            <w:pPr>
              <w:autoSpaceDE w:val="0"/>
              <w:autoSpaceDN w:val="0"/>
              <w:adjustRightInd w:val="0"/>
              <w:jc w:val="center"/>
            </w:pPr>
            <w:r>
              <w:t>31 495,5</w:t>
            </w:r>
          </w:p>
        </w:tc>
        <w:tc>
          <w:tcPr>
            <w:tcW w:w="1136" w:type="dxa"/>
            <w:gridSpan w:val="4"/>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F40BEC">
            <w:pPr>
              <w:autoSpaceDE w:val="0"/>
              <w:autoSpaceDN w:val="0"/>
              <w:adjustRightInd w:val="0"/>
              <w:jc w:val="center"/>
            </w:pPr>
            <w:r w:rsidRPr="000A76EF">
              <w:t>3</w:t>
            </w:r>
            <w:r w:rsidR="00873FE5">
              <w:t>3 494,8</w:t>
            </w:r>
          </w:p>
        </w:tc>
        <w:tc>
          <w:tcPr>
            <w:tcW w:w="1121" w:type="dxa"/>
            <w:gridSpan w:val="4"/>
            <w:tcBorders>
              <w:top w:val="single" w:sz="2" w:space="0" w:color="000000"/>
              <w:left w:val="single" w:sz="2" w:space="0" w:color="000000"/>
              <w:bottom w:val="single" w:sz="2" w:space="0" w:color="000000"/>
              <w:right w:val="single" w:sz="2" w:space="0" w:color="000000"/>
            </w:tcBorders>
            <w:vAlign w:val="center"/>
          </w:tcPr>
          <w:p w:rsidR="00AA0C42" w:rsidRPr="000A76EF" w:rsidRDefault="00873FE5" w:rsidP="00F40BEC">
            <w:pPr>
              <w:autoSpaceDE w:val="0"/>
              <w:autoSpaceDN w:val="0"/>
              <w:adjustRightInd w:val="0"/>
              <w:jc w:val="center"/>
            </w:pPr>
            <w:r>
              <w:t>30 871,7</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26570B">
            <w:pPr>
              <w:jc w:val="center"/>
            </w:pPr>
            <w:r w:rsidRPr="000A76EF">
              <w:t>28 932,3</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28 932,3</w:t>
            </w:r>
          </w:p>
        </w:tc>
        <w:tc>
          <w:tcPr>
            <w:tcW w:w="1136" w:type="dxa"/>
            <w:gridSpan w:val="2"/>
            <w:tcBorders>
              <w:top w:val="single" w:sz="2" w:space="0" w:color="000000"/>
              <w:left w:val="single" w:sz="4" w:space="0" w:color="auto"/>
              <w:bottom w:val="single" w:sz="2" w:space="0" w:color="000000"/>
              <w:right w:val="single" w:sz="2" w:space="0" w:color="000000"/>
            </w:tcBorders>
            <w:vAlign w:val="center"/>
            <w:hideMark/>
          </w:tcPr>
          <w:p w:rsidR="00AA0C42" w:rsidRPr="000A76EF" w:rsidRDefault="00AA0C42" w:rsidP="0026570B">
            <w:pPr>
              <w:jc w:val="center"/>
            </w:pPr>
            <w:r w:rsidRPr="000A76EF">
              <w:t>28 932,3</w:t>
            </w:r>
          </w:p>
        </w:tc>
        <w:tc>
          <w:tcPr>
            <w:tcW w:w="1134" w:type="dxa"/>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28 932,3</w:t>
            </w:r>
          </w:p>
        </w:tc>
      </w:tr>
      <w:tr w:rsidR="000A76EF" w:rsidRPr="000A76EF" w:rsidTr="0026570B">
        <w:trPr>
          <w:trHeight w:val="302"/>
        </w:trPr>
        <w:tc>
          <w:tcPr>
            <w:tcW w:w="15877" w:type="dxa"/>
            <w:gridSpan w:val="47"/>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rPr>
                <w:sz w:val="28"/>
                <w:szCs w:val="28"/>
              </w:rPr>
            </w:pPr>
            <w:r w:rsidRPr="000A76EF">
              <w:t xml:space="preserve">Задача 2: </w:t>
            </w:r>
            <w:r w:rsidRPr="000A76EF">
              <w:rPr>
                <w:sz w:val="28"/>
                <w:szCs w:val="28"/>
              </w:rPr>
              <w:t>Создание условий для переселения из непригодных для проживания жилых помещений</w:t>
            </w:r>
          </w:p>
        </w:tc>
      </w:tr>
      <w:tr w:rsidR="000A76EF" w:rsidRPr="000A76EF" w:rsidTr="0026570B">
        <w:trPr>
          <w:trHeight w:val="1241"/>
        </w:trPr>
        <w:tc>
          <w:tcPr>
            <w:tcW w:w="767" w:type="dxa"/>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2.</w:t>
            </w:r>
            <w:r w:rsidR="005B739D">
              <w:t>4</w:t>
            </w:r>
          </w:p>
        </w:tc>
        <w:tc>
          <w:tcPr>
            <w:tcW w:w="2554" w:type="dxa"/>
            <w:gridSpan w:val="9"/>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Мероприятия по  переселению  из  непригодных  для  проживания жилых помещений</w:t>
            </w:r>
          </w:p>
        </w:tc>
        <w:tc>
          <w:tcPr>
            <w:tcW w:w="141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r w:rsidRPr="000A76EF">
              <w:t>департамент жилищно-коммунального хозяйства</w:t>
            </w:r>
          </w:p>
        </w:tc>
        <w:tc>
          <w:tcPr>
            <w:tcW w:w="1414"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местный бюджет</w:t>
            </w:r>
          </w:p>
        </w:tc>
        <w:tc>
          <w:tcPr>
            <w:tcW w:w="1273"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25 417,0</w:t>
            </w:r>
          </w:p>
        </w:tc>
        <w:tc>
          <w:tcPr>
            <w:tcW w:w="1276" w:type="dxa"/>
            <w:gridSpan w:val="8"/>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3 631,0</w:t>
            </w:r>
          </w:p>
        </w:tc>
        <w:tc>
          <w:tcPr>
            <w:tcW w:w="1137"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3 631,0</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3 631,0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3 631,0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3 631,0</w:t>
            </w:r>
          </w:p>
        </w:tc>
        <w:tc>
          <w:tcPr>
            <w:tcW w:w="1064" w:type="dxa"/>
            <w:tcBorders>
              <w:top w:val="single" w:sz="2" w:space="0" w:color="000000"/>
              <w:left w:val="single" w:sz="4" w:space="0" w:color="auto"/>
              <w:bottom w:val="single" w:sz="2" w:space="0" w:color="000000"/>
              <w:right w:val="single" w:sz="2" w:space="0" w:color="000000"/>
            </w:tcBorders>
            <w:vAlign w:val="center"/>
            <w:hideMark/>
          </w:tcPr>
          <w:p w:rsidR="000A76EF" w:rsidRPr="000A76EF" w:rsidRDefault="000A76EF" w:rsidP="0026570B">
            <w:pPr>
              <w:jc w:val="center"/>
            </w:pPr>
            <w:r w:rsidRPr="000A76EF">
              <w:t>3 631,0</w:t>
            </w:r>
          </w:p>
        </w:tc>
        <w:tc>
          <w:tcPr>
            <w:tcW w:w="120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3 631,0</w:t>
            </w:r>
          </w:p>
        </w:tc>
      </w:tr>
      <w:tr w:rsidR="000A76EF" w:rsidRPr="000A76EF" w:rsidTr="0026570B">
        <w:trPr>
          <w:trHeight w:val="302"/>
        </w:trPr>
        <w:tc>
          <w:tcPr>
            <w:tcW w:w="76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554" w:type="dxa"/>
            <w:gridSpan w:val="9"/>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Итого по  задаче 2:</w:t>
            </w:r>
          </w:p>
        </w:tc>
        <w:tc>
          <w:tcPr>
            <w:tcW w:w="141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pPr>
          </w:p>
        </w:tc>
        <w:tc>
          <w:tcPr>
            <w:tcW w:w="1414"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3"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25 417,0</w:t>
            </w:r>
          </w:p>
        </w:tc>
        <w:tc>
          <w:tcPr>
            <w:tcW w:w="1276" w:type="dxa"/>
            <w:gridSpan w:val="8"/>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3 631,0</w:t>
            </w:r>
          </w:p>
        </w:tc>
        <w:tc>
          <w:tcPr>
            <w:tcW w:w="1137"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3 631,0</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3 631,0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3 631,0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3 631,0</w:t>
            </w:r>
          </w:p>
        </w:tc>
        <w:tc>
          <w:tcPr>
            <w:tcW w:w="106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3 631,0</w:t>
            </w:r>
          </w:p>
        </w:tc>
        <w:tc>
          <w:tcPr>
            <w:tcW w:w="120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3 631,0</w:t>
            </w:r>
          </w:p>
        </w:tc>
      </w:tr>
      <w:tr w:rsidR="000A76EF" w:rsidRPr="000A76EF" w:rsidTr="0026570B">
        <w:trPr>
          <w:trHeight w:val="302"/>
        </w:trPr>
        <w:tc>
          <w:tcPr>
            <w:tcW w:w="76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554" w:type="dxa"/>
            <w:gridSpan w:val="9"/>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 xml:space="preserve">Итого по </w:t>
            </w:r>
          </w:p>
          <w:p w:rsidR="000A76EF" w:rsidRPr="000A76EF" w:rsidRDefault="000A76EF" w:rsidP="0026570B">
            <w:pPr>
              <w:autoSpaceDE w:val="0"/>
              <w:autoSpaceDN w:val="0"/>
              <w:adjustRightInd w:val="0"/>
            </w:pPr>
            <w:r w:rsidRPr="000A76EF">
              <w:t xml:space="preserve">подпрограмме </w:t>
            </w:r>
            <w:r w:rsidRPr="000A76EF">
              <w:rPr>
                <w:lang w:val="en-US"/>
              </w:rPr>
              <w:t>II</w:t>
            </w:r>
            <w:r w:rsidRPr="000A76EF">
              <w:t>:</w:t>
            </w:r>
          </w:p>
        </w:tc>
        <w:tc>
          <w:tcPr>
            <w:tcW w:w="141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pPr>
          </w:p>
        </w:tc>
        <w:tc>
          <w:tcPr>
            <w:tcW w:w="1414" w:type="dxa"/>
            <w:gridSpan w:val="5"/>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3"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AA0C42" w:rsidP="0026570B">
            <w:pPr>
              <w:autoSpaceDE w:val="0"/>
              <w:autoSpaceDN w:val="0"/>
              <w:adjustRightInd w:val="0"/>
              <w:jc w:val="center"/>
            </w:pPr>
            <w:r>
              <w:t>23</w:t>
            </w:r>
            <w:r w:rsidR="00873FE5">
              <w:t>7 008,2</w:t>
            </w:r>
          </w:p>
        </w:tc>
        <w:tc>
          <w:tcPr>
            <w:tcW w:w="1276" w:type="dxa"/>
            <w:gridSpan w:val="8"/>
            <w:tcBorders>
              <w:top w:val="single" w:sz="2" w:space="0" w:color="000000"/>
              <w:left w:val="single" w:sz="4" w:space="0" w:color="auto"/>
              <w:bottom w:val="single" w:sz="2" w:space="0" w:color="000000"/>
              <w:right w:val="single" w:sz="2" w:space="0" w:color="000000"/>
            </w:tcBorders>
            <w:vAlign w:val="center"/>
          </w:tcPr>
          <w:p w:rsidR="000A76EF" w:rsidRPr="000A76EF" w:rsidRDefault="00AA0C42" w:rsidP="0026570B">
            <w:pPr>
              <w:autoSpaceDE w:val="0"/>
              <w:autoSpaceDN w:val="0"/>
              <w:adjustRightInd w:val="0"/>
              <w:jc w:val="center"/>
            </w:pPr>
            <w:r>
              <w:t>3</w:t>
            </w:r>
            <w:r w:rsidR="00873FE5">
              <w:t>5 126,5</w:t>
            </w:r>
          </w:p>
        </w:tc>
        <w:tc>
          <w:tcPr>
            <w:tcW w:w="1137"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AA0C42" w:rsidP="0026570B">
            <w:pPr>
              <w:autoSpaceDE w:val="0"/>
              <w:autoSpaceDN w:val="0"/>
              <w:adjustRightInd w:val="0"/>
              <w:jc w:val="center"/>
            </w:pPr>
            <w:r>
              <w:t>3</w:t>
            </w:r>
            <w:r w:rsidR="00873FE5">
              <w:t>7 125,8</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AA0C42" w:rsidP="0026570B">
            <w:pPr>
              <w:autoSpaceDE w:val="0"/>
              <w:autoSpaceDN w:val="0"/>
              <w:adjustRightInd w:val="0"/>
              <w:jc w:val="center"/>
            </w:pPr>
            <w:r>
              <w:t>3</w:t>
            </w:r>
            <w:r w:rsidR="00873FE5">
              <w:t>4 502,7</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32 563,3</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32 563,3</w:t>
            </w:r>
          </w:p>
        </w:tc>
        <w:tc>
          <w:tcPr>
            <w:tcW w:w="106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32 563,3</w:t>
            </w:r>
          </w:p>
        </w:tc>
        <w:tc>
          <w:tcPr>
            <w:tcW w:w="120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32 563,3</w:t>
            </w:r>
          </w:p>
        </w:tc>
      </w:tr>
      <w:tr w:rsidR="00AA0C42" w:rsidRPr="000A76EF" w:rsidTr="00AA0C42">
        <w:trPr>
          <w:trHeight w:val="302"/>
        </w:trPr>
        <w:tc>
          <w:tcPr>
            <w:tcW w:w="767" w:type="dxa"/>
            <w:tcBorders>
              <w:top w:val="single" w:sz="2" w:space="0" w:color="000000"/>
              <w:left w:val="single" w:sz="2" w:space="0" w:color="000000"/>
              <w:bottom w:val="single" w:sz="2" w:space="0" w:color="000000"/>
              <w:right w:val="single" w:sz="2" w:space="0" w:color="000000"/>
            </w:tcBorders>
          </w:tcPr>
          <w:p w:rsidR="00AA0C42" w:rsidRPr="000A76EF" w:rsidRDefault="00AA0C42" w:rsidP="0026570B">
            <w:pPr>
              <w:autoSpaceDE w:val="0"/>
              <w:autoSpaceDN w:val="0"/>
              <w:adjustRightInd w:val="0"/>
              <w:jc w:val="center"/>
            </w:pPr>
          </w:p>
        </w:tc>
        <w:tc>
          <w:tcPr>
            <w:tcW w:w="5385" w:type="dxa"/>
            <w:gridSpan w:val="15"/>
            <w:tcBorders>
              <w:top w:val="single" w:sz="2" w:space="0" w:color="000000"/>
              <w:left w:val="single" w:sz="2" w:space="0" w:color="000000"/>
              <w:bottom w:val="single" w:sz="2" w:space="0" w:color="000000"/>
              <w:right w:val="single" w:sz="2" w:space="0" w:color="000000"/>
            </w:tcBorders>
            <w:hideMark/>
          </w:tcPr>
          <w:p w:rsidR="00AA0C42" w:rsidRPr="000A76EF" w:rsidRDefault="00AA0C42" w:rsidP="0026570B">
            <w:pPr>
              <w:autoSpaceDE w:val="0"/>
              <w:autoSpaceDN w:val="0"/>
              <w:adjustRightInd w:val="0"/>
            </w:pPr>
            <w:r w:rsidRPr="000A76EF">
              <w:t>бюджет автономного округа</w:t>
            </w:r>
          </w:p>
        </w:tc>
        <w:tc>
          <w:tcPr>
            <w:tcW w:w="1273" w:type="dxa"/>
            <w:gridSpan w:val="4"/>
            <w:tcBorders>
              <w:top w:val="single" w:sz="2" w:space="0" w:color="000000"/>
              <w:left w:val="single" w:sz="2" w:space="0" w:color="000000"/>
              <w:bottom w:val="single" w:sz="2" w:space="0" w:color="000000"/>
              <w:right w:val="single" w:sz="4" w:space="0" w:color="auto"/>
            </w:tcBorders>
            <w:vAlign w:val="center"/>
          </w:tcPr>
          <w:p w:rsidR="00AA0C42" w:rsidRDefault="00873FE5" w:rsidP="00AA0C42">
            <w:pPr>
              <w:jc w:val="center"/>
            </w:pPr>
            <w:r>
              <w:t>5 439,8</w:t>
            </w:r>
          </w:p>
        </w:tc>
        <w:tc>
          <w:tcPr>
            <w:tcW w:w="1276" w:type="dxa"/>
            <w:gridSpan w:val="8"/>
            <w:tcBorders>
              <w:top w:val="single" w:sz="2" w:space="0" w:color="000000"/>
              <w:left w:val="single" w:sz="4" w:space="0" w:color="auto"/>
              <w:bottom w:val="single" w:sz="2" w:space="0" w:color="000000"/>
              <w:right w:val="single" w:sz="2" w:space="0" w:color="000000"/>
            </w:tcBorders>
            <w:vAlign w:val="center"/>
          </w:tcPr>
          <w:p w:rsidR="00AA0C42" w:rsidRDefault="00873FE5" w:rsidP="00AA0C42">
            <w:pPr>
              <w:jc w:val="center"/>
            </w:pPr>
            <w:r>
              <w:t>1 450,8</w:t>
            </w:r>
          </w:p>
        </w:tc>
        <w:tc>
          <w:tcPr>
            <w:tcW w:w="1137" w:type="dxa"/>
            <w:gridSpan w:val="4"/>
            <w:tcBorders>
              <w:top w:val="single" w:sz="2" w:space="0" w:color="000000"/>
              <w:left w:val="single" w:sz="4" w:space="0" w:color="auto"/>
              <w:bottom w:val="single" w:sz="2" w:space="0" w:color="000000"/>
              <w:right w:val="single" w:sz="2" w:space="0" w:color="000000"/>
            </w:tcBorders>
            <w:vAlign w:val="center"/>
          </w:tcPr>
          <w:p w:rsidR="00AA0C42" w:rsidRDefault="00873FE5" w:rsidP="00873FE5">
            <w:pPr>
              <w:jc w:val="center"/>
            </w:pPr>
            <w:r>
              <w:t>2 243,6</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AA0C42" w:rsidRDefault="00873FE5" w:rsidP="00AA0C42">
            <w:pPr>
              <w:jc w:val="center"/>
            </w:pPr>
            <w:r>
              <w:t>1 745,4</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064" w:type="dxa"/>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206" w:type="dxa"/>
            <w:gridSpan w:val="2"/>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r>
      <w:tr w:rsidR="000A76EF" w:rsidRPr="000A76EF" w:rsidTr="0026570B">
        <w:trPr>
          <w:trHeight w:val="302"/>
        </w:trPr>
        <w:tc>
          <w:tcPr>
            <w:tcW w:w="767"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85" w:type="dxa"/>
            <w:gridSpan w:val="15"/>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местный бюджет</w:t>
            </w:r>
          </w:p>
        </w:tc>
        <w:tc>
          <w:tcPr>
            <w:tcW w:w="1273"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AA0C42" w:rsidP="0026570B">
            <w:pPr>
              <w:autoSpaceDE w:val="0"/>
              <w:autoSpaceDN w:val="0"/>
              <w:adjustRightInd w:val="0"/>
              <w:jc w:val="center"/>
            </w:pPr>
            <w:r>
              <w:t>23</w:t>
            </w:r>
            <w:r w:rsidR="00873FE5">
              <w:t>1 568,4</w:t>
            </w:r>
          </w:p>
        </w:tc>
        <w:tc>
          <w:tcPr>
            <w:tcW w:w="1276" w:type="dxa"/>
            <w:gridSpan w:val="8"/>
            <w:tcBorders>
              <w:top w:val="single" w:sz="2" w:space="0" w:color="000000"/>
              <w:left w:val="single" w:sz="4" w:space="0" w:color="auto"/>
              <w:bottom w:val="single" w:sz="2" w:space="0" w:color="000000"/>
              <w:right w:val="single" w:sz="2" w:space="0" w:color="000000"/>
            </w:tcBorders>
            <w:vAlign w:val="center"/>
          </w:tcPr>
          <w:p w:rsidR="000A76EF" w:rsidRPr="000A76EF" w:rsidRDefault="00AA0C42" w:rsidP="0026570B">
            <w:pPr>
              <w:autoSpaceDE w:val="0"/>
              <w:autoSpaceDN w:val="0"/>
              <w:adjustRightInd w:val="0"/>
              <w:jc w:val="center"/>
            </w:pPr>
            <w:r>
              <w:t>33</w:t>
            </w:r>
            <w:r w:rsidR="00873FE5">
              <w:t> 675,7</w:t>
            </w:r>
          </w:p>
        </w:tc>
        <w:tc>
          <w:tcPr>
            <w:tcW w:w="1137"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AA0C42" w:rsidP="0026570B">
            <w:pPr>
              <w:autoSpaceDE w:val="0"/>
              <w:autoSpaceDN w:val="0"/>
              <w:adjustRightInd w:val="0"/>
              <w:jc w:val="center"/>
            </w:pPr>
            <w:r>
              <w:t>34</w:t>
            </w:r>
            <w:r w:rsidR="00873FE5">
              <w:t> 882,2</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AA0C42" w:rsidP="0026570B">
            <w:pPr>
              <w:autoSpaceDE w:val="0"/>
              <w:autoSpaceDN w:val="0"/>
              <w:adjustRightInd w:val="0"/>
              <w:jc w:val="center"/>
            </w:pPr>
            <w:r>
              <w:t>32</w:t>
            </w:r>
            <w:r w:rsidR="00873FE5">
              <w:t> 757,3</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32 563,3</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32 563,3</w:t>
            </w:r>
          </w:p>
        </w:tc>
        <w:tc>
          <w:tcPr>
            <w:tcW w:w="106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32 563,3</w:t>
            </w:r>
          </w:p>
        </w:tc>
        <w:tc>
          <w:tcPr>
            <w:tcW w:w="120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32 563,3</w:t>
            </w:r>
          </w:p>
        </w:tc>
      </w:tr>
      <w:tr w:rsidR="00DB6E35" w:rsidRPr="000A76EF" w:rsidTr="005D2622">
        <w:trPr>
          <w:trHeight w:val="302"/>
        </w:trPr>
        <w:tc>
          <w:tcPr>
            <w:tcW w:w="767" w:type="dxa"/>
            <w:tcBorders>
              <w:top w:val="single" w:sz="2" w:space="0" w:color="000000"/>
              <w:left w:val="single" w:sz="2" w:space="0" w:color="000000"/>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lastRenderedPageBreak/>
              <w:t>1</w:t>
            </w:r>
          </w:p>
        </w:tc>
        <w:tc>
          <w:tcPr>
            <w:tcW w:w="2494" w:type="dxa"/>
            <w:gridSpan w:val="8"/>
            <w:tcBorders>
              <w:top w:val="single" w:sz="2" w:space="0" w:color="000000"/>
              <w:left w:val="single" w:sz="2" w:space="0" w:color="000000"/>
              <w:bottom w:val="single" w:sz="2" w:space="0" w:color="000000"/>
              <w:right w:val="single" w:sz="2" w:space="0" w:color="000000"/>
            </w:tcBorders>
            <w:hideMark/>
          </w:tcPr>
          <w:p w:rsidR="00DB6E35" w:rsidRPr="000A76EF" w:rsidRDefault="00DB6E35" w:rsidP="005D2622">
            <w:pPr>
              <w:autoSpaceDE w:val="0"/>
              <w:autoSpaceDN w:val="0"/>
              <w:adjustRightInd w:val="0"/>
              <w:jc w:val="center"/>
            </w:pPr>
            <w:r w:rsidRPr="000A76EF">
              <w:t>2</w:t>
            </w:r>
          </w:p>
        </w:tc>
        <w:tc>
          <w:tcPr>
            <w:tcW w:w="1560" w:type="dxa"/>
            <w:gridSpan w:val="5"/>
            <w:tcBorders>
              <w:top w:val="single" w:sz="2" w:space="0" w:color="000000"/>
              <w:left w:val="single" w:sz="2" w:space="0" w:color="000000"/>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3</w:t>
            </w:r>
          </w:p>
        </w:tc>
        <w:tc>
          <w:tcPr>
            <w:tcW w:w="1331" w:type="dxa"/>
            <w:gridSpan w:val="2"/>
            <w:tcBorders>
              <w:top w:val="single" w:sz="2" w:space="0" w:color="000000"/>
              <w:left w:val="single" w:sz="2" w:space="0" w:color="000000"/>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4</w:t>
            </w:r>
          </w:p>
        </w:tc>
        <w:tc>
          <w:tcPr>
            <w:tcW w:w="1273" w:type="dxa"/>
            <w:gridSpan w:val="4"/>
            <w:tcBorders>
              <w:top w:val="single" w:sz="2" w:space="0" w:color="000000"/>
              <w:left w:val="single" w:sz="2" w:space="0" w:color="000000"/>
              <w:bottom w:val="single" w:sz="2" w:space="0" w:color="000000"/>
              <w:right w:val="single" w:sz="4" w:space="0" w:color="auto"/>
            </w:tcBorders>
          </w:tcPr>
          <w:p w:rsidR="00DB6E35" w:rsidRPr="000A76EF" w:rsidRDefault="00DB6E35" w:rsidP="005D2622">
            <w:pPr>
              <w:autoSpaceDE w:val="0"/>
              <w:autoSpaceDN w:val="0"/>
              <w:adjustRightInd w:val="0"/>
              <w:jc w:val="center"/>
            </w:pPr>
            <w:r w:rsidRPr="000A76EF">
              <w:t>5</w:t>
            </w:r>
          </w:p>
        </w:tc>
        <w:tc>
          <w:tcPr>
            <w:tcW w:w="1276" w:type="dxa"/>
            <w:gridSpan w:val="8"/>
            <w:tcBorders>
              <w:top w:val="single" w:sz="2" w:space="0" w:color="000000"/>
              <w:left w:val="single" w:sz="4" w:space="0" w:color="auto"/>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6</w:t>
            </w:r>
          </w:p>
        </w:tc>
        <w:tc>
          <w:tcPr>
            <w:tcW w:w="1137" w:type="dxa"/>
            <w:gridSpan w:val="4"/>
            <w:tcBorders>
              <w:top w:val="single" w:sz="2" w:space="0" w:color="000000"/>
              <w:left w:val="single" w:sz="4" w:space="0" w:color="auto"/>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7</w:t>
            </w:r>
          </w:p>
        </w:tc>
        <w:tc>
          <w:tcPr>
            <w:tcW w:w="1150" w:type="dxa"/>
            <w:gridSpan w:val="5"/>
            <w:tcBorders>
              <w:top w:val="single" w:sz="2" w:space="0" w:color="000000"/>
              <w:left w:val="single" w:sz="2" w:space="0" w:color="000000"/>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8</w:t>
            </w:r>
          </w:p>
        </w:tc>
        <w:tc>
          <w:tcPr>
            <w:tcW w:w="1281" w:type="dxa"/>
            <w:gridSpan w:val="4"/>
            <w:tcBorders>
              <w:top w:val="single" w:sz="2" w:space="0" w:color="000000"/>
              <w:left w:val="single" w:sz="2" w:space="0" w:color="000000"/>
              <w:bottom w:val="single" w:sz="2" w:space="0" w:color="000000"/>
              <w:right w:val="single" w:sz="4" w:space="0" w:color="auto"/>
            </w:tcBorders>
          </w:tcPr>
          <w:p w:rsidR="00DB6E35" w:rsidRPr="000A76EF" w:rsidRDefault="00DB6E35" w:rsidP="005D2622">
            <w:pPr>
              <w:autoSpaceDE w:val="0"/>
              <w:autoSpaceDN w:val="0"/>
              <w:adjustRightInd w:val="0"/>
              <w:jc w:val="center"/>
            </w:pPr>
            <w:r w:rsidRPr="000A76EF">
              <w:t>9</w:t>
            </w:r>
          </w:p>
        </w:tc>
        <w:tc>
          <w:tcPr>
            <w:tcW w:w="1338" w:type="dxa"/>
            <w:gridSpan w:val="3"/>
            <w:tcBorders>
              <w:top w:val="single" w:sz="2" w:space="0" w:color="000000"/>
              <w:left w:val="single" w:sz="4" w:space="0" w:color="auto"/>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10</w:t>
            </w:r>
          </w:p>
        </w:tc>
        <w:tc>
          <w:tcPr>
            <w:tcW w:w="1064" w:type="dxa"/>
            <w:tcBorders>
              <w:top w:val="single" w:sz="2" w:space="0" w:color="000000"/>
              <w:left w:val="single" w:sz="4" w:space="0" w:color="auto"/>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11</w:t>
            </w:r>
          </w:p>
        </w:tc>
        <w:tc>
          <w:tcPr>
            <w:tcW w:w="1206" w:type="dxa"/>
            <w:gridSpan w:val="2"/>
            <w:tcBorders>
              <w:top w:val="single" w:sz="2" w:space="0" w:color="000000"/>
              <w:left w:val="single" w:sz="4" w:space="0" w:color="auto"/>
              <w:bottom w:val="single" w:sz="2" w:space="0" w:color="000000"/>
              <w:right w:val="single" w:sz="2" w:space="0" w:color="000000"/>
            </w:tcBorders>
          </w:tcPr>
          <w:p w:rsidR="00DB6E35" w:rsidRPr="000A76EF" w:rsidRDefault="00DB6E35" w:rsidP="005D2622">
            <w:pPr>
              <w:autoSpaceDE w:val="0"/>
              <w:autoSpaceDN w:val="0"/>
              <w:adjustRightInd w:val="0"/>
              <w:jc w:val="center"/>
            </w:pPr>
            <w:r w:rsidRPr="000A76EF">
              <w:t>12</w:t>
            </w:r>
          </w:p>
        </w:tc>
      </w:tr>
      <w:tr w:rsidR="00AA0C42" w:rsidRPr="000A76EF" w:rsidTr="00AA0C42">
        <w:trPr>
          <w:trHeight w:val="360"/>
        </w:trPr>
        <w:tc>
          <w:tcPr>
            <w:tcW w:w="767" w:type="dxa"/>
            <w:tcBorders>
              <w:top w:val="single" w:sz="2" w:space="0" w:color="000000"/>
              <w:left w:val="single" w:sz="2" w:space="0" w:color="000000"/>
              <w:bottom w:val="single" w:sz="2" w:space="0" w:color="000000"/>
              <w:right w:val="single" w:sz="2" w:space="0" w:color="000000"/>
            </w:tcBorders>
          </w:tcPr>
          <w:p w:rsidR="00AA0C42" w:rsidRPr="000A76EF" w:rsidRDefault="00AA0C42" w:rsidP="0026570B">
            <w:pPr>
              <w:autoSpaceDE w:val="0"/>
              <w:autoSpaceDN w:val="0"/>
              <w:adjustRightInd w:val="0"/>
              <w:jc w:val="center"/>
            </w:pPr>
          </w:p>
        </w:tc>
        <w:tc>
          <w:tcPr>
            <w:tcW w:w="5385" w:type="dxa"/>
            <w:gridSpan w:val="15"/>
            <w:tcBorders>
              <w:top w:val="single" w:sz="2" w:space="0" w:color="000000"/>
              <w:left w:val="single" w:sz="2" w:space="0" w:color="000000"/>
              <w:bottom w:val="single" w:sz="2" w:space="0" w:color="000000"/>
              <w:right w:val="single" w:sz="2" w:space="0" w:color="000000"/>
            </w:tcBorders>
            <w:hideMark/>
          </w:tcPr>
          <w:p w:rsidR="00AA0C42" w:rsidRPr="000A76EF" w:rsidRDefault="00AA0C42" w:rsidP="0026570B">
            <w:pPr>
              <w:autoSpaceDE w:val="0"/>
              <w:autoSpaceDN w:val="0"/>
              <w:adjustRightInd w:val="0"/>
            </w:pPr>
            <w:r w:rsidRPr="000A76EF">
              <w:t>средства собственников</w:t>
            </w:r>
          </w:p>
        </w:tc>
        <w:tc>
          <w:tcPr>
            <w:tcW w:w="1273" w:type="dxa"/>
            <w:gridSpan w:val="4"/>
            <w:tcBorders>
              <w:top w:val="single" w:sz="2" w:space="0" w:color="000000"/>
              <w:left w:val="single" w:sz="2" w:space="0" w:color="000000"/>
              <w:bottom w:val="single" w:sz="2" w:space="0" w:color="000000"/>
              <w:right w:val="single" w:sz="4" w:space="0" w:color="auto"/>
            </w:tcBorders>
            <w:vAlign w:val="center"/>
          </w:tcPr>
          <w:p w:rsidR="00AA0C42" w:rsidRDefault="00AA0C42" w:rsidP="00AA0C42">
            <w:pPr>
              <w:jc w:val="center"/>
            </w:pPr>
            <w:r w:rsidRPr="00857F9C">
              <w:t>0,0</w:t>
            </w:r>
          </w:p>
        </w:tc>
        <w:tc>
          <w:tcPr>
            <w:tcW w:w="1276" w:type="dxa"/>
            <w:gridSpan w:val="8"/>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57F9C">
              <w:t>0,0</w:t>
            </w:r>
          </w:p>
        </w:tc>
        <w:tc>
          <w:tcPr>
            <w:tcW w:w="1137" w:type="dxa"/>
            <w:gridSpan w:val="4"/>
            <w:tcBorders>
              <w:top w:val="single" w:sz="2" w:space="0" w:color="000000"/>
              <w:left w:val="single" w:sz="4" w:space="0" w:color="auto"/>
              <w:bottom w:val="single" w:sz="2" w:space="0" w:color="000000"/>
              <w:right w:val="single" w:sz="2" w:space="0" w:color="000000"/>
            </w:tcBorders>
            <w:vAlign w:val="center"/>
          </w:tcPr>
          <w:p w:rsidR="00AA0C42" w:rsidRDefault="00AA0C42" w:rsidP="00AA0C42">
            <w:pPr>
              <w:jc w:val="center"/>
            </w:pPr>
            <w:r w:rsidRPr="00857F9C">
              <w:t>0,0</w:t>
            </w:r>
          </w:p>
        </w:tc>
        <w:tc>
          <w:tcPr>
            <w:tcW w:w="1150" w:type="dxa"/>
            <w:gridSpan w:val="5"/>
            <w:tcBorders>
              <w:top w:val="single" w:sz="2" w:space="0" w:color="000000"/>
              <w:left w:val="single" w:sz="2" w:space="0" w:color="000000"/>
              <w:bottom w:val="single" w:sz="2" w:space="0" w:color="000000"/>
              <w:right w:val="single" w:sz="2" w:space="0" w:color="000000"/>
            </w:tcBorders>
            <w:vAlign w:val="center"/>
          </w:tcPr>
          <w:p w:rsidR="00AA0C42" w:rsidRDefault="00AA0C42" w:rsidP="00AA0C42">
            <w:pPr>
              <w:jc w:val="center"/>
            </w:pPr>
            <w:r w:rsidRPr="00857F9C">
              <w:t>0,0</w:t>
            </w:r>
          </w:p>
        </w:tc>
        <w:tc>
          <w:tcPr>
            <w:tcW w:w="1281" w:type="dxa"/>
            <w:gridSpan w:val="4"/>
            <w:tcBorders>
              <w:top w:val="single" w:sz="2" w:space="0" w:color="000000"/>
              <w:left w:val="single" w:sz="2" w:space="0" w:color="000000"/>
              <w:bottom w:val="single" w:sz="2" w:space="0" w:color="000000"/>
              <w:right w:val="single" w:sz="4" w:space="0" w:color="auto"/>
            </w:tcBorders>
            <w:vAlign w:val="center"/>
          </w:tcPr>
          <w:p w:rsidR="00AA0C42" w:rsidRPr="000A76EF" w:rsidRDefault="00AA0C42" w:rsidP="0026570B">
            <w:pPr>
              <w:jc w:val="center"/>
            </w:pPr>
            <w:r w:rsidRPr="000A76EF">
              <w:t>0,0</w:t>
            </w:r>
          </w:p>
        </w:tc>
        <w:tc>
          <w:tcPr>
            <w:tcW w:w="1338" w:type="dxa"/>
            <w:gridSpan w:val="3"/>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064" w:type="dxa"/>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c>
          <w:tcPr>
            <w:tcW w:w="1206" w:type="dxa"/>
            <w:gridSpan w:val="2"/>
            <w:tcBorders>
              <w:top w:val="single" w:sz="2" w:space="0" w:color="000000"/>
              <w:left w:val="single" w:sz="4" w:space="0" w:color="auto"/>
              <w:bottom w:val="single" w:sz="2" w:space="0" w:color="000000"/>
              <w:right w:val="single" w:sz="2" w:space="0" w:color="000000"/>
            </w:tcBorders>
            <w:vAlign w:val="center"/>
          </w:tcPr>
          <w:p w:rsidR="00AA0C42" w:rsidRPr="000A76EF" w:rsidRDefault="00AA0C42" w:rsidP="0026570B">
            <w:pPr>
              <w:jc w:val="center"/>
            </w:pPr>
            <w:r w:rsidRPr="000A76EF">
              <w:t>0,0</w:t>
            </w:r>
          </w:p>
        </w:tc>
      </w:tr>
      <w:tr w:rsidR="000A76EF" w:rsidRPr="000A76EF" w:rsidTr="00472003">
        <w:trPr>
          <w:trHeight w:val="436"/>
        </w:trPr>
        <w:tc>
          <w:tcPr>
            <w:tcW w:w="15877" w:type="dxa"/>
            <w:gridSpan w:val="47"/>
            <w:tcBorders>
              <w:top w:val="single" w:sz="2" w:space="0" w:color="000000"/>
              <w:left w:val="single" w:sz="2" w:space="0" w:color="000000"/>
              <w:bottom w:val="single" w:sz="2" w:space="0" w:color="000000"/>
              <w:right w:val="single" w:sz="2" w:space="0" w:color="000000"/>
            </w:tcBorders>
          </w:tcPr>
          <w:p w:rsidR="000A76EF" w:rsidRPr="000A76EF" w:rsidRDefault="000A76EF" w:rsidP="00472003">
            <w:pPr>
              <w:autoSpaceDE w:val="0"/>
              <w:autoSpaceDN w:val="0"/>
              <w:adjustRightInd w:val="0"/>
              <w:jc w:val="center"/>
              <w:rPr>
                <w:sz w:val="28"/>
                <w:szCs w:val="28"/>
              </w:rPr>
            </w:pPr>
            <w:r w:rsidRPr="000A76EF">
              <w:t xml:space="preserve">Подпрограмма </w:t>
            </w:r>
            <w:r w:rsidRPr="000A76EF">
              <w:rPr>
                <w:lang w:val="en-US"/>
              </w:rPr>
              <w:t>III</w:t>
            </w:r>
            <w:r w:rsidRPr="000A76EF">
              <w:t xml:space="preserve">: </w:t>
            </w:r>
            <w:r w:rsidRPr="000A76EF">
              <w:rPr>
                <w:sz w:val="28"/>
                <w:szCs w:val="28"/>
              </w:rPr>
              <w:t>Повышение энергоэффективности  в отраслях экономики</w:t>
            </w:r>
          </w:p>
        </w:tc>
      </w:tr>
      <w:tr w:rsidR="000A76EF" w:rsidRPr="000A76EF" w:rsidTr="00472003">
        <w:trPr>
          <w:trHeight w:val="698"/>
        </w:trPr>
        <w:tc>
          <w:tcPr>
            <w:tcW w:w="15877" w:type="dxa"/>
            <w:gridSpan w:val="4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Задача 1:</w:t>
            </w:r>
            <w:r w:rsidRPr="000A76EF">
              <w:rPr>
                <w:sz w:val="28"/>
                <w:szCs w:val="28"/>
              </w:rPr>
              <w:t>Повышение качества жизни населенияза счёт обеспечения рационального использования энергетических ресурсов в экономике и социальной сфере города</w:t>
            </w:r>
          </w:p>
        </w:tc>
      </w:tr>
      <w:tr w:rsidR="000A76EF" w:rsidRPr="000A76EF" w:rsidTr="0026570B">
        <w:trPr>
          <w:trHeight w:val="302"/>
        </w:trPr>
        <w:tc>
          <w:tcPr>
            <w:tcW w:w="839" w:type="dxa"/>
            <w:gridSpan w:val="4"/>
            <w:vMerge w:val="restart"/>
            <w:tcBorders>
              <w:top w:val="single" w:sz="2" w:space="0" w:color="000000"/>
              <w:left w:val="single" w:sz="2" w:space="0" w:color="000000"/>
              <w:right w:val="single" w:sz="2" w:space="0" w:color="000000"/>
            </w:tcBorders>
          </w:tcPr>
          <w:p w:rsidR="000A76EF" w:rsidRPr="000A76EF" w:rsidRDefault="000A76EF" w:rsidP="0026570B">
            <w:pPr>
              <w:autoSpaceDE w:val="0"/>
              <w:autoSpaceDN w:val="0"/>
              <w:adjustRightInd w:val="0"/>
              <w:jc w:val="center"/>
            </w:pPr>
            <w:r w:rsidRPr="000A76EF">
              <w:t>3.1</w:t>
            </w:r>
          </w:p>
        </w:tc>
        <w:tc>
          <w:tcPr>
            <w:tcW w:w="2416" w:type="dxa"/>
            <w:gridSpan w:val="4"/>
            <w:vMerge w:val="restart"/>
            <w:tcBorders>
              <w:top w:val="single" w:sz="2" w:space="0" w:color="000000"/>
              <w:left w:val="single" w:sz="2" w:space="0" w:color="000000"/>
              <w:right w:val="single" w:sz="2" w:space="0" w:color="000000"/>
            </w:tcBorders>
            <w:hideMark/>
          </w:tcPr>
          <w:p w:rsidR="000A76EF" w:rsidRPr="000A76EF" w:rsidRDefault="000A76EF" w:rsidP="0026570B">
            <w:pPr>
              <w:autoSpaceDE w:val="0"/>
              <w:autoSpaceDN w:val="0"/>
              <w:adjustRightInd w:val="0"/>
            </w:pPr>
            <w:r w:rsidRPr="000A76EF">
              <w:rPr>
                <w:lang w:eastAsia="ru-RU"/>
              </w:rPr>
              <w:t>Энергосбережение в учреждениях бюджетной сферы муниципального образования город Нефтеюганск»</w:t>
            </w:r>
          </w:p>
        </w:tc>
        <w:tc>
          <w:tcPr>
            <w:tcW w:w="1566" w:type="dxa"/>
            <w:gridSpan w:val="6"/>
            <w:tcBorders>
              <w:top w:val="single" w:sz="2" w:space="0" w:color="000000"/>
              <w:left w:val="single" w:sz="2" w:space="0" w:color="000000"/>
              <w:right w:val="single" w:sz="2" w:space="0" w:color="000000"/>
            </w:tcBorders>
          </w:tcPr>
          <w:p w:rsidR="000A76EF" w:rsidRPr="000A76EF" w:rsidRDefault="000A76EF" w:rsidP="0026570B">
            <w:pPr>
              <w:autoSpaceDE w:val="0"/>
              <w:autoSpaceDN w:val="0"/>
              <w:adjustRightInd w:val="0"/>
            </w:pPr>
            <w:r w:rsidRPr="000A76EF">
              <w:t>администрация  города Нефтеюганска</w:t>
            </w:r>
          </w:p>
        </w:tc>
        <w:tc>
          <w:tcPr>
            <w:tcW w:w="1269" w:type="dxa"/>
            <w:vMerge w:val="restart"/>
            <w:tcBorders>
              <w:top w:val="single" w:sz="2" w:space="0" w:color="000000"/>
              <w:left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местный бюджет</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4 500,0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300,0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300,0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300,0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900,0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900,0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900,0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900,0</w:t>
            </w:r>
          </w:p>
        </w:tc>
      </w:tr>
      <w:tr w:rsidR="000A76EF" w:rsidRPr="000A76EF" w:rsidTr="0026570B">
        <w:trPr>
          <w:trHeight w:val="302"/>
        </w:trPr>
        <w:tc>
          <w:tcPr>
            <w:tcW w:w="839" w:type="dxa"/>
            <w:gridSpan w:val="4"/>
            <w:vMerge/>
            <w:tcBorders>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416" w:type="dxa"/>
            <w:gridSpan w:val="4"/>
            <w:vMerge/>
            <w:tcBorders>
              <w:left w:val="single" w:sz="2" w:space="0" w:color="000000"/>
              <w:right w:val="single" w:sz="2" w:space="0" w:color="000000"/>
            </w:tcBorders>
            <w:hideMark/>
          </w:tcPr>
          <w:p w:rsidR="000A76EF" w:rsidRPr="000A76EF" w:rsidRDefault="000A76EF" w:rsidP="0026570B">
            <w:pPr>
              <w:autoSpaceDE w:val="0"/>
              <w:autoSpaceDN w:val="0"/>
              <w:adjustRightInd w:val="0"/>
              <w:rPr>
                <w:lang w:eastAsia="ru-RU"/>
              </w:rPr>
            </w:pPr>
          </w:p>
        </w:tc>
        <w:tc>
          <w:tcPr>
            <w:tcW w:w="1566" w:type="dxa"/>
            <w:gridSpan w:val="6"/>
            <w:tcBorders>
              <w:top w:val="single" w:sz="2" w:space="0" w:color="000000"/>
              <w:left w:val="single" w:sz="2" w:space="0" w:color="000000"/>
              <w:right w:val="single" w:sz="2" w:space="0" w:color="000000"/>
            </w:tcBorders>
          </w:tcPr>
          <w:p w:rsidR="000A76EF" w:rsidRPr="000A76EF" w:rsidRDefault="000A76EF" w:rsidP="0026570B">
            <w:pPr>
              <w:jc w:val="both"/>
              <w:rPr>
                <w:sz w:val="22"/>
                <w:szCs w:val="22"/>
              </w:rPr>
            </w:pPr>
            <w:r w:rsidRPr="000A76EF">
              <w:t>департамент образования и молодёжной политики</w:t>
            </w:r>
          </w:p>
        </w:tc>
        <w:tc>
          <w:tcPr>
            <w:tcW w:w="1269" w:type="dxa"/>
            <w:vMerge/>
            <w:tcBorders>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29 403,7</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3 050,0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2 050,0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2050,0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5 500,0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5 500,0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5 500,0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5 753,7</w:t>
            </w:r>
          </w:p>
        </w:tc>
      </w:tr>
      <w:tr w:rsidR="000A76EF" w:rsidRPr="000A76EF" w:rsidTr="0026570B">
        <w:trPr>
          <w:trHeight w:val="302"/>
        </w:trPr>
        <w:tc>
          <w:tcPr>
            <w:tcW w:w="839" w:type="dxa"/>
            <w:gridSpan w:val="4"/>
            <w:vMerge/>
            <w:tcBorders>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416" w:type="dxa"/>
            <w:gridSpan w:val="4"/>
            <w:vMerge/>
            <w:tcBorders>
              <w:left w:val="single" w:sz="2" w:space="0" w:color="000000"/>
              <w:right w:val="single" w:sz="2" w:space="0" w:color="000000"/>
            </w:tcBorders>
            <w:hideMark/>
          </w:tcPr>
          <w:p w:rsidR="000A76EF" w:rsidRPr="000A76EF" w:rsidRDefault="000A76EF" w:rsidP="0026570B">
            <w:pPr>
              <w:autoSpaceDE w:val="0"/>
              <w:autoSpaceDN w:val="0"/>
              <w:adjustRightInd w:val="0"/>
              <w:rPr>
                <w:lang w:eastAsia="ru-RU"/>
              </w:rPr>
            </w:pPr>
          </w:p>
        </w:tc>
        <w:tc>
          <w:tcPr>
            <w:tcW w:w="1566" w:type="dxa"/>
            <w:gridSpan w:val="6"/>
            <w:tcBorders>
              <w:top w:val="single" w:sz="2" w:space="0" w:color="000000"/>
              <w:left w:val="single" w:sz="2" w:space="0" w:color="000000"/>
              <w:right w:val="single" w:sz="2" w:space="0" w:color="000000"/>
            </w:tcBorders>
          </w:tcPr>
          <w:p w:rsidR="000A76EF" w:rsidRPr="000A76EF" w:rsidRDefault="000A76EF" w:rsidP="0026570B">
            <w:pPr>
              <w:jc w:val="both"/>
              <w:rPr>
                <w:sz w:val="22"/>
                <w:szCs w:val="22"/>
              </w:rPr>
            </w:pPr>
            <w:r w:rsidRPr="000A76EF">
              <w:t>комитет физической культуры и спорта</w:t>
            </w:r>
          </w:p>
        </w:tc>
        <w:tc>
          <w:tcPr>
            <w:tcW w:w="1269" w:type="dxa"/>
            <w:vMerge/>
            <w:tcBorders>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10 500,0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700,0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700,0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700,0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2 100,0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2 100,0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2 100,0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2 100,0</w:t>
            </w:r>
          </w:p>
        </w:tc>
      </w:tr>
      <w:tr w:rsidR="000A76EF" w:rsidRPr="000A76EF" w:rsidTr="00060593">
        <w:trPr>
          <w:trHeight w:val="302"/>
        </w:trPr>
        <w:tc>
          <w:tcPr>
            <w:tcW w:w="839" w:type="dxa"/>
            <w:gridSpan w:val="4"/>
            <w:vMerge/>
            <w:tcBorders>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416" w:type="dxa"/>
            <w:gridSpan w:val="4"/>
            <w:vMerge/>
            <w:tcBorders>
              <w:left w:val="single" w:sz="2" w:space="0" w:color="000000"/>
              <w:right w:val="single" w:sz="2" w:space="0" w:color="000000"/>
            </w:tcBorders>
            <w:hideMark/>
          </w:tcPr>
          <w:p w:rsidR="000A76EF" w:rsidRPr="000A76EF" w:rsidRDefault="000A76EF" w:rsidP="0026570B">
            <w:pPr>
              <w:autoSpaceDE w:val="0"/>
              <w:autoSpaceDN w:val="0"/>
              <w:adjustRightInd w:val="0"/>
              <w:rPr>
                <w:lang w:eastAsia="ru-RU"/>
              </w:rPr>
            </w:pPr>
          </w:p>
        </w:tc>
        <w:tc>
          <w:tcPr>
            <w:tcW w:w="1566" w:type="dxa"/>
            <w:gridSpan w:val="6"/>
            <w:tcBorders>
              <w:top w:val="single" w:sz="2" w:space="0" w:color="000000"/>
              <w:left w:val="single" w:sz="2" w:space="0" w:color="000000"/>
              <w:bottom w:val="single" w:sz="4" w:space="0" w:color="auto"/>
              <w:right w:val="single" w:sz="2" w:space="0" w:color="000000"/>
            </w:tcBorders>
          </w:tcPr>
          <w:p w:rsidR="000A76EF" w:rsidRPr="000A76EF" w:rsidRDefault="000A76EF" w:rsidP="0026570B">
            <w:pPr>
              <w:jc w:val="both"/>
              <w:rPr>
                <w:sz w:val="22"/>
                <w:szCs w:val="22"/>
              </w:rPr>
            </w:pPr>
            <w:r w:rsidRPr="000A76EF">
              <w:t>комитет культуры</w:t>
            </w:r>
          </w:p>
        </w:tc>
        <w:tc>
          <w:tcPr>
            <w:tcW w:w="1269" w:type="dxa"/>
            <w:vMerge/>
            <w:tcBorders>
              <w:left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6 000,0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400,0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400,0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400,0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1 200,0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1 200,0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1 200,0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1 200,0</w:t>
            </w:r>
          </w:p>
        </w:tc>
      </w:tr>
      <w:tr w:rsidR="00060593" w:rsidRPr="000A76EF" w:rsidTr="00060593">
        <w:trPr>
          <w:trHeight w:val="302"/>
        </w:trPr>
        <w:tc>
          <w:tcPr>
            <w:tcW w:w="839" w:type="dxa"/>
            <w:gridSpan w:val="4"/>
            <w:vMerge/>
            <w:tcBorders>
              <w:left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2416" w:type="dxa"/>
            <w:gridSpan w:val="4"/>
            <w:vMerge/>
            <w:tcBorders>
              <w:left w:val="single" w:sz="2" w:space="0" w:color="000000"/>
              <w:right w:val="single" w:sz="4" w:space="0" w:color="auto"/>
            </w:tcBorders>
            <w:hideMark/>
          </w:tcPr>
          <w:p w:rsidR="00060593" w:rsidRPr="000A76EF" w:rsidRDefault="00060593" w:rsidP="0026570B">
            <w:pPr>
              <w:autoSpaceDE w:val="0"/>
              <w:autoSpaceDN w:val="0"/>
              <w:adjustRightInd w:val="0"/>
              <w:rPr>
                <w:lang w:eastAsia="ru-RU"/>
              </w:rPr>
            </w:pPr>
          </w:p>
        </w:tc>
        <w:tc>
          <w:tcPr>
            <w:tcW w:w="1566" w:type="dxa"/>
            <w:gridSpan w:val="6"/>
            <w:tcBorders>
              <w:top w:val="single" w:sz="4" w:space="0" w:color="auto"/>
              <w:left w:val="single" w:sz="4" w:space="0" w:color="auto"/>
              <w:bottom w:val="single" w:sz="4" w:space="0" w:color="auto"/>
              <w:right w:val="single" w:sz="4" w:space="0" w:color="auto"/>
            </w:tcBorders>
          </w:tcPr>
          <w:p w:rsidR="00060593" w:rsidRPr="000A76EF" w:rsidRDefault="00060593" w:rsidP="0026570B">
            <w:pPr>
              <w:jc w:val="both"/>
              <w:rPr>
                <w:sz w:val="22"/>
                <w:szCs w:val="22"/>
              </w:rPr>
            </w:pPr>
            <w:r w:rsidRPr="000A76EF">
              <w:rPr>
                <w:sz w:val="22"/>
                <w:szCs w:val="22"/>
              </w:rPr>
              <w:t>департамент жилищно-коммунального хозяйства</w:t>
            </w:r>
          </w:p>
        </w:tc>
        <w:tc>
          <w:tcPr>
            <w:tcW w:w="1269" w:type="dxa"/>
            <w:vMerge/>
            <w:tcBorders>
              <w:left w:val="single" w:sz="4" w:space="0" w:color="auto"/>
              <w:bottom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autoSpaceDE w:val="0"/>
              <w:autoSpaceDN w:val="0"/>
              <w:adjustRightInd w:val="0"/>
              <w:jc w:val="center"/>
            </w:pPr>
            <w:r w:rsidRPr="000A76EF">
              <w:t>1 500,0</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100,0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100,0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6570B">
            <w:pPr>
              <w:jc w:val="center"/>
            </w:pPr>
            <w:r w:rsidRPr="000A76EF">
              <w:t>100,0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jc w:val="center"/>
            </w:pPr>
            <w:r w:rsidRPr="000A76EF">
              <w:t>300,0</w:t>
            </w:r>
          </w:p>
        </w:tc>
        <w:tc>
          <w:tcPr>
            <w:tcW w:w="1276"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300,0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300,0</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300,0</w:t>
            </w:r>
          </w:p>
        </w:tc>
      </w:tr>
      <w:tr w:rsidR="00060593" w:rsidRPr="000A76EF" w:rsidTr="00060593">
        <w:trPr>
          <w:trHeight w:val="302"/>
        </w:trPr>
        <w:tc>
          <w:tcPr>
            <w:tcW w:w="839" w:type="dxa"/>
            <w:gridSpan w:val="4"/>
            <w:vMerge/>
            <w:tcBorders>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2416" w:type="dxa"/>
            <w:gridSpan w:val="4"/>
            <w:vMerge/>
            <w:tcBorders>
              <w:left w:val="single" w:sz="2" w:space="0" w:color="000000"/>
              <w:bottom w:val="single" w:sz="2" w:space="0" w:color="000000"/>
              <w:right w:val="single" w:sz="4" w:space="0" w:color="auto"/>
            </w:tcBorders>
            <w:hideMark/>
          </w:tcPr>
          <w:p w:rsidR="00060593" w:rsidRPr="000A76EF" w:rsidRDefault="00060593" w:rsidP="0026570B">
            <w:pPr>
              <w:autoSpaceDE w:val="0"/>
              <w:autoSpaceDN w:val="0"/>
              <w:adjustRightInd w:val="0"/>
              <w:rPr>
                <w:lang w:eastAsia="ru-RU"/>
              </w:rPr>
            </w:pPr>
          </w:p>
        </w:tc>
        <w:tc>
          <w:tcPr>
            <w:tcW w:w="1566" w:type="dxa"/>
            <w:gridSpan w:val="6"/>
            <w:tcBorders>
              <w:top w:val="single" w:sz="4" w:space="0" w:color="auto"/>
              <w:left w:val="single" w:sz="4" w:space="0" w:color="auto"/>
              <w:bottom w:val="single" w:sz="4" w:space="0" w:color="auto"/>
              <w:right w:val="single" w:sz="4" w:space="0" w:color="auto"/>
            </w:tcBorders>
          </w:tcPr>
          <w:p w:rsidR="00060593" w:rsidRPr="000A76EF" w:rsidRDefault="00060593" w:rsidP="0026570B">
            <w:pPr>
              <w:autoSpaceDE w:val="0"/>
              <w:autoSpaceDN w:val="0"/>
              <w:adjustRightInd w:val="0"/>
              <w:jc w:val="center"/>
            </w:pPr>
          </w:p>
        </w:tc>
        <w:tc>
          <w:tcPr>
            <w:tcW w:w="1269"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Итого:</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autoSpaceDE w:val="0"/>
              <w:autoSpaceDN w:val="0"/>
              <w:adjustRightInd w:val="0"/>
              <w:jc w:val="center"/>
            </w:pPr>
            <w:r w:rsidRPr="000A76EF">
              <w:t>51 903,7</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4 550,0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3 550,0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3 550,0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autoSpaceDE w:val="0"/>
              <w:autoSpaceDN w:val="0"/>
              <w:adjustRightInd w:val="0"/>
              <w:jc w:val="center"/>
            </w:pPr>
            <w:r w:rsidRPr="000A76EF">
              <w:t>10 000,0</w:t>
            </w:r>
          </w:p>
        </w:tc>
        <w:tc>
          <w:tcPr>
            <w:tcW w:w="1276"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10 000,0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10 000,0</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10 253,7</w:t>
            </w:r>
          </w:p>
        </w:tc>
      </w:tr>
      <w:tr w:rsidR="000A76EF" w:rsidRPr="000A76EF" w:rsidTr="00060593">
        <w:trPr>
          <w:trHeight w:val="302"/>
        </w:trPr>
        <w:tc>
          <w:tcPr>
            <w:tcW w:w="839" w:type="dxa"/>
            <w:gridSpan w:val="4"/>
            <w:tcBorders>
              <w:top w:val="single" w:sz="2" w:space="0" w:color="000000"/>
              <w:left w:val="single" w:sz="2" w:space="0" w:color="000000"/>
              <w:bottom w:val="single" w:sz="4" w:space="0" w:color="auto"/>
              <w:right w:val="single" w:sz="2" w:space="0" w:color="000000"/>
            </w:tcBorders>
          </w:tcPr>
          <w:p w:rsidR="000A76EF" w:rsidRPr="000A76EF" w:rsidRDefault="000A76EF" w:rsidP="0026570B">
            <w:pPr>
              <w:autoSpaceDE w:val="0"/>
              <w:autoSpaceDN w:val="0"/>
              <w:adjustRightInd w:val="0"/>
              <w:jc w:val="center"/>
            </w:pPr>
            <w:r w:rsidRPr="000A76EF">
              <w:t>3.2</w:t>
            </w:r>
          </w:p>
        </w:tc>
        <w:tc>
          <w:tcPr>
            <w:tcW w:w="2416" w:type="dxa"/>
            <w:gridSpan w:val="4"/>
            <w:tcBorders>
              <w:top w:val="single" w:sz="2" w:space="0" w:color="000000"/>
              <w:left w:val="single" w:sz="2" w:space="0" w:color="000000"/>
              <w:bottom w:val="single" w:sz="4" w:space="0" w:color="auto"/>
              <w:right w:val="single" w:sz="4" w:space="0" w:color="auto"/>
            </w:tcBorders>
            <w:hideMark/>
          </w:tcPr>
          <w:p w:rsidR="000A76EF" w:rsidRPr="000A76EF" w:rsidRDefault="000A76EF" w:rsidP="0026570B">
            <w:pPr>
              <w:autoSpaceDE w:val="0"/>
              <w:autoSpaceDN w:val="0"/>
              <w:adjustRightInd w:val="0"/>
            </w:pPr>
            <w:r w:rsidRPr="000A76EF">
              <w:rPr>
                <w:lang w:eastAsia="ru-RU"/>
              </w:rPr>
              <w:t>Энергосбережение в жилищном секторе</w:t>
            </w:r>
          </w:p>
        </w:tc>
        <w:tc>
          <w:tcPr>
            <w:tcW w:w="1566" w:type="dxa"/>
            <w:gridSpan w:val="6"/>
            <w:tcBorders>
              <w:top w:val="single" w:sz="4" w:space="0" w:color="auto"/>
              <w:left w:val="single" w:sz="4" w:space="0" w:color="auto"/>
              <w:bottom w:val="single" w:sz="4" w:space="0" w:color="auto"/>
              <w:right w:val="single" w:sz="4" w:space="0" w:color="auto"/>
            </w:tcBorders>
          </w:tcPr>
          <w:p w:rsidR="000A76EF" w:rsidRPr="000A76EF" w:rsidRDefault="000A76EF" w:rsidP="0026570B">
            <w:pPr>
              <w:autoSpaceDE w:val="0"/>
              <w:autoSpaceDN w:val="0"/>
              <w:adjustRightInd w:val="0"/>
              <w:jc w:val="center"/>
            </w:pPr>
            <w:r w:rsidRPr="000A76EF">
              <w:t>департамент жилищно-коммунального хозяйства</w:t>
            </w:r>
          </w:p>
        </w:tc>
        <w:tc>
          <w:tcPr>
            <w:tcW w:w="1269" w:type="dxa"/>
            <w:tcBorders>
              <w:top w:val="single" w:sz="2" w:space="0" w:color="000000"/>
              <w:left w:val="single" w:sz="4" w:space="0" w:color="auto"/>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бюджет автономного округа</w:t>
            </w:r>
          </w:p>
          <w:p w:rsidR="000A76EF" w:rsidRPr="000A76EF" w:rsidRDefault="000A76EF" w:rsidP="0026570B">
            <w:pPr>
              <w:autoSpaceDE w:val="0"/>
              <w:autoSpaceDN w:val="0"/>
              <w:adjustRightInd w:val="0"/>
              <w:jc w:val="center"/>
            </w:pP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22 922,0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5 730,0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5 730,0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5 730,0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5 732,0</w:t>
            </w:r>
          </w:p>
        </w:tc>
      </w:tr>
      <w:tr w:rsidR="000A76EF" w:rsidRPr="000A76EF" w:rsidTr="0026570B">
        <w:trPr>
          <w:trHeight w:val="555"/>
        </w:trPr>
        <w:tc>
          <w:tcPr>
            <w:tcW w:w="839" w:type="dxa"/>
            <w:gridSpan w:val="4"/>
            <w:tcBorders>
              <w:top w:val="single" w:sz="4" w:space="0" w:color="auto"/>
              <w:left w:val="single" w:sz="4" w:space="0" w:color="auto"/>
              <w:right w:val="single" w:sz="2" w:space="0" w:color="000000"/>
            </w:tcBorders>
          </w:tcPr>
          <w:p w:rsidR="000A76EF" w:rsidRPr="000A76EF" w:rsidRDefault="000A76EF" w:rsidP="0026570B">
            <w:pPr>
              <w:autoSpaceDE w:val="0"/>
              <w:autoSpaceDN w:val="0"/>
              <w:adjustRightInd w:val="0"/>
              <w:jc w:val="center"/>
            </w:pPr>
          </w:p>
        </w:tc>
        <w:tc>
          <w:tcPr>
            <w:tcW w:w="2416" w:type="dxa"/>
            <w:gridSpan w:val="4"/>
            <w:tcBorders>
              <w:top w:val="single" w:sz="4" w:space="0" w:color="auto"/>
              <w:left w:val="single" w:sz="2" w:space="0" w:color="000000"/>
              <w:right w:val="single" w:sz="4" w:space="0" w:color="auto"/>
            </w:tcBorders>
            <w:hideMark/>
          </w:tcPr>
          <w:p w:rsidR="000A76EF" w:rsidRPr="000A76EF" w:rsidRDefault="000A76EF" w:rsidP="0026570B">
            <w:pPr>
              <w:autoSpaceDE w:val="0"/>
              <w:autoSpaceDN w:val="0"/>
              <w:adjustRightInd w:val="0"/>
              <w:rPr>
                <w:lang w:eastAsia="ru-RU"/>
              </w:rPr>
            </w:pPr>
          </w:p>
        </w:tc>
        <w:tc>
          <w:tcPr>
            <w:tcW w:w="1566" w:type="dxa"/>
            <w:gridSpan w:val="6"/>
            <w:vMerge w:val="restart"/>
            <w:tcBorders>
              <w:top w:val="single" w:sz="4" w:space="0" w:color="auto"/>
              <w:left w:val="single" w:sz="4" w:space="0" w:color="auto"/>
              <w:right w:val="single" w:sz="4" w:space="0" w:color="auto"/>
            </w:tcBorders>
          </w:tcPr>
          <w:p w:rsidR="000A76EF" w:rsidRDefault="000A76EF" w:rsidP="0026570B">
            <w:pPr>
              <w:autoSpaceDE w:val="0"/>
              <w:autoSpaceDN w:val="0"/>
              <w:adjustRightInd w:val="0"/>
              <w:jc w:val="center"/>
            </w:pPr>
            <w:r w:rsidRPr="000A76EF">
              <w:t>департамент жилищно-коммунального хозяйства</w:t>
            </w:r>
          </w:p>
          <w:p w:rsidR="008511E5" w:rsidRPr="000A76EF" w:rsidRDefault="008511E5" w:rsidP="0026570B">
            <w:pPr>
              <w:autoSpaceDE w:val="0"/>
              <w:autoSpaceDN w:val="0"/>
              <w:adjustRightInd w:val="0"/>
              <w:jc w:val="center"/>
            </w:pPr>
          </w:p>
        </w:tc>
        <w:tc>
          <w:tcPr>
            <w:tcW w:w="1269" w:type="dxa"/>
            <w:vMerge w:val="restart"/>
            <w:tcBorders>
              <w:top w:val="single" w:sz="2" w:space="0" w:color="000000"/>
              <w:left w:val="single" w:sz="4" w:space="0" w:color="auto"/>
              <w:right w:val="single" w:sz="2" w:space="0" w:color="000000"/>
            </w:tcBorders>
          </w:tcPr>
          <w:p w:rsidR="000A76EF" w:rsidRPr="000A76EF" w:rsidRDefault="000A76EF" w:rsidP="0026570B">
            <w:pPr>
              <w:autoSpaceDE w:val="0"/>
              <w:autoSpaceDN w:val="0"/>
              <w:adjustRightInd w:val="0"/>
              <w:jc w:val="center"/>
            </w:pPr>
            <w:r w:rsidRPr="000A76EF">
              <w:t>местный бюджет</w:t>
            </w:r>
          </w:p>
        </w:tc>
        <w:tc>
          <w:tcPr>
            <w:tcW w:w="1418" w:type="dxa"/>
            <w:gridSpan w:val="10"/>
            <w:vMerge w:val="restart"/>
            <w:tcBorders>
              <w:top w:val="single" w:sz="2" w:space="0" w:color="000000"/>
              <w:left w:val="single" w:sz="2" w:space="0" w:color="000000"/>
              <w:right w:val="single" w:sz="4" w:space="0" w:color="auto"/>
            </w:tcBorders>
            <w:vAlign w:val="center"/>
          </w:tcPr>
          <w:p w:rsidR="000A76EF" w:rsidRPr="000A76EF" w:rsidRDefault="000A76EF" w:rsidP="00AD4244">
            <w:pPr>
              <w:autoSpaceDE w:val="0"/>
              <w:autoSpaceDN w:val="0"/>
              <w:adjustRightInd w:val="0"/>
              <w:jc w:val="center"/>
            </w:pPr>
            <w:r w:rsidRPr="000A76EF">
              <w:t>42 641,</w:t>
            </w:r>
            <w:r w:rsidR="00AD4244">
              <w:t>2</w:t>
            </w:r>
          </w:p>
        </w:tc>
        <w:tc>
          <w:tcPr>
            <w:tcW w:w="1134" w:type="dxa"/>
            <w:vMerge w:val="restart"/>
            <w:tcBorders>
              <w:top w:val="single" w:sz="2" w:space="0" w:color="000000"/>
              <w:left w:val="single" w:sz="4" w:space="0" w:color="auto"/>
              <w:right w:val="single" w:sz="2" w:space="0" w:color="000000"/>
            </w:tcBorders>
            <w:vAlign w:val="center"/>
          </w:tcPr>
          <w:p w:rsidR="000A76EF" w:rsidRPr="000A76EF" w:rsidRDefault="000A76EF" w:rsidP="0026570B">
            <w:pPr>
              <w:autoSpaceDE w:val="0"/>
              <w:autoSpaceDN w:val="0"/>
              <w:adjustRightInd w:val="0"/>
              <w:jc w:val="center"/>
            </w:pPr>
            <w:r w:rsidRPr="000A76EF">
              <w:t>1 300,0</w:t>
            </w:r>
          </w:p>
        </w:tc>
        <w:tc>
          <w:tcPr>
            <w:tcW w:w="1276" w:type="dxa"/>
            <w:gridSpan w:val="10"/>
            <w:vMerge w:val="restart"/>
            <w:tcBorders>
              <w:top w:val="single" w:sz="2" w:space="0" w:color="000000"/>
              <w:left w:val="single" w:sz="4" w:space="0" w:color="auto"/>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134" w:type="dxa"/>
            <w:gridSpan w:val="4"/>
            <w:vMerge w:val="restart"/>
            <w:tcBorders>
              <w:top w:val="single" w:sz="2" w:space="0" w:color="000000"/>
              <w:left w:val="single" w:sz="2" w:space="0" w:color="000000"/>
              <w:right w:val="single" w:sz="2" w:space="0" w:color="000000"/>
            </w:tcBorders>
            <w:vAlign w:val="center"/>
          </w:tcPr>
          <w:p w:rsidR="000A76EF" w:rsidRPr="000A76EF" w:rsidRDefault="000A76EF" w:rsidP="0026570B">
            <w:pPr>
              <w:jc w:val="center"/>
            </w:pPr>
            <w:r w:rsidRPr="000A76EF">
              <w:t>0,0</w:t>
            </w:r>
          </w:p>
        </w:tc>
        <w:tc>
          <w:tcPr>
            <w:tcW w:w="1279" w:type="dxa"/>
            <w:gridSpan w:val="3"/>
            <w:vMerge w:val="restart"/>
            <w:tcBorders>
              <w:top w:val="single" w:sz="2" w:space="0" w:color="000000"/>
              <w:left w:val="single" w:sz="2" w:space="0" w:color="000000"/>
              <w:right w:val="single" w:sz="4" w:space="0" w:color="auto"/>
            </w:tcBorders>
            <w:vAlign w:val="center"/>
          </w:tcPr>
          <w:p w:rsidR="000A76EF" w:rsidRPr="000A76EF" w:rsidRDefault="000A76EF" w:rsidP="0026570B">
            <w:pPr>
              <w:jc w:val="center"/>
            </w:pPr>
            <w:r w:rsidRPr="000A76EF">
              <w:t>10 335,3</w:t>
            </w:r>
          </w:p>
        </w:tc>
        <w:tc>
          <w:tcPr>
            <w:tcW w:w="1276" w:type="dxa"/>
            <w:vMerge w:val="restart"/>
            <w:tcBorders>
              <w:top w:val="single" w:sz="2" w:space="0" w:color="000000"/>
              <w:left w:val="single" w:sz="4" w:space="0" w:color="auto"/>
              <w:right w:val="single" w:sz="2" w:space="0" w:color="000000"/>
            </w:tcBorders>
            <w:vAlign w:val="center"/>
          </w:tcPr>
          <w:p w:rsidR="000A76EF" w:rsidRPr="000A76EF" w:rsidRDefault="000A76EF" w:rsidP="0026570B">
            <w:pPr>
              <w:jc w:val="center"/>
            </w:pPr>
            <w:r w:rsidRPr="000A76EF">
              <w:t>10 335,3</w:t>
            </w:r>
          </w:p>
        </w:tc>
        <w:tc>
          <w:tcPr>
            <w:tcW w:w="1136" w:type="dxa"/>
            <w:gridSpan w:val="2"/>
            <w:vMerge w:val="restart"/>
            <w:tcBorders>
              <w:top w:val="single" w:sz="2" w:space="0" w:color="000000"/>
              <w:left w:val="single" w:sz="4" w:space="0" w:color="auto"/>
              <w:right w:val="single" w:sz="2" w:space="0" w:color="000000"/>
            </w:tcBorders>
            <w:vAlign w:val="center"/>
          </w:tcPr>
          <w:p w:rsidR="000A76EF" w:rsidRPr="000A76EF" w:rsidRDefault="000A76EF" w:rsidP="0026570B">
            <w:pPr>
              <w:jc w:val="center"/>
            </w:pPr>
            <w:r w:rsidRPr="000A76EF">
              <w:t>10 335,3</w:t>
            </w:r>
          </w:p>
        </w:tc>
        <w:tc>
          <w:tcPr>
            <w:tcW w:w="1134" w:type="dxa"/>
            <w:vMerge w:val="restart"/>
            <w:tcBorders>
              <w:top w:val="single" w:sz="2" w:space="0" w:color="000000"/>
              <w:left w:val="single" w:sz="4" w:space="0" w:color="auto"/>
              <w:right w:val="single" w:sz="2" w:space="0" w:color="000000"/>
            </w:tcBorders>
            <w:vAlign w:val="center"/>
          </w:tcPr>
          <w:p w:rsidR="000A76EF" w:rsidRPr="000A76EF" w:rsidRDefault="000A76EF" w:rsidP="0026570B">
            <w:pPr>
              <w:autoSpaceDE w:val="0"/>
              <w:autoSpaceDN w:val="0"/>
              <w:adjustRightInd w:val="0"/>
              <w:jc w:val="center"/>
            </w:pPr>
            <w:r w:rsidRPr="000A76EF">
              <w:t>10 335,3</w:t>
            </w:r>
          </w:p>
        </w:tc>
      </w:tr>
      <w:tr w:rsidR="000A76EF" w:rsidRPr="000A76EF" w:rsidTr="00DB6E35">
        <w:trPr>
          <w:trHeight w:val="555"/>
        </w:trPr>
        <w:tc>
          <w:tcPr>
            <w:tcW w:w="839" w:type="dxa"/>
            <w:gridSpan w:val="4"/>
            <w:tcBorders>
              <w:left w:val="single" w:sz="4" w:space="0" w:color="auto"/>
              <w:bottom w:val="single" w:sz="4" w:space="0" w:color="auto"/>
              <w:right w:val="single" w:sz="2" w:space="0" w:color="000000"/>
            </w:tcBorders>
          </w:tcPr>
          <w:p w:rsidR="000A76EF" w:rsidRPr="000A76EF" w:rsidRDefault="000A76EF" w:rsidP="0026570B">
            <w:pPr>
              <w:autoSpaceDE w:val="0"/>
              <w:autoSpaceDN w:val="0"/>
              <w:adjustRightInd w:val="0"/>
              <w:jc w:val="center"/>
            </w:pPr>
          </w:p>
        </w:tc>
        <w:tc>
          <w:tcPr>
            <w:tcW w:w="2416" w:type="dxa"/>
            <w:gridSpan w:val="4"/>
            <w:tcBorders>
              <w:left w:val="single" w:sz="2" w:space="0" w:color="000000"/>
              <w:bottom w:val="single" w:sz="4" w:space="0" w:color="auto"/>
              <w:right w:val="single" w:sz="4" w:space="0" w:color="auto"/>
            </w:tcBorders>
            <w:hideMark/>
          </w:tcPr>
          <w:p w:rsidR="000A76EF" w:rsidRPr="000A76EF" w:rsidRDefault="000A76EF" w:rsidP="0026570B">
            <w:pPr>
              <w:autoSpaceDE w:val="0"/>
              <w:autoSpaceDN w:val="0"/>
              <w:adjustRightInd w:val="0"/>
              <w:rPr>
                <w:lang w:eastAsia="ru-RU"/>
              </w:rPr>
            </w:pPr>
          </w:p>
        </w:tc>
        <w:tc>
          <w:tcPr>
            <w:tcW w:w="1566" w:type="dxa"/>
            <w:gridSpan w:val="6"/>
            <w:vMerge/>
            <w:tcBorders>
              <w:left w:val="single" w:sz="4" w:space="0" w:color="auto"/>
              <w:bottom w:val="single" w:sz="4" w:space="0" w:color="auto"/>
              <w:right w:val="single" w:sz="4" w:space="0" w:color="auto"/>
            </w:tcBorders>
          </w:tcPr>
          <w:p w:rsidR="000A76EF" w:rsidRPr="000A76EF" w:rsidRDefault="000A76EF" w:rsidP="0026570B">
            <w:pPr>
              <w:autoSpaceDE w:val="0"/>
              <w:autoSpaceDN w:val="0"/>
              <w:adjustRightInd w:val="0"/>
              <w:jc w:val="center"/>
            </w:pPr>
          </w:p>
        </w:tc>
        <w:tc>
          <w:tcPr>
            <w:tcW w:w="1269" w:type="dxa"/>
            <w:vMerge/>
            <w:tcBorders>
              <w:left w:val="single" w:sz="4" w:space="0" w:color="auto"/>
              <w:bottom w:val="single" w:sz="4" w:space="0" w:color="auto"/>
              <w:right w:val="single" w:sz="2" w:space="0" w:color="000000"/>
            </w:tcBorders>
          </w:tcPr>
          <w:p w:rsidR="000A76EF" w:rsidRPr="000A76EF" w:rsidRDefault="000A76EF" w:rsidP="0026570B">
            <w:pPr>
              <w:autoSpaceDE w:val="0"/>
              <w:autoSpaceDN w:val="0"/>
              <w:adjustRightInd w:val="0"/>
              <w:jc w:val="center"/>
            </w:pPr>
          </w:p>
        </w:tc>
        <w:tc>
          <w:tcPr>
            <w:tcW w:w="1418" w:type="dxa"/>
            <w:gridSpan w:val="10"/>
            <w:vMerge/>
            <w:tcBorders>
              <w:left w:val="single" w:sz="2" w:space="0" w:color="000000"/>
              <w:bottom w:val="single" w:sz="4" w:space="0" w:color="auto"/>
              <w:right w:val="single" w:sz="4" w:space="0" w:color="auto"/>
            </w:tcBorders>
            <w:vAlign w:val="center"/>
          </w:tcPr>
          <w:p w:rsidR="000A76EF" w:rsidRPr="000A76EF" w:rsidRDefault="000A76EF" w:rsidP="0026570B">
            <w:pPr>
              <w:autoSpaceDE w:val="0"/>
              <w:autoSpaceDN w:val="0"/>
              <w:adjustRightInd w:val="0"/>
              <w:jc w:val="center"/>
            </w:pPr>
          </w:p>
        </w:tc>
        <w:tc>
          <w:tcPr>
            <w:tcW w:w="1134" w:type="dxa"/>
            <w:vMerge/>
            <w:tcBorders>
              <w:left w:val="single" w:sz="4" w:space="0" w:color="auto"/>
              <w:bottom w:val="single" w:sz="4" w:space="0" w:color="auto"/>
              <w:right w:val="single" w:sz="2" w:space="0" w:color="000000"/>
            </w:tcBorders>
            <w:vAlign w:val="center"/>
          </w:tcPr>
          <w:p w:rsidR="000A76EF" w:rsidRPr="000A76EF" w:rsidRDefault="000A76EF" w:rsidP="0026570B">
            <w:pPr>
              <w:autoSpaceDE w:val="0"/>
              <w:autoSpaceDN w:val="0"/>
              <w:adjustRightInd w:val="0"/>
              <w:jc w:val="center"/>
            </w:pPr>
          </w:p>
        </w:tc>
        <w:tc>
          <w:tcPr>
            <w:tcW w:w="1276" w:type="dxa"/>
            <w:gridSpan w:val="10"/>
            <w:vMerge/>
            <w:tcBorders>
              <w:left w:val="single" w:sz="4" w:space="0" w:color="auto"/>
              <w:bottom w:val="single" w:sz="4" w:space="0" w:color="auto"/>
              <w:right w:val="single" w:sz="2" w:space="0" w:color="000000"/>
            </w:tcBorders>
            <w:vAlign w:val="center"/>
          </w:tcPr>
          <w:p w:rsidR="000A76EF" w:rsidRPr="000A76EF" w:rsidRDefault="000A76EF" w:rsidP="0026570B">
            <w:pPr>
              <w:autoSpaceDE w:val="0"/>
              <w:autoSpaceDN w:val="0"/>
              <w:adjustRightInd w:val="0"/>
              <w:jc w:val="center"/>
            </w:pPr>
          </w:p>
        </w:tc>
        <w:tc>
          <w:tcPr>
            <w:tcW w:w="1134" w:type="dxa"/>
            <w:gridSpan w:val="4"/>
            <w:vMerge/>
            <w:tcBorders>
              <w:left w:val="single" w:sz="2" w:space="0" w:color="000000"/>
              <w:bottom w:val="single" w:sz="4" w:space="0" w:color="auto"/>
              <w:right w:val="single" w:sz="2" w:space="0" w:color="000000"/>
            </w:tcBorders>
            <w:vAlign w:val="center"/>
          </w:tcPr>
          <w:p w:rsidR="000A76EF" w:rsidRPr="000A76EF" w:rsidRDefault="000A76EF" w:rsidP="0026570B">
            <w:pPr>
              <w:jc w:val="center"/>
            </w:pPr>
          </w:p>
        </w:tc>
        <w:tc>
          <w:tcPr>
            <w:tcW w:w="1279" w:type="dxa"/>
            <w:gridSpan w:val="3"/>
            <w:vMerge/>
            <w:tcBorders>
              <w:left w:val="single" w:sz="2" w:space="0" w:color="000000"/>
              <w:bottom w:val="single" w:sz="4" w:space="0" w:color="auto"/>
              <w:right w:val="single" w:sz="4" w:space="0" w:color="auto"/>
            </w:tcBorders>
            <w:vAlign w:val="center"/>
          </w:tcPr>
          <w:p w:rsidR="000A76EF" w:rsidRPr="000A76EF" w:rsidRDefault="000A76EF" w:rsidP="0026570B">
            <w:pPr>
              <w:jc w:val="center"/>
            </w:pPr>
          </w:p>
        </w:tc>
        <w:tc>
          <w:tcPr>
            <w:tcW w:w="1276" w:type="dxa"/>
            <w:vMerge/>
            <w:tcBorders>
              <w:left w:val="single" w:sz="4" w:space="0" w:color="auto"/>
              <w:bottom w:val="single" w:sz="4" w:space="0" w:color="auto"/>
              <w:right w:val="single" w:sz="2" w:space="0" w:color="000000"/>
            </w:tcBorders>
            <w:vAlign w:val="center"/>
          </w:tcPr>
          <w:p w:rsidR="000A76EF" w:rsidRPr="000A76EF" w:rsidRDefault="000A76EF" w:rsidP="0026570B">
            <w:pPr>
              <w:jc w:val="center"/>
            </w:pPr>
          </w:p>
        </w:tc>
        <w:tc>
          <w:tcPr>
            <w:tcW w:w="1136" w:type="dxa"/>
            <w:gridSpan w:val="2"/>
            <w:vMerge/>
            <w:tcBorders>
              <w:left w:val="single" w:sz="4" w:space="0" w:color="auto"/>
              <w:bottom w:val="single" w:sz="4" w:space="0" w:color="auto"/>
              <w:right w:val="single" w:sz="2" w:space="0" w:color="000000"/>
            </w:tcBorders>
            <w:vAlign w:val="center"/>
          </w:tcPr>
          <w:p w:rsidR="000A76EF" w:rsidRPr="000A76EF" w:rsidRDefault="000A76EF" w:rsidP="0026570B">
            <w:pPr>
              <w:jc w:val="center"/>
            </w:pPr>
          </w:p>
        </w:tc>
        <w:tc>
          <w:tcPr>
            <w:tcW w:w="1134" w:type="dxa"/>
            <w:vMerge/>
            <w:tcBorders>
              <w:left w:val="single" w:sz="4" w:space="0" w:color="auto"/>
              <w:bottom w:val="single" w:sz="4" w:space="0" w:color="auto"/>
              <w:right w:val="single" w:sz="2" w:space="0" w:color="000000"/>
            </w:tcBorders>
            <w:vAlign w:val="center"/>
          </w:tcPr>
          <w:p w:rsidR="000A76EF" w:rsidRPr="000A76EF" w:rsidRDefault="000A76EF" w:rsidP="0026570B">
            <w:pPr>
              <w:autoSpaceDE w:val="0"/>
              <w:autoSpaceDN w:val="0"/>
              <w:adjustRightInd w:val="0"/>
              <w:jc w:val="center"/>
            </w:pPr>
          </w:p>
        </w:tc>
      </w:tr>
      <w:tr w:rsidR="00DB6E35" w:rsidRPr="000A76EF" w:rsidTr="00060593">
        <w:trPr>
          <w:trHeight w:val="289"/>
        </w:trPr>
        <w:tc>
          <w:tcPr>
            <w:tcW w:w="839" w:type="dxa"/>
            <w:gridSpan w:val="4"/>
            <w:tcBorders>
              <w:top w:val="single" w:sz="4" w:space="0" w:color="auto"/>
              <w:left w:val="single" w:sz="4" w:space="0" w:color="auto"/>
              <w:bottom w:val="single" w:sz="4" w:space="0" w:color="auto"/>
              <w:right w:val="single" w:sz="2" w:space="0" w:color="000000"/>
            </w:tcBorders>
          </w:tcPr>
          <w:p w:rsidR="00DB6E35" w:rsidRPr="000A76EF" w:rsidRDefault="00DB6E35" w:rsidP="00DB6E35">
            <w:pPr>
              <w:autoSpaceDE w:val="0"/>
              <w:autoSpaceDN w:val="0"/>
              <w:adjustRightInd w:val="0"/>
              <w:jc w:val="center"/>
            </w:pPr>
            <w:r w:rsidRPr="000A76EF">
              <w:lastRenderedPageBreak/>
              <w:t>1</w:t>
            </w:r>
          </w:p>
        </w:tc>
        <w:tc>
          <w:tcPr>
            <w:tcW w:w="2416" w:type="dxa"/>
            <w:gridSpan w:val="4"/>
            <w:tcBorders>
              <w:top w:val="single" w:sz="4" w:space="0" w:color="auto"/>
              <w:left w:val="single" w:sz="2" w:space="0" w:color="000000"/>
              <w:bottom w:val="single" w:sz="4" w:space="0" w:color="auto"/>
              <w:right w:val="single" w:sz="4" w:space="0" w:color="auto"/>
            </w:tcBorders>
            <w:hideMark/>
          </w:tcPr>
          <w:p w:rsidR="00DB6E35" w:rsidRPr="000A76EF" w:rsidRDefault="00DB6E35" w:rsidP="00DB6E35">
            <w:pPr>
              <w:autoSpaceDE w:val="0"/>
              <w:autoSpaceDN w:val="0"/>
              <w:adjustRightInd w:val="0"/>
              <w:jc w:val="center"/>
              <w:rPr>
                <w:lang w:eastAsia="ru-RU"/>
              </w:rPr>
            </w:pPr>
            <w:r w:rsidRPr="000A76EF">
              <w:rPr>
                <w:lang w:eastAsia="ru-RU"/>
              </w:rPr>
              <w:t>2</w:t>
            </w:r>
          </w:p>
        </w:tc>
        <w:tc>
          <w:tcPr>
            <w:tcW w:w="1566" w:type="dxa"/>
            <w:gridSpan w:val="6"/>
            <w:tcBorders>
              <w:top w:val="single" w:sz="4" w:space="0" w:color="auto"/>
              <w:left w:val="single" w:sz="4" w:space="0" w:color="auto"/>
              <w:bottom w:val="single" w:sz="4" w:space="0" w:color="auto"/>
              <w:right w:val="single" w:sz="4" w:space="0" w:color="auto"/>
            </w:tcBorders>
          </w:tcPr>
          <w:p w:rsidR="00DB6E35" w:rsidRPr="000A76EF" w:rsidRDefault="00DB6E35" w:rsidP="00DB6E35">
            <w:pPr>
              <w:autoSpaceDE w:val="0"/>
              <w:autoSpaceDN w:val="0"/>
              <w:adjustRightInd w:val="0"/>
              <w:jc w:val="center"/>
            </w:pPr>
            <w:r w:rsidRPr="000A76EF">
              <w:t>3</w:t>
            </w:r>
          </w:p>
        </w:tc>
        <w:tc>
          <w:tcPr>
            <w:tcW w:w="1269" w:type="dxa"/>
            <w:tcBorders>
              <w:top w:val="single" w:sz="4" w:space="0" w:color="auto"/>
              <w:left w:val="single" w:sz="4" w:space="0" w:color="auto"/>
              <w:bottom w:val="single" w:sz="4" w:space="0" w:color="auto"/>
              <w:right w:val="single" w:sz="2" w:space="0" w:color="000000"/>
            </w:tcBorders>
          </w:tcPr>
          <w:p w:rsidR="00DB6E35" w:rsidRPr="000A76EF" w:rsidRDefault="00DB6E35" w:rsidP="00DB6E35">
            <w:pPr>
              <w:autoSpaceDE w:val="0"/>
              <w:autoSpaceDN w:val="0"/>
              <w:adjustRightInd w:val="0"/>
              <w:jc w:val="center"/>
            </w:pPr>
            <w:r w:rsidRPr="000A76EF">
              <w:t>4</w:t>
            </w:r>
          </w:p>
        </w:tc>
        <w:tc>
          <w:tcPr>
            <w:tcW w:w="1418" w:type="dxa"/>
            <w:gridSpan w:val="10"/>
            <w:tcBorders>
              <w:top w:val="single" w:sz="4" w:space="0" w:color="auto"/>
              <w:left w:val="single" w:sz="2" w:space="0" w:color="000000"/>
              <w:bottom w:val="single" w:sz="4" w:space="0" w:color="auto"/>
              <w:right w:val="single" w:sz="4" w:space="0" w:color="auto"/>
            </w:tcBorders>
            <w:vAlign w:val="center"/>
          </w:tcPr>
          <w:p w:rsidR="00DB6E35" w:rsidRPr="000A76EF" w:rsidRDefault="00DB6E35" w:rsidP="00DB6E35">
            <w:pPr>
              <w:autoSpaceDE w:val="0"/>
              <w:autoSpaceDN w:val="0"/>
              <w:adjustRightInd w:val="0"/>
              <w:jc w:val="center"/>
            </w:pPr>
            <w:r w:rsidRPr="000A76EF">
              <w:t>5</w:t>
            </w:r>
          </w:p>
        </w:tc>
        <w:tc>
          <w:tcPr>
            <w:tcW w:w="1134" w:type="dxa"/>
            <w:tcBorders>
              <w:top w:val="single" w:sz="4" w:space="0" w:color="auto"/>
              <w:left w:val="single" w:sz="4" w:space="0" w:color="auto"/>
              <w:bottom w:val="single" w:sz="4" w:space="0" w:color="auto"/>
              <w:right w:val="single" w:sz="2" w:space="0" w:color="000000"/>
            </w:tcBorders>
            <w:vAlign w:val="center"/>
          </w:tcPr>
          <w:p w:rsidR="00DB6E35" w:rsidRPr="000A76EF" w:rsidRDefault="00DB6E35" w:rsidP="00DB6E35">
            <w:pPr>
              <w:autoSpaceDE w:val="0"/>
              <w:autoSpaceDN w:val="0"/>
              <w:adjustRightInd w:val="0"/>
              <w:jc w:val="center"/>
            </w:pPr>
            <w:r w:rsidRPr="000A76EF">
              <w:t>6</w:t>
            </w:r>
          </w:p>
        </w:tc>
        <w:tc>
          <w:tcPr>
            <w:tcW w:w="1276" w:type="dxa"/>
            <w:gridSpan w:val="10"/>
            <w:tcBorders>
              <w:top w:val="single" w:sz="4" w:space="0" w:color="auto"/>
              <w:left w:val="single" w:sz="4" w:space="0" w:color="auto"/>
              <w:bottom w:val="single" w:sz="4" w:space="0" w:color="auto"/>
              <w:right w:val="single" w:sz="2" w:space="0" w:color="000000"/>
            </w:tcBorders>
            <w:vAlign w:val="center"/>
          </w:tcPr>
          <w:p w:rsidR="00DB6E35" w:rsidRPr="000A76EF" w:rsidRDefault="00DB6E35" w:rsidP="00DB6E35">
            <w:pPr>
              <w:autoSpaceDE w:val="0"/>
              <w:autoSpaceDN w:val="0"/>
              <w:adjustRightInd w:val="0"/>
              <w:jc w:val="center"/>
            </w:pPr>
            <w:r w:rsidRPr="000A76EF">
              <w:t>7</w:t>
            </w:r>
          </w:p>
        </w:tc>
        <w:tc>
          <w:tcPr>
            <w:tcW w:w="1134" w:type="dxa"/>
            <w:gridSpan w:val="4"/>
            <w:tcBorders>
              <w:top w:val="single" w:sz="4" w:space="0" w:color="auto"/>
              <w:left w:val="single" w:sz="2" w:space="0" w:color="000000"/>
              <w:bottom w:val="single" w:sz="4" w:space="0" w:color="auto"/>
              <w:right w:val="single" w:sz="2" w:space="0" w:color="000000"/>
            </w:tcBorders>
            <w:vAlign w:val="center"/>
          </w:tcPr>
          <w:p w:rsidR="00DB6E35" w:rsidRPr="000A76EF" w:rsidRDefault="00DB6E35" w:rsidP="00DB6E35">
            <w:pPr>
              <w:jc w:val="center"/>
            </w:pPr>
            <w:r w:rsidRPr="000A76EF">
              <w:t>8</w:t>
            </w:r>
          </w:p>
        </w:tc>
        <w:tc>
          <w:tcPr>
            <w:tcW w:w="1279" w:type="dxa"/>
            <w:gridSpan w:val="3"/>
            <w:tcBorders>
              <w:top w:val="single" w:sz="4" w:space="0" w:color="auto"/>
              <w:left w:val="single" w:sz="2" w:space="0" w:color="000000"/>
              <w:bottom w:val="single" w:sz="4" w:space="0" w:color="auto"/>
              <w:right w:val="single" w:sz="4" w:space="0" w:color="auto"/>
            </w:tcBorders>
            <w:vAlign w:val="center"/>
          </w:tcPr>
          <w:p w:rsidR="00DB6E35" w:rsidRPr="000A76EF" w:rsidRDefault="00DB6E35" w:rsidP="00DB6E35">
            <w:pPr>
              <w:jc w:val="center"/>
            </w:pPr>
            <w:r w:rsidRPr="000A76EF">
              <w:t>9</w:t>
            </w:r>
          </w:p>
        </w:tc>
        <w:tc>
          <w:tcPr>
            <w:tcW w:w="1276" w:type="dxa"/>
            <w:tcBorders>
              <w:top w:val="single" w:sz="4" w:space="0" w:color="auto"/>
              <w:left w:val="single" w:sz="4" w:space="0" w:color="auto"/>
              <w:bottom w:val="single" w:sz="4" w:space="0" w:color="auto"/>
              <w:right w:val="single" w:sz="2" w:space="0" w:color="000000"/>
            </w:tcBorders>
            <w:vAlign w:val="center"/>
          </w:tcPr>
          <w:p w:rsidR="00DB6E35" w:rsidRPr="000A76EF" w:rsidRDefault="00DB6E35" w:rsidP="00DB6E35">
            <w:pPr>
              <w:jc w:val="center"/>
            </w:pPr>
            <w:r w:rsidRPr="000A76EF">
              <w:t>10</w:t>
            </w:r>
          </w:p>
        </w:tc>
        <w:tc>
          <w:tcPr>
            <w:tcW w:w="1136" w:type="dxa"/>
            <w:gridSpan w:val="2"/>
            <w:tcBorders>
              <w:top w:val="single" w:sz="4" w:space="0" w:color="auto"/>
              <w:left w:val="single" w:sz="4" w:space="0" w:color="auto"/>
              <w:bottom w:val="single" w:sz="4" w:space="0" w:color="auto"/>
              <w:right w:val="single" w:sz="2" w:space="0" w:color="000000"/>
            </w:tcBorders>
            <w:vAlign w:val="center"/>
          </w:tcPr>
          <w:p w:rsidR="00DB6E35" w:rsidRPr="000A76EF" w:rsidRDefault="00DB6E35" w:rsidP="00DB6E35">
            <w:pPr>
              <w:jc w:val="center"/>
            </w:pPr>
            <w:r w:rsidRPr="000A76EF">
              <w:t>11</w:t>
            </w:r>
          </w:p>
        </w:tc>
        <w:tc>
          <w:tcPr>
            <w:tcW w:w="1134" w:type="dxa"/>
            <w:tcBorders>
              <w:top w:val="single" w:sz="4" w:space="0" w:color="auto"/>
              <w:left w:val="single" w:sz="4" w:space="0" w:color="auto"/>
              <w:bottom w:val="single" w:sz="4" w:space="0" w:color="auto"/>
              <w:right w:val="single" w:sz="4" w:space="0" w:color="auto"/>
            </w:tcBorders>
            <w:vAlign w:val="center"/>
          </w:tcPr>
          <w:p w:rsidR="00DB6E35" w:rsidRPr="000A76EF" w:rsidRDefault="00DB6E35" w:rsidP="00DB6E35">
            <w:pPr>
              <w:autoSpaceDE w:val="0"/>
              <w:autoSpaceDN w:val="0"/>
              <w:adjustRightInd w:val="0"/>
              <w:jc w:val="center"/>
            </w:pPr>
            <w:r w:rsidRPr="000A76EF">
              <w:t>12</w:t>
            </w:r>
          </w:p>
        </w:tc>
      </w:tr>
      <w:tr w:rsidR="00060593" w:rsidRPr="000A76EF" w:rsidTr="00060593">
        <w:trPr>
          <w:trHeight w:val="562"/>
        </w:trPr>
        <w:tc>
          <w:tcPr>
            <w:tcW w:w="839" w:type="dxa"/>
            <w:gridSpan w:val="4"/>
            <w:vMerge w:val="restart"/>
            <w:tcBorders>
              <w:top w:val="single" w:sz="4" w:space="0" w:color="auto"/>
              <w:left w:val="single" w:sz="2" w:space="0" w:color="000000"/>
              <w:bottom w:val="nil"/>
              <w:right w:val="single" w:sz="2" w:space="0" w:color="000000"/>
            </w:tcBorders>
          </w:tcPr>
          <w:p w:rsidR="00060593" w:rsidRPr="000A76EF" w:rsidRDefault="00060593" w:rsidP="0026570B">
            <w:pPr>
              <w:autoSpaceDE w:val="0"/>
              <w:autoSpaceDN w:val="0"/>
              <w:adjustRightInd w:val="0"/>
              <w:jc w:val="center"/>
            </w:pPr>
          </w:p>
        </w:tc>
        <w:tc>
          <w:tcPr>
            <w:tcW w:w="2416" w:type="dxa"/>
            <w:gridSpan w:val="4"/>
            <w:vMerge w:val="restart"/>
            <w:tcBorders>
              <w:top w:val="single" w:sz="4" w:space="0" w:color="auto"/>
              <w:left w:val="single" w:sz="2" w:space="0" w:color="000000"/>
              <w:bottom w:val="nil"/>
              <w:right w:val="single" w:sz="4" w:space="0" w:color="auto"/>
            </w:tcBorders>
            <w:hideMark/>
          </w:tcPr>
          <w:p w:rsidR="00060593" w:rsidRPr="000A76EF" w:rsidRDefault="00060593" w:rsidP="0026570B">
            <w:pPr>
              <w:autoSpaceDE w:val="0"/>
              <w:autoSpaceDN w:val="0"/>
              <w:adjustRightInd w:val="0"/>
              <w:rPr>
                <w:lang w:eastAsia="ru-RU"/>
              </w:rPr>
            </w:pPr>
          </w:p>
        </w:tc>
        <w:tc>
          <w:tcPr>
            <w:tcW w:w="1566" w:type="dxa"/>
            <w:gridSpan w:val="6"/>
            <w:tcBorders>
              <w:top w:val="single" w:sz="4" w:space="0" w:color="auto"/>
              <w:left w:val="single" w:sz="4" w:space="0" w:color="auto"/>
              <w:bottom w:val="single" w:sz="4" w:space="0" w:color="auto"/>
              <w:right w:val="single" w:sz="4" w:space="0" w:color="auto"/>
            </w:tcBorders>
          </w:tcPr>
          <w:p w:rsidR="00060593" w:rsidRPr="000A76EF" w:rsidRDefault="00060593" w:rsidP="0026570B">
            <w:pPr>
              <w:autoSpaceDE w:val="0"/>
              <w:autoSpaceDN w:val="0"/>
              <w:adjustRightInd w:val="0"/>
              <w:jc w:val="center"/>
            </w:pPr>
            <w:r w:rsidRPr="000A76EF">
              <w:t>управляющие организации</w:t>
            </w:r>
          </w:p>
        </w:tc>
        <w:tc>
          <w:tcPr>
            <w:tcW w:w="1269" w:type="dxa"/>
            <w:tcBorders>
              <w:top w:val="single" w:sz="4" w:space="0" w:color="auto"/>
              <w:left w:val="single" w:sz="4" w:space="0" w:color="auto"/>
              <w:bottom w:val="nil"/>
              <w:right w:val="single" w:sz="2" w:space="0" w:color="000000"/>
            </w:tcBorders>
          </w:tcPr>
          <w:p w:rsidR="00060593" w:rsidRPr="000A76EF" w:rsidRDefault="00060593" w:rsidP="0026570B">
            <w:pPr>
              <w:autoSpaceDE w:val="0"/>
              <w:autoSpaceDN w:val="0"/>
              <w:adjustRightInd w:val="0"/>
              <w:jc w:val="center"/>
            </w:pPr>
            <w:r w:rsidRPr="000A76EF">
              <w:t>собственные средства</w:t>
            </w:r>
          </w:p>
        </w:tc>
        <w:tc>
          <w:tcPr>
            <w:tcW w:w="1418" w:type="dxa"/>
            <w:gridSpan w:val="10"/>
            <w:tcBorders>
              <w:top w:val="single" w:sz="4" w:space="0" w:color="auto"/>
              <w:left w:val="single" w:sz="2" w:space="0" w:color="000000"/>
              <w:bottom w:val="nil"/>
              <w:right w:val="single" w:sz="4" w:space="0" w:color="auto"/>
            </w:tcBorders>
            <w:vAlign w:val="center"/>
          </w:tcPr>
          <w:p w:rsidR="00060593" w:rsidRPr="000A76EF" w:rsidRDefault="00060593" w:rsidP="0026570B">
            <w:pPr>
              <w:autoSpaceDE w:val="0"/>
              <w:autoSpaceDN w:val="0"/>
              <w:adjustRightInd w:val="0"/>
              <w:jc w:val="center"/>
            </w:pPr>
            <w:r w:rsidRPr="000A76EF">
              <w:t>145 408,9</w:t>
            </w:r>
          </w:p>
        </w:tc>
        <w:tc>
          <w:tcPr>
            <w:tcW w:w="1134" w:type="dxa"/>
            <w:tcBorders>
              <w:top w:val="single" w:sz="4" w:space="0" w:color="auto"/>
              <w:left w:val="single" w:sz="4" w:space="0" w:color="auto"/>
              <w:bottom w:val="nil"/>
              <w:right w:val="single" w:sz="2" w:space="0" w:color="000000"/>
            </w:tcBorders>
            <w:vAlign w:val="center"/>
          </w:tcPr>
          <w:p w:rsidR="00060593" w:rsidRPr="000A76EF" w:rsidRDefault="00060593" w:rsidP="0026570B">
            <w:pPr>
              <w:autoSpaceDE w:val="0"/>
              <w:autoSpaceDN w:val="0"/>
              <w:adjustRightInd w:val="0"/>
              <w:jc w:val="center"/>
            </w:pPr>
            <w:r w:rsidRPr="000A76EF">
              <w:t>19 772,7</w:t>
            </w:r>
          </w:p>
        </w:tc>
        <w:tc>
          <w:tcPr>
            <w:tcW w:w="1276" w:type="dxa"/>
            <w:gridSpan w:val="10"/>
            <w:tcBorders>
              <w:top w:val="single" w:sz="4" w:space="0" w:color="auto"/>
              <w:left w:val="single" w:sz="4" w:space="0" w:color="auto"/>
              <w:bottom w:val="nil"/>
              <w:right w:val="single" w:sz="2" w:space="0" w:color="000000"/>
            </w:tcBorders>
            <w:vAlign w:val="center"/>
          </w:tcPr>
          <w:p w:rsidR="00060593" w:rsidRPr="000A76EF" w:rsidRDefault="00060593" w:rsidP="0026570B">
            <w:pPr>
              <w:autoSpaceDE w:val="0"/>
              <w:autoSpaceDN w:val="0"/>
              <w:adjustRightInd w:val="0"/>
            </w:pPr>
            <w:r w:rsidRPr="000A76EF">
              <w:t>20 900,0</w:t>
            </w:r>
          </w:p>
        </w:tc>
        <w:tc>
          <w:tcPr>
            <w:tcW w:w="1134" w:type="dxa"/>
            <w:gridSpan w:val="4"/>
            <w:tcBorders>
              <w:top w:val="single" w:sz="4" w:space="0" w:color="auto"/>
              <w:left w:val="single" w:sz="2" w:space="0" w:color="000000"/>
              <w:bottom w:val="nil"/>
              <w:right w:val="single" w:sz="2" w:space="0" w:color="000000"/>
            </w:tcBorders>
            <w:vAlign w:val="center"/>
          </w:tcPr>
          <w:p w:rsidR="00060593" w:rsidRPr="000A76EF" w:rsidRDefault="00060593" w:rsidP="0026570B">
            <w:pPr>
              <w:jc w:val="center"/>
            </w:pPr>
            <w:r w:rsidRPr="000A76EF">
              <w:t>20 900,0</w:t>
            </w:r>
          </w:p>
        </w:tc>
        <w:tc>
          <w:tcPr>
            <w:tcW w:w="1279" w:type="dxa"/>
            <w:gridSpan w:val="3"/>
            <w:tcBorders>
              <w:top w:val="single" w:sz="4" w:space="0" w:color="auto"/>
              <w:left w:val="single" w:sz="2" w:space="0" w:color="000000"/>
              <w:bottom w:val="nil"/>
              <w:right w:val="single" w:sz="4" w:space="0" w:color="auto"/>
            </w:tcBorders>
            <w:vAlign w:val="center"/>
          </w:tcPr>
          <w:p w:rsidR="00060593" w:rsidRPr="000A76EF" w:rsidRDefault="00060593" w:rsidP="0026570B">
            <w:pPr>
              <w:jc w:val="center"/>
            </w:pPr>
            <w:r w:rsidRPr="000A76EF">
              <w:t>20 900,0</w:t>
            </w:r>
          </w:p>
        </w:tc>
        <w:tc>
          <w:tcPr>
            <w:tcW w:w="1276" w:type="dxa"/>
            <w:tcBorders>
              <w:top w:val="single" w:sz="4" w:space="0" w:color="auto"/>
              <w:left w:val="single" w:sz="4" w:space="0" w:color="auto"/>
              <w:bottom w:val="nil"/>
              <w:right w:val="single" w:sz="2" w:space="0" w:color="000000"/>
            </w:tcBorders>
            <w:vAlign w:val="center"/>
          </w:tcPr>
          <w:p w:rsidR="00060593" w:rsidRPr="000A76EF" w:rsidRDefault="00060593" w:rsidP="0026570B">
            <w:pPr>
              <w:jc w:val="center"/>
            </w:pPr>
            <w:r w:rsidRPr="000A76EF">
              <w:t>20 900,0</w:t>
            </w:r>
          </w:p>
        </w:tc>
        <w:tc>
          <w:tcPr>
            <w:tcW w:w="1136" w:type="dxa"/>
            <w:gridSpan w:val="2"/>
            <w:tcBorders>
              <w:top w:val="single" w:sz="4" w:space="0" w:color="auto"/>
              <w:left w:val="single" w:sz="4" w:space="0" w:color="auto"/>
              <w:bottom w:val="nil"/>
              <w:right w:val="single" w:sz="2" w:space="0" w:color="000000"/>
            </w:tcBorders>
            <w:vAlign w:val="center"/>
          </w:tcPr>
          <w:p w:rsidR="00060593" w:rsidRPr="000A76EF" w:rsidRDefault="00060593" w:rsidP="0026570B">
            <w:pPr>
              <w:jc w:val="center"/>
            </w:pPr>
            <w:r w:rsidRPr="000A76EF">
              <w:t>20 900,0</w:t>
            </w:r>
          </w:p>
        </w:tc>
        <w:tc>
          <w:tcPr>
            <w:tcW w:w="1134" w:type="dxa"/>
            <w:tcBorders>
              <w:top w:val="single" w:sz="4" w:space="0" w:color="auto"/>
              <w:left w:val="single" w:sz="4" w:space="0" w:color="auto"/>
              <w:bottom w:val="nil"/>
              <w:right w:val="single" w:sz="2" w:space="0" w:color="000000"/>
            </w:tcBorders>
            <w:vAlign w:val="center"/>
          </w:tcPr>
          <w:p w:rsidR="00060593" w:rsidRPr="000A76EF" w:rsidRDefault="00060593" w:rsidP="0026570B">
            <w:pPr>
              <w:autoSpaceDE w:val="0"/>
              <w:autoSpaceDN w:val="0"/>
              <w:adjustRightInd w:val="0"/>
              <w:jc w:val="center"/>
            </w:pPr>
            <w:r w:rsidRPr="000A76EF">
              <w:t>21 136,2</w:t>
            </w:r>
          </w:p>
        </w:tc>
      </w:tr>
      <w:tr w:rsidR="00060593" w:rsidRPr="000A76EF" w:rsidTr="00060593">
        <w:trPr>
          <w:trHeight w:val="302"/>
        </w:trPr>
        <w:tc>
          <w:tcPr>
            <w:tcW w:w="839" w:type="dxa"/>
            <w:gridSpan w:val="4"/>
            <w:vMerge/>
            <w:tcBorders>
              <w:left w:val="single" w:sz="2" w:space="0" w:color="000000"/>
              <w:bottom w:val="single" w:sz="4" w:space="0" w:color="auto"/>
              <w:right w:val="single" w:sz="2" w:space="0" w:color="000000"/>
            </w:tcBorders>
          </w:tcPr>
          <w:p w:rsidR="00060593" w:rsidRPr="000A76EF" w:rsidRDefault="00060593" w:rsidP="0026570B">
            <w:pPr>
              <w:autoSpaceDE w:val="0"/>
              <w:autoSpaceDN w:val="0"/>
              <w:adjustRightInd w:val="0"/>
              <w:jc w:val="center"/>
            </w:pPr>
          </w:p>
        </w:tc>
        <w:tc>
          <w:tcPr>
            <w:tcW w:w="2416" w:type="dxa"/>
            <w:gridSpan w:val="4"/>
            <w:vMerge/>
            <w:tcBorders>
              <w:left w:val="single" w:sz="2" w:space="0" w:color="000000"/>
              <w:bottom w:val="single" w:sz="4" w:space="0" w:color="auto"/>
              <w:right w:val="single" w:sz="4" w:space="0" w:color="auto"/>
            </w:tcBorders>
            <w:hideMark/>
          </w:tcPr>
          <w:p w:rsidR="00060593" w:rsidRPr="000A76EF" w:rsidRDefault="00060593" w:rsidP="0026570B">
            <w:pPr>
              <w:autoSpaceDE w:val="0"/>
              <w:autoSpaceDN w:val="0"/>
              <w:adjustRightInd w:val="0"/>
              <w:rPr>
                <w:lang w:eastAsia="ru-RU"/>
              </w:rPr>
            </w:pPr>
          </w:p>
        </w:tc>
        <w:tc>
          <w:tcPr>
            <w:tcW w:w="1566" w:type="dxa"/>
            <w:gridSpan w:val="6"/>
            <w:tcBorders>
              <w:top w:val="single" w:sz="4" w:space="0" w:color="auto"/>
              <w:left w:val="single" w:sz="4" w:space="0" w:color="auto"/>
              <w:bottom w:val="single" w:sz="4" w:space="0" w:color="auto"/>
              <w:right w:val="single" w:sz="4" w:space="0" w:color="auto"/>
            </w:tcBorders>
          </w:tcPr>
          <w:p w:rsidR="00060593" w:rsidRPr="000A76EF" w:rsidRDefault="00060593" w:rsidP="0026570B">
            <w:pPr>
              <w:autoSpaceDE w:val="0"/>
              <w:autoSpaceDN w:val="0"/>
              <w:adjustRightInd w:val="0"/>
              <w:jc w:val="center"/>
            </w:pPr>
          </w:p>
        </w:tc>
        <w:tc>
          <w:tcPr>
            <w:tcW w:w="1269" w:type="dxa"/>
            <w:tcBorders>
              <w:top w:val="single" w:sz="2" w:space="0" w:color="000000"/>
              <w:left w:val="single" w:sz="4" w:space="0" w:color="auto"/>
              <w:bottom w:val="single" w:sz="4" w:space="0" w:color="auto"/>
              <w:right w:val="single" w:sz="2" w:space="0" w:color="000000"/>
            </w:tcBorders>
          </w:tcPr>
          <w:p w:rsidR="00060593" w:rsidRPr="000A76EF" w:rsidRDefault="00060593" w:rsidP="00DB6E35">
            <w:pPr>
              <w:autoSpaceDE w:val="0"/>
              <w:autoSpaceDN w:val="0"/>
              <w:adjustRightInd w:val="0"/>
            </w:pPr>
            <w:r w:rsidRPr="000A76EF">
              <w:t>Итого:</w:t>
            </w:r>
          </w:p>
        </w:tc>
        <w:tc>
          <w:tcPr>
            <w:tcW w:w="1418" w:type="dxa"/>
            <w:gridSpan w:val="10"/>
            <w:tcBorders>
              <w:top w:val="single" w:sz="2" w:space="0" w:color="000000"/>
              <w:left w:val="single" w:sz="2" w:space="0" w:color="000000"/>
              <w:bottom w:val="single" w:sz="4" w:space="0" w:color="auto"/>
              <w:right w:val="single" w:sz="4" w:space="0" w:color="auto"/>
            </w:tcBorders>
            <w:vAlign w:val="center"/>
          </w:tcPr>
          <w:p w:rsidR="00060593" w:rsidRPr="000A76EF" w:rsidRDefault="00060593" w:rsidP="00AD4244">
            <w:pPr>
              <w:autoSpaceDE w:val="0"/>
              <w:autoSpaceDN w:val="0"/>
              <w:adjustRightInd w:val="0"/>
              <w:jc w:val="center"/>
            </w:pPr>
            <w:r w:rsidRPr="000A76EF">
              <w:t>210 972,</w:t>
            </w:r>
            <w:r>
              <w:t>1</w:t>
            </w:r>
          </w:p>
        </w:tc>
        <w:tc>
          <w:tcPr>
            <w:tcW w:w="1134" w:type="dxa"/>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autoSpaceDE w:val="0"/>
              <w:autoSpaceDN w:val="0"/>
              <w:adjustRightInd w:val="0"/>
              <w:jc w:val="center"/>
            </w:pPr>
            <w:r w:rsidRPr="000A76EF">
              <w:t>21 072,7</w:t>
            </w:r>
          </w:p>
        </w:tc>
        <w:tc>
          <w:tcPr>
            <w:tcW w:w="1276" w:type="dxa"/>
            <w:gridSpan w:val="10"/>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autoSpaceDE w:val="0"/>
              <w:autoSpaceDN w:val="0"/>
              <w:adjustRightInd w:val="0"/>
              <w:jc w:val="center"/>
            </w:pPr>
            <w:r w:rsidRPr="000A76EF">
              <w:t>20 900,0</w:t>
            </w:r>
          </w:p>
        </w:tc>
        <w:tc>
          <w:tcPr>
            <w:tcW w:w="1134" w:type="dxa"/>
            <w:gridSpan w:val="4"/>
            <w:tcBorders>
              <w:top w:val="single" w:sz="2" w:space="0" w:color="000000"/>
              <w:left w:val="single" w:sz="2" w:space="0" w:color="000000"/>
              <w:bottom w:val="single" w:sz="4" w:space="0" w:color="auto"/>
              <w:right w:val="single" w:sz="2" w:space="0" w:color="000000"/>
            </w:tcBorders>
            <w:vAlign w:val="center"/>
          </w:tcPr>
          <w:p w:rsidR="00060593" w:rsidRPr="000A76EF" w:rsidRDefault="00060593" w:rsidP="0026570B">
            <w:pPr>
              <w:jc w:val="center"/>
            </w:pPr>
            <w:r w:rsidRPr="000A76EF">
              <w:t>20 900,0</w:t>
            </w:r>
          </w:p>
        </w:tc>
        <w:tc>
          <w:tcPr>
            <w:tcW w:w="1279" w:type="dxa"/>
            <w:gridSpan w:val="3"/>
            <w:tcBorders>
              <w:top w:val="single" w:sz="2" w:space="0" w:color="000000"/>
              <w:left w:val="single" w:sz="2" w:space="0" w:color="000000"/>
              <w:bottom w:val="single" w:sz="4" w:space="0" w:color="auto"/>
              <w:right w:val="single" w:sz="4" w:space="0" w:color="auto"/>
            </w:tcBorders>
            <w:vAlign w:val="center"/>
          </w:tcPr>
          <w:p w:rsidR="00060593" w:rsidRPr="000A76EF" w:rsidRDefault="00060593" w:rsidP="0026570B">
            <w:pPr>
              <w:jc w:val="center"/>
            </w:pPr>
            <w:r w:rsidRPr="000A76EF">
              <w:t>36 965,3</w:t>
            </w:r>
          </w:p>
        </w:tc>
        <w:tc>
          <w:tcPr>
            <w:tcW w:w="1276" w:type="dxa"/>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jc w:val="center"/>
            </w:pPr>
            <w:r w:rsidRPr="000A76EF">
              <w:t>36 965,3</w:t>
            </w:r>
          </w:p>
        </w:tc>
        <w:tc>
          <w:tcPr>
            <w:tcW w:w="1136" w:type="dxa"/>
            <w:gridSpan w:val="2"/>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jc w:val="center"/>
            </w:pPr>
            <w:r w:rsidRPr="000A76EF">
              <w:t>36 965,3</w:t>
            </w:r>
          </w:p>
        </w:tc>
        <w:tc>
          <w:tcPr>
            <w:tcW w:w="1134" w:type="dxa"/>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autoSpaceDE w:val="0"/>
              <w:autoSpaceDN w:val="0"/>
              <w:adjustRightInd w:val="0"/>
              <w:jc w:val="center"/>
            </w:pPr>
            <w:r w:rsidRPr="000A76EF">
              <w:t>37 203,5</w:t>
            </w:r>
          </w:p>
        </w:tc>
      </w:tr>
      <w:tr w:rsidR="000A76EF" w:rsidRPr="000A76EF" w:rsidTr="0026570B">
        <w:trPr>
          <w:trHeight w:val="825"/>
        </w:trPr>
        <w:tc>
          <w:tcPr>
            <w:tcW w:w="839" w:type="dxa"/>
            <w:gridSpan w:val="4"/>
            <w:tcBorders>
              <w:top w:val="single" w:sz="4" w:space="0" w:color="auto"/>
              <w:left w:val="single" w:sz="4" w:space="0" w:color="auto"/>
              <w:bottom w:val="single" w:sz="4" w:space="0" w:color="auto"/>
              <w:right w:val="single" w:sz="4" w:space="0" w:color="auto"/>
            </w:tcBorders>
          </w:tcPr>
          <w:p w:rsidR="000A76EF" w:rsidRPr="000A76EF" w:rsidRDefault="000A76EF" w:rsidP="0026570B">
            <w:pPr>
              <w:autoSpaceDE w:val="0"/>
              <w:autoSpaceDN w:val="0"/>
              <w:adjustRightInd w:val="0"/>
              <w:jc w:val="center"/>
            </w:pPr>
            <w:r w:rsidRPr="000A76EF">
              <w:t>3.3</w:t>
            </w:r>
          </w:p>
        </w:tc>
        <w:tc>
          <w:tcPr>
            <w:tcW w:w="2416" w:type="dxa"/>
            <w:gridSpan w:val="4"/>
            <w:tcBorders>
              <w:top w:val="single" w:sz="4" w:space="0" w:color="auto"/>
              <w:left w:val="single" w:sz="4" w:space="0" w:color="auto"/>
              <w:bottom w:val="single" w:sz="4" w:space="0" w:color="auto"/>
              <w:right w:val="single" w:sz="4" w:space="0" w:color="auto"/>
            </w:tcBorders>
            <w:hideMark/>
          </w:tcPr>
          <w:p w:rsidR="000A76EF" w:rsidRPr="000A76EF" w:rsidRDefault="000A76EF" w:rsidP="0026570B">
            <w:pPr>
              <w:autoSpaceDE w:val="0"/>
              <w:autoSpaceDN w:val="0"/>
              <w:adjustRightInd w:val="0"/>
            </w:pPr>
            <w:r w:rsidRPr="000A76EF">
              <w:rPr>
                <w:lang w:eastAsia="ru-RU"/>
              </w:rPr>
              <w:t>Энергосбережение в теплоэнергетическом комплексе и системах водоснабжения и водоотведения</w:t>
            </w:r>
          </w:p>
        </w:tc>
        <w:tc>
          <w:tcPr>
            <w:tcW w:w="1566" w:type="dxa"/>
            <w:gridSpan w:val="6"/>
            <w:tcBorders>
              <w:top w:val="single" w:sz="4" w:space="0" w:color="auto"/>
              <w:left w:val="single" w:sz="4" w:space="0" w:color="auto"/>
              <w:bottom w:val="single" w:sz="4" w:space="0" w:color="auto"/>
              <w:right w:val="single" w:sz="4" w:space="0" w:color="auto"/>
            </w:tcBorders>
          </w:tcPr>
          <w:p w:rsidR="000A76EF" w:rsidRPr="000A76EF" w:rsidRDefault="000A76EF" w:rsidP="0026570B">
            <w:pPr>
              <w:autoSpaceDE w:val="0"/>
              <w:autoSpaceDN w:val="0"/>
              <w:adjustRightInd w:val="0"/>
              <w:jc w:val="center"/>
            </w:pPr>
            <w:r w:rsidRPr="000A76EF">
              <w:t>ресурсоснабжающие организации</w:t>
            </w:r>
          </w:p>
        </w:tc>
        <w:tc>
          <w:tcPr>
            <w:tcW w:w="1269" w:type="dxa"/>
            <w:tcBorders>
              <w:top w:val="single" w:sz="4" w:space="0" w:color="auto"/>
              <w:left w:val="single" w:sz="4" w:space="0" w:color="auto"/>
              <w:bottom w:val="single" w:sz="4" w:space="0" w:color="auto"/>
              <w:right w:val="single" w:sz="4" w:space="0" w:color="auto"/>
            </w:tcBorders>
          </w:tcPr>
          <w:p w:rsidR="000A76EF" w:rsidRPr="000A76EF" w:rsidRDefault="000A76EF" w:rsidP="0026570B">
            <w:pPr>
              <w:autoSpaceDE w:val="0"/>
              <w:autoSpaceDN w:val="0"/>
              <w:adjustRightInd w:val="0"/>
              <w:jc w:val="center"/>
            </w:pPr>
          </w:p>
          <w:p w:rsidR="000A76EF" w:rsidRPr="000A76EF" w:rsidRDefault="000A76EF" w:rsidP="0026570B">
            <w:pPr>
              <w:autoSpaceDE w:val="0"/>
              <w:autoSpaceDN w:val="0"/>
              <w:adjustRightInd w:val="0"/>
              <w:jc w:val="center"/>
            </w:pPr>
            <w:r w:rsidRPr="000A76EF">
              <w:t>собственные средства</w:t>
            </w:r>
          </w:p>
        </w:tc>
        <w:tc>
          <w:tcPr>
            <w:tcW w:w="1418" w:type="dxa"/>
            <w:gridSpan w:val="10"/>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autoSpaceDE w:val="0"/>
              <w:autoSpaceDN w:val="0"/>
              <w:adjustRightInd w:val="0"/>
              <w:jc w:val="center"/>
            </w:pPr>
            <w:r w:rsidRPr="000A76EF">
              <w:t>186 899,1</w:t>
            </w:r>
          </w:p>
        </w:tc>
        <w:tc>
          <w:tcPr>
            <w:tcW w:w="1134" w:type="dxa"/>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autoSpaceDE w:val="0"/>
              <w:autoSpaceDN w:val="0"/>
              <w:adjustRightInd w:val="0"/>
              <w:jc w:val="center"/>
            </w:pPr>
            <w:r w:rsidRPr="000A76EF">
              <w:t>47 407,2</w:t>
            </w:r>
          </w:p>
        </w:tc>
        <w:tc>
          <w:tcPr>
            <w:tcW w:w="1276" w:type="dxa"/>
            <w:gridSpan w:val="10"/>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jc w:val="center"/>
            </w:pPr>
            <w:r w:rsidRPr="000A76EF">
              <w:t>23 240,0</w:t>
            </w:r>
          </w:p>
        </w:tc>
        <w:tc>
          <w:tcPr>
            <w:tcW w:w="1134" w:type="dxa"/>
            <w:gridSpan w:val="4"/>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jc w:val="center"/>
            </w:pPr>
            <w:r w:rsidRPr="000A76EF">
              <w:t>23 240,0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jc w:val="center"/>
            </w:pPr>
            <w:r w:rsidRPr="000A76EF">
              <w:t>23 240,0</w:t>
            </w:r>
          </w:p>
        </w:tc>
        <w:tc>
          <w:tcPr>
            <w:tcW w:w="1276" w:type="dxa"/>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jc w:val="center"/>
            </w:pPr>
            <w:r w:rsidRPr="000A76EF">
              <w:t>23 240,0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jc w:val="center"/>
            </w:pPr>
            <w:r w:rsidRPr="000A76EF">
              <w:t>23 240,0</w:t>
            </w:r>
          </w:p>
        </w:tc>
        <w:tc>
          <w:tcPr>
            <w:tcW w:w="1134" w:type="dxa"/>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autoSpaceDE w:val="0"/>
              <w:autoSpaceDN w:val="0"/>
              <w:adjustRightInd w:val="0"/>
              <w:jc w:val="center"/>
            </w:pPr>
            <w:r w:rsidRPr="000A76EF">
              <w:t>23 291,9</w:t>
            </w:r>
          </w:p>
        </w:tc>
      </w:tr>
      <w:tr w:rsidR="000A76EF" w:rsidRPr="000A76EF" w:rsidTr="0026570B">
        <w:trPr>
          <w:trHeight w:val="302"/>
        </w:trPr>
        <w:tc>
          <w:tcPr>
            <w:tcW w:w="839" w:type="dxa"/>
            <w:gridSpan w:val="4"/>
            <w:tcBorders>
              <w:top w:val="single" w:sz="2" w:space="0" w:color="000000"/>
              <w:left w:val="single" w:sz="2" w:space="0" w:color="000000"/>
              <w:right w:val="single" w:sz="2" w:space="0" w:color="000000"/>
            </w:tcBorders>
          </w:tcPr>
          <w:p w:rsidR="000A76EF" w:rsidRPr="000A76EF" w:rsidRDefault="000A76EF" w:rsidP="0026570B">
            <w:pPr>
              <w:autoSpaceDE w:val="0"/>
              <w:autoSpaceDN w:val="0"/>
              <w:adjustRightInd w:val="0"/>
              <w:jc w:val="center"/>
            </w:pPr>
            <w:r w:rsidRPr="000A76EF">
              <w:t>3.4</w:t>
            </w:r>
          </w:p>
        </w:tc>
        <w:tc>
          <w:tcPr>
            <w:tcW w:w="2416" w:type="dxa"/>
            <w:gridSpan w:val="4"/>
            <w:tcBorders>
              <w:top w:val="single" w:sz="2" w:space="0" w:color="000000"/>
              <w:left w:val="single" w:sz="2" w:space="0" w:color="000000"/>
              <w:right w:val="single" w:sz="2" w:space="0" w:color="000000"/>
            </w:tcBorders>
            <w:hideMark/>
          </w:tcPr>
          <w:p w:rsidR="000A76EF" w:rsidRPr="000A76EF" w:rsidRDefault="000A76EF" w:rsidP="0026570B">
            <w:pPr>
              <w:autoSpaceDE w:val="0"/>
              <w:autoSpaceDN w:val="0"/>
              <w:adjustRightInd w:val="0"/>
            </w:pPr>
            <w:r w:rsidRPr="000A76EF">
              <w:rPr>
                <w:lang w:eastAsia="ru-RU"/>
              </w:rPr>
              <w:t>Энергосбережение в электрических сетях и системах наружного освещения</w:t>
            </w:r>
          </w:p>
        </w:tc>
        <w:tc>
          <w:tcPr>
            <w:tcW w:w="1566" w:type="dxa"/>
            <w:gridSpan w:val="6"/>
            <w:tcBorders>
              <w:top w:val="single" w:sz="2" w:space="0" w:color="000000"/>
              <w:left w:val="single" w:sz="2" w:space="0" w:color="000000"/>
              <w:right w:val="single" w:sz="2" w:space="0" w:color="000000"/>
            </w:tcBorders>
          </w:tcPr>
          <w:p w:rsidR="000A76EF" w:rsidRPr="000A76EF" w:rsidRDefault="000A76EF" w:rsidP="0026570B">
            <w:pPr>
              <w:autoSpaceDE w:val="0"/>
              <w:autoSpaceDN w:val="0"/>
              <w:adjustRightInd w:val="0"/>
              <w:jc w:val="center"/>
            </w:pPr>
            <w:r w:rsidRPr="000A76EF">
              <w:t>департамент жилищно-коммунального хозяйства</w:t>
            </w:r>
          </w:p>
        </w:tc>
        <w:tc>
          <w:tcPr>
            <w:tcW w:w="1269"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местный бюджет</w:t>
            </w:r>
          </w:p>
          <w:p w:rsidR="000A76EF" w:rsidRPr="000A76EF" w:rsidRDefault="000A76EF" w:rsidP="0026570B">
            <w:pPr>
              <w:autoSpaceDE w:val="0"/>
              <w:autoSpaceDN w:val="0"/>
              <w:adjustRightInd w:val="0"/>
              <w:jc w:val="center"/>
            </w:pP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69 950,7</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1 000,0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3 300,0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2 000,0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2 000,0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2 000,0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2 000,0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57 650,7</w:t>
            </w:r>
          </w:p>
        </w:tc>
      </w:tr>
      <w:tr w:rsidR="000A76EF" w:rsidRPr="000A76EF" w:rsidTr="000A76EF">
        <w:trPr>
          <w:trHeight w:val="706"/>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3.5</w:t>
            </w:r>
          </w:p>
        </w:tc>
        <w:tc>
          <w:tcPr>
            <w:tcW w:w="2416" w:type="dxa"/>
            <w:gridSpan w:val="4"/>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rPr>
                <w:lang w:eastAsia="ru-RU"/>
              </w:rPr>
              <w:t>Энергосбережение на транспорте</w:t>
            </w:r>
          </w:p>
        </w:tc>
        <w:tc>
          <w:tcPr>
            <w:tcW w:w="1566" w:type="dxa"/>
            <w:gridSpan w:val="6"/>
            <w:tcBorders>
              <w:top w:val="single" w:sz="2" w:space="0" w:color="000000"/>
              <w:left w:val="single" w:sz="2" w:space="0" w:color="000000"/>
              <w:bottom w:val="single" w:sz="2" w:space="0" w:color="000000"/>
              <w:right w:val="single" w:sz="2" w:space="0" w:color="000000"/>
            </w:tcBorders>
          </w:tcPr>
          <w:p w:rsidR="000A76EF" w:rsidRPr="000A76EF" w:rsidRDefault="008511E5" w:rsidP="0026570B">
            <w:pPr>
              <w:autoSpaceDE w:val="0"/>
              <w:autoSpaceDN w:val="0"/>
              <w:adjustRightInd w:val="0"/>
              <w:jc w:val="center"/>
            </w:pPr>
            <w:r>
              <w:t>Специализированные организации</w:t>
            </w:r>
          </w:p>
        </w:tc>
        <w:tc>
          <w:tcPr>
            <w:tcW w:w="1269"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собственные средства</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1 000,0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1 000,0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3.6</w:t>
            </w:r>
          </w:p>
        </w:tc>
        <w:tc>
          <w:tcPr>
            <w:tcW w:w="2416" w:type="dxa"/>
            <w:gridSpan w:val="4"/>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rPr>
                <w:lang w:eastAsia="ru-RU"/>
              </w:rPr>
              <w:t>Система управления и мониторинга энергоэффективностью.  Нормативное правовое обеспечение</w:t>
            </w:r>
          </w:p>
        </w:tc>
        <w:tc>
          <w:tcPr>
            <w:tcW w:w="1566"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департамент жилищно-коммунального хозяйства</w:t>
            </w:r>
          </w:p>
        </w:tc>
        <w:tc>
          <w:tcPr>
            <w:tcW w:w="1269" w:type="dxa"/>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p w:rsidR="000A76EF" w:rsidRPr="000A76EF" w:rsidRDefault="000A76EF" w:rsidP="0026570B">
            <w:pPr>
              <w:autoSpaceDE w:val="0"/>
              <w:autoSpaceDN w:val="0"/>
              <w:adjustRightInd w:val="0"/>
              <w:jc w:val="center"/>
            </w:pPr>
            <w:r w:rsidRPr="000A76EF">
              <w:t>местный бюджет</w:t>
            </w:r>
          </w:p>
          <w:p w:rsidR="000A76EF" w:rsidRPr="000A76EF" w:rsidRDefault="000A76EF" w:rsidP="0026570B">
            <w:pPr>
              <w:autoSpaceDE w:val="0"/>
              <w:autoSpaceDN w:val="0"/>
              <w:adjustRightInd w:val="0"/>
              <w:jc w:val="center"/>
            </w:pP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jc w:val="center"/>
            </w:pPr>
            <w:r w:rsidRPr="000A76EF">
              <w:t>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r>
      <w:tr w:rsidR="00060593" w:rsidRPr="000A76EF" w:rsidTr="000A76EF">
        <w:trPr>
          <w:trHeight w:val="890"/>
        </w:trPr>
        <w:tc>
          <w:tcPr>
            <w:tcW w:w="839" w:type="dxa"/>
            <w:gridSpan w:val="4"/>
            <w:vMerge w:val="restart"/>
            <w:tcBorders>
              <w:top w:val="single" w:sz="2" w:space="0" w:color="000000"/>
              <w:left w:val="single" w:sz="2" w:space="0" w:color="000000"/>
              <w:right w:val="single" w:sz="2" w:space="0" w:color="000000"/>
            </w:tcBorders>
          </w:tcPr>
          <w:p w:rsidR="00060593" w:rsidRPr="000A76EF" w:rsidRDefault="00060593" w:rsidP="0026570B">
            <w:pPr>
              <w:autoSpaceDE w:val="0"/>
              <w:autoSpaceDN w:val="0"/>
              <w:adjustRightInd w:val="0"/>
              <w:jc w:val="center"/>
            </w:pPr>
            <w:r w:rsidRPr="000A76EF">
              <w:t>3.7</w:t>
            </w:r>
          </w:p>
        </w:tc>
        <w:tc>
          <w:tcPr>
            <w:tcW w:w="2416" w:type="dxa"/>
            <w:gridSpan w:val="4"/>
            <w:vMerge w:val="restart"/>
            <w:tcBorders>
              <w:top w:val="single" w:sz="2" w:space="0" w:color="000000"/>
              <w:left w:val="single" w:sz="2" w:space="0" w:color="000000"/>
              <w:right w:val="single" w:sz="2" w:space="0" w:color="000000"/>
            </w:tcBorders>
            <w:hideMark/>
          </w:tcPr>
          <w:p w:rsidR="00060593" w:rsidRPr="000A76EF" w:rsidRDefault="00060593" w:rsidP="0026570B">
            <w:pPr>
              <w:autoSpaceDE w:val="0"/>
              <w:autoSpaceDN w:val="0"/>
              <w:adjustRightInd w:val="0"/>
            </w:pPr>
            <w:r w:rsidRPr="000A76EF">
              <w:rPr>
                <w:lang w:eastAsia="ru-RU"/>
              </w:rPr>
              <w:t>Пропаганда энергосбережения</w:t>
            </w:r>
          </w:p>
        </w:tc>
        <w:tc>
          <w:tcPr>
            <w:tcW w:w="1566" w:type="dxa"/>
            <w:gridSpan w:val="6"/>
            <w:vMerge w:val="restart"/>
            <w:tcBorders>
              <w:top w:val="single" w:sz="2" w:space="0" w:color="000000"/>
              <w:left w:val="single" w:sz="2" w:space="0" w:color="000000"/>
              <w:right w:val="single" w:sz="2" w:space="0" w:color="000000"/>
            </w:tcBorders>
          </w:tcPr>
          <w:p w:rsidR="00060593" w:rsidRPr="000A76EF" w:rsidRDefault="00060593" w:rsidP="0026570B">
            <w:pPr>
              <w:autoSpaceDE w:val="0"/>
              <w:autoSpaceDN w:val="0"/>
              <w:adjustRightInd w:val="0"/>
              <w:jc w:val="center"/>
            </w:pPr>
            <w:r w:rsidRPr="000A76EF">
              <w:t>департамент жилищно-коммунального хозяйства</w:t>
            </w:r>
          </w:p>
        </w:tc>
        <w:tc>
          <w:tcPr>
            <w:tcW w:w="1269" w:type="dxa"/>
            <w:tcBorders>
              <w:top w:val="single" w:sz="2" w:space="0" w:color="000000"/>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r w:rsidRPr="000A76EF">
              <w:t>бюджет автономного округа</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autoSpaceDE w:val="0"/>
              <w:autoSpaceDN w:val="0"/>
              <w:adjustRightInd w:val="0"/>
              <w:jc w:val="center"/>
            </w:pPr>
            <w:r w:rsidRPr="000A76EF">
              <w:t>600,0</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jc w:val="center"/>
            </w:pPr>
            <w:r w:rsidRPr="000A76EF">
              <w:t>0,0</w:t>
            </w:r>
          </w:p>
        </w:tc>
        <w:tc>
          <w:tcPr>
            <w:tcW w:w="1276"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600,0</w:t>
            </w:r>
          </w:p>
        </w:tc>
      </w:tr>
      <w:tr w:rsidR="00060593" w:rsidRPr="000A76EF" w:rsidTr="00227BDC">
        <w:trPr>
          <w:trHeight w:val="618"/>
        </w:trPr>
        <w:tc>
          <w:tcPr>
            <w:tcW w:w="839" w:type="dxa"/>
            <w:gridSpan w:val="4"/>
            <w:vMerge/>
            <w:tcBorders>
              <w:left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2416" w:type="dxa"/>
            <w:gridSpan w:val="4"/>
            <w:vMerge/>
            <w:tcBorders>
              <w:left w:val="single" w:sz="2" w:space="0" w:color="000000"/>
              <w:right w:val="single" w:sz="2" w:space="0" w:color="000000"/>
            </w:tcBorders>
            <w:hideMark/>
          </w:tcPr>
          <w:p w:rsidR="00060593" w:rsidRPr="000A76EF" w:rsidRDefault="00060593" w:rsidP="0026570B">
            <w:pPr>
              <w:autoSpaceDE w:val="0"/>
              <w:autoSpaceDN w:val="0"/>
              <w:adjustRightInd w:val="0"/>
              <w:rPr>
                <w:lang w:eastAsia="ru-RU"/>
              </w:rPr>
            </w:pPr>
          </w:p>
        </w:tc>
        <w:tc>
          <w:tcPr>
            <w:tcW w:w="1566" w:type="dxa"/>
            <w:gridSpan w:val="6"/>
            <w:vMerge/>
            <w:tcBorders>
              <w:left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1269" w:type="dxa"/>
            <w:tcBorders>
              <w:top w:val="single" w:sz="2" w:space="0" w:color="000000"/>
              <w:left w:val="single" w:sz="2" w:space="0" w:color="000000"/>
              <w:bottom w:val="single" w:sz="4" w:space="0" w:color="auto"/>
              <w:right w:val="single" w:sz="2" w:space="0" w:color="000000"/>
            </w:tcBorders>
          </w:tcPr>
          <w:p w:rsidR="00060593" w:rsidRPr="000A76EF" w:rsidRDefault="00060593" w:rsidP="0026570B">
            <w:pPr>
              <w:autoSpaceDE w:val="0"/>
              <w:autoSpaceDN w:val="0"/>
              <w:adjustRightInd w:val="0"/>
              <w:jc w:val="center"/>
            </w:pPr>
            <w:r w:rsidRPr="000A76EF">
              <w:t>местный бюджет</w:t>
            </w:r>
          </w:p>
        </w:tc>
        <w:tc>
          <w:tcPr>
            <w:tcW w:w="1418" w:type="dxa"/>
            <w:gridSpan w:val="10"/>
            <w:tcBorders>
              <w:top w:val="single" w:sz="2" w:space="0" w:color="000000"/>
              <w:left w:val="single" w:sz="2" w:space="0" w:color="000000"/>
              <w:bottom w:val="single" w:sz="4" w:space="0" w:color="auto"/>
              <w:right w:val="single" w:sz="4" w:space="0" w:color="auto"/>
            </w:tcBorders>
            <w:vAlign w:val="center"/>
          </w:tcPr>
          <w:p w:rsidR="00060593" w:rsidRPr="000A76EF" w:rsidRDefault="00060593" w:rsidP="0026570B">
            <w:pPr>
              <w:autoSpaceDE w:val="0"/>
              <w:autoSpaceDN w:val="0"/>
              <w:adjustRightInd w:val="0"/>
              <w:jc w:val="center"/>
            </w:pPr>
            <w:r w:rsidRPr="000A76EF">
              <w:t>16 900,0</w:t>
            </w:r>
          </w:p>
        </w:tc>
        <w:tc>
          <w:tcPr>
            <w:tcW w:w="1134" w:type="dxa"/>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autoSpaceDE w:val="0"/>
              <w:autoSpaceDN w:val="0"/>
              <w:adjustRightInd w:val="0"/>
              <w:jc w:val="center"/>
            </w:pPr>
            <w:r w:rsidRPr="000A76EF">
              <w:t>150,0</w:t>
            </w:r>
          </w:p>
        </w:tc>
        <w:tc>
          <w:tcPr>
            <w:tcW w:w="1276" w:type="dxa"/>
            <w:gridSpan w:val="10"/>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jc w:val="center"/>
            </w:pPr>
            <w:r w:rsidRPr="000A76EF">
              <w:t>150,0</w:t>
            </w:r>
          </w:p>
        </w:tc>
        <w:tc>
          <w:tcPr>
            <w:tcW w:w="1134" w:type="dxa"/>
            <w:gridSpan w:val="4"/>
            <w:tcBorders>
              <w:top w:val="single" w:sz="2" w:space="0" w:color="000000"/>
              <w:left w:val="single" w:sz="2" w:space="0" w:color="000000"/>
              <w:bottom w:val="single" w:sz="4" w:space="0" w:color="auto"/>
              <w:right w:val="single" w:sz="2" w:space="0" w:color="000000"/>
            </w:tcBorders>
            <w:vAlign w:val="center"/>
          </w:tcPr>
          <w:p w:rsidR="00060593" w:rsidRPr="000A76EF" w:rsidRDefault="00060593" w:rsidP="0026570B">
            <w:pPr>
              <w:jc w:val="center"/>
            </w:pPr>
            <w:r w:rsidRPr="000A76EF">
              <w:t>150,0</w:t>
            </w:r>
          </w:p>
        </w:tc>
        <w:tc>
          <w:tcPr>
            <w:tcW w:w="1279" w:type="dxa"/>
            <w:gridSpan w:val="3"/>
            <w:tcBorders>
              <w:top w:val="single" w:sz="2" w:space="0" w:color="000000"/>
              <w:left w:val="single" w:sz="2" w:space="0" w:color="000000"/>
              <w:bottom w:val="single" w:sz="4" w:space="0" w:color="auto"/>
              <w:right w:val="single" w:sz="4" w:space="0" w:color="auto"/>
            </w:tcBorders>
            <w:vAlign w:val="center"/>
          </w:tcPr>
          <w:p w:rsidR="00060593" w:rsidRPr="000A76EF" w:rsidRDefault="00060593" w:rsidP="0026570B">
            <w:pPr>
              <w:jc w:val="center"/>
            </w:pPr>
            <w:r w:rsidRPr="000A76EF">
              <w:t>150,0</w:t>
            </w:r>
          </w:p>
        </w:tc>
        <w:tc>
          <w:tcPr>
            <w:tcW w:w="1276" w:type="dxa"/>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jc w:val="center"/>
            </w:pPr>
            <w:r w:rsidRPr="000A76EF">
              <w:t>150,0</w:t>
            </w:r>
          </w:p>
        </w:tc>
        <w:tc>
          <w:tcPr>
            <w:tcW w:w="1136" w:type="dxa"/>
            <w:gridSpan w:val="2"/>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jc w:val="center"/>
            </w:pPr>
            <w:r w:rsidRPr="000A76EF">
              <w:t>150,0</w:t>
            </w:r>
          </w:p>
        </w:tc>
        <w:tc>
          <w:tcPr>
            <w:tcW w:w="1134" w:type="dxa"/>
            <w:tcBorders>
              <w:top w:val="single" w:sz="2" w:space="0" w:color="000000"/>
              <w:left w:val="single" w:sz="4" w:space="0" w:color="auto"/>
              <w:bottom w:val="single" w:sz="4" w:space="0" w:color="auto"/>
              <w:right w:val="single" w:sz="2" w:space="0" w:color="000000"/>
            </w:tcBorders>
            <w:vAlign w:val="center"/>
          </w:tcPr>
          <w:p w:rsidR="00060593" w:rsidRPr="000A76EF" w:rsidRDefault="00060593" w:rsidP="0026570B">
            <w:pPr>
              <w:autoSpaceDE w:val="0"/>
              <w:autoSpaceDN w:val="0"/>
              <w:adjustRightInd w:val="0"/>
              <w:jc w:val="center"/>
            </w:pPr>
            <w:r w:rsidRPr="000A76EF">
              <w:t>16 000,0</w:t>
            </w:r>
          </w:p>
        </w:tc>
      </w:tr>
      <w:tr w:rsidR="00060593" w:rsidRPr="000A76EF" w:rsidTr="00227BDC">
        <w:trPr>
          <w:trHeight w:val="325"/>
        </w:trPr>
        <w:tc>
          <w:tcPr>
            <w:tcW w:w="839" w:type="dxa"/>
            <w:gridSpan w:val="4"/>
            <w:vMerge/>
            <w:tcBorders>
              <w:left w:val="single" w:sz="2" w:space="0" w:color="000000"/>
              <w:bottom w:val="single" w:sz="4" w:space="0" w:color="auto"/>
              <w:right w:val="single" w:sz="2" w:space="0" w:color="000000"/>
            </w:tcBorders>
          </w:tcPr>
          <w:p w:rsidR="00060593" w:rsidRPr="000A76EF" w:rsidRDefault="00060593" w:rsidP="0026570B">
            <w:pPr>
              <w:autoSpaceDE w:val="0"/>
              <w:autoSpaceDN w:val="0"/>
              <w:adjustRightInd w:val="0"/>
              <w:jc w:val="center"/>
            </w:pPr>
          </w:p>
        </w:tc>
        <w:tc>
          <w:tcPr>
            <w:tcW w:w="2416" w:type="dxa"/>
            <w:gridSpan w:val="4"/>
            <w:vMerge/>
            <w:tcBorders>
              <w:left w:val="single" w:sz="2" w:space="0" w:color="000000"/>
              <w:bottom w:val="single" w:sz="4" w:space="0" w:color="auto"/>
              <w:right w:val="single" w:sz="2" w:space="0" w:color="000000"/>
            </w:tcBorders>
            <w:hideMark/>
          </w:tcPr>
          <w:p w:rsidR="00060593" w:rsidRPr="000A76EF" w:rsidRDefault="00060593" w:rsidP="0026570B">
            <w:pPr>
              <w:autoSpaceDE w:val="0"/>
              <w:autoSpaceDN w:val="0"/>
              <w:adjustRightInd w:val="0"/>
              <w:rPr>
                <w:lang w:eastAsia="ru-RU"/>
              </w:rPr>
            </w:pPr>
          </w:p>
        </w:tc>
        <w:tc>
          <w:tcPr>
            <w:tcW w:w="1566" w:type="dxa"/>
            <w:gridSpan w:val="6"/>
            <w:vMerge/>
            <w:tcBorders>
              <w:left w:val="single" w:sz="2" w:space="0" w:color="000000"/>
              <w:bottom w:val="single" w:sz="4" w:space="0" w:color="auto"/>
              <w:right w:val="single" w:sz="2" w:space="0" w:color="000000"/>
            </w:tcBorders>
          </w:tcPr>
          <w:p w:rsidR="00060593" w:rsidRPr="000A76EF" w:rsidRDefault="00060593" w:rsidP="0026570B">
            <w:pPr>
              <w:autoSpaceDE w:val="0"/>
              <w:autoSpaceDN w:val="0"/>
              <w:adjustRightInd w:val="0"/>
              <w:jc w:val="center"/>
            </w:pPr>
          </w:p>
        </w:tc>
        <w:tc>
          <w:tcPr>
            <w:tcW w:w="1269" w:type="dxa"/>
            <w:tcBorders>
              <w:top w:val="single" w:sz="4" w:space="0" w:color="auto"/>
              <w:left w:val="single" w:sz="2" w:space="0" w:color="000000"/>
              <w:bottom w:val="single" w:sz="4" w:space="0" w:color="auto"/>
              <w:right w:val="single" w:sz="4" w:space="0" w:color="auto"/>
            </w:tcBorders>
          </w:tcPr>
          <w:p w:rsidR="00060593" w:rsidRPr="000A76EF" w:rsidRDefault="00060593" w:rsidP="00DB6E35">
            <w:pPr>
              <w:autoSpaceDE w:val="0"/>
              <w:autoSpaceDN w:val="0"/>
              <w:adjustRightInd w:val="0"/>
              <w:jc w:val="center"/>
            </w:pPr>
            <w:r w:rsidRPr="000A76EF">
              <w:t>Итого:</w:t>
            </w:r>
          </w:p>
        </w:tc>
        <w:tc>
          <w:tcPr>
            <w:tcW w:w="1418" w:type="dxa"/>
            <w:gridSpan w:val="10"/>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autoSpaceDE w:val="0"/>
              <w:autoSpaceDN w:val="0"/>
              <w:adjustRightInd w:val="0"/>
              <w:jc w:val="center"/>
            </w:pPr>
            <w:r w:rsidRPr="000A76EF">
              <w:t>17 500,0</w:t>
            </w:r>
          </w:p>
        </w:tc>
        <w:tc>
          <w:tcPr>
            <w:tcW w:w="1134" w:type="dxa"/>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autoSpaceDE w:val="0"/>
              <w:autoSpaceDN w:val="0"/>
              <w:adjustRightInd w:val="0"/>
              <w:jc w:val="center"/>
            </w:pPr>
            <w:r w:rsidRPr="000A76EF">
              <w:t>150,0</w:t>
            </w:r>
          </w:p>
        </w:tc>
        <w:tc>
          <w:tcPr>
            <w:tcW w:w="1276" w:type="dxa"/>
            <w:gridSpan w:val="10"/>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jc w:val="center"/>
            </w:pPr>
            <w:r w:rsidRPr="000A76EF">
              <w:t>150,0</w:t>
            </w:r>
          </w:p>
        </w:tc>
        <w:tc>
          <w:tcPr>
            <w:tcW w:w="1134" w:type="dxa"/>
            <w:gridSpan w:val="4"/>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jc w:val="center"/>
            </w:pPr>
            <w:r w:rsidRPr="000A76EF">
              <w:t>150,0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jc w:val="center"/>
            </w:pPr>
            <w:r w:rsidRPr="000A76EF">
              <w:t>150,0</w:t>
            </w:r>
          </w:p>
        </w:tc>
        <w:tc>
          <w:tcPr>
            <w:tcW w:w="1276" w:type="dxa"/>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jc w:val="center"/>
            </w:pPr>
            <w:r w:rsidRPr="000A76EF">
              <w:t>150,0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jc w:val="center"/>
            </w:pPr>
            <w:r w:rsidRPr="000A76EF">
              <w:t>150,0</w:t>
            </w:r>
          </w:p>
        </w:tc>
        <w:tc>
          <w:tcPr>
            <w:tcW w:w="1134" w:type="dxa"/>
            <w:tcBorders>
              <w:top w:val="single" w:sz="4" w:space="0" w:color="auto"/>
              <w:left w:val="single" w:sz="4" w:space="0" w:color="auto"/>
              <w:bottom w:val="single" w:sz="4" w:space="0" w:color="auto"/>
              <w:right w:val="single" w:sz="4" w:space="0" w:color="auto"/>
            </w:tcBorders>
            <w:vAlign w:val="center"/>
          </w:tcPr>
          <w:p w:rsidR="00060593" w:rsidRPr="000A76EF" w:rsidRDefault="00060593" w:rsidP="0026570B">
            <w:pPr>
              <w:autoSpaceDE w:val="0"/>
              <w:autoSpaceDN w:val="0"/>
              <w:adjustRightInd w:val="0"/>
              <w:jc w:val="center"/>
            </w:pPr>
            <w:r w:rsidRPr="000A76EF">
              <w:t>16 600,0</w:t>
            </w:r>
          </w:p>
        </w:tc>
      </w:tr>
      <w:tr w:rsidR="000A76EF" w:rsidRPr="000A76EF" w:rsidTr="0026570B">
        <w:trPr>
          <w:trHeight w:val="302"/>
        </w:trPr>
        <w:tc>
          <w:tcPr>
            <w:tcW w:w="839" w:type="dxa"/>
            <w:gridSpan w:val="4"/>
            <w:tcBorders>
              <w:top w:val="single" w:sz="4" w:space="0" w:color="auto"/>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416" w:type="dxa"/>
            <w:gridSpan w:val="4"/>
            <w:tcBorders>
              <w:top w:val="single" w:sz="4" w:space="0" w:color="auto"/>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 xml:space="preserve">Итого по </w:t>
            </w:r>
          </w:p>
          <w:p w:rsidR="000A76EF" w:rsidRPr="000A76EF" w:rsidRDefault="000A76EF" w:rsidP="0026570B">
            <w:pPr>
              <w:autoSpaceDE w:val="0"/>
              <w:autoSpaceDN w:val="0"/>
              <w:adjustRightInd w:val="0"/>
            </w:pPr>
            <w:r w:rsidRPr="000A76EF">
              <w:t xml:space="preserve">подпрограмме </w:t>
            </w:r>
            <w:r w:rsidRPr="000A76EF">
              <w:rPr>
                <w:lang w:val="en-US"/>
              </w:rPr>
              <w:t>III</w:t>
            </w:r>
            <w:r w:rsidRPr="000A76EF">
              <w:t>:</w:t>
            </w:r>
          </w:p>
        </w:tc>
        <w:tc>
          <w:tcPr>
            <w:tcW w:w="1566" w:type="dxa"/>
            <w:gridSpan w:val="6"/>
            <w:tcBorders>
              <w:top w:val="single" w:sz="4" w:space="0" w:color="auto"/>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69" w:type="dxa"/>
            <w:tcBorders>
              <w:top w:val="single" w:sz="4" w:space="0" w:color="auto"/>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418" w:type="dxa"/>
            <w:gridSpan w:val="10"/>
            <w:tcBorders>
              <w:top w:val="single" w:sz="4" w:space="0" w:color="auto"/>
              <w:left w:val="single" w:sz="2" w:space="0" w:color="000000"/>
              <w:bottom w:val="single" w:sz="2" w:space="0" w:color="000000"/>
              <w:right w:val="single" w:sz="4" w:space="0" w:color="auto"/>
            </w:tcBorders>
            <w:vAlign w:val="center"/>
          </w:tcPr>
          <w:p w:rsidR="000A76EF" w:rsidRPr="000A76EF" w:rsidRDefault="000A76EF" w:rsidP="00D6354C">
            <w:pPr>
              <w:autoSpaceDE w:val="0"/>
              <w:autoSpaceDN w:val="0"/>
              <w:adjustRightInd w:val="0"/>
              <w:jc w:val="center"/>
            </w:pPr>
            <w:r w:rsidRPr="000A76EF">
              <w:t>538 225,</w:t>
            </w:r>
            <w:r w:rsidR="00D6354C">
              <w:t>6</w:t>
            </w:r>
          </w:p>
        </w:tc>
        <w:tc>
          <w:tcPr>
            <w:tcW w:w="1134" w:type="dxa"/>
            <w:tcBorders>
              <w:top w:val="single" w:sz="4" w:space="0" w:color="auto"/>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75 179,9</w:t>
            </w:r>
          </w:p>
        </w:tc>
        <w:tc>
          <w:tcPr>
            <w:tcW w:w="1276" w:type="dxa"/>
            <w:gridSpan w:val="10"/>
            <w:tcBorders>
              <w:top w:val="single" w:sz="4" w:space="0" w:color="auto"/>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51 140,0</w:t>
            </w:r>
          </w:p>
        </w:tc>
        <w:tc>
          <w:tcPr>
            <w:tcW w:w="1134" w:type="dxa"/>
            <w:gridSpan w:val="4"/>
            <w:tcBorders>
              <w:top w:val="single" w:sz="4" w:space="0" w:color="auto"/>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49 840,0</w:t>
            </w:r>
          </w:p>
        </w:tc>
        <w:tc>
          <w:tcPr>
            <w:tcW w:w="1279" w:type="dxa"/>
            <w:gridSpan w:val="3"/>
            <w:tcBorders>
              <w:top w:val="single" w:sz="4" w:space="0" w:color="auto"/>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72 355,3</w:t>
            </w:r>
          </w:p>
        </w:tc>
        <w:tc>
          <w:tcPr>
            <w:tcW w:w="1276" w:type="dxa"/>
            <w:tcBorders>
              <w:top w:val="single" w:sz="4" w:space="0" w:color="auto"/>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72 355,3</w:t>
            </w:r>
          </w:p>
        </w:tc>
        <w:tc>
          <w:tcPr>
            <w:tcW w:w="1136" w:type="dxa"/>
            <w:gridSpan w:val="2"/>
            <w:tcBorders>
              <w:top w:val="single" w:sz="4" w:space="0" w:color="auto"/>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72 355,3</w:t>
            </w:r>
          </w:p>
        </w:tc>
        <w:tc>
          <w:tcPr>
            <w:tcW w:w="1134" w:type="dxa"/>
            <w:tcBorders>
              <w:top w:val="single" w:sz="4" w:space="0" w:color="auto"/>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144 999,8</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251" w:type="dxa"/>
            <w:gridSpan w:val="11"/>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бюджет автономного округ</w:t>
            </w:r>
            <w:r w:rsidR="00DB6E35">
              <w:t>а</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23 522,0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5 730,0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5 730,0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5 730,0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6 332,0</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251" w:type="dxa"/>
            <w:gridSpan w:val="11"/>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местный бюджет</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D6354C">
            <w:pPr>
              <w:autoSpaceDE w:val="0"/>
              <w:autoSpaceDN w:val="0"/>
              <w:adjustRightInd w:val="0"/>
              <w:jc w:val="center"/>
            </w:pPr>
            <w:r w:rsidRPr="000A76EF">
              <w:t>181 395,</w:t>
            </w:r>
            <w:r w:rsidR="00D6354C">
              <w:t>6</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7 000,0</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7 000,0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5 700,0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22 485,3</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22 485,3</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22 485,3</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94 239,7</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251" w:type="dxa"/>
            <w:gridSpan w:val="11"/>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собственные средства</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333 308,0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68 179,9</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44 140,0</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44 140,0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44 140,0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44 140,0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44 140,0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44 428,1</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lastRenderedPageBreak/>
              <w:t>1</w:t>
            </w:r>
          </w:p>
        </w:tc>
        <w:tc>
          <w:tcPr>
            <w:tcW w:w="2408" w:type="dxa"/>
            <w:gridSpan w:val="3"/>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2</w:t>
            </w:r>
          </w:p>
        </w:tc>
        <w:tc>
          <w:tcPr>
            <w:tcW w:w="1560"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3</w:t>
            </w:r>
          </w:p>
        </w:tc>
        <w:tc>
          <w:tcPr>
            <w:tcW w:w="1283" w:type="dxa"/>
            <w:gridSpan w:val="2"/>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4</w:t>
            </w:r>
          </w:p>
        </w:tc>
        <w:tc>
          <w:tcPr>
            <w:tcW w:w="1418" w:type="dxa"/>
            <w:gridSpan w:val="10"/>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5</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6</w:t>
            </w:r>
          </w:p>
        </w:tc>
        <w:tc>
          <w:tcPr>
            <w:tcW w:w="1276" w:type="dxa"/>
            <w:gridSpan w:val="10"/>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7</w:t>
            </w:r>
          </w:p>
        </w:tc>
        <w:tc>
          <w:tcPr>
            <w:tcW w:w="1134" w:type="dxa"/>
            <w:gridSpan w:val="4"/>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8</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9</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11</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12</w:t>
            </w:r>
          </w:p>
        </w:tc>
      </w:tr>
      <w:tr w:rsidR="000A76EF" w:rsidRPr="000A76EF" w:rsidTr="0026570B">
        <w:trPr>
          <w:trHeight w:val="302"/>
        </w:trPr>
        <w:tc>
          <w:tcPr>
            <w:tcW w:w="15877" w:type="dxa"/>
            <w:gridSpan w:val="4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 xml:space="preserve">Подпрограмма </w:t>
            </w:r>
            <w:r w:rsidRPr="000A76EF">
              <w:rPr>
                <w:lang w:val="en-US"/>
              </w:rPr>
              <w:t>IV</w:t>
            </w:r>
            <w:r w:rsidRPr="000A76EF">
              <w:t xml:space="preserve">: </w:t>
            </w:r>
            <w:r w:rsidRPr="000A76EF">
              <w:rPr>
                <w:sz w:val="28"/>
                <w:szCs w:val="28"/>
              </w:rPr>
              <w:t>Повышение уровня благоустроенности города</w:t>
            </w:r>
          </w:p>
        </w:tc>
      </w:tr>
      <w:tr w:rsidR="000A76EF" w:rsidRPr="000A76EF" w:rsidTr="0026570B">
        <w:trPr>
          <w:trHeight w:val="302"/>
        </w:trPr>
        <w:tc>
          <w:tcPr>
            <w:tcW w:w="15877" w:type="dxa"/>
            <w:gridSpan w:val="4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 xml:space="preserve">Задача 1: </w:t>
            </w:r>
            <w:r w:rsidRPr="000A76EF">
              <w:rPr>
                <w:sz w:val="28"/>
                <w:szCs w:val="28"/>
              </w:rPr>
              <w:t>Создание  условий для улучшения санитарного состояния городских территорий</w:t>
            </w:r>
          </w:p>
        </w:tc>
      </w:tr>
      <w:tr w:rsidR="00060593" w:rsidRPr="000A76EF" w:rsidTr="0026570B">
        <w:trPr>
          <w:trHeight w:val="302"/>
        </w:trPr>
        <w:tc>
          <w:tcPr>
            <w:tcW w:w="818" w:type="dxa"/>
            <w:gridSpan w:val="3"/>
            <w:vMerge w:val="restart"/>
            <w:tcBorders>
              <w:top w:val="single" w:sz="2" w:space="0" w:color="000000"/>
              <w:left w:val="single" w:sz="2" w:space="0" w:color="000000"/>
              <w:right w:val="single" w:sz="2" w:space="0" w:color="000000"/>
            </w:tcBorders>
          </w:tcPr>
          <w:p w:rsidR="00060593" w:rsidRPr="000A76EF" w:rsidRDefault="00060593" w:rsidP="0026570B">
            <w:pPr>
              <w:autoSpaceDE w:val="0"/>
              <w:autoSpaceDN w:val="0"/>
              <w:adjustRightInd w:val="0"/>
              <w:jc w:val="center"/>
            </w:pPr>
            <w:r w:rsidRPr="000A76EF">
              <w:t>4.1</w:t>
            </w:r>
          </w:p>
        </w:tc>
        <w:tc>
          <w:tcPr>
            <w:tcW w:w="2405" w:type="dxa"/>
            <w:gridSpan w:val="3"/>
            <w:vMerge w:val="restart"/>
            <w:tcBorders>
              <w:top w:val="single" w:sz="2" w:space="0" w:color="000000"/>
              <w:left w:val="single" w:sz="2" w:space="0" w:color="000000"/>
              <w:right w:val="single" w:sz="2" w:space="0" w:color="000000"/>
            </w:tcBorders>
            <w:hideMark/>
          </w:tcPr>
          <w:p w:rsidR="00060593" w:rsidRPr="000A76EF" w:rsidRDefault="00060593" w:rsidP="0026570B">
            <w:pPr>
              <w:autoSpaceDE w:val="0"/>
              <w:autoSpaceDN w:val="0"/>
              <w:adjustRightInd w:val="0"/>
            </w:pPr>
            <w:r w:rsidRPr="000A76EF">
              <w:t>Мероприятия  по улучшению санитарного состояния  городских территорий</w:t>
            </w:r>
          </w:p>
        </w:tc>
        <w:tc>
          <w:tcPr>
            <w:tcW w:w="1564" w:type="dxa"/>
            <w:gridSpan w:val="6"/>
            <w:vMerge w:val="restart"/>
            <w:tcBorders>
              <w:top w:val="single" w:sz="2" w:space="0" w:color="000000"/>
              <w:left w:val="single" w:sz="2" w:space="0" w:color="000000"/>
              <w:right w:val="single" w:sz="2" w:space="0" w:color="000000"/>
            </w:tcBorders>
          </w:tcPr>
          <w:p w:rsidR="00060593" w:rsidRPr="000A76EF" w:rsidRDefault="00060593" w:rsidP="0026570B">
            <w:r w:rsidRPr="000A76EF">
              <w:t>департамент жилищно-коммунального хозяйства</w:t>
            </w:r>
          </w:p>
        </w:tc>
        <w:tc>
          <w:tcPr>
            <w:tcW w:w="1421" w:type="dxa"/>
            <w:gridSpan w:val="7"/>
            <w:tcBorders>
              <w:top w:val="single" w:sz="2" w:space="0" w:color="000000"/>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r w:rsidRPr="000A76EF">
              <w:t>бюджет автономного округа</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autoSpaceDE w:val="0"/>
              <w:autoSpaceDN w:val="0"/>
              <w:adjustRightInd w:val="0"/>
              <w:jc w:val="center"/>
            </w:pPr>
            <w:r w:rsidRPr="000A76EF">
              <w:t>0,0</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0,0</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0,0</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6570B">
            <w:pPr>
              <w:jc w:val="center"/>
            </w:pPr>
            <w:r w:rsidRPr="000A76EF">
              <w:t>0,0</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jc w:val="center"/>
            </w:pPr>
            <w:r w:rsidRPr="000A76EF">
              <w:t>0,0</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0,0</w:t>
            </w:r>
          </w:p>
        </w:tc>
      </w:tr>
      <w:tr w:rsidR="00060593" w:rsidRPr="000A76EF" w:rsidTr="00227BDC">
        <w:trPr>
          <w:trHeight w:val="302"/>
        </w:trPr>
        <w:tc>
          <w:tcPr>
            <w:tcW w:w="818" w:type="dxa"/>
            <w:gridSpan w:val="3"/>
            <w:vMerge/>
            <w:tcBorders>
              <w:left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2405" w:type="dxa"/>
            <w:gridSpan w:val="3"/>
            <w:vMerge/>
            <w:tcBorders>
              <w:left w:val="single" w:sz="2" w:space="0" w:color="000000"/>
              <w:right w:val="single" w:sz="2" w:space="0" w:color="000000"/>
            </w:tcBorders>
            <w:hideMark/>
          </w:tcPr>
          <w:p w:rsidR="00060593" w:rsidRPr="000A76EF" w:rsidRDefault="00060593" w:rsidP="0026570B">
            <w:pPr>
              <w:autoSpaceDE w:val="0"/>
              <w:autoSpaceDN w:val="0"/>
              <w:adjustRightInd w:val="0"/>
            </w:pPr>
          </w:p>
        </w:tc>
        <w:tc>
          <w:tcPr>
            <w:tcW w:w="1564" w:type="dxa"/>
            <w:gridSpan w:val="6"/>
            <w:vMerge/>
            <w:tcBorders>
              <w:left w:val="single" w:sz="2" w:space="0" w:color="000000"/>
              <w:right w:val="single" w:sz="2" w:space="0" w:color="000000"/>
            </w:tcBorders>
          </w:tcPr>
          <w:p w:rsidR="00060593" w:rsidRPr="000A76EF" w:rsidRDefault="00060593" w:rsidP="0026570B"/>
        </w:tc>
        <w:tc>
          <w:tcPr>
            <w:tcW w:w="1421" w:type="dxa"/>
            <w:gridSpan w:val="7"/>
            <w:tcBorders>
              <w:top w:val="single" w:sz="2" w:space="0" w:color="000000"/>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r w:rsidRPr="000A76EF">
              <w:t>местный бюджет</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autoSpaceDE w:val="0"/>
              <w:autoSpaceDN w:val="0"/>
              <w:adjustRightInd w:val="0"/>
              <w:jc w:val="center"/>
            </w:pPr>
            <w:r w:rsidRPr="000A76EF">
              <w:t>699 224,4</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92 482,2</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97 090,7</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101 930,3</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jc w:val="center"/>
            </w:pPr>
            <w:r w:rsidRPr="000A76EF">
              <w:t>101 930,3</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101 930,3</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rsidRPr="000A76EF">
              <w:t>101 930,3</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rsidRPr="000A76EF">
              <w:t>101 930,3</w:t>
            </w:r>
          </w:p>
        </w:tc>
      </w:tr>
      <w:tr w:rsidR="00060593" w:rsidRPr="000A76EF" w:rsidTr="0026570B">
        <w:trPr>
          <w:trHeight w:val="302"/>
        </w:trPr>
        <w:tc>
          <w:tcPr>
            <w:tcW w:w="818" w:type="dxa"/>
            <w:gridSpan w:val="3"/>
            <w:vMerge/>
            <w:tcBorders>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2405" w:type="dxa"/>
            <w:gridSpan w:val="3"/>
            <w:vMerge/>
            <w:tcBorders>
              <w:left w:val="single" w:sz="2" w:space="0" w:color="000000"/>
              <w:bottom w:val="single" w:sz="2" w:space="0" w:color="000000"/>
              <w:right w:val="single" w:sz="2" w:space="0" w:color="000000"/>
            </w:tcBorders>
            <w:hideMark/>
          </w:tcPr>
          <w:p w:rsidR="00060593" w:rsidRPr="000A76EF" w:rsidRDefault="00060593" w:rsidP="0026570B">
            <w:pPr>
              <w:autoSpaceDE w:val="0"/>
              <w:autoSpaceDN w:val="0"/>
              <w:adjustRightInd w:val="0"/>
            </w:pPr>
          </w:p>
        </w:tc>
        <w:tc>
          <w:tcPr>
            <w:tcW w:w="1564" w:type="dxa"/>
            <w:gridSpan w:val="6"/>
            <w:vMerge/>
            <w:tcBorders>
              <w:left w:val="single" w:sz="2" w:space="0" w:color="000000"/>
              <w:bottom w:val="single" w:sz="2" w:space="0" w:color="000000"/>
              <w:right w:val="single" w:sz="2" w:space="0" w:color="000000"/>
            </w:tcBorders>
          </w:tcPr>
          <w:p w:rsidR="00060593" w:rsidRPr="000A76EF" w:rsidRDefault="00060593" w:rsidP="0026570B"/>
        </w:tc>
        <w:tc>
          <w:tcPr>
            <w:tcW w:w="1421" w:type="dxa"/>
            <w:gridSpan w:val="7"/>
            <w:tcBorders>
              <w:top w:val="single" w:sz="2" w:space="0" w:color="000000"/>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r w:rsidRPr="000A76EF">
              <w:t>Итого:</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27BDC">
            <w:pPr>
              <w:autoSpaceDE w:val="0"/>
              <w:autoSpaceDN w:val="0"/>
              <w:adjustRightInd w:val="0"/>
              <w:jc w:val="center"/>
            </w:pPr>
            <w:r w:rsidRPr="000A76EF">
              <w:t>699 224,4</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autoSpaceDE w:val="0"/>
              <w:autoSpaceDN w:val="0"/>
              <w:adjustRightInd w:val="0"/>
              <w:jc w:val="center"/>
            </w:pPr>
            <w:r w:rsidRPr="000A76EF">
              <w:t>92 482,2</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autoSpaceDE w:val="0"/>
              <w:autoSpaceDN w:val="0"/>
              <w:adjustRightInd w:val="0"/>
              <w:jc w:val="center"/>
            </w:pPr>
            <w:r w:rsidRPr="000A76EF">
              <w:t>97 090,7</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27BDC">
            <w:pPr>
              <w:autoSpaceDE w:val="0"/>
              <w:autoSpaceDN w:val="0"/>
              <w:adjustRightInd w:val="0"/>
              <w:jc w:val="center"/>
            </w:pPr>
            <w:r w:rsidRPr="000A76EF">
              <w:t>101 930,3</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27BDC">
            <w:pPr>
              <w:jc w:val="center"/>
            </w:pPr>
            <w:r w:rsidRPr="000A76EF">
              <w:t>101 930,3</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jc w:val="center"/>
            </w:pPr>
            <w:r w:rsidRPr="000A76EF">
              <w:t>101 930,3</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jc w:val="center"/>
            </w:pPr>
            <w:r w:rsidRPr="000A76EF">
              <w:t>101 930,3</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autoSpaceDE w:val="0"/>
              <w:autoSpaceDN w:val="0"/>
              <w:adjustRightInd w:val="0"/>
              <w:jc w:val="center"/>
            </w:pPr>
            <w:r w:rsidRPr="000A76EF">
              <w:t>101 930,3</w:t>
            </w:r>
          </w:p>
        </w:tc>
      </w:tr>
      <w:tr w:rsidR="000A76EF" w:rsidRPr="000A76EF" w:rsidTr="0026570B">
        <w:trPr>
          <w:trHeight w:val="302"/>
        </w:trPr>
        <w:tc>
          <w:tcPr>
            <w:tcW w:w="818" w:type="dxa"/>
            <w:gridSpan w:val="3"/>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405" w:type="dxa"/>
            <w:gridSpan w:val="3"/>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jc w:val="center"/>
            </w:pPr>
            <w:r w:rsidRPr="000A76EF">
              <w:t>Итого по задаче  1</w:t>
            </w:r>
          </w:p>
        </w:tc>
        <w:tc>
          <w:tcPr>
            <w:tcW w:w="1564"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421" w:type="dxa"/>
            <w:gridSpan w:val="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699 224,4</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92 482,2</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97 090,7</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101 930,3</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101 930,3</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101 930,3</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101 930,3</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101 930,3</w:t>
            </w:r>
          </w:p>
        </w:tc>
      </w:tr>
      <w:tr w:rsidR="000A76EF" w:rsidRPr="000A76EF" w:rsidTr="0026570B">
        <w:trPr>
          <w:trHeight w:val="302"/>
        </w:trPr>
        <w:tc>
          <w:tcPr>
            <w:tcW w:w="15877" w:type="dxa"/>
            <w:gridSpan w:val="4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 xml:space="preserve">Задача 2: </w:t>
            </w:r>
            <w:r w:rsidRPr="000A76EF">
              <w:rPr>
                <w:sz w:val="28"/>
                <w:szCs w:val="28"/>
              </w:rPr>
              <w:t>Улучшение эстетического облика города</w:t>
            </w:r>
          </w:p>
        </w:tc>
      </w:tr>
      <w:tr w:rsidR="00060593" w:rsidRPr="000A76EF" w:rsidTr="00F40BEC">
        <w:trPr>
          <w:trHeight w:val="302"/>
        </w:trPr>
        <w:tc>
          <w:tcPr>
            <w:tcW w:w="818" w:type="dxa"/>
            <w:gridSpan w:val="3"/>
            <w:vMerge w:val="restart"/>
            <w:tcBorders>
              <w:top w:val="single" w:sz="2" w:space="0" w:color="000000"/>
              <w:left w:val="single" w:sz="2" w:space="0" w:color="000000"/>
              <w:right w:val="single" w:sz="2" w:space="0" w:color="000000"/>
            </w:tcBorders>
          </w:tcPr>
          <w:p w:rsidR="00060593" w:rsidRPr="000A76EF" w:rsidRDefault="00060593" w:rsidP="0026570B">
            <w:pPr>
              <w:autoSpaceDE w:val="0"/>
              <w:autoSpaceDN w:val="0"/>
              <w:adjustRightInd w:val="0"/>
              <w:jc w:val="center"/>
            </w:pPr>
            <w:r w:rsidRPr="000A76EF">
              <w:t>4.2</w:t>
            </w:r>
          </w:p>
        </w:tc>
        <w:tc>
          <w:tcPr>
            <w:tcW w:w="2405" w:type="dxa"/>
            <w:gridSpan w:val="3"/>
            <w:vMerge w:val="restart"/>
            <w:tcBorders>
              <w:top w:val="single" w:sz="2" w:space="0" w:color="000000"/>
              <w:left w:val="single" w:sz="2" w:space="0" w:color="000000"/>
              <w:right w:val="single" w:sz="2" w:space="0" w:color="000000"/>
            </w:tcBorders>
            <w:hideMark/>
          </w:tcPr>
          <w:p w:rsidR="00060593" w:rsidRPr="000A76EF" w:rsidRDefault="00060593" w:rsidP="0026570B">
            <w:pPr>
              <w:autoSpaceDE w:val="0"/>
              <w:autoSpaceDN w:val="0"/>
              <w:adjustRightInd w:val="0"/>
            </w:pPr>
            <w:r w:rsidRPr="000A76EF">
              <w:t>Мероприятия по благоустройству и озеленению города</w:t>
            </w:r>
          </w:p>
        </w:tc>
        <w:tc>
          <w:tcPr>
            <w:tcW w:w="1564" w:type="dxa"/>
            <w:gridSpan w:val="6"/>
            <w:vMerge w:val="restart"/>
            <w:tcBorders>
              <w:top w:val="single" w:sz="2" w:space="0" w:color="000000"/>
              <w:left w:val="single" w:sz="2" w:space="0" w:color="000000"/>
              <w:right w:val="single" w:sz="2" w:space="0" w:color="000000"/>
            </w:tcBorders>
          </w:tcPr>
          <w:p w:rsidR="00060593" w:rsidRPr="000A76EF" w:rsidRDefault="00060593" w:rsidP="0026570B">
            <w:r w:rsidRPr="000A76EF">
              <w:t>департамент жилищно-коммунального хозяйства</w:t>
            </w:r>
          </w:p>
        </w:tc>
        <w:tc>
          <w:tcPr>
            <w:tcW w:w="1421" w:type="dxa"/>
            <w:gridSpan w:val="7"/>
            <w:tcBorders>
              <w:top w:val="single" w:sz="2" w:space="0" w:color="000000"/>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r w:rsidRPr="000A76EF">
              <w:t>бюджет автономного округа</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autoSpaceDE w:val="0"/>
              <w:autoSpaceDN w:val="0"/>
              <w:adjustRightInd w:val="0"/>
              <w:jc w:val="center"/>
            </w:pPr>
            <w:r>
              <w:t>0,0</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t>0,0</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t>0,0</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6570B">
            <w:pPr>
              <w:autoSpaceDE w:val="0"/>
              <w:autoSpaceDN w:val="0"/>
              <w:adjustRightInd w:val="0"/>
              <w:jc w:val="center"/>
            </w:pPr>
            <w:r>
              <w:t>0,0</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6570B">
            <w:pPr>
              <w:jc w:val="center"/>
            </w:pPr>
            <w:r>
              <w:t>0,0</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6570B">
            <w:pPr>
              <w:jc w:val="center"/>
            </w:pPr>
            <w:r>
              <w:t>0,0</w:t>
            </w:r>
          </w:p>
        </w:tc>
      </w:tr>
      <w:tr w:rsidR="00060593" w:rsidRPr="000A76EF" w:rsidTr="00227BDC">
        <w:trPr>
          <w:trHeight w:val="302"/>
        </w:trPr>
        <w:tc>
          <w:tcPr>
            <w:tcW w:w="818" w:type="dxa"/>
            <w:gridSpan w:val="3"/>
            <w:vMerge/>
            <w:tcBorders>
              <w:left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2405" w:type="dxa"/>
            <w:gridSpan w:val="3"/>
            <w:vMerge/>
            <w:tcBorders>
              <w:left w:val="single" w:sz="2" w:space="0" w:color="000000"/>
              <w:right w:val="single" w:sz="2" w:space="0" w:color="000000"/>
            </w:tcBorders>
            <w:hideMark/>
          </w:tcPr>
          <w:p w:rsidR="00060593" w:rsidRPr="000A76EF" w:rsidRDefault="00060593" w:rsidP="0026570B">
            <w:pPr>
              <w:autoSpaceDE w:val="0"/>
              <w:autoSpaceDN w:val="0"/>
              <w:adjustRightInd w:val="0"/>
            </w:pPr>
          </w:p>
        </w:tc>
        <w:tc>
          <w:tcPr>
            <w:tcW w:w="1564" w:type="dxa"/>
            <w:gridSpan w:val="6"/>
            <w:vMerge/>
            <w:tcBorders>
              <w:left w:val="single" w:sz="2" w:space="0" w:color="000000"/>
              <w:right w:val="single" w:sz="2" w:space="0" w:color="000000"/>
            </w:tcBorders>
          </w:tcPr>
          <w:p w:rsidR="00060593" w:rsidRPr="000A76EF" w:rsidRDefault="00060593" w:rsidP="0026570B"/>
        </w:tc>
        <w:tc>
          <w:tcPr>
            <w:tcW w:w="1421" w:type="dxa"/>
            <w:gridSpan w:val="7"/>
            <w:tcBorders>
              <w:top w:val="single" w:sz="2" w:space="0" w:color="000000"/>
              <w:left w:val="single" w:sz="2" w:space="0" w:color="000000"/>
              <w:bottom w:val="single" w:sz="2" w:space="0" w:color="000000"/>
              <w:right w:val="single" w:sz="2" w:space="0" w:color="000000"/>
            </w:tcBorders>
          </w:tcPr>
          <w:p w:rsidR="00060593" w:rsidRPr="000A76EF" w:rsidRDefault="00060593" w:rsidP="00F40BEC">
            <w:pPr>
              <w:autoSpaceDE w:val="0"/>
              <w:autoSpaceDN w:val="0"/>
              <w:adjustRightInd w:val="0"/>
              <w:jc w:val="center"/>
            </w:pPr>
            <w:r w:rsidRPr="000A76EF">
              <w:t>местный бюджет</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F40BEC">
            <w:pPr>
              <w:autoSpaceDE w:val="0"/>
              <w:autoSpaceDN w:val="0"/>
              <w:adjustRightInd w:val="0"/>
              <w:jc w:val="center"/>
            </w:pPr>
            <w:r w:rsidRPr="000A76EF">
              <w:t>389 842,5</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F40BEC">
            <w:pPr>
              <w:autoSpaceDE w:val="0"/>
              <w:autoSpaceDN w:val="0"/>
              <w:adjustRightInd w:val="0"/>
              <w:jc w:val="center"/>
            </w:pPr>
            <w:r w:rsidRPr="000A76EF">
              <w:t>50 144,4</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F40BEC">
            <w:pPr>
              <w:autoSpaceDE w:val="0"/>
              <w:autoSpaceDN w:val="0"/>
              <w:adjustRightInd w:val="0"/>
              <w:jc w:val="center"/>
            </w:pPr>
            <w:r w:rsidRPr="000A76EF">
              <w:t>53 921,1</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F40BEC">
            <w:pPr>
              <w:autoSpaceDE w:val="0"/>
              <w:autoSpaceDN w:val="0"/>
              <w:adjustRightInd w:val="0"/>
              <w:jc w:val="center"/>
            </w:pPr>
            <w:r w:rsidRPr="000A76EF">
              <w:t>57 155,4</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F40BEC">
            <w:pPr>
              <w:jc w:val="center"/>
            </w:pPr>
            <w:r w:rsidRPr="000A76EF">
              <w:t>57 155,4</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F40BEC">
            <w:pPr>
              <w:jc w:val="center"/>
            </w:pPr>
            <w:r w:rsidRPr="000A76EF">
              <w:t>57 155,4</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F40BEC">
            <w:pPr>
              <w:jc w:val="center"/>
            </w:pPr>
            <w:r w:rsidRPr="000A76EF">
              <w:t>57 155,4</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F40BEC">
            <w:pPr>
              <w:jc w:val="center"/>
            </w:pPr>
            <w:r w:rsidRPr="000A76EF">
              <w:t>57 155,4</w:t>
            </w:r>
          </w:p>
        </w:tc>
      </w:tr>
      <w:tr w:rsidR="00060593" w:rsidRPr="000A76EF" w:rsidTr="00F40BEC">
        <w:trPr>
          <w:trHeight w:val="302"/>
        </w:trPr>
        <w:tc>
          <w:tcPr>
            <w:tcW w:w="818" w:type="dxa"/>
            <w:gridSpan w:val="3"/>
            <w:vMerge/>
            <w:tcBorders>
              <w:left w:val="single" w:sz="2" w:space="0" w:color="000000"/>
              <w:bottom w:val="single" w:sz="2" w:space="0" w:color="000000"/>
              <w:right w:val="single" w:sz="2" w:space="0" w:color="000000"/>
            </w:tcBorders>
          </w:tcPr>
          <w:p w:rsidR="00060593" w:rsidRPr="000A76EF" w:rsidRDefault="00060593" w:rsidP="0026570B">
            <w:pPr>
              <w:autoSpaceDE w:val="0"/>
              <w:autoSpaceDN w:val="0"/>
              <w:adjustRightInd w:val="0"/>
              <w:jc w:val="center"/>
            </w:pPr>
          </w:p>
        </w:tc>
        <w:tc>
          <w:tcPr>
            <w:tcW w:w="2405" w:type="dxa"/>
            <w:gridSpan w:val="3"/>
            <w:vMerge/>
            <w:tcBorders>
              <w:left w:val="single" w:sz="2" w:space="0" w:color="000000"/>
              <w:bottom w:val="single" w:sz="2" w:space="0" w:color="000000"/>
              <w:right w:val="single" w:sz="2" w:space="0" w:color="000000"/>
            </w:tcBorders>
            <w:hideMark/>
          </w:tcPr>
          <w:p w:rsidR="00060593" w:rsidRPr="000A76EF" w:rsidRDefault="00060593" w:rsidP="0026570B">
            <w:pPr>
              <w:autoSpaceDE w:val="0"/>
              <w:autoSpaceDN w:val="0"/>
              <w:adjustRightInd w:val="0"/>
            </w:pPr>
          </w:p>
        </w:tc>
        <w:tc>
          <w:tcPr>
            <w:tcW w:w="1564" w:type="dxa"/>
            <w:gridSpan w:val="6"/>
            <w:vMerge/>
            <w:tcBorders>
              <w:left w:val="single" w:sz="2" w:space="0" w:color="000000"/>
              <w:bottom w:val="single" w:sz="2" w:space="0" w:color="000000"/>
              <w:right w:val="single" w:sz="2" w:space="0" w:color="000000"/>
            </w:tcBorders>
          </w:tcPr>
          <w:p w:rsidR="00060593" w:rsidRPr="000A76EF" w:rsidRDefault="00060593" w:rsidP="0026570B"/>
        </w:tc>
        <w:tc>
          <w:tcPr>
            <w:tcW w:w="1421" w:type="dxa"/>
            <w:gridSpan w:val="7"/>
            <w:tcBorders>
              <w:top w:val="single" w:sz="2" w:space="0" w:color="000000"/>
              <w:left w:val="single" w:sz="2" w:space="0" w:color="000000"/>
              <w:bottom w:val="single" w:sz="2" w:space="0" w:color="000000"/>
              <w:right w:val="single" w:sz="2" w:space="0" w:color="000000"/>
            </w:tcBorders>
          </w:tcPr>
          <w:p w:rsidR="00060593" w:rsidRPr="000A76EF" w:rsidRDefault="00060593" w:rsidP="00F40BEC">
            <w:pPr>
              <w:autoSpaceDE w:val="0"/>
              <w:autoSpaceDN w:val="0"/>
              <w:adjustRightInd w:val="0"/>
              <w:jc w:val="center"/>
            </w:pPr>
            <w:r w:rsidRPr="000A76EF">
              <w:t>Итого:</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27BDC">
            <w:pPr>
              <w:autoSpaceDE w:val="0"/>
              <w:autoSpaceDN w:val="0"/>
              <w:adjustRightInd w:val="0"/>
              <w:jc w:val="center"/>
            </w:pPr>
            <w:r w:rsidRPr="000A76EF">
              <w:t>389 842,5</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autoSpaceDE w:val="0"/>
              <w:autoSpaceDN w:val="0"/>
              <w:adjustRightInd w:val="0"/>
              <w:jc w:val="center"/>
            </w:pPr>
            <w:r w:rsidRPr="000A76EF">
              <w:t>50 144,4</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autoSpaceDE w:val="0"/>
              <w:autoSpaceDN w:val="0"/>
              <w:adjustRightInd w:val="0"/>
              <w:jc w:val="center"/>
            </w:pPr>
            <w:r w:rsidRPr="000A76EF">
              <w:t>53 921,1</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60593" w:rsidRPr="000A76EF" w:rsidRDefault="00060593" w:rsidP="00227BDC">
            <w:pPr>
              <w:autoSpaceDE w:val="0"/>
              <w:autoSpaceDN w:val="0"/>
              <w:adjustRightInd w:val="0"/>
              <w:jc w:val="center"/>
            </w:pPr>
            <w:r w:rsidRPr="000A76EF">
              <w:t>57 155,4</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60593" w:rsidRPr="000A76EF" w:rsidRDefault="00060593" w:rsidP="00227BDC">
            <w:pPr>
              <w:jc w:val="center"/>
            </w:pPr>
            <w:r w:rsidRPr="000A76EF">
              <w:t>57 155,4</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jc w:val="center"/>
            </w:pPr>
            <w:r w:rsidRPr="000A76EF">
              <w:t>57 155,4</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jc w:val="center"/>
            </w:pPr>
            <w:r w:rsidRPr="000A76EF">
              <w:t>57 155,4</w:t>
            </w:r>
          </w:p>
        </w:tc>
        <w:tc>
          <w:tcPr>
            <w:tcW w:w="1134" w:type="dxa"/>
            <w:tcBorders>
              <w:top w:val="single" w:sz="2" w:space="0" w:color="000000"/>
              <w:left w:val="single" w:sz="4" w:space="0" w:color="auto"/>
              <w:bottom w:val="single" w:sz="2" w:space="0" w:color="000000"/>
              <w:right w:val="single" w:sz="2" w:space="0" w:color="000000"/>
            </w:tcBorders>
            <w:vAlign w:val="center"/>
          </w:tcPr>
          <w:p w:rsidR="00060593" w:rsidRPr="000A76EF" w:rsidRDefault="00060593" w:rsidP="00227BDC">
            <w:pPr>
              <w:jc w:val="center"/>
            </w:pPr>
            <w:r w:rsidRPr="000A76EF">
              <w:t>57 155,4</w:t>
            </w:r>
          </w:p>
        </w:tc>
      </w:tr>
      <w:tr w:rsidR="00873FE5" w:rsidRPr="000A76EF" w:rsidTr="0026570B">
        <w:trPr>
          <w:trHeight w:val="302"/>
        </w:trPr>
        <w:tc>
          <w:tcPr>
            <w:tcW w:w="818" w:type="dxa"/>
            <w:gridSpan w:val="3"/>
            <w:tcBorders>
              <w:top w:val="single" w:sz="2" w:space="0" w:color="000000"/>
              <w:left w:val="single" w:sz="2" w:space="0" w:color="000000"/>
              <w:bottom w:val="single" w:sz="2" w:space="0" w:color="000000"/>
              <w:right w:val="single" w:sz="2" w:space="0" w:color="000000"/>
            </w:tcBorders>
          </w:tcPr>
          <w:p w:rsidR="00873FE5" w:rsidRPr="000A76EF" w:rsidRDefault="00873FE5" w:rsidP="0026570B">
            <w:pPr>
              <w:autoSpaceDE w:val="0"/>
              <w:autoSpaceDN w:val="0"/>
              <w:adjustRightInd w:val="0"/>
              <w:jc w:val="center"/>
            </w:pPr>
          </w:p>
        </w:tc>
        <w:tc>
          <w:tcPr>
            <w:tcW w:w="2405" w:type="dxa"/>
            <w:gridSpan w:val="3"/>
            <w:tcBorders>
              <w:top w:val="single" w:sz="2" w:space="0" w:color="000000"/>
              <w:left w:val="single" w:sz="2" w:space="0" w:color="000000"/>
              <w:bottom w:val="single" w:sz="2" w:space="0" w:color="000000"/>
              <w:right w:val="single" w:sz="2" w:space="0" w:color="000000"/>
            </w:tcBorders>
            <w:hideMark/>
          </w:tcPr>
          <w:p w:rsidR="00873FE5" w:rsidRPr="000A76EF" w:rsidRDefault="00873FE5" w:rsidP="0026570B">
            <w:pPr>
              <w:autoSpaceDE w:val="0"/>
              <w:autoSpaceDN w:val="0"/>
              <w:adjustRightInd w:val="0"/>
            </w:pPr>
            <w:r w:rsidRPr="000A76EF">
              <w:t>Итого по задаче  2</w:t>
            </w:r>
          </w:p>
        </w:tc>
        <w:tc>
          <w:tcPr>
            <w:tcW w:w="1564" w:type="dxa"/>
            <w:gridSpan w:val="6"/>
            <w:tcBorders>
              <w:top w:val="single" w:sz="2" w:space="0" w:color="000000"/>
              <w:left w:val="single" w:sz="2" w:space="0" w:color="000000"/>
              <w:bottom w:val="single" w:sz="2" w:space="0" w:color="000000"/>
              <w:right w:val="single" w:sz="2" w:space="0" w:color="000000"/>
            </w:tcBorders>
          </w:tcPr>
          <w:p w:rsidR="00873FE5" w:rsidRPr="000A76EF" w:rsidRDefault="00873FE5" w:rsidP="0026570B">
            <w:pPr>
              <w:autoSpaceDE w:val="0"/>
              <w:autoSpaceDN w:val="0"/>
              <w:adjustRightInd w:val="0"/>
              <w:jc w:val="center"/>
            </w:pPr>
          </w:p>
        </w:tc>
        <w:tc>
          <w:tcPr>
            <w:tcW w:w="1421" w:type="dxa"/>
            <w:gridSpan w:val="7"/>
            <w:tcBorders>
              <w:top w:val="single" w:sz="2" w:space="0" w:color="000000"/>
              <w:left w:val="single" w:sz="2" w:space="0" w:color="000000"/>
              <w:bottom w:val="single" w:sz="2" w:space="0" w:color="000000"/>
              <w:right w:val="single" w:sz="2" w:space="0" w:color="000000"/>
            </w:tcBorders>
          </w:tcPr>
          <w:p w:rsidR="00873FE5" w:rsidRPr="000A76EF" w:rsidRDefault="00873FE5" w:rsidP="0026570B">
            <w:pPr>
              <w:autoSpaceDE w:val="0"/>
              <w:autoSpaceDN w:val="0"/>
              <w:adjustRightInd w:val="0"/>
              <w:jc w:val="center"/>
            </w:pP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873FE5" w:rsidRPr="000A76EF" w:rsidRDefault="00873FE5" w:rsidP="005D2622">
            <w:pPr>
              <w:autoSpaceDE w:val="0"/>
              <w:autoSpaceDN w:val="0"/>
              <w:adjustRightInd w:val="0"/>
              <w:jc w:val="center"/>
            </w:pPr>
            <w:r w:rsidRPr="000A76EF">
              <w:t>389 842,5</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autoSpaceDE w:val="0"/>
              <w:autoSpaceDN w:val="0"/>
              <w:adjustRightInd w:val="0"/>
              <w:jc w:val="center"/>
            </w:pPr>
            <w:r w:rsidRPr="000A76EF">
              <w:t>50 144,4</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autoSpaceDE w:val="0"/>
              <w:autoSpaceDN w:val="0"/>
              <w:adjustRightInd w:val="0"/>
              <w:jc w:val="center"/>
            </w:pPr>
            <w:r w:rsidRPr="000A76EF">
              <w:t>53 921,1</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873FE5" w:rsidRPr="000A76EF" w:rsidRDefault="00873FE5" w:rsidP="005D2622">
            <w:pPr>
              <w:autoSpaceDE w:val="0"/>
              <w:autoSpaceDN w:val="0"/>
              <w:adjustRightInd w:val="0"/>
              <w:jc w:val="center"/>
            </w:pPr>
            <w:r w:rsidRPr="000A76EF">
              <w:t>57 155,4</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873FE5" w:rsidRPr="000A76EF" w:rsidRDefault="00873FE5" w:rsidP="0026570B">
            <w:pPr>
              <w:jc w:val="center"/>
            </w:pPr>
            <w:r w:rsidRPr="000A76EF">
              <w:t>57 155,4</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26570B">
            <w:pPr>
              <w:jc w:val="center"/>
            </w:pPr>
            <w:r w:rsidRPr="000A76EF">
              <w:t>57 155,4</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26570B">
            <w:pPr>
              <w:jc w:val="center"/>
            </w:pPr>
            <w:r w:rsidRPr="000A76EF">
              <w:t>57 155,4</w:t>
            </w:r>
          </w:p>
        </w:tc>
        <w:tc>
          <w:tcPr>
            <w:tcW w:w="1134" w:type="dxa"/>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26570B">
            <w:pPr>
              <w:jc w:val="center"/>
            </w:pPr>
            <w:r w:rsidRPr="000A76EF">
              <w:t>57 155,4</w:t>
            </w:r>
          </w:p>
        </w:tc>
      </w:tr>
      <w:tr w:rsidR="000A76EF" w:rsidRPr="000A76EF" w:rsidTr="0026570B">
        <w:trPr>
          <w:trHeight w:val="302"/>
        </w:trPr>
        <w:tc>
          <w:tcPr>
            <w:tcW w:w="818" w:type="dxa"/>
            <w:gridSpan w:val="3"/>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2405" w:type="dxa"/>
            <w:gridSpan w:val="3"/>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 xml:space="preserve">Итого по </w:t>
            </w:r>
          </w:p>
          <w:p w:rsidR="000A76EF" w:rsidRDefault="000A76EF" w:rsidP="0026570B">
            <w:pPr>
              <w:autoSpaceDE w:val="0"/>
              <w:autoSpaceDN w:val="0"/>
              <w:adjustRightInd w:val="0"/>
            </w:pPr>
            <w:r w:rsidRPr="000A76EF">
              <w:t xml:space="preserve">подпрограмме </w:t>
            </w:r>
            <w:r w:rsidRPr="000A76EF">
              <w:rPr>
                <w:lang w:val="en-US"/>
              </w:rPr>
              <w:t>IV</w:t>
            </w:r>
            <w:r w:rsidRPr="000A76EF">
              <w:t>:</w:t>
            </w:r>
          </w:p>
          <w:p w:rsidR="00060593" w:rsidRPr="000A76EF" w:rsidRDefault="00060593" w:rsidP="0026570B">
            <w:pPr>
              <w:autoSpaceDE w:val="0"/>
              <w:autoSpaceDN w:val="0"/>
              <w:adjustRightInd w:val="0"/>
            </w:pPr>
          </w:p>
        </w:tc>
        <w:tc>
          <w:tcPr>
            <w:tcW w:w="1564" w:type="dxa"/>
            <w:gridSpan w:val="6"/>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421" w:type="dxa"/>
            <w:gridSpan w:val="7"/>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0A76EF" w:rsidRPr="000A76EF" w:rsidRDefault="00F40BEC" w:rsidP="0026570B">
            <w:pPr>
              <w:autoSpaceDE w:val="0"/>
              <w:autoSpaceDN w:val="0"/>
              <w:adjustRightInd w:val="0"/>
              <w:jc w:val="center"/>
            </w:pPr>
            <w:r>
              <w:t>1</w:t>
            </w:r>
            <w:r w:rsidR="00873FE5">
              <w:t> </w:t>
            </w:r>
            <w:r>
              <w:t>0</w:t>
            </w:r>
            <w:r w:rsidR="00873FE5">
              <w:t>89 066,9</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0A76EF" w:rsidRDefault="00F40BEC" w:rsidP="0026570B">
            <w:pPr>
              <w:autoSpaceDE w:val="0"/>
              <w:autoSpaceDN w:val="0"/>
              <w:adjustRightInd w:val="0"/>
              <w:jc w:val="center"/>
            </w:pPr>
            <w:r>
              <w:t>14</w:t>
            </w:r>
            <w:r w:rsidR="00873FE5">
              <w:t>2 626,6</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F40BEC" w:rsidP="0026570B">
            <w:pPr>
              <w:autoSpaceDE w:val="0"/>
              <w:autoSpaceDN w:val="0"/>
              <w:adjustRightInd w:val="0"/>
              <w:jc w:val="center"/>
            </w:pPr>
            <w:r>
              <w:t>15</w:t>
            </w:r>
            <w:r w:rsidR="00873FE5">
              <w:t>1 011,8</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F40BEC" w:rsidP="0026570B">
            <w:pPr>
              <w:autoSpaceDE w:val="0"/>
              <w:autoSpaceDN w:val="0"/>
              <w:adjustRightInd w:val="0"/>
              <w:jc w:val="center"/>
            </w:pPr>
            <w:r>
              <w:t>1</w:t>
            </w:r>
            <w:r w:rsidR="00873FE5">
              <w:t>59 085,7</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159 085,7</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159 085,7</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159 085,7</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159 085,7</w:t>
            </w:r>
          </w:p>
        </w:tc>
      </w:tr>
      <w:tr w:rsidR="00F40BEC" w:rsidRPr="000A76EF" w:rsidTr="0026570B">
        <w:trPr>
          <w:trHeight w:val="302"/>
        </w:trPr>
        <w:tc>
          <w:tcPr>
            <w:tcW w:w="818" w:type="dxa"/>
            <w:gridSpan w:val="3"/>
            <w:tcBorders>
              <w:top w:val="single" w:sz="2" w:space="0" w:color="000000"/>
              <w:left w:val="single" w:sz="2" w:space="0" w:color="000000"/>
              <w:bottom w:val="single" w:sz="2" w:space="0" w:color="000000"/>
              <w:right w:val="single" w:sz="2" w:space="0" w:color="000000"/>
            </w:tcBorders>
          </w:tcPr>
          <w:p w:rsidR="00F40BEC" w:rsidRPr="000A76EF" w:rsidRDefault="00F40BEC" w:rsidP="0026570B">
            <w:pPr>
              <w:autoSpaceDE w:val="0"/>
              <w:autoSpaceDN w:val="0"/>
              <w:adjustRightInd w:val="0"/>
              <w:jc w:val="center"/>
            </w:pPr>
          </w:p>
        </w:tc>
        <w:tc>
          <w:tcPr>
            <w:tcW w:w="5390" w:type="dxa"/>
            <w:gridSpan w:val="16"/>
            <w:tcBorders>
              <w:top w:val="single" w:sz="2" w:space="0" w:color="000000"/>
              <w:left w:val="single" w:sz="2" w:space="0" w:color="000000"/>
              <w:bottom w:val="single" w:sz="2" w:space="0" w:color="000000"/>
              <w:right w:val="single" w:sz="2" w:space="0" w:color="000000"/>
            </w:tcBorders>
            <w:hideMark/>
          </w:tcPr>
          <w:p w:rsidR="00F40BEC" w:rsidRPr="000A76EF" w:rsidRDefault="00F40BEC" w:rsidP="0026570B">
            <w:pPr>
              <w:autoSpaceDE w:val="0"/>
              <w:autoSpaceDN w:val="0"/>
              <w:adjustRightInd w:val="0"/>
            </w:pPr>
            <w:r w:rsidRPr="000A76EF">
              <w:t>бюджет автономного округа</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F40BEC" w:rsidRPr="000A76EF" w:rsidRDefault="00873FE5" w:rsidP="00F40BEC">
            <w:pPr>
              <w:autoSpaceDE w:val="0"/>
              <w:autoSpaceDN w:val="0"/>
              <w:adjustRightInd w:val="0"/>
              <w:jc w:val="center"/>
            </w:pPr>
            <w:r>
              <w:t>0,0</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F40BEC" w:rsidRPr="000A76EF" w:rsidRDefault="00873FE5" w:rsidP="00F40BEC">
            <w:pPr>
              <w:autoSpaceDE w:val="0"/>
              <w:autoSpaceDN w:val="0"/>
              <w:adjustRightInd w:val="0"/>
              <w:jc w:val="center"/>
            </w:pPr>
            <w:r>
              <w:t>0,0</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F40BEC" w:rsidRPr="000A76EF" w:rsidRDefault="00873FE5" w:rsidP="00F40BEC">
            <w:pPr>
              <w:autoSpaceDE w:val="0"/>
              <w:autoSpaceDN w:val="0"/>
              <w:adjustRightInd w:val="0"/>
              <w:jc w:val="center"/>
            </w:pPr>
            <w:r>
              <w:t>0,0</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F40BEC" w:rsidRPr="000A76EF" w:rsidRDefault="00873FE5" w:rsidP="00F40BEC">
            <w:pPr>
              <w:autoSpaceDE w:val="0"/>
              <w:autoSpaceDN w:val="0"/>
              <w:adjustRightInd w:val="0"/>
              <w:jc w:val="center"/>
            </w:pPr>
            <w:r>
              <w:t>0,0</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F40BEC" w:rsidRPr="000A76EF" w:rsidRDefault="00F40BEC" w:rsidP="0026570B">
            <w:pPr>
              <w:jc w:val="center"/>
            </w:pPr>
            <w:r w:rsidRPr="000A76EF">
              <w:t>0,0</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F40BEC" w:rsidRPr="000A76EF" w:rsidRDefault="00F40BEC"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F40BEC" w:rsidRPr="000A76EF" w:rsidRDefault="00F40BEC"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F40BEC" w:rsidRPr="000A76EF" w:rsidRDefault="00F40BEC" w:rsidP="0026570B">
            <w:pPr>
              <w:jc w:val="center"/>
            </w:pPr>
            <w:r w:rsidRPr="000A76EF">
              <w:t>0,0</w:t>
            </w:r>
          </w:p>
        </w:tc>
      </w:tr>
      <w:tr w:rsidR="00873FE5" w:rsidRPr="000A76EF" w:rsidTr="0026570B">
        <w:trPr>
          <w:trHeight w:val="302"/>
        </w:trPr>
        <w:tc>
          <w:tcPr>
            <w:tcW w:w="818" w:type="dxa"/>
            <w:gridSpan w:val="3"/>
            <w:tcBorders>
              <w:top w:val="single" w:sz="2" w:space="0" w:color="000000"/>
              <w:left w:val="single" w:sz="2" w:space="0" w:color="000000"/>
              <w:bottom w:val="single" w:sz="2" w:space="0" w:color="000000"/>
              <w:right w:val="single" w:sz="2" w:space="0" w:color="000000"/>
            </w:tcBorders>
          </w:tcPr>
          <w:p w:rsidR="00873FE5" w:rsidRPr="000A76EF" w:rsidRDefault="00873FE5" w:rsidP="0026570B">
            <w:pPr>
              <w:autoSpaceDE w:val="0"/>
              <w:autoSpaceDN w:val="0"/>
              <w:adjustRightInd w:val="0"/>
              <w:jc w:val="center"/>
            </w:pPr>
          </w:p>
        </w:tc>
        <w:tc>
          <w:tcPr>
            <w:tcW w:w="5390" w:type="dxa"/>
            <w:gridSpan w:val="16"/>
            <w:tcBorders>
              <w:top w:val="single" w:sz="2" w:space="0" w:color="000000"/>
              <w:left w:val="single" w:sz="2" w:space="0" w:color="000000"/>
              <w:bottom w:val="single" w:sz="2" w:space="0" w:color="000000"/>
              <w:right w:val="single" w:sz="2" w:space="0" w:color="000000"/>
            </w:tcBorders>
            <w:hideMark/>
          </w:tcPr>
          <w:p w:rsidR="00873FE5" w:rsidRPr="000A76EF" w:rsidRDefault="00873FE5" w:rsidP="0026570B">
            <w:pPr>
              <w:autoSpaceDE w:val="0"/>
              <w:autoSpaceDN w:val="0"/>
              <w:adjustRightInd w:val="0"/>
            </w:pPr>
            <w:r w:rsidRPr="000A76EF">
              <w:t>местный бюджет</w:t>
            </w:r>
          </w:p>
        </w:tc>
        <w:tc>
          <w:tcPr>
            <w:tcW w:w="1276" w:type="dxa"/>
            <w:gridSpan w:val="4"/>
            <w:tcBorders>
              <w:top w:val="single" w:sz="2" w:space="0" w:color="000000"/>
              <w:left w:val="single" w:sz="2" w:space="0" w:color="000000"/>
              <w:bottom w:val="single" w:sz="2" w:space="0" w:color="000000"/>
              <w:right w:val="single" w:sz="4" w:space="0" w:color="auto"/>
            </w:tcBorders>
            <w:vAlign w:val="center"/>
          </w:tcPr>
          <w:p w:rsidR="00873FE5" w:rsidRPr="000A76EF" w:rsidRDefault="00873FE5" w:rsidP="0026570B">
            <w:pPr>
              <w:autoSpaceDE w:val="0"/>
              <w:autoSpaceDN w:val="0"/>
              <w:adjustRightInd w:val="0"/>
              <w:jc w:val="center"/>
            </w:pPr>
            <w:r>
              <w:t>1 089 066,9</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autoSpaceDE w:val="0"/>
              <w:autoSpaceDN w:val="0"/>
              <w:adjustRightInd w:val="0"/>
              <w:jc w:val="center"/>
            </w:pPr>
            <w:r>
              <w:t>142 626,6</w:t>
            </w:r>
          </w:p>
        </w:tc>
        <w:tc>
          <w:tcPr>
            <w:tcW w:w="1138" w:type="dxa"/>
            <w:gridSpan w:val="4"/>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5D2622">
            <w:pPr>
              <w:autoSpaceDE w:val="0"/>
              <w:autoSpaceDN w:val="0"/>
              <w:adjustRightInd w:val="0"/>
              <w:jc w:val="center"/>
            </w:pPr>
            <w:r>
              <w:t>151 011,8</w:t>
            </w:r>
          </w:p>
        </w:tc>
        <w:tc>
          <w:tcPr>
            <w:tcW w:w="1138" w:type="dxa"/>
            <w:gridSpan w:val="5"/>
            <w:tcBorders>
              <w:top w:val="single" w:sz="2" w:space="0" w:color="000000"/>
              <w:left w:val="single" w:sz="2" w:space="0" w:color="000000"/>
              <w:bottom w:val="single" w:sz="2" w:space="0" w:color="000000"/>
              <w:right w:val="single" w:sz="2" w:space="0" w:color="000000"/>
            </w:tcBorders>
            <w:vAlign w:val="center"/>
          </w:tcPr>
          <w:p w:rsidR="00873FE5" w:rsidRPr="000A76EF" w:rsidRDefault="00873FE5" w:rsidP="005D2622">
            <w:pPr>
              <w:autoSpaceDE w:val="0"/>
              <w:autoSpaceDN w:val="0"/>
              <w:adjustRightInd w:val="0"/>
              <w:jc w:val="center"/>
            </w:pPr>
            <w:r>
              <w:t>159 085,7</w:t>
            </w:r>
          </w:p>
        </w:tc>
        <w:tc>
          <w:tcPr>
            <w:tcW w:w="1275" w:type="dxa"/>
            <w:gridSpan w:val="3"/>
            <w:tcBorders>
              <w:top w:val="single" w:sz="2" w:space="0" w:color="000000"/>
              <w:left w:val="single" w:sz="2" w:space="0" w:color="000000"/>
              <w:bottom w:val="single" w:sz="2" w:space="0" w:color="000000"/>
              <w:right w:val="single" w:sz="4" w:space="0" w:color="auto"/>
            </w:tcBorders>
            <w:vAlign w:val="center"/>
          </w:tcPr>
          <w:p w:rsidR="00873FE5" w:rsidRPr="000A76EF" w:rsidRDefault="00873FE5" w:rsidP="0026570B">
            <w:pPr>
              <w:jc w:val="center"/>
            </w:pPr>
            <w:r w:rsidRPr="000A76EF">
              <w:t>159 085,7</w:t>
            </w:r>
          </w:p>
        </w:tc>
        <w:tc>
          <w:tcPr>
            <w:tcW w:w="1296" w:type="dxa"/>
            <w:gridSpan w:val="2"/>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26570B">
            <w:pPr>
              <w:jc w:val="center"/>
            </w:pPr>
            <w:r w:rsidRPr="000A76EF">
              <w:t>159 085,7</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26570B">
            <w:pPr>
              <w:jc w:val="center"/>
            </w:pPr>
            <w:r w:rsidRPr="000A76EF">
              <w:t>159 085,7</w:t>
            </w:r>
          </w:p>
        </w:tc>
        <w:tc>
          <w:tcPr>
            <w:tcW w:w="1134" w:type="dxa"/>
            <w:tcBorders>
              <w:top w:val="single" w:sz="2" w:space="0" w:color="000000"/>
              <w:left w:val="single" w:sz="4" w:space="0" w:color="auto"/>
              <w:bottom w:val="single" w:sz="2" w:space="0" w:color="000000"/>
              <w:right w:val="single" w:sz="2" w:space="0" w:color="000000"/>
            </w:tcBorders>
            <w:vAlign w:val="center"/>
          </w:tcPr>
          <w:p w:rsidR="00873FE5" w:rsidRPr="000A76EF" w:rsidRDefault="00873FE5" w:rsidP="0026570B">
            <w:pPr>
              <w:jc w:val="center"/>
            </w:pPr>
            <w:r w:rsidRPr="000A76EF">
              <w:t>159 085,7</w:t>
            </w:r>
          </w:p>
        </w:tc>
      </w:tr>
      <w:tr w:rsidR="000A76EF" w:rsidRPr="000A76EF" w:rsidTr="00060593">
        <w:trPr>
          <w:trHeight w:val="302"/>
        </w:trPr>
        <w:tc>
          <w:tcPr>
            <w:tcW w:w="15877" w:type="dxa"/>
            <w:gridSpan w:val="47"/>
            <w:tcBorders>
              <w:top w:val="single" w:sz="2" w:space="0" w:color="000000"/>
              <w:left w:val="single" w:sz="2" w:space="0" w:color="000000"/>
              <w:bottom w:val="single" w:sz="2" w:space="0" w:color="000000"/>
              <w:right w:val="single" w:sz="2" w:space="0" w:color="000000"/>
            </w:tcBorders>
            <w:vAlign w:val="center"/>
          </w:tcPr>
          <w:p w:rsidR="00060593" w:rsidRDefault="00060593" w:rsidP="00060593">
            <w:pPr>
              <w:autoSpaceDE w:val="0"/>
              <w:autoSpaceDN w:val="0"/>
              <w:adjustRightInd w:val="0"/>
              <w:jc w:val="center"/>
            </w:pPr>
          </w:p>
          <w:p w:rsidR="000A76EF" w:rsidRDefault="000A76EF" w:rsidP="00060593">
            <w:pPr>
              <w:autoSpaceDE w:val="0"/>
              <w:autoSpaceDN w:val="0"/>
              <w:adjustRightInd w:val="0"/>
              <w:jc w:val="center"/>
              <w:rPr>
                <w:sz w:val="28"/>
                <w:szCs w:val="28"/>
              </w:rPr>
            </w:pPr>
            <w:r w:rsidRPr="000A76EF">
              <w:t xml:space="preserve">Подпрограмма </w:t>
            </w:r>
            <w:r w:rsidRPr="000A76EF">
              <w:rPr>
                <w:lang w:val="en-US"/>
              </w:rPr>
              <w:t>V</w:t>
            </w:r>
            <w:r w:rsidRPr="000A76EF">
              <w:t>:</w:t>
            </w:r>
            <w:r w:rsidRPr="000A76EF">
              <w:rPr>
                <w:sz w:val="28"/>
                <w:szCs w:val="28"/>
              </w:rPr>
              <w:t>Обеспечение  реализации муниципальной программы</w:t>
            </w:r>
          </w:p>
          <w:p w:rsidR="00060593" w:rsidRPr="000A76EF" w:rsidRDefault="00060593" w:rsidP="00060593">
            <w:pPr>
              <w:autoSpaceDE w:val="0"/>
              <w:autoSpaceDN w:val="0"/>
              <w:adjustRightInd w:val="0"/>
              <w:jc w:val="center"/>
              <w:rPr>
                <w:sz w:val="28"/>
                <w:szCs w:val="28"/>
              </w:rPr>
            </w:pPr>
          </w:p>
        </w:tc>
      </w:tr>
      <w:tr w:rsidR="000A76EF" w:rsidRPr="000A76EF" w:rsidTr="00060593">
        <w:trPr>
          <w:trHeight w:val="302"/>
        </w:trPr>
        <w:tc>
          <w:tcPr>
            <w:tcW w:w="15877" w:type="dxa"/>
            <w:gridSpan w:val="47"/>
            <w:tcBorders>
              <w:top w:val="single" w:sz="2" w:space="0" w:color="000000"/>
              <w:left w:val="single" w:sz="2" w:space="0" w:color="000000"/>
              <w:bottom w:val="single" w:sz="4" w:space="0" w:color="auto"/>
              <w:right w:val="single" w:sz="2" w:space="0" w:color="000000"/>
            </w:tcBorders>
          </w:tcPr>
          <w:p w:rsidR="000A76EF" w:rsidRDefault="000A76EF" w:rsidP="0026570B">
            <w:pPr>
              <w:autoSpaceDE w:val="0"/>
              <w:autoSpaceDN w:val="0"/>
              <w:adjustRightInd w:val="0"/>
              <w:jc w:val="center"/>
              <w:rPr>
                <w:sz w:val="28"/>
                <w:szCs w:val="28"/>
              </w:rPr>
            </w:pPr>
            <w:r w:rsidRPr="000A76EF">
              <w:t>Задача</w:t>
            </w:r>
            <w:r w:rsidRPr="00060593">
              <w:rPr>
                <w:sz w:val="28"/>
                <w:szCs w:val="28"/>
              </w:rPr>
              <w:t>: Обеспечение достижения показателей муниципальной программы</w:t>
            </w:r>
          </w:p>
          <w:p w:rsidR="00060593" w:rsidRPr="000A76EF" w:rsidRDefault="00060593" w:rsidP="0026570B">
            <w:pPr>
              <w:autoSpaceDE w:val="0"/>
              <w:autoSpaceDN w:val="0"/>
              <w:adjustRightInd w:val="0"/>
              <w:jc w:val="center"/>
            </w:pPr>
          </w:p>
        </w:tc>
      </w:tr>
      <w:tr w:rsidR="000A76EF" w:rsidRPr="000A76EF" w:rsidTr="00060593">
        <w:trPr>
          <w:trHeight w:val="609"/>
        </w:trPr>
        <w:tc>
          <w:tcPr>
            <w:tcW w:w="839" w:type="dxa"/>
            <w:gridSpan w:val="4"/>
            <w:tcBorders>
              <w:top w:val="single" w:sz="4" w:space="0" w:color="auto"/>
              <w:left w:val="single" w:sz="4" w:space="0" w:color="auto"/>
              <w:bottom w:val="single" w:sz="4" w:space="0" w:color="auto"/>
              <w:right w:val="single" w:sz="2" w:space="0" w:color="000000"/>
            </w:tcBorders>
          </w:tcPr>
          <w:p w:rsidR="000A76EF" w:rsidRPr="000A76EF" w:rsidRDefault="000A76EF" w:rsidP="0026570B">
            <w:pPr>
              <w:autoSpaceDE w:val="0"/>
              <w:autoSpaceDN w:val="0"/>
              <w:adjustRightInd w:val="0"/>
              <w:jc w:val="center"/>
            </w:pPr>
            <w:r w:rsidRPr="000A76EF">
              <w:t>5.1</w:t>
            </w:r>
          </w:p>
        </w:tc>
        <w:tc>
          <w:tcPr>
            <w:tcW w:w="2355" w:type="dxa"/>
            <w:tcBorders>
              <w:top w:val="single" w:sz="4" w:space="0" w:color="auto"/>
              <w:left w:val="single" w:sz="2" w:space="0" w:color="000000"/>
              <w:bottom w:val="single" w:sz="4" w:space="0" w:color="auto"/>
              <w:right w:val="single" w:sz="2" w:space="0" w:color="000000"/>
            </w:tcBorders>
            <w:hideMark/>
          </w:tcPr>
          <w:p w:rsidR="000A76EF" w:rsidRPr="000A76EF" w:rsidRDefault="000A76EF" w:rsidP="0026570B">
            <w:pPr>
              <w:autoSpaceDE w:val="0"/>
              <w:autoSpaceDN w:val="0"/>
              <w:adjustRightInd w:val="0"/>
            </w:pPr>
            <w:r w:rsidRPr="000A76EF">
              <w:t>Расходы на обеспечение функций  органов  местного самоуправления</w:t>
            </w:r>
          </w:p>
        </w:tc>
        <w:tc>
          <w:tcPr>
            <w:tcW w:w="1613" w:type="dxa"/>
            <w:gridSpan w:val="8"/>
            <w:tcBorders>
              <w:top w:val="single" w:sz="4" w:space="0" w:color="auto"/>
              <w:left w:val="single" w:sz="2" w:space="0" w:color="000000"/>
              <w:bottom w:val="single" w:sz="4" w:space="0" w:color="auto"/>
              <w:right w:val="single" w:sz="2" w:space="0" w:color="000000"/>
            </w:tcBorders>
          </w:tcPr>
          <w:p w:rsidR="000A76EF" w:rsidRPr="000A76EF" w:rsidRDefault="000A76EF" w:rsidP="0026570B">
            <w:r w:rsidRPr="000A76EF">
              <w:t>департамент жилищно-коммунального хозяйства</w:t>
            </w:r>
          </w:p>
        </w:tc>
        <w:tc>
          <w:tcPr>
            <w:tcW w:w="1345" w:type="dxa"/>
            <w:gridSpan w:val="3"/>
            <w:tcBorders>
              <w:top w:val="single" w:sz="4" w:space="0" w:color="auto"/>
              <w:left w:val="single" w:sz="2" w:space="0" w:color="000000"/>
              <w:bottom w:val="single" w:sz="4" w:space="0" w:color="auto"/>
              <w:right w:val="single" w:sz="2" w:space="0" w:color="000000"/>
            </w:tcBorders>
          </w:tcPr>
          <w:p w:rsidR="000A76EF" w:rsidRPr="000A76EF" w:rsidRDefault="000A76EF" w:rsidP="0026570B">
            <w:pPr>
              <w:autoSpaceDE w:val="0"/>
              <w:autoSpaceDN w:val="0"/>
              <w:adjustRightInd w:val="0"/>
              <w:jc w:val="center"/>
            </w:pPr>
            <w:r w:rsidRPr="000A76EF">
              <w:t>местный бюджет</w:t>
            </w:r>
          </w:p>
        </w:tc>
        <w:tc>
          <w:tcPr>
            <w:tcW w:w="1348" w:type="dxa"/>
            <w:gridSpan w:val="8"/>
            <w:tcBorders>
              <w:top w:val="single" w:sz="4" w:space="0" w:color="auto"/>
              <w:left w:val="single" w:sz="2" w:space="0" w:color="000000"/>
              <w:bottom w:val="single" w:sz="4" w:space="0" w:color="auto"/>
              <w:right w:val="single" w:sz="4" w:space="0" w:color="auto"/>
            </w:tcBorders>
            <w:vAlign w:val="center"/>
          </w:tcPr>
          <w:p w:rsidR="000A76EF" w:rsidRPr="000A76EF" w:rsidRDefault="000A76EF" w:rsidP="0026570B">
            <w:pPr>
              <w:autoSpaceDE w:val="0"/>
              <w:autoSpaceDN w:val="0"/>
              <w:adjustRightInd w:val="0"/>
              <w:jc w:val="center"/>
            </w:pPr>
            <w:r w:rsidRPr="000A76EF">
              <w:t>388 362,1</w:t>
            </w:r>
          </w:p>
        </w:tc>
        <w:tc>
          <w:tcPr>
            <w:tcW w:w="1276" w:type="dxa"/>
            <w:gridSpan w:val="7"/>
            <w:tcBorders>
              <w:top w:val="single" w:sz="4" w:space="0" w:color="auto"/>
              <w:left w:val="single" w:sz="4" w:space="0" w:color="auto"/>
              <w:bottom w:val="single" w:sz="4" w:space="0" w:color="auto"/>
              <w:right w:val="single" w:sz="2" w:space="0" w:color="000000"/>
            </w:tcBorders>
            <w:vAlign w:val="center"/>
          </w:tcPr>
          <w:p w:rsidR="000A76EF" w:rsidRPr="000A76EF" w:rsidRDefault="000A76EF" w:rsidP="0026570B">
            <w:pPr>
              <w:autoSpaceDE w:val="0"/>
              <w:autoSpaceDN w:val="0"/>
              <w:adjustRightInd w:val="0"/>
              <w:jc w:val="center"/>
            </w:pPr>
            <w:r w:rsidRPr="000A76EF">
              <w:t>55 115,2</w:t>
            </w:r>
          </w:p>
        </w:tc>
        <w:tc>
          <w:tcPr>
            <w:tcW w:w="1134" w:type="dxa"/>
            <w:gridSpan w:val="4"/>
            <w:tcBorders>
              <w:top w:val="single" w:sz="4" w:space="0" w:color="auto"/>
              <w:left w:val="single" w:sz="4" w:space="0" w:color="auto"/>
              <w:bottom w:val="single" w:sz="4" w:space="0" w:color="auto"/>
              <w:right w:val="single" w:sz="2" w:space="0" w:color="000000"/>
            </w:tcBorders>
            <w:vAlign w:val="center"/>
          </w:tcPr>
          <w:p w:rsidR="000A76EF" w:rsidRPr="000A76EF" w:rsidRDefault="000A76EF" w:rsidP="0026570B">
            <w:pPr>
              <w:autoSpaceDE w:val="0"/>
              <w:autoSpaceDN w:val="0"/>
              <w:adjustRightInd w:val="0"/>
              <w:jc w:val="center"/>
            </w:pPr>
            <w:r w:rsidRPr="000A76EF">
              <w:t>55 267,9</w:t>
            </w:r>
          </w:p>
        </w:tc>
        <w:tc>
          <w:tcPr>
            <w:tcW w:w="1142" w:type="dxa"/>
            <w:gridSpan w:val="5"/>
            <w:tcBorders>
              <w:top w:val="single" w:sz="4" w:space="0" w:color="auto"/>
              <w:left w:val="single" w:sz="2" w:space="0" w:color="000000"/>
              <w:bottom w:val="single" w:sz="4" w:space="0" w:color="auto"/>
              <w:right w:val="single" w:sz="2" w:space="0" w:color="000000"/>
            </w:tcBorders>
            <w:vAlign w:val="center"/>
          </w:tcPr>
          <w:p w:rsidR="000A76EF" w:rsidRPr="000A76EF" w:rsidRDefault="000A76EF" w:rsidP="0026570B">
            <w:pPr>
              <w:autoSpaceDE w:val="0"/>
              <w:autoSpaceDN w:val="0"/>
              <w:adjustRightInd w:val="0"/>
              <w:jc w:val="center"/>
            </w:pPr>
            <w:r w:rsidRPr="000A76EF">
              <w:t>55 595,8</w:t>
            </w:r>
          </w:p>
        </w:tc>
        <w:tc>
          <w:tcPr>
            <w:tcW w:w="1279" w:type="dxa"/>
            <w:gridSpan w:val="3"/>
            <w:tcBorders>
              <w:top w:val="single" w:sz="4" w:space="0" w:color="auto"/>
              <w:left w:val="single" w:sz="2" w:space="0" w:color="000000"/>
              <w:bottom w:val="single" w:sz="4" w:space="0" w:color="auto"/>
              <w:right w:val="single" w:sz="4" w:space="0" w:color="auto"/>
            </w:tcBorders>
            <w:vAlign w:val="center"/>
          </w:tcPr>
          <w:p w:rsidR="000A76EF" w:rsidRPr="000A76EF" w:rsidRDefault="000A76EF" w:rsidP="0026570B">
            <w:pPr>
              <w:jc w:val="center"/>
            </w:pPr>
            <w:r w:rsidRPr="000A76EF">
              <w:t>55 595,8</w:t>
            </w:r>
          </w:p>
        </w:tc>
        <w:tc>
          <w:tcPr>
            <w:tcW w:w="1276" w:type="dxa"/>
            <w:tcBorders>
              <w:top w:val="single" w:sz="4" w:space="0" w:color="auto"/>
              <w:left w:val="single" w:sz="4" w:space="0" w:color="auto"/>
              <w:bottom w:val="single" w:sz="4" w:space="0" w:color="auto"/>
              <w:right w:val="single" w:sz="2" w:space="0" w:color="000000"/>
            </w:tcBorders>
            <w:vAlign w:val="center"/>
          </w:tcPr>
          <w:p w:rsidR="000A76EF" w:rsidRPr="000A76EF" w:rsidRDefault="000A76EF" w:rsidP="0026570B">
            <w:pPr>
              <w:jc w:val="center"/>
            </w:pPr>
            <w:r w:rsidRPr="000A76EF">
              <w:t>55 595,8</w:t>
            </w:r>
          </w:p>
        </w:tc>
        <w:tc>
          <w:tcPr>
            <w:tcW w:w="1136" w:type="dxa"/>
            <w:gridSpan w:val="2"/>
            <w:tcBorders>
              <w:top w:val="single" w:sz="4" w:space="0" w:color="auto"/>
              <w:left w:val="single" w:sz="4" w:space="0" w:color="auto"/>
              <w:bottom w:val="single" w:sz="4" w:space="0" w:color="auto"/>
              <w:right w:val="single" w:sz="2" w:space="0" w:color="000000"/>
            </w:tcBorders>
            <w:vAlign w:val="center"/>
          </w:tcPr>
          <w:p w:rsidR="000A76EF" w:rsidRPr="000A76EF" w:rsidRDefault="000A76EF" w:rsidP="0026570B">
            <w:pPr>
              <w:jc w:val="center"/>
            </w:pPr>
            <w:r w:rsidRPr="000A76EF">
              <w:t>55 595,8</w:t>
            </w:r>
          </w:p>
        </w:tc>
        <w:tc>
          <w:tcPr>
            <w:tcW w:w="1134" w:type="dxa"/>
            <w:tcBorders>
              <w:top w:val="single" w:sz="4" w:space="0" w:color="auto"/>
              <w:left w:val="single" w:sz="4" w:space="0" w:color="auto"/>
              <w:bottom w:val="single" w:sz="4" w:space="0" w:color="auto"/>
              <w:right w:val="single" w:sz="4" w:space="0" w:color="auto"/>
            </w:tcBorders>
            <w:vAlign w:val="center"/>
          </w:tcPr>
          <w:p w:rsidR="000A76EF" w:rsidRPr="000A76EF" w:rsidRDefault="000A76EF" w:rsidP="0026570B">
            <w:pPr>
              <w:jc w:val="center"/>
            </w:pPr>
            <w:r w:rsidRPr="000A76EF">
              <w:t>55 595,8</w:t>
            </w:r>
          </w:p>
        </w:tc>
      </w:tr>
      <w:tr w:rsidR="00060593" w:rsidRPr="000A76EF" w:rsidTr="00060593">
        <w:trPr>
          <w:trHeight w:val="289"/>
        </w:trPr>
        <w:tc>
          <w:tcPr>
            <w:tcW w:w="839" w:type="dxa"/>
            <w:gridSpan w:val="4"/>
            <w:tcBorders>
              <w:top w:val="single" w:sz="4" w:space="0" w:color="auto"/>
              <w:left w:val="single" w:sz="4" w:space="0" w:color="auto"/>
              <w:bottom w:val="single" w:sz="4" w:space="0" w:color="auto"/>
              <w:right w:val="single" w:sz="2" w:space="0" w:color="000000"/>
            </w:tcBorders>
            <w:vAlign w:val="center"/>
          </w:tcPr>
          <w:p w:rsidR="00060593" w:rsidRPr="000A76EF" w:rsidRDefault="00060593" w:rsidP="00060593">
            <w:pPr>
              <w:autoSpaceDE w:val="0"/>
              <w:autoSpaceDN w:val="0"/>
              <w:adjustRightInd w:val="0"/>
              <w:jc w:val="center"/>
            </w:pPr>
            <w:r w:rsidRPr="000A76EF">
              <w:lastRenderedPageBreak/>
              <w:t>1</w:t>
            </w:r>
          </w:p>
        </w:tc>
        <w:tc>
          <w:tcPr>
            <w:tcW w:w="2355" w:type="dxa"/>
            <w:tcBorders>
              <w:top w:val="single" w:sz="4" w:space="0" w:color="auto"/>
              <w:left w:val="single" w:sz="2" w:space="0" w:color="000000"/>
              <w:bottom w:val="single" w:sz="4" w:space="0" w:color="auto"/>
              <w:right w:val="single" w:sz="2" w:space="0" w:color="000000"/>
            </w:tcBorders>
            <w:vAlign w:val="center"/>
            <w:hideMark/>
          </w:tcPr>
          <w:p w:rsidR="00060593" w:rsidRPr="000A76EF" w:rsidRDefault="00060593" w:rsidP="00060593">
            <w:pPr>
              <w:autoSpaceDE w:val="0"/>
              <w:autoSpaceDN w:val="0"/>
              <w:adjustRightInd w:val="0"/>
              <w:jc w:val="center"/>
            </w:pPr>
            <w:r w:rsidRPr="000A76EF">
              <w:t>2</w:t>
            </w:r>
          </w:p>
        </w:tc>
        <w:tc>
          <w:tcPr>
            <w:tcW w:w="1613" w:type="dxa"/>
            <w:gridSpan w:val="8"/>
            <w:tcBorders>
              <w:top w:val="single" w:sz="4" w:space="0" w:color="auto"/>
              <w:left w:val="single" w:sz="2" w:space="0" w:color="000000"/>
              <w:bottom w:val="single" w:sz="4" w:space="0" w:color="auto"/>
              <w:right w:val="single" w:sz="2" w:space="0" w:color="000000"/>
            </w:tcBorders>
            <w:vAlign w:val="center"/>
          </w:tcPr>
          <w:p w:rsidR="00060593" w:rsidRPr="000A76EF" w:rsidRDefault="00060593" w:rsidP="00060593">
            <w:pPr>
              <w:jc w:val="center"/>
            </w:pPr>
            <w:r w:rsidRPr="000A76EF">
              <w:t>3</w:t>
            </w:r>
          </w:p>
        </w:tc>
        <w:tc>
          <w:tcPr>
            <w:tcW w:w="1345" w:type="dxa"/>
            <w:gridSpan w:val="3"/>
            <w:tcBorders>
              <w:top w:val="single" w:sz="4" w:space="0" w:color="auto"/>
              <w:left w:val="single" w:sz="2" w:space="0" w:color="000000"/>
              <w:bottom w:val="single" w:sz="4" w:space="0" w:color="auto"/>
              <w:right w:val="single" w:sz="2" w:space="0" w:color="000000"/>
            </w:tcBorders>
            <w:vAlign w:val="center"/>
          </w:tcPr>
          <w:p w:rsidR="00060593" w:rsidRPr="000A76EF" w:rsidRDefault="00060593" w:rsidP="00060593">
            <w:pPr>
              <w:autoSpaceDE w:val="0"/>
              <w:autoSpaceDN w:val="0"/>
              <w:adjustRightInd w:val="0"/>
              <w:jc w:val="center"/>
            </w:pPr>
            <w:r w:rsidRPr="000A76EF">
              <w:t>4</w:t>
            </w:r>
          </w:p>
        </w:tc>
        <w:tc>
          <w:tcPr>
            <w:tcW w:w="1348" w:type="dxa"/>
            <w:gridSpan w:val="8"/>
            <w:tcBorders>
              <w:top w:val="single" w:sz="4" w:space="0" w:color="auto"/>
              <w:left w:val="single" w:sz="2" w:space="0" w:color="000000"/>
              <w:bottom w:val="single" w:sz="4" w:space="0" w:color="auto"/>
              <w:right w:val="single" w:sz="4" w:space="0" w:color="auto"/>
            </w:tcBorders>
            <w:vAlign w:val="center"/>
          </w:tcPr>
          <w:p w:rsidR="00060593" w:rsidRPr="000A76EF" w:rsidRDefault="00060593" w:rsidP="00060593">
            <w:pPr>
              <w:autoSpaceDE w:val="0"/>
              <w:autoSpaceDN w:val="0"/>
              <w:adjustRightInd w:val="0"/>
              <w:jc w:val="center"/>
            </w:pPr>
            <w:r w:rsidRPr="000A76EF">
              <w:t>5</w:t>
            </w:r>
          </w:p>
        </w:tc>
        <w:tc>
          <w:tcPr>
            <w:tcW w:w="1276" w:type="dxa"/>
            <w:gridSpan w:val="7"/>
            <w:tcBorders>
              <w:top w:val="single" w:sz="4" w:space="0" w:color="auto"/>
              <w:left w:val="single" w:sz="4" w:space="0" w:color="auto"/>
              <w:bottom w:val="single" w:sz="4" w:space="0" w:color="auto"/>
              <w:right w:val="single" w:sz="2" w:space="0" w:color="000000"/>
            </w:tcBorders>
            <w:vAlign w:val="center"/>
          </w:tcPr>
          <w:p w:rsidR="00060593" w:rsidRPr="000A76EF" w:rsidRDefault="00060593" w:rsidP="00060593">
            <w:pPr>
              <w:autoSpaceDE w:val="0"/>
              <w:autoSpaceDN w:val="0"/>
              <w:adjustRightInd w:val="0"/>
              <w:jc w:val="center"/>
            </w:pPr>
            <w:r w:rsidRPr="000A76EF">
              <w:t>6</w:t>
            </w:r>
          </w:p>
        </w:tc>
        <w:tc>
          <w:tcPr>
            <w:tcW w:w="1134" w:type="dxa"/>
            <w:gridSpan w:val="4"/>
            <w:tcBorders>
              <w:top w:val="single" w:sz="4" w:space="0" w:color="auto"/>
              <w:left w:val="single" w:sz="4" w:space="0" w:color="auto"/>
              <w:bottom w:val="single" w:sz="4" w:space="0" w:color="auto"/>
              <w:right w:val="single" w:sz="2" w:space="0" w:color="000000"/>
            </w:tcBorders>
            <w:vAlign w:val="center"/>
          </w:tcPr>
          <w:p w:rsidR="00060593" w:rsidRPr="000A76EF" w:rsidRDefault="00060593" w:rsidP="00060593">
            <w:pPr>
              <w:autoSpaceDE w:val="0"/>
              <w:autoSpaceDN w:val="0"/>
              <w:adjustRightInd w:val="0"/>
              <w:jc w:val="center"/>
            </w:pPr>
            <w:r w:rsidRPr="000A76EF">
              <w:t>7</w:t>
            </w:r>
          </w:p>
        </w:tc>
        <w:tc>
          <w:tcPr>
            <w:tcW w:w="1142" w:type="dxa"/>
            <w:gridSpan w:val="5"/>
            <w:tcBorders>
              <w:top w:val="single" w:sz="4" w:space="0" w:color="auto"/>
              <w:left w:val="single" w:sz="2" w:space="0" w:color="000000"/>
              <w:bottom w:val="single" w:sz="4" w:space="0" w:color="auto"/>
              <w:right w:val="single" w:sz="2" w:space="0" w:color="000000"/>
            </w:tcBorders>
            <w:vAlign w:val="center"/>
          </w:tcPr>
          <w:p w:rsidR="00060593" w:rsidRPr="000A76EF" w:rsidRDefault="00060593" w:rsidP="00060593">
            <w:pPr>
              <w:autoSpaceDE w:val="0"/>
              <w:autoSpaceDN w:val="0"/>
              <w:adjustRightInd w:val="0"/>
              <w:jc w:val="center"/>
            </w:pPr>
            <w:r w:rsidRPr="000A76EF">
              <w:t>8</w:t>
            </w:r>
          </w:p>
        </w:tc>
        <w:tc>
          <w:tcPr>
            <w:tcW w:w="1279" w:type="dxa"/>
            <w:gridSpan w:val="3"/>
            <w:tcBorders>
              <w:top w:val="single" w:sz="4" w:space="0" w:color="auto"/>
              <w:left w:val="single" w:sz="2" w:space="0" w:color="000000"/>
              <w:bottom w:val="single" w:sz="4" w:space="0" w:color="auto"/>
              <w:right w:val="single" w:sz="4" w:space="0" w:color="auto"/>
            </w:tcBorders>
            <w:vAlign w:val="center"/>
          </w:tcPr>
          <w:p w:rsidR="00060593" w:rsidRPr="000A76EF" w:rsidRDefault="00060593" w:rsidP="00060593">
            <w:pPr>
              <w:jc w:val="center"/>
            </w:pPr>
            <w:r w:rsidRPr="000A76EF">
              <w:t>9</w:t>
            </w:r>
          </w:p>
        </w:tc>
        <w:tc>
          <w:tcPr>
            <w:tcW w:w="1276" w:type="dxa"/>
            <w:tcBorders>
              <w:top w:val="single" w:sz="4" w:space="0" w:color="auto"/>
              <w:left w:val="single" w:sz="4" w:space="0" w:color="auto"/>
              <w:bottom w:val="single" w:sz="4" w:space="0" w:color="auto"/>
              <w:right w:val="single" w:sz="2" w:space="0" w:color="000000"/>
            </w:tcBorders>
            <w:vAlign w:val="center"/>
          </w:tcPr>
          <w:p w:rsidR="00060593" w:rsidRPr="000A76EF" w:rsidRDefault="00060593" w:rsidP="00060593">
            <w:pPr>
              <w:jc w:val="center"/>
            </w:pPr>
            <w:r w:rsidRPr="000A76EF">
              <w:t>10</w:t>
            </w:r>
          </w:p>
        </w:tc>
        <w:tc>
          <w:tcPr>
            <w:tcW w:w="1136" w:type="dxa"/>
            <w:gridSpan w:val="2"/>
            <w:tcBorders>
              <w:top w:val="single" w:sz="4" w:space="0" w:color="auto"/>
              <w:left w:val="single" w:sz="4" w:space="0" w:color="auto"/>
              <w:bottom w:val="single" w:sz="4" w:space="0" w:color="auto"/>
              <w:right w:val="single" w:sz="2" w:space="0" w:color="000000"/>
            </w:tcBorders>
            <w:vAlign w:val="center"/>
          </w:tcPr>
          <w:p w:rsidR="00060593" w:rsidRPr="000A76EF" w:rsidRDefault="00060593" w:rsidP="00060593">
            <w:pPr>
              <w:jc w:val="center"/>
            </w:pPr>
            <w:r w:rsidRPr="000A76EF">
              <w:t>11</w:t>
            </w:r>
          </w:p>
        </w:tc>
        <w:tc>
          <w:tcPr>
            <w:tcW w:w="1134" w:type="dxa"/>
            <w:tcBorders>
              <w:top w:val="single" w:sz="4" w:space="0" w:color="auto"/>
              <w:left w:val="single" w:sz="4" w:space="0" w:color="auto"/>
              <w:bottom w:val="single" w:sz="4" w:space="0" w:color="auto"/>
              <w:right w:val="single" w:sz="4" w:space="0" w:color="auto"/>
            </w:tcBorders>
            <w:vAlign w:val="center"/>
          </w:tcPr>
          <w:p w:rsidR="00060593" w:rsidRPr="000A76EF" w:rsidRDefault="00060593" w:rsidP="00060593">
            <w:pPr>
              <w:jc w:val="center"/>
            </w:pPr>
            <w:r w:rsidRPr="000A76EF">
              <w:t>12</w:t>
            </w:r>
          </w:p>
        </w:tc>
      </w:tr>
      <w:tr w:rsidR="0026570B" w:rsidRPr="000A76EF" w:rsidTr="00060593">
        <w:trPr>
          <w:trHeight w:val="302"/>
        </w:trPr>
        <w:tc>
          <w:tcPr>
            <w:tcW w:w="839" w:type="dxa"/>
            <w:gridSpan w:val="4"/>
            <w:tcBorders>
              <w:top w:val="single" w:sz="4" w:space="0" w:color="auto"/>
              <w:left w:val="single" w:sz="2" w:space="0" w:color="000000"/>
              <w:bottom w:val="single" w:sz="2" w:space="0" w:color="000000"/>
              <w:right w:val="single" w:sz="2" w:space="0" w:color="000000"/>
            </w:tcBorders>
          </w:tcPr>
          <w:p w:rsidR="0026570B" w:rsidRPr="000A76EF" w:rsidRDefault="0026570B" w:rsidP="0026570B">
            <w:pPr>
              <w:autoSpaceDE w:val="0"/>
              <w:autoSpaceDN w:val="0"/>
              <w:adjustRightInd w:val="0"/>
              <w:jc w:val="center"/>
            </w:pPr>
            <w:r w:rsidRPr="000A76EF">
              <w:t>5.2</w:t>
            </w:r>
          </w:p>
        </w:tc>
        <w:tc>
          <w:tcPr>
            <w:tcW w:w="2355" w:type="dxa"/>
            <w:tcBorders>
              <w:top w:val="single" w:sz="4" w:space="0" w:color="auto"/>
              <w:left w:val="single" w:sz="2" w:space="0" w:color="000000"/>
              <w:bottom w:val="single" w:sz="2" w:space="0" w:color="000000"/>
              <w:right w:val="single" w:sz="2" w:space="0" w:color="000000"/>
            </w:tcBorders>
            <w:hideMark/>
          </w:tcPr>
          <w:p w:rsidR="0026570B" w:rsidRPr="000A76EF" w:rsidRDefault="0026570B" w:rsidP="000A76EF">
            <w:pPr>
              <w:autoSpaceDE w:val="0"/>
              <w:autoSpaceDN w:val="0"/>
              <w:adjustRightInd w:val="0"/>
            </w:pPr>
            <w:r w:rsidRPr="000A76EF">
              <w:t>Расходы на обеспечение деятельности (оказание услуг)  муниципальных   учреждений</w:t>
            </w:r>
          </w:p>
        </w:tc>
        <w:tc>
          <w:tcPr>
            <w:tcW w:w="1613" w:type="dxa"/>
            <w:gridSpan w:val="8"/>
            <w:tcBorders>
              <w:top w:val="single" w:sz="4" w:space="0" w:color="auto"/>
              <w:left w:val="single" w:sz="2" w:space="0" w:color="000000"/>
              <w:bottom w:val="single" w:sz="2" w:space="0" w:color="000000"/>
              <w:right w:val="single" w:sz="2" w:space="0" w:color="000000"/>
            </w:tcBorders>
          </w:tcPr>
          <w:p w:rsidR="0026570B" w:rsidRPr="000A76EF" w:rsidRDefault="0026570B" w:rsidP="0026570B">
            <w:r w:rsidRPr="000A76EF">
              <w:t>департамент жилищно-коммунального хозяйства</w:t>
            </w:r>
          </w:p>
        </w:tc>
        <w:tc>
          <w:tcPr>
            <w:tcW w:w="1345" w:type="dxa"/>
            <w:gridSpan w:val="3"/>
            <w:tcBorders>
              <w:top w:val="single" w:sz="4" w:space="0" w:color="auto"/>
              <w:left w:val="single" w:sz="2" w:space="0" w:color="000000"/>
              <w:bottom w:val="single" w:sz="2" w:space="0" w:color="000000"/>
              <w:right w:val="single" w:sz="2" w:space="0" w:color="000000"/>
            </w:tcBorders>
          </w:tcPr>
          <w:p w:rsidR="0026570B" w:rsidRPr="000A76EF" w:rsidRDefault="0026570B" w:rsidP="0026570B">
            <w:pPr>
              <w:autoSpaceDE w:val="0"/>
              <w:autoSpaceDN w:val="0"/>
              <w:adjustRightInd w:val="0"/>
              <w:jc w:val="center"/>
            </w:pPr>
            <w:r w:rsidRPr="000A76EF">
              <w:t>местный бюджет</w:t>
            </w:r>
          </w:p>
        </w:tc>
        <w:tc>
          <w:tcPr>
            <w:tcW w:w="1348" w:type="dxa"/>
            <w:gridSpan w:val="8"/>
            <w:tcBorders>
              <w:top w:val="single" w:sz="4" w:space="0" w:color="auto"/>
              <w:left w:val="single" w:sz="2" w:space="0" w:color="000000"/>
              <w:bottom w:val="single" w:sz="2" w:space="0" w:color="000000"/>
              <w:right w:val="single" w:sz="4" w:space="0" w:color="auto"/>
            </w:tcBorders>
            <w:vAlign w:val="center"/>
          </w:tcPr>
          <w:p w:rsidR="0026570B" w:rsidRPr="00472003" w:rsidRDefault="0026570B" w:rsidP="0026570B">
            <w:pPr>
              <w:autoSpaceDE w:val="0"/>
              <w:autoSpaceDN w:val="0"/>
              <w:adjustRightInd w:val="0"/>
              <w:jc w:val="center"/>
            </w:pPr>
            <w:r w:rsidRPr="00472003">
              <w:t>734 230,3</w:t>
            </w:r>
          </w:p>
        </w:tc>
        <w:tc>
          <w:tcPr>
            <w:tcW w:w="1276" w:type="dxa"/>
            <w:gridSpan w:val="7"/>
            <w:tcBorders>
              <w:top w:val="single" w:sz="4" w:space="0" w:color="auto"/>
              <w:left w:val="single" w:sz="4" w:space="0" w:color="auto"/>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99 437,4</w:t>
            </w:r>
          </w:p>
        </w:tc>
        <w:tc>
          <w:tcPr>
            <w:tcW w:w="1134" w:type="dxa"/>
            <w:gridSpan w:val="4"/>
            <w:tcBorders>
              <w:top w:val="single" w:sz="4" w:space="0" w:color="auto"/>
              <w:left w:val="single" w:sz="4" w:space="0" w:color="auto"/>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101 546,4</w:t>
            </w:r>
          </w:p>
        </w:tc>
        <w:tc>
          <w:tcPr>
            <w:tcW w:w="1142" w:type="dxa"/>
            <w:gridSpan w:val="5"/>
            <w:tcBorders>
              <w:top w:val="single" w:sz="4" w:space="0" w:color="auto"/>
              <w:left w:val="single" w:sz="2" w:space="0" w:color="000000"/>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106 649,3</w:t>
            </w:r>
          </w:p>
        </w:tc>
        <w:tc>
          <w:tcPr>
            <w:tcW w:w="1279" w:type="dxa"/>
            <w:gridSpan w:val="3"/>
            <w:tcBorders>
              <w:top w:val="single" w:sz="4" w:space="0" w:color="auto"/>
              <w:left w:val="single" w:sz="2" w:space="0" w:color="000000"/>
              <w:bottom w:val="single" w:sz="2" w:space="0" w:color="000000"/>
              <w:right w:val="single" w:sz="4" w:space="0" w:color="auto"/>
            </w:tcBorders>
            <w:vAlign w:val="center"/>
          </w:tcPr>
          <w:p w:rsidR="0026570B" w:rsidRPr="00472003" w:rsidRDefault="0026570B" w:rsidP="0026570B">
            <w:pPr>
              <w:jc w:val="center"/>
            </w:pPr>
            <w:r w:rsidRPr="00472003">
              <w:t>106 649,3</w:t>
            </w:r>
          </w:p>
        </w:tc>
        <w:tc>
          <w:tcPr>
            <w:tcW w:w="1276" w:type="dxa"/>
            <w:tcBorders>
              <w:top w:val="single" w:sz="4" w:space="0" w:color="auto"/>
              <w:left w:val="single" w:sz="4" w:space="0" w:color="auto"/>
              <w:bottom w:val="single" w:sz="2" w:space="0" w:color="000000"/>
              <w:right w:val="single" w:sz="2" w:space="0" w:color="000000"/>
            </w:tcBorders>
            <w:vAlign w:val="center"/>
          </w:tcPr>
          <w:p w:rsidR="0026570B" w:rsidRPr="00472003" w:rsidRDefault="0026570B" w:rsidP="0026570B">
            <w:pPr>
              <w:jc w:val="center"/>
            </w:pPr>
            <w:r w:rsidRPr="00472003">
              <w:t>106 649,3</w:t>
            </w:r>
          </w:p>
        </w:tc>
        <w:tc>
          <w:tcPr>
            <w:tcW w:w="1136" w:type="dxa"/>
            <w:gridSpan w:val="2"/>
            <w:tcBorders>
              <w:top w:val="single" w:sz="4" w:space="0" w:color="auto"/>
              <w:left w:val="single" w:sz="4" w:space="0" w:color="auto"/>
              <w:bottom w:val="single" w:sz="2" w:space="0" w:color="000000"/>
              <w:right w:val="single" w:sz="2" w:space="0" w:color="000000"/>
            </w:tcBorders>
            <w:vAlign w:val="center"/>
          </w:tcPr>
          <w:p w:rsidR="0026570B" w:rsidRPr="00472003" w:rsidRDefault="0026570B" w:rsidP="0026570B">
            <w:pPr>
              <w:jc w:val="center"/>
            </w:pPr>
            <w:r w:rsidRPr="00472003">
              <w:t>106 649,3</w:t>
            </w:r>
          </w:p>
        </w:tc>
        <w:tc>
          <w:tcPr>
            <w:tcW w:w="1134" w:type="dxa"/>
            <w:tcBorders>
              <w:top w:val="single" w:sz="4" w:space="0" w:color="auto"/>
              <w:left w:val="single" w:sz="4" w:space="0" w:color="auto"/>
              <w:bottom w:val="single" w:sz="2" w:space="0" w:color="000000"/>
              <w:right w:val="single" w:sz="2" w:space="0" w:color="000000"/>
            </w:tcBorders>
            <w:vAlign w:val="center"/>
          </w:tcPr>
          <w:p w:rsidR="0026570B" w:rsidRPr="00472003" w:rsidRDefault="0026570B" w:rsidP="0026570B">
            <w:pPr>
              <w:jc w:val="center"/>
            </w:pPr>
            <w:r w:rsidRPr="00472003">
              <w:t>106 649,3</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5.3</w:t>
            </w:r>
          </w:p>
        </w:tc>
        <w:tc>
          <w:tcPr>
            <w:tcW w:w="2355" w:type="dxa"/>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Разработка  (корректировка) схем, программ</w:t>
            </w:r>
          </w:p>
        </w:tc>
        <w:tc>
          <w:tcPr>
            <w:tcW w:w="1613" w:type="dxa"/>
            <w:gridSpan w:val="8"/>
            <w:tcBorders>
              <w:top w:val="single" w:sz="2" w:space="0" w:color="000000"/>
              <w:left w:val="single" w:sz="2" w:space="0" w:color="000000"/>
              <w:bottom w:val="single" w:sz="2" w:space="0" w:color="000000"/>
              <w:right w:val="single" w:sz="2" w:space="0" w:color="000000"/>
            </w:tcBorders>
          </w:tcPr>
          <w:p w:rsidR="000A76EF" w:rsidRPr="000A76EF" w:rsidRDefault="000A76EF" w:rsidP="0026570B">
            <w:r w:rsidRPr="000A76EF">
              <w:t>департамент жилищно-коммунального хозяйства</w:t>
            </w:r>
          </w:p>
        </w:tc>
        <w:tc>
          <w:tcPr>
            <w:tcW w:w="1345" w:type="dxa"/>
            <w:gridSpan w:val="3"/>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r w:rsidRPr="000A76EF">
              <w:t>бюджет автономного округа</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autoSpaceDE w:val="0"/>
              <w:autoSpaceDN w:val="0"/>
              <w:adjustRightInd w:val="0"/>
              <w:jc w:val="center"/>
            </w:pPr>
            <w:r w:rsidRPr="000A76EF">
              <w:t>8 272,9</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8 272,9</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0A76EF" w:rsidRPr="000A76EF" w:rsidRDefault="000A76EF" w:rsidP="0026570B">
            <w:pPr>
              <w:autoSpaceDE w:val="0"/>
              <w:autoSpaceDN w:val="0"/>
              <w:adjustRightInd w:val="0"/>
              <w:jc w:val="center"/>
            </w:pPr>
            <w:r w:rsidRPr="000A76EF">
              <w:t>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0A76EF" w:rsidRDefault="000A76EF" w:rsidP="0026570B">
            <w:pPr>
              <w:jc w:val="center"/>
            </w:pPr>
            <w:r w:rsidRPr="000A76EF">
              <w:t>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0A76EF" w:rsidRDefault="000A76EF" w:rsidP="0026570B">
            <w:pPr>
              <w:jc w:val="center"/>
            </w:pPr>
            <w:r w:rsidRPr="000A76EF">
              <w:t>0,0</w:t>
            </w:r>
          </w:p>
        </w:tc>
      </w:tr>
      <w:tr w:rsidR="0026570B"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26570B" w:rsidRPr="000A76EF" w:rsidRDefault="0026570B" w:rsidP="0026570B">
            <w:pPr>
              <w:autoSpaceDE w:val="0"/>
              <w:autoSpaceDN w:val="0"/>
              <w:adjustRightInd w:val="0"/>
              <w:jc w:val="center"/>
            </w:pPr>
          </w:p>
        </w:tc>
        <w:tc>
          <w:tcPr>
            <w:tcW w:w="2355" w:type="dxa"/>
            <w:tcBorders>
              <w:top w:val="single" w:sz="2" w:space="0" w:color="000000"/>
              <w:left w:val="single" w:sz="2" w:space="0" w:color="000000"/>
              <w:bottom w:val="single" w:sz="2" w:space="0" w:color="000000"/>
              <w:right w:val="single" w:sz="2" w:space="0" w:color="000000"/>
            </w:tcBorders>
            <w:hideMark/>
          </w:tcPr>
          <w:p w:rsidR="0026570B" w:rsidRPr="000A76EF" w:rsidRDefault="0026570B" w:rsidP="0026570B">
            <w:pPr>
              <w:autoSpaceDE w:val="0"/>
              <w:autoSpaceDN w:val="0"/>
              <w:adjustRightInd w:val="0"/>
            </w:pPr>
            <w:r w:rsidRPr="000A76EF">
              <w:t xml:space="preserve">Итого по </w:t>
            </w:r>
          </w:p>
          <w:p w:rsidR="0026570B" w:rsidRPr="000A76EF" w:rsidRDefault="0026570B" w:rsidP="0026570B">
            <w:pPr>
              <w:autoSpaceDE w:val="0"/>
              <w:autoSpaceDN w:val="0"/>
              <w:adjustRightInd w:val="0"/>
            </w:pPr>
            <w:r w:rsidRPr="000A76EF">
              <w:t xml:space="preserve">подпрограмме </w:t>
            </w:r>
            <w:r w:rsidRPr="000A76EF">
              <w:rPr>
                <w:lang w:val="en-US"/>
              </w:rPr>
              <w:t>V</w:t>
            </w:r>
            <w:r w:rsidRPr="000A76EF">
              <w:t>:</w:t>
            </w:r>
          </w:p>
        </w:tc>
        <w:tc>
          <w:tcPr>
            <w:tcW w:w="1613" w:type="dxa"/>
            <w:gridSpan w:val="8"/>
            <w:tcBorders>
              <w:top w:val="single" w:sz="2" w:space="0" w:color="000000"/>
              <w:left w:val="single" w:sz="2" w:space="0" w:color="000000"/>
              <w:bottom w:val="single" w:sz="2" w:space="0" w:color="000000"/>
              <w:right w:val="single" w:sz="2" w:space="0" w:color="000000"/>
            </w:tcBorders>
          </w:tcPr>
          <w:p w:rsidR="0026570B" w:rsidRPr="000A76EF" w:rsidRDefault="0026570B" w:rsidP="0026570B">
            <w:pPr>
              <w:autoSpaceDE w:val="0"/>
              <w:autoSpaceDN w:val="0"/>
              <w:adjustRightInd w:val="0"/>
            </w:pPr>
          </w:p>
        </w:tc>
        <w:tc>
          <w:tcPr>
            <w:tcW w:w="1345" w:type="dxa"/>
            <w:gridSpan w:val="3"/>
            <w:tcBorders>
              <w:top w:val="single" w:sz="2" w:space="0" w:color="000000"/>
              <w:left w:val="single" w:sz="2" w:space="0" w:color="000000"/>
              <w:bottom w:val="single" w:sz="2" w:space="0" w:color="000000"/>
              <w:right w:val="single" w:sz="2" w:space="0" w:color="000000"/>
            </w:tcBorders>
          </w:tcPr>
          <w:p w:rsidR="0026570B" w:rsidRPr="000A76EF" w:rsidRDefault="0026570B" w:rsidP="0026570B">
            <w:pPr>
              <w:autoSpaceDE w:val="0"/>
              <w:autoSpaceDN w:val="0"/>
              <w:adjustRightInd w:val="0"/>
              <w:jc w:val="center"/>
            </w:pP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26570B" w:rsidRPr="00472003" w:rsidRDefault="0026570B" w:rsidP="0026570B">
            <w:pPr>
              <w:autoSpaceDE w:val="0"/>
              <w:autoSpaceDN w:val="0"/>
              <w:adjustRightInd w:val="0"/>
              <w:jc w:val="center"/>
            </w:pPr>
            <w:r w:rsidRPr="00472003">
              <w:t>1 130 865,3</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154 552,6</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165 087,2</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162 245,1</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26570B" w:rsidRPr="00472003" w:rsidRDefault="0026570B" w:rsidP="0026570B">
            <w:pPr>
              <w:jc w:val="center"/>
            </w:pPr>
            <w:r w:rsidRPr="00472003">
              <w:t>162 245,1</w:t>
            </w:r>
          </w:p>
        </w:tc>
        <w:tc>
          <w:tcPr>
            <w:tcW w:w="1276" w:type="dxa"/>
            <w:tcBorders>
              <w:top w:val="single" w:sz="2" w:space="0" w:color="000000"/>
              <w:left w:val="single" w:sz="4" w:space="0" w:color="auto"/>
              <w:bottom w:val="single" w:sz="2" w:space="0" w:color="000000"/>
              <w:right w:val="single" w:sz="2" w:space="0" w:color="000000"/>
            </w:tcBorders>
            <w:vAlign w:val="center"/>
          </w:tcPr>
          <w:p w:rsidR="0026570B" w:rsidRPr="00472003" w:rsidRDefault="0026570B" w:rsidP="0026570B">
            <w:pPr>
              <w:jc w:val="center"/>
            </w:pPr>
            <w:r w:rsidRPr="00472003">
              <w:t>162 245,1</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26570B" w:rsidRPr="00472003" w:rsidRDefault="0026570B" w:rsidP="0026570B">
            <w:pPr>
              <w:jc w:val="center"/>
            </w:pPr>
            <w:r w:rsidRPr="00472003">
              <w:t>162 245,1</w:t>
            </w:r>
          </w:p>
        </w:tc>
        <w:tc>
          <w:tcPr>
            <w:tcW w:w="1134" w:type="dxa"/>
            <w:tcBorders>
              <w:top w:val="single" w:sz="2" w:space="0" w:color="000000"/>
              <w:left w:val="single" w:sz="4" w:space="0" w:color="auto"/>
              <w:bottom w:val="single" w:sz="2" w:space="0" w:color="000000"/>
              <w:right w:val="single" w:sz="2" w:space="0" w:color="000000"/>
            </w:tcBorders>
            <w:vAlign w:val="center"/>
          </w:tcPr>
          <w:p w:rsidR="0026570B" w:rsidRPr="00472003" w:rsidRDefault="0026570B" w:rsidP="0026570B">
            <w:pPr>
              <w:jc w:val="center"/>
            </w:pPr>
            <w:r w:rsidRPr="00472003">
              <w:t>162 245,1</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бюджет автономного округа</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0A76EF" w:rsidRPr="00472003" w:rsidRDefault="000A76EF" w:rsidP="0026570B">
            <w:pPr>
              <w:autoSpaceDE w:val="0"/>
              <w:autoSpaceDN w:val="0"/>
              <w:adjustRightInd w:val="0"/>
              <w:jc w:val="center"/>
            </w:pPr>
            <w:r w:rsidRPr="00472003">
              <w:t>8 272,9</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472003" w:rsidRDefault="000A76EF" w:rsidP="0026570B">
            <w:pPr>
              <w:autoSpaceDE w:val="0"/>
              <w:autoSpaceDN w:val="0"/>
              <w:adjustRightInd w:val="0"/>
              <w:jc w:val="center"/>
            </w:pPr>
            <w:r w:rsidRPr="00472003">
              <w:t>0,0</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0A76EF" w:rsidRPr="00472003" w:rsidRDefault="000A76EF" w:rsidP="0026570B">
            <w:pPr>
              <w:autoSpaceDE w:val="0"/>
              <w:autoSpaceDN w:val="0"/>
              <w:adjustRightInd w:val="0"/>
              <w:jc w:val="center"/>
            </w:pPr>
            <w:r w:rsidRPr="00472003">
              <w:t>8 272,9</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0A76EF" w:rsidRPr="00472003" w:rsidRDefault="000A76EF" w:rsidP="0026570B">
            <w:pPr>
              <w:autoSpaceDE w:val="0"/>
              <w:autoSpaceDN w:val="0"/>
              <w:adjustRightInd w:val="0"/>
              <w:jc w:val="center"/>
            </w:pPr>
            <w:r w:rsidRPr="00472003">
              <w:t>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472003" w:rsidRDefault="000A76EF" w:rsidP="0026570B">
            <w:pPr>
              <w:jc w:val="center"/>
            </w:pPr>
            <w:r w:rsidRPr="00472003">
              <w:t>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472003" w:rsidRDefault="000A76EF" w:rsidP="0026570B">
            <w:pPr>
              <w:jc w:val="center"/>
            </w:pPr>
            <w:r w:rsidRPr="00472003">
              <w:t>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472003" w:rsidRDefault="000A76EF" w:rsidP="0026570B">
            <w:pPr>
              <w:jc w:val="center"/>
            </w:pPr>
            <w:r w:rsidRPr="00472003">
              <w:t>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472003" w:rsidRDefault="000A76EF" w:rsidP="0026570B">
            <w:pPr>
              <w:jc w:val="center"/>
            </w:pPr>
            <w:r w:rsidRPr="00472003">
              <w:t>0,0</w:t>
            </w:r>
          </w:p>
        </w:tc>
      </w:tr>
      <w:tr w:rsidR="0026570B"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26570B" w:rsidRPr="000A76EF" w:rsidRDefault="0026570B"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26570B" w:rsidRPr="000A76EF" w:rsidRDefault="0026570B" w:rsidP="0026570B">
            <w:pPr>
              <w:autoSpaceDE w:val="0"/>
              <w:autoSpaceDN w:val="0"/>
              <w:adjustRightInd w:val="0"/>
            </w:pPr>
            <w:r w:rsidRPr="000A76EF">
              <w:t>местный бюджет</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26570B" w:rsidRPr="00472003" w:rsidRDefault="0026570B" w:rsidP="0026570B">
            <w:pPr>
              <w:autoSpaceDE w:val="0"/>
              <w:autoSpaceDN w:val="0"/>
              <w:adjustRightInd w:val="0"/>
              <w:jc w:val="center"/>
            </w:pPr>
            <w:r w:rsidRPr="00472003">
              <w:t>1 122 592,4</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154 552,6</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156 814,3</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26570B" w:rsidRPr="00472003" w:rsidRDefault="0026570B" w:rsidP="0026570B">
            <w:pPr>
              <w:autoSpaceDE w:val="0"/>
              <w:autoSpaceDN w:val="0"/>
              <w:adjustRightInd w:val="0"/>
              <w:jc w:val="center"/>
            </w:pPr>
            <w:r w:rsidRPr="00472003">
              <w:t>162 245,1</w:t>
            </w:r>
          </w:p>
        </w:tc>
        <w:tc>
          <w:tcPr>
            <w:tcW w:w="1279" w:type="dxa"/>
            <w:gridSpan w:val="3"/>
            <w:tcBorders>
              <w:top w:val="single" w:sz="2" w:space="0" w:color="000000"/>
              <w:left w:val="single" w:sz="2" w:space="0" w:color="000000"/>
              <w:bottom w:val="single" w:sz="2" w:space="0" w:color="000000"/>
              <w:right w:val="single" w:sz="4" w:space="0" w:color="auto"/>
            </w:tcBorders>
          </w:tcPr>
          <w:p w:rsidR="0026570B" w:rsidRPr="00472003" w:rsidRDefault="0026570B">
            <w:r w:rsidRPr="00472003">
              <w:t>162 245,1</w:t>
            </w:r>
          </w:p>
        </w:tc>
        <w:tc>
          <w:tcPr>
            <w:tcW w:w="1276" w:type="dxa"/>
            <w:tcBorders>
              <w:top w:val="single" w:sz="2" w:space="0" w:color="000000"/>
              <w:left w:val="single" w:sz="4" w:space="0" w:color="auto"/>
              <w:bottom w:val="single" w:sz="2" w:space="0" w:color="000000"/>
              <w:right w:val="single" w:sz="2" w:space="0" w:color="000000"/>
            </w:tcBorders>
          </w:tcPr>
          <w:p w:rsidR="0026570B" w:rsidRPr="00472003" w:rsidRDefault="0026570B">
            <w:r w:rsidRPr="00472003">
              <w:t>162 245,1</w:t>
            </w:r>
          </w:p>
        </w:tc>
        <w:tc>
          <w:tcPr>
            <w:tcW w:w="1136" w:type="dxa"/>
            <w:gridSpan w:val="2"/>
            <w:tcBorders>
              <w:top w:val="single" w:sz="2" w:space="0" w:color="000000"/>
              <w:left w:val="single" w:sz="4" w:space="0" w:color="auto"/>
              <w:bottom w:val="single" w:sz="2" w:space="0" w:color="000000"/>
              <w:right w:val="single" w:sz="2" w:space="0" w:color="000000"/>
            </w:tcBorders>
          </w:tcPr>
          <w:p w:rsidR="0026570B" w:rsidRPr="00472003" w:rsidRDefault="0026570B">
            <w:r w:rsidRPr="00472003">
              <w:t>162 245,1</w:t>
            </w:r>
          </w:p>
        </w:tc>
        <w:tc>
          <w:tcPr>
            <w:tcW w:w="1134" w:type="dxa"/>
            <w:tcBorders>
              <w:top w:val="single" w:sz="2" w:space="0" w:color="000000"/>
              <w:left w:val="single" w:sz="4" w:space="0" w:color="auto"/>
              <w:bottom w:val="single" w:sz="2" w:space="0" w:color="000000"/>
              <w:right w:val="single" w:sz="2" w:space="0" w:color="000000"/>
            </w:tcBorders>
          </w:tcPr>
          <w:p w:rsidR="0026570B" w:rsidRPr="00472003" w:rsidRDefault="0026570B">
            <w:r w:rsidRPr="00472003">
              <w:t>162 245,1</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vAlign w:val="center"/>
            <w:hideMark/>
          </w:tcPr>
          <w:p w:rsidR="000A76EF" w:rsidRPr="000A76EF" w:rsidRDefault="000A76EF" w:rsidP="0026570B">
            <w:pPr>
              <w:autoSpaceDE w:val="0"/>
              <w:autoSpaceDN w:val="0"/>
              <w:adjustRightInd w:val="0"/>
            </w:pPr>
            <w:r w:rsidRPr="000A76EF">
              <w:t>Всего по муниципальной программе:</w:t>
            </w:r>
          </w:p>
          <w:p w:rsidR="000A76EF" w:rsidRPr="000A76EF" w:rsidRDefault="000A76EF" w:rsidP="0026570B">
            <w:pPr>
              <w:autoSpaceDE w:val="0"/>
              <w:autoSpaceDN w:val="0"/>
              <w:adjustRightInd w:val="0"/>
              <w:jc w:val="center"/>
            </w:pP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0A76EF" w:rsidRPr="00DB6E35" w:rsidRDefault="000A76EF" w:rsidP="00D6354C">
            <w:pPr>
              <w:autoSpaceDE w:val="0"/>
              <w:autoSpaceDN w:val="0"/>
              <w:adjustRightInd w:val="0"/>
              <w:jc w:val="center"/>
            </w:pPr>
            <w:r w:rsidRPr="00DB6E35">
              <w:t>4</w:t>
            </w:r>
            <w:r w:rsidR="0026570B" w:rsidRPr="00DB6E35">
              <w:t> 059</w:t>
            </w:r>
            <w:r w:rsidR="005C430A" w:rsidRPr="00DB6E35">
              <w:t> 253,</w:t>
            </w:r>
            <w:r w:rsidR="00DB6E35" w:rsidRPr="00DB6E35">
              <w:t>3</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DB6E35" w:rsidRDefault="000A76EF" w:rsidP="0026570B">
            <w:pPr>
              <w:autoSpaceDE w:val="0"/>
              <w:autoSpaceDN w:val="0"/>
              <w:adjustRightInd w:val="0"/>
              <w:jc w:val="center"/>
            </w:pPr>
            <w:r w:rsidRPr="00DB6E35">
              <w:t>97</w:t>
            </w:r>
            <w:r w:rsidR="0026570B" w:rsidRPr="00DB6E35">
              <w:t>1</w:t>
            </w:r>
            <w:r w:rsidR="005C430A" w:rsidRPr="00DB6E35">
              <w:t> 344,6</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0A76EF" w:rsidRPr="00DB6E35" w:rsidRDefault="000A76EF" w:rsidP="0026570B">
            <w:pPr>
              <w:autoSpaceDE w:val="0"/>
              <w:autoSpaceDN w:val="0"/>
              <w:adjustRightInd w:val="0"/>
              <w:jc w:val="center"/>
            </w:pPr>
            <w:r w:rsidRPr="00DB6E35">
              <w:t>85</w:t>
            </w:r>
            <w:r w:rsidR="0026570B" w:rsidRPr="00DB6E35">
              <w:t>0</w:t>
            </w:r>
            <w:r w:rsidR="005C430A" w:rsidRPr="00DB6E35">
              <w:t> 054,2</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0A76EF" w:rsidRPr="00DB6E35" w:rsidRDefault="000A76EF" w:rsidP="0026570B">
            <w:pPr>
              <w:autoSpaceDE w:val="0"/>
              <w:autoSpaceDN w:val="0"/>
              <w:adjustRightInd w:val="0"/>
              <w:jc w:val="center"/>
            </w:pPr>
            <w:r w:rsidRPr="00DB6E35">
              <w:t>4</w:t>
            </w:r>
            <w:r w:rsidR="0026570B" w:rsidRPr="00DB6E35">
              <w:t>19</w:t>
            </w:r>
            <w:r w:rsidR="005C430A" w:rsidRPr="00DB6E35">
              <w:t> 043,</w:t>
            </w:r>
            <w:r w:rsidR="005D2622">
              <w:t>2</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DB6E35" w:rsidRDefault="000A76EF" w:rsidP="0026570B">
            <w:pPr>
              <w:jc w:val="center"/>
            </w:pPr>
            <w:r w:rsidRPr="00DB6E35">
              <w:t>4</w:t>
            </w:r>
            <w:r w:rsidR="0026570B" w:rsidRPr="00DB6E35">
              <w:t>36 541,7</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DB6E35" w:rsidRDefault="000A76EF" w:rsidP="0026570B">
            <w:pPr>
              <w:jc w:val="center"/>
            </w:pPr>
            <w:r w:rsidRPr="00DB6E35">
              <w:t>4</w:t>
            </w:r>
            <w:r w:rsidR="0026570B" w:rsidRPr="00DB6E35">
              <w:t>36 541,7</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472003" w:rsidRDefault="000A76EF" w:rsidP="0026570B">
            <w:pPr>
              <w:jc w:val="center"/>
            </w:pPr>
            <w:r w:rsidRPr="00472003">
              <w:t>4</w:t>
            </w:r>
            <w:r w:rsidR="0026570B" w:rsidRPr="00472003">
              <w:t>36 541,7</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472003" w:rsidRDefault="000A76EF" w:rsidP="0026570B">
            <w:pPr>
              <w:autoSpaceDE w:val="0"/>
              <w:autoSpaceDN w:val="0"/>
              <w:adjustRightInd w:val="0"/>
              <w:jc w:val="center"/>
            </w:pPr>
            <w:r w:rsidRPr="00472003">
              <w:t>5</w:t>
            </w:r>
            <w:r w:rsidR="0026570B" w:rsidRPr="00472003">
              <w:t>09 186,2</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бюджет автономного округа</w:t>
            </w:r>
          </w:p>
        </w:tc>
        <w:tc>
          <w:tcPr>
            <w:tcW w:w="1348" w:type="dxa"/>
            <w:gridSpan w:val="8"/>
            <w:tcBorders>
              <w:top w:val="single" w:sz="2" w:space="0" w:color="000000"/>
              <w:left w:val="single" w:sz="2" w:space="0" w:color="000000"/>
              <w:bottom w:val="single" w:sz="2" w:space="0" w:color="000000"/>
              <w:right w:val="single" w:sz="4" w:space="0" w:color="auto"/>
            </w:tcBorders>
          </w:tcPr>
          <w:p w:rsidR="000A76EF" w:rsidRPr="00DB6E35" w:rsidRDefault="000A76EF" w:rsidP="0026570B">
            <w:pPr>
              <w:autoSpaceDE w:val="0"/>
              <w:autoSpaceDN w:val="0"/>
              <w:adjustRightInd w:val="0"/>
              <w:jc w:val="center"/>
            </w:pPr>
            <w:r w:rsidRPr="00DB6E35">
              <w:t>981 145,0</w:t>
            </w:r>
          </w:p>
        </w:tc>
        <w:tc>
          <w:tcPr>
            <w:tcW w:w="1276" w:type="dxa"/>
            <w:gridSpan w:val="7"/>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528 262,3</w:t>
            </w:r>
          </w:p>
        </w:tc>
        <w:tc>
          <w:tcPr>
            <w:tcW w:w="1134" w:type="dxa"/>
            <w:gridSpan w:val="4"/>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424 646,3</w:t>
            </w:r>
          </w:p>
        </w:tc>
        <w:tc>
          <w:tcPr>
            <w:tcW w:w="1142" w:type="dxa"/>
            <w:gridSpan w:val="5"/>
            <w:tcBorders>
              <w:top w:val="single" w:sz="2" w:space="0" w:color="000000"/>
              <w:left w:val="single" w:sz="2" w:space="0" w:color="000000"/>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4 714,4</w:t>
            </w:r>
          </w:p>
        </w:tc>
        <w:tc>
          <w:tcPr>
            <w:tcW w:w="1279" w:type="dxa"/>
            <w:gridSpan w:val="3"/>
            <w:tcBorders>
              <w:top w:val="single" w:sz="2" w:space="0" w:color="000000"/>
              <w:left w:val="single" w:sz="2" w:space="0" w:color="000000"/>
              <w:bottom w:val="single" w:sz="2" w:space="0" w:color="000000"/>
              <w:right w:val="single" w:sz="4" w:space="0" w:color="auto"/>
            </w:tcBorders>
          </w:tcPr>
          <w:p w:rsidR="000A76EF" w:rsidRPr="00DB6E35" w:rsidRDefault="000A76EF" w:rsidP="0026570B">
            <w:pPr>
              <w:jc w:val="center"/>
            </w:pPr>
            <w:r w:rsidRPr="00DB6E35">
              <w:t>5 730,0</w:t>
            </w:r>
          </w:p>
        </w:tc>
        <w:tc>
          <w:tcPr>
            <w:tcW w:w="1276" w:type="dxa"/>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5 730,0</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472003" w:rsidRDefault="000A76EF" w:rsidP="0026570B">
            <w:pPr>
              <w:jc w:val="center"/>
            </w:pPr>
            <w:r w:rsidRPr="00472003">
              <w:t>5 730,0</w:t>
            </w:r>
          </w:p>
        </w:tc>
        <w:tc>
          <w:tcPr>
            <w:tcW w:w="1134" w:type="dxa"/>
            <w:tcBorders>
              <w:top w:val="single" w:sz="2" w:space="0" w:color="000000"/>
              <w:left w:val="single" w:sz="4" w:space="0" w:color="auto"/>
              <w:bottom w:val="single" w:sz="2" w:space="0" w:color="000000"/>
              <w:right w:val="single" w:sz="2" w:space="0" w:color="000000"/>
            </w:tcBorders>
          </w:tcPr>
          <w:p w:rsidR="000A76EF" w:rsidRPr="00472003" w:rsidRDefault="000A76EF" w:rsidP="0026570B">
            <w:pPr>
              <w:autoSpaceDE w:val="0"/>
              <w:autoSpaceDN w:val="0"/>
              <w:adjustRightInd w:val="0"/>
              <w:jc w:val="center"/>
            </w:pPr>
            <w:r w:rsidRPr="00472003">
              <w:t>6 332,0</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местный бюджет</w:t>
            </w:r>
          </w:p>
        </w:tc>
        <w:tc>
          <w:tcPr>
            <w:tcW w:w="1348" w:type="dxa"/>
            <w:gridSpan w:val="8"/>
            <w:tcBorders>
              <w:top w:val="single" w:sz="2" w:space="0" w:color="000000"/>
              <w:left w:val="single" w:sz="2" w:space="0" w:color="000000"/>
              <w:bottom w:val="single" w:sz="2" w:space="0" w:color="000000"/>
              <w:right w:val="single" w:sz="4" w:space="0" w:color="auto"/>
            </w:tcBorders>
          </w:tcPr>
          <w:p w:rsidR="000A76EF" w:rsidRPr="00DB6E35" w:rsidRDefault="000A76EF" w:rsidP="00D6354C">
            <w:pPr>
              <w:autoSpaceDE w:val="0"/>
              <w:autoSpaceDN w:val="0"/>
              <w:adjustRightInd w:val="0"/>
              <w:jc w:val="center"/>
            </w:pPr>
            <w:r w:rsidRPr="00DB6E35">
              <w:t>2</w:t>
            </w:r>
            <w:r w:rsidR="0026570B" w:rsidRPr="00DB6E35">
              <w:t> </w:t>
            </w:r>
            <w:r w:rsidRPr="00DB6E35">
              <w:t>7</w:t>
            </w:r>
            <w:r w:rsidR="0026570B" w:rsidRPr="00DB6E35">
              <w:t>44</w:t>
            </w:r>
            <w:r w:rsidR="005C430A" w:rsidRPr="00DB6E35">
              <w:t> 800,</w:t>
            </w:r>
            <w:r w:rsidR="005D2622">
              <w:t>3</w:t>
            </w:r>
          </w:p>
        </w:tc>
        <w:tc>
          <w:tcPr>
            <w:tcW w:w="1276" w:type="dxa"/>
            <w:gridSpan w:val="7"/>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37</w:t>
            </w:r>
            <w:r w:rsidR="0026570B" w:rsidRPr="00DB6E35">
              <w:t>4</w:t>
            </w:r>
            <w:r w:rsidR="005C430A" w:rsidRPr="00DB6E35">
              <w:t> 902,4</w:t>
            </w:r>
          </w:p>
        </w:tc>
        <w:tc>
          <w:tcPr>
            <w:tcW w:w="1134" w:type="dxa"/>
            <w:gridSpan w:val="4"/>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38</w:t>
            </w:r>
            <w:r w:rsidR="0026570B" w:rsidRPr="00DB6E35">
              <w:t>1</w:t>
            </w:r>
            <w:r w:rsidR="005C430A" w:rsidRPr="00DB6E35">
              <w:t> 267,9</w:t>
            </w:r>
          </w:p>
        </w:tc>
        <w:tc>
          <w:tcPr>
            <w:tcW w:w="1142" w:type="dxa"/>
            <w:gridSpan w:val="5"/>
            <w:tcBorders>
              <w:top w:val="single" w:sz="2" w:space="0" w:color="000000"/>
              <w:left w:val="single" w:sz="2" w:space="0" w:color="000000"/>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37</w:t>
            </w:r>
            <w:r w:rsidR="0026570B" w:rsidRPr="00DB6E35">
              <w:t>0</w:t>
            </w:r>
            <w:r w:rsidR="005C430A" w:rsidRPr="00DB6E35">
              <w:t> 188,</w:t>
            </w:r>
            <w:r w:rsidR="00DB6E35" w:rsidRPr="00DB6E35">
              <w:t>8</w:t>
            </w:r>
          </w:p>
        </w:tc>
        <w:tc>
          <w:tcPr>
            <w:tcW w:w="1279" w:type="dxa"/>
            <w:gridSpan w:val="3"/>
            <w:tcBorders>
              <w:top w:val="single" w:sz="2" w:space="0" w:color="000000"/>
              <w:left w:val="single" w:sz="2" w:space="0" w:color="000000"/>
              <w:bottom w:val="single" w:sz="2" w:space="0" w:color="000000"/>
              <w:right w:val="single" w:sz="4" w:space="0" w:color="auto"/>
            </w:tcBorders>
          </w:tcPr>
          <w:p w:rsidR="000A76EF" w:rsidRPr="00DB6E35" w:rsidRDefault="0026570B" w:rsidP="0026570B">
            <w:pPr>
              <w:autoSpaceDE w:val="0"/>
              <w:autoSpaceDN w:val="0"/>
              <w:adjustRightInd w:val="0"/>
              <w:jc w:val="center"/>
            </w:pPr>
            <w:r w:rsidRPr="00DB6E35">
              <w:t>386 671,7</w:t>
            </w:r>
          </w:p>
        </w:tc>
        <w:tc>
          <w:tcPr>
            <w:tcW w:w="1276" w:type="dxa"/>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3</w:t>
            </w:r>
            <w:r w:rsidR="0026570B" w:rsidRPr="00DB6E35">
              <w:t>86 671,7</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472003" w:rsidRDefault="000A76EF" w:rsidP="0026570B">
            <w:pPr>
              <w:jc w:val="center"/>
            </w:pPr>
            <w:r w:rsidRPr="00472003">
              <w:t>3</w:t>
            </w:r>
            <w:r w:rsidR="0026570B" w:rsidRPr="00472003">
              <w:t>86 671,7</w:t>
            </w:r>
          </w:p>
        </w:tc>
        <w:tc>
          <w:tcPr>
            <w:tcW w:w="1134" w:type="dxa"/>
            <w:tcBorders>
              <w:top w:val="single" w:sz="2" w:space="0" w:color="000000"/>
              <w:left w:val="single" w:sz="4" w:space="0" w:color="auto"/>
              <w:bottom w:val="single" w:sz="2" w:space="0" w:color="000000"/>
              <w:right w:val="single" w:sz="2" w:space="0" w:color="000000"/>
            </w:tcBorders>
          </w:tcPr>
          <w:p w:rsidR="000A76EF" w:rsidRPr="00472003" w:rsidRDefault="000A76EF" w:rsidP="0026570B">
            <w:pPr>
              <w:autoSpaceDE w:val="0"/>
              <w:autoSpaceDN w:val="0"/>
              <w:adjustRightInd w:val="0"/>
              <w:jc w:val="center"/>
            </w:pPr>
            <w:r w:rsidRPr="00472003">
              <w:t>4</w:t>
            </w:r>
            <w:r w:rsidR="0026570B" w:rsidRPr="00472003">
              <w:t>58 426,1</w:t>
            </w:r>
          </w:p>
        </w:tc>
      </w:tr>
      <w:tr w:rsidR="005C430A" w:rsidRPr="000A76EF" w:rsidTr="005C430A">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5C430A" w:rsidRPr="000A76EF" w:rsidRDefault="005C430A"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5C430A" w:rsidRPr="000A76EF" w:rsidRDefault="005C430A" w:rsidP="0026570B">
            <w:pPr>
              <w:autoSpaceDE w:val="0"/>
              <w:autoSpaceDN w:val="0"/>
              <w:adjustRightInd w:val="0"/>
            </w:pPr>
            <w:r w:rsidRPr="000A76EF">
              <w:t>средства собственников</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5C430A" w:rsidRPr="00DB6E35" w:rsidRDefault="005C430A" w:rsidP="005C430A">
            <w:pPr>
              <w:jc w:val="center"/>
            </w:pPr>
            <w:r w:rsidRPr="00DB6E35">
              <w:t>0,0</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5C430A" w:rsidRPr="00DB6E35" w:rsidRDefault="005C430A" w:rsidP="005C430A">
            <w:pPr>
              <w:jc w:val="center"/>
            </w:pPr>
            <w:r w:rsidRPr="00DB6E35">
              <w:t>0,0</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5C430A" w:rsidRPr="00DB6E35" w:rsidRDefault="005C430A" w:rsidP="005C430A">
            <w:pPr>
              <w:jc w:val="center"/>
            </w:pPr>
            <w:r w:rsidRPr="00DB6E35">
              <w:t>0,0</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5C430A" w:rsidRPr="00DB6E35" w:rsidRDefault="005C430A" w:rsidP="005C430A">
            <w:pPr>
              <w:jc w:val="center"/>
            </w:pPr>
            <w:r w:rsidRPr="00DB6E35">
              <w:t>0,0</w:t>
            </w:r>
          </w:p>
        </w:tc>
        <w:tc>
          <w:tcPr>
            <w:tcW w:w="1279" w:type="dxa"/>
            <w:gridSpan w:val="3"/>
            <w:tcBorders>
              <w:top w:val="single" w:sz="2" w:space="0" w:color="000000"/>
              <w:left w:val="single" w:sz="2" w:space="0" w:color="000000"/>
              <w:bottom w:val="single" w:sz="2" w:space="0" w:color="000000"/>
              <w:right w:val="single" w:sz="4" w:space="0" w:color="auto"/>
            </w:tcBorders>
          </w:tcPr>
          <w:p w:rsidR="005C430A" w:rsidRPr="00DB6E35" w:rsidRDefault="005C430A" w:rsidP="0026570B">
            <w:pPr>
              <w:jc w:val="center"/>
            </w:pPr>
            <w:r w:rsidRPr="00DB6E35">
              <w:t>0,0</w:t>
            </w:r>
          </w:p>
        </w:tc>
        <w:tc>
          <w:tcPr>
            <w:tcW w:w="1276" w:type="dxa"/>
            <w:tcBorders>
              <w:top w:val="single" w:sz="2" w:space="0" w:color="000000"/>
              <w:left w:val="single" w:sz="4" w:space="0" w:color="auto"/>
              <w:bottom w:val="single" w:sz="2" w:space="0" w:color="000000"/>
              <w:right w:val="single" w:sz="2" w:space="0" w:color="000000"/>
            </w:tcBorders>
          </w:tcPr>
          <w:p w:rsidR="005C430A" w:rsidRPr="00DB6E35" w:rsidRDefault="005C430A" w:rsidP="0026570B">
            <w:pPr>
              <w:jc w:val="center"/>
            </w:pPr>
            <w:r w:rsidRPr="00DB6E35">
              <w:t>0,0</w:t>
            </w:r>
          </w:p>
        </w:tc>
        <w:tc>
          <w:tcPr>
            <w:tcW w:w="1136" w:type="dxa"/>
            <w:gridSpan w:val="2"/>
            <w:tcBorders>
              <w:top w:val="single" w:sz="2" w:space="0" w:color="000000"/>
              <w:left w:val="single" w:sz="4" w:space="0" w:color="auto"/>
              <w:bottom w:val="single" w:sz="2" w:space="0" w:color="000000"/>
              <w:right w:val="single" w:sz="2" w:space="0" w:color="000000"/>
            </w:tcBorders>
          </w:tcPr>
          <w:p w:rsidR="005C430A" w:rsidRPr="00472003" w:rsidRDefault="005C430A" w:rsidP="0026570B">
            <w:pPr>
              <w:jc w:val="center"/>
            </w:pPr>
            <w:r w:rsidRPr="00472003">
              <w:t>0,0</w:t>
            </w:r>
          </w:p>
        </w:tc>
        <w:tc>
          <w:tcPr>
            <w:tcW w:w="1134" w:type="dxa"/>
            <w:tcBorders>
              <w:top w:val="single" w:sz="2" w:space="0" w:color="000000"/>
              <w:left w:val="single" w:sz="4" w:space="0" w:color="auto"/>
              <w:bottom w:val="single" w:sz="2" w:space="0" w:color="000000"/>
              <w:right w:val="single" w:sz="2" w:space="0" w:color="000000"/>
            </w:tcBorders>
          </w:tcPr>
          <w:p w:rsidR="005C430A" w:rsidRPr="00472003" w:rsidRDefault="005C430A" w:rsidP="0026570B">
            <w:pPr>
              <w:jc w:val="center"/>
            </w:pPr>
            <w:r w:rsidRPr="00472003">
              <w:t>0,0</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собственные средства</w:t>
            </w:r>
          </w:p>
        </w:tc>
        <w:tc>
          <w:tcPr>
            <w:tcW w:w="1348" w:type="dxa"/>
            <w:gridSpan w:val="8"/>
            <w:tcBorders>
              <w:top w:val="single" w:sz="2" w:space="0" w:color="000000"/>
              <w:left w:val="single" w:sz="2" w:space="0" w:color="000000"/>
              <w:bottom w:val="single" w:sz="2" w:space="0" w:color="000000"/>
              <w:right w:val="single" w:sz="4" w:space="0" w:color="auto"/>
            </w:tcBorders>
          </w:tcPr>
          <w:p w:rsidR="000A76EF" w:rsidRPr="00DB6E35" w:rsidRDefault="000A76EF" w:rsidP="0026570B">
            <w:pPr>
              <w:autoSpaceDE w:val="0"/>
              <w:autoSpaceDN w:val="0"/>
              <w:adjustRightInd w:val="0"/>
              <w:jc w:val="center"/>
            </w:pPr>
            <w:r w:rsidRPr="00DB6E35">
              <w:t>333 308,0</w:t>
            </w:r>
          </w:p>
        </w:tc>
        <w:tc>
          <w:tcPr>
            <w:tcW w:w="1276" w:type="dxa"/>
            <w:gridSpan w:val="7"/>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68 179,9</w:t>
            </w:r>
          </w:p>
        </w:tc>
        <w:tc>
          <w:tcPr>
            <w:tcW w:w="1134" w:type="dxa"/>
            <w:gridSpan w:val="4"/>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44 140,0</w:t>
            </w:r>
          </w:p>
        </w:tc>
        <w:tc>
          <w:tcPr>
            <w:tcW w:w="1142" w:type="dxa"/>
            <w:gridSpan w:val="5"/>
            <w:tcBorders>
              <w:top w:val="single" w:sz="2" w:space="0" w:color="000000"/>
              <w:left w:val="single" w:sz="2" w:space="0" w:color="000000"/>
              <w:bottom w:val="single" w:sz="2" w:space="0" w:color="000000"/>
              <w:right w:val="single" w:sz="2" w:space="0" w:color="000000"/>
            </w:tcBorders>
          </w:tcPr>
          <w:p w:rsidR="000A76EF" w:rsidRPr="00DB6E35" w:rsidRDefault="000A76EF" w:rsidP="0026570B">
            <w:pPr>
              <w:jc w:val="center"/>
            </w:pPr>
            <w:r w:rsidRPr="00DB6E35">
              <w:t>44 140,0</w:t>
            </w:r>
          </w:p>
        </w:tc>
        <w:tc>
          <w:tcPr>
            <w:tcW w:w="1279" w:type="dxa"/>
            <w:gridSpan w:val="3"/>
            <w:tcBorders>
              <w:top w:val="single" w:sz="2" w:space="0" w:color="000000"/>
              <w:left w:val="single" w:sz="2" w:space="0" w:color="000000"/>
              <w:bottom w:val="single" w:sz="2" w:space="0" w:color="000000"/>
              <w:right w:val="single" w:sz="4" w:space="0" w:color="auto"/>
            </w:tcBorders>
          </w:tcPr>
          <w:p w:rsidR="000A76EF" w:rsidRPr="00DB6E35" w:rsidRDefault="000A76EF" w:rsidP="0026570B">
            <w:pPr>
              <w:jc w:val="center"/>
            </w:pPr>
            <w:r w:rsidRPr="00DB6E35">
              <w:t>44 140,0</w:t>
            </w:r>
          </w:p>
        </w:tc>
        <w:tc>
          <w:tcPr>
            <w:tcW w:w="1276" w:type="dxa"/>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44 140,0</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472003" w:rsidRDefault="000A76EF" w:rsidP="0026570B">
            <w:pPr>
              <w:jc w:val="center"/>
            </w:pPr>
            <w:r w:rsidRPr="00472003">
              <w:t>44 140,0</w:t>
            </w:r>
          </w:p>
        </w:tc>
        <w:tc>
          <w:tcPr>
            <w:tcW w:w="1134" w:type="dxa"/>
            <w:tcBorders>
              <w:top w:val="single" w:sz="2" w:space="0" w:color="000000"/>
              <w:left w:val="single" w:sz="4" w:space="0" w:color="auto"/>
              <w:bottom w:val="single" w:sz="2" w:space="0" w:color="000000"/>
              <w:right w:val="single" w:sz="2" w:space="0" w:color="000000"/>
            </w:tcBorders>
          </w:tcPr>
          <w:p w:rsidR="000A76EF" w:rsidRPr="00472003" w:rsidRDefault="000A76EF" w:rsidP="0026570B">
            <w:pPr>
              <w:autoSpaceDE w:val="0"/>
              <w:autoSpaceDN w:val="0"/>
              <w:adjustRightInd w:val="0"/>
              <w:jc w:val="center"/>
            </w:pPr>
            <w:r w:rsidRPr="00472003">
              <w:t>44 428,1</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В том числе:</w:t>
            </w:r>
          </w:p>
        </w:tc>
        <w:tc>
          <w:tcPr>
            <w:tcW w:w="1348" w:type="dxa"/>
            <w:gridSpan w:val="8"/>
            <w:tcBorders>
              <w:top w:val="single" w:sz="2" w:space="0" w:color="000000"/>
              <w:left w:val="single" w:sz="2" w:space="0" w:color="000000"/>
              <w:bottom w:val="single" w:sz="2" w:space="0" w:color="000000"/>
              <w:right w:val="single" w:sz="4" w:space="0" w:color="auto"/>
            </w:tcBorders>
          </w:tcPr>
          <w:p w:rsidR="000A76EF" w:rsidRPr="00DB6E35" w:rsidRDefault="000A76EF" w:rsidP="0026570B">
            <w:pPr>
              <w:autoSpaceDE w:val="0"/>
              <w:autoSpaceDN w:val="0"/>
              <w:adjustRightInd w:val="0"/>
              <w:jc w:val="center"/>
            </w:pPr>
          </w:p>
        </w:tc>
        <w:tc>
          <w:tcPr>
            <w:tcW w:w="1276" w:type="dxa"/>
            <w:gridSpan w:val="7"/>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p>
        </w:tc>
        <w:tc>
          <w:tcPr>
            <w:tcW w:w="1134" w:type="dxa"/>
            <w:gridSpan w:val="4"/>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p>
        </w:tc>
        <w:tc>
          <w:tcPr>
            <w:tcW w:w="1142" w:type="dxa"/>
            <w:gridSpan w:val="5"/>
            <w:tcBorders>
              <w:top w:val="single" w:sz="2" w:space="0" w:color="000000"/>
              <w:left w:val="single" w:sz="2" w:space="0" w:color="000000"/>
              <w:bottom w:val="single" w:sz="2" w:space="0" w:color="000000"/>
              <w:right w:val="single" w:sz="2" w:space="0" w:color="000000"/>
            </w:tcBorders>
          </w:tcPr>
          <w:p w:rsidR="000A76EF" w:rsidRPr="00DB6E35" w:rsidRDefault="000A76EF" w:rsidP="0026570B">
            <w:pPr>
              <w:autoSpaceDE w:val="0"/>
              <w:autoSpaceDN w:val="0"/>
              <w:adjustRightInd w:val="0"/>
              <w:jc w:val="center"/>
            </w:pPr>
          </w:p>
        </w:tc>
        <w:tc>
          <w:tcPr>
            <w:tcW w:w="1279" w:type="dxa"/>
            <w:gridSpan w:val="3"/>
            <w:tcBorders>
              <w:top w:val="single" w:sz="2" w:space="0" w:color="000000"/>
              <w:left w:val="single" w:sz="2" w:space="0" w:color="000000"/>
              <w:bottom w:val="single" w:sz="2" w:space="0" w:color="000000"/>
              <w:right w:val="single" w:sz="4" w:space="0" w:color="auto"/>
            </w:tcBorders>
          </w:tcPr>
          <w:p w:rsidR="000A76EF" w:rsidRPr="00DB6E35" w:rsidRDefault="000A76EF" w:rsidP="0026570B">
            <w:pPr>
              <w:autoSpaceDE w:val="0"/>
              <w:autoSpaceDN w:val="0"/>
              <w:adjustRightInd w:val="0"/>
              <w:jc w:val="center"/>
            </w:pPr>
          </w:p>
        </w:tc>
        <w:tc>
          <w:tcPr>
            <w:tcW w:w="1276" w:type="dxa"/>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472003" w:rsidRDefault="000A76EF" w:rsidP="0026570B">
            <w:pPr>
              <w:autoSpaceDE w:val="0"/>
              <w:autoSpaceDN w:val="0"/>
              <w:adjustRightInd w:val="0"/>
              <w:jc w:val="center"/>
            </w:pPr>
          </w:p>
        </w:tc>
        <w:tc>
          <w:tcPr>
            <w:tcW w:w="1134" w:type="dxa"/>
            <w:tcBorders>
              <w:top w:val="single" w:sz="2" w:space="0" w:color="000000"/>
              <w:left w:val="single" w:sz="4" w:space="0" w:color="auto"/>
              <w:bottom w:val="single" w:sz="2" w:space="0" w:color="000000"/>
              <w:right w:val="single" w:sz="2" w:space="0" w:color="000000"/>
            </w:tcBorders>
          </w:tcPr>
          <w:p w:rsidR="000A76EF" w:rsidRPr="00472003" w:rsidRDefault="000A76EF" w:rsidP="0026570B">
            <w:pPr>
              <w:autoSpaceDE w:val="0"/>
              <w:autoSpaceDN w:val="0"/>
              <w:adjustRightInd w:val="0"/>
              <w:jc w:val="center"/>
            </w:pP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департамент жилищно-коммунального хозяйства:</w:t>
            </w:r>
          </w:p>
        </w:tc>
        <w:tc>
          <w:tcPr>
            <w:tcW w:w="1348" w:type="dxa"/>
            <w:gridSpan w:val="8"/>
            <w:tcBorders>
              <w:top w:val="single" w:sz="2" w:space="0" w:color="000000"/>
              <w:left w:val="single" w:sz="2" w:space="0" w:color="000000"/>
              <w:bottom w:val="single" w:sz="2" w:space="0" w:color="000000"/>
              <w:right w:val="single" w:sz="4" w:space="0" w:color="auto"/>
            </w:tcBorders>
          </w:tcPr>
          <w:p w:rsidR="000A76EF" w:rsidRPr="00DB6E35" w:rsidRDefault="000A76EF" w:rsidP="00D6354C">
            <w:pPr>
              <w:autoSpaceDE w:val="0"/>
              <w:autoSpaceDN w:val="0"/>
              <w:adjustRightInd w:val="0"/>
              <w:jc w:val="center"/>
            </w:pPr>
            <w:r w:rsidRPr="00DB6E35">
              <w:t>2</w:t>
            </w:r>
            <w:r w:rsidR="0026570B" w:rsidRPr="00DB6E35">
              <w:t> 684</w:t>
            </w:r>
            <w:r w:rsidR="00800367" w:rsidRPr="00DB6E35">
              <w:t> 462,</w:t>
            </w:r>
            <w:r w:rsidR="00DB6E35" w:rsidRPr="00DB6E35">
              <w:t>3</w:t>
            </w:r>
          </w:p>
        </w:tc>
        <w:tc>
          <w:tcPr>
            <w:tcW w:w="1276" w:type="dxa"/>
            <w:gridSpan w:val="7"/>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34</w:t>
            </w:r>
            <w:r w:rsidR="0026570B" w:rsidRPr="00DB6E35">
              <w:t>4</w:t>
            </w:r>
            <w:r w:rsidR="00800367" w:rsidRPr="00DB6E35">
              <w:t> </w:t>
            </w:r>
            <w:r w:rsidR="0026570B" w:rsidRPr="00DB6E35">
              <w:t>8</w:t>
            </w:r>
            <w:r w:rsidR="00800367" w:rsidRPr="00DB6E35">
              <w:t>99,3</w:t>
            </w:r>
          </w:p>
        </w:tc>
        <w:tc>
          <w:tcPr>
            <w:tcW w:w="1134" w:type="dxa"/>
            <w:gridSpan w:val="4"/>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3</w:t>
            </w:r>
            <w:r w:rsidR="0026570B" w:rsidRPr="00DB6E35">
              <w:t>67</w:t>
            </w:r>
            <w:r w:rsidR="00800367" w:rsidRPr="00DB6E35">
              <w:t> 369,2</w:t>
            </w:r>
          </w:p>
        </w:tc>
        <w:tc>
          <w:tcPr>
            <w:tcW w:w="1142" w:type="dxa"/>
            <w:gridSpan w:val="5"/>
            <w:tcBorders>
              <w:top w:val="single" w:sz="2" w:space="0" w:color="000000"/>
              <w:left w:val="single" w:sz="2" w:space="0" w:color="000000"/>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3</w:t>
            </w:r>
            <w:r w:rsidR="0026570B" w:rsidRPr="00DB6E35">
              <w:t>69</w:t>
            </w:r>
            <w:r w:rsidR="00800367" w:rsidRPr="00DB6E35">
              <w:t> 284,</w:t>
            </w:r>
            <w:r w:rsidR="00DB6E35" w:rsidRPr="00DB6E35">
              <w:t>3</w:t>
            </w:r>
          </w:p>
        </w:tc>
        <w:tc>
          <w:tcPr>
            <w:tcW w:w="1279" w:type="dxa"/>
            <w:gridSpan w:val="3"/>
            <w:tcBorders>
              <w:top w:val="single" w:sz="2" w:space="0" w:color="000000"/>
              <w:left w:val="single" w:sz="2" w:space="0" w:color="000000"/>
              <w:bottom w:val="single" w:sz="2" w:space="0" w:color="000000"/>
              <w:right w:val="single" w:sz="4" w:space="0" w:color="auto"/>
            </w:tcBorders>
          </w:tcPr>
          <w:p w:rsidR="000A76EF" w:rsidRPr="00DB6E35" w:rsidRDefault="000A76EF" w:rsidP="0026570B">
            <w:pPr>
              <w:autoSpaceDE w:val="0"/>
              <w:autoSpaceDN w:val="0"/>
              <w:adjustRightInd w:val="0"/>
              <w:jc w:val="center"/>
            </w:pPr>
            <w:r w:rsidRPr="00DB6E35">
              <w:t>38</w:t>
            </w:r>
            <w:r w:rsidR="0026570B" w:rsidRPr="00DB6E35">
              <w:t>2 701,7</w:t>
            </w:r>
          </w:p>
        </w:tc>
        <w:tc>
          <w:tcPr>
            <w:tcW w:w="1276" w:type="dxa"/>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38</w:t>
            </w:r>
            <w:r w:rsidR="0026570B" w:rsidRPr="00DB6E35">
              <w:t>2 701,7</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472003" w:rsidRDefault="000A76EF" w:rsidP="0026570B">
            <w:pPr>
              <w:jc w:val="center"/>
            </w:pPr>
            <w:r w:rsidRPr="00472003">
              <w:t>38</w:t>
            </w:r>
            <w:r w:rsidR="0026570B" w:rsidRPr="00472003">
              <w:t>2 701,7</w:t>
            </w:r>
          </w:p>
        </w:tc>
        <w:tc>
          <w:tcPr>
            <w:tcW w:w="1134" w:type="dxa"/>
            <w:tcBorders>
              <w:top w:val="single" w:sz="2" w:space="0" w:color="000000"/>
              <w:left w:val="single" w:sz="4" w:space="0" w:color="auto"/>
              <w:bottom w:val="single" w:sz="2" w:space="0" w:color="000000"/>
              <w:right w:val="single" w:sz="2" w:space="0" w:color="000000"/>
            </w:tcBorders>
          </w:tcPr>
          <w:p w:rsidR="000A76EF" w:rsidRPr="00472003" w:rsidRDefault="000A76EF" w:rsidP="0026570B">
            <w:pPr>
              <w:autoSpaceDE w:val="0"/>
              <w:autoSpaceDN w:val="0"/>
              <w:adjustRightInd w:val="0"/>
              <w:jc w:val="center"/>
            </w:pPr>
            <w:r w:rsidRPr="00472003">
              <w:t>4</w:t>
            </w:r>
            <w:r w:rsidR="0026570B" w:rsidRPr="00472003">
              <w:t>54 804,4</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департамент градостроительства:</w:t>
            </w:r>
          </w:p>
        </w:tc>
        <w:tc>
          <w:tcPr>
            <w:tcW w:w="1348" w:type="dxa"/>
            <w:gridSpan w:val="8"/>
            <w:tcBorders>
              <w:top w:val="single" w:sz="2" w:space="0" w:color="000000"/>
              <w:left w:val="single" w:sz="2" w:space="0" w:color="000000"/>
              <w:bottom w:val="single" w:sz="2" w:space="0" w:color="000000"/>
              <w:right w:val="single" w:sz="4" w:space="0" w:color="auto"/>
            </w:tcBorders>
          </w:tcPr>
          <w:p w:rsidR="000A76EF" w:rsidRPr="00DB6E35" w:rsidRDefault="000A76EF" w:rsidP="0026570B">
            <w:pPr>
              <w:autoSpaceDE w:val="0"/>
              <w:autoSpaceDN w:val="0"/>
              <w:adjustRightInd w:val="0"/>
              <w:jc w:val="center"/>
            </w:pPr>
            <w:r w:rsidRPr="00DB6E35">
              <w:t>991 079,3</w:t>
            </w:r>
          </w:p>
        </w:tc>
        <w:tc>
          <w:tcPr>
            <w:tcW w:w="1276" w:type="dxa"/>
            <w:gridSpan w:val="7"/>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553 815,4</w:t>
            </w:r>
          </w:p>
        </w:tc>
        <w:tc>
          <w:tcPr>
            <w:tcW w:w="1134" w:type="dxa"/>
            <w:gridSpan w:val="4"/>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435 095,0</w:t>
            </w:r>
          </w:p>
        </w:tc>
        <w:tc>
          <w:tcPr>
            <w:tcW w:w="1142" w:type="dxa"/>
            <w:gridSpan w:val="5"/>
            <w:tcBorders>
              <w:top w:val="single" w:sz="2" w:space="0" w:color="000000"/>
              <w:left w:val="single" w:sz="2" w:space="0" w:color="000000"/>
              <w:bottom w:val="single" w:sz="2" w:space="0" w:color="000000"/>
              <w:right w:val="single" w:sz="2" w:space="0" w:color="000000"/>
            </w:tcBorders>
          </w:tcPr>
          <w:p w:rsidR="000A76EF" w:rsidRPr="00DB6E35" w:rsidRDefault="000A76EF" w:rsidP="0026570B">
            <w:pPr>
              <w:jc w:val="center"/>
            </w:pPr>
            <w:r w:rsidRPr="00DB6E35">
              <w:t>2 168,9</w:t>
            </w:r>
          </w:p>
        </w:tc>
        <w:tc>
          <w:tcPr>
            <w:tcW w:w="1279" w:type="dxa"/>
            <w:gridSpan w:val="3"/>
            <w:tcBorders>
              <w:top w:val="single" w:sz="2" w:space="0" w:color="000000"/>
              <w:left w:val="single" w:sz="2" w:space="0" w:color="000000"/>
              <w:bottom w:val="single" w:sz="2" w:space="0" w:color="000000"/>
              <w:right w:val="single" w:sz="4" w:space="0" w:color="auto"/>
            </w:tcBorders>
          </w:tcPr>
          <w:p w:rsidR="000A76EF" w:rsidRPr="00DB6E35" w:rsidRDefault="000A76EF" w:rsidP="0026570B">
            <w:pPr>
              <w:jc w:val="center"/>
            </w:pPr>
            <w:r w:rsidRPr="00DB6E35">
              <w:t>0,0</w:t>
            </w:r>
          </w:p>
        </w:tc>
        <w:tc>
          <w:tcPr>
            <w:tcW w:w="1276" w:type="dxa"/>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0,0</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9B3B2B" w:rsidRDefault="000A76EF" w:rsidP="0026570B">
            <w:pPr>
              <w:jc w:val="center"/>
            </w:pPr>
            <w:r w:rsidRPr="009B3B2B">
              <w:t>0,0</w:t>
            </w:r>
          </w:p>
        </w:tc>
        <w:tc>
          <w:tcPr>
            <w:tcW w:w="1134" w:type="dxa"/>
            <w:tcBorders>
              <w:top w:val="single" w:sz="2" w:space="0" w:color="000000"/>
              <w:left w:val="single" w:sz="4" w:space="0" w:color="auto"/>
              <w:bottom w:val="single" w:sz="2" w:space="0" w:color="000000"/>
              <w:right w:val="single" w:sz="2" w:space="0" w:color="000000"/>
            </w:tcBorders>
          </w:tcPr>
          <w:p w:rsidR="000A76EF" w:rsidRPr="009B3B2B" w:rsidRDefault="000A76EF" w:rsidP="0026570B">
            <w:pPr>
              <w:jc w:val="center"/>
            </w:pPr>
            <w:r w:rsidRPr="009B3B2B">
              <w:t>0,0</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бюджетные учреждения,  в т.ч.:</w:t>
            </w:r>
          </w:p>
        </w:tc>
        <w:tc>
          <w:tcPr>
            <w:tcW w:w="1348" w:type="dxa"/>
            <w:gridSpan w:val="8"/>
            <w:tcBorders>
              <w:top w:val="single" w:sz="2" w:space="0" w:color="000000"/>
              <w:left w:val="single" w:sz="2" w:space="0" w:color="000000"/>
              <w:bottom w:val="single" w:sz="2" w:space="0" w:color="000000"/>
              <w:right w:val="single" w:sz="4" w:space="0" w:color="auto"/>
            </w:tcBorders>
          </w:tcPr>
          <w:p w:rsidR="000A76EF" w:rsidRPr="00DB6E35" w:rsidRDefault="000A76EF" w:rsidP="0026570B">
            <w:pPr>
              <w:autoSpaceDE w:val="0"/>
              <w:autoSpaceDN w:val="0"/>
              <w:adjustRightInd w:val="0"/>
              <w:jc w:val="center"/>
            </w:pPr>
            <w:r w:rsidRPr="00DB6E35">
              <w:t>50 403,7</w:t>
            </w:r>
          </w:p>
        </w:tc>
        <w:tc>
          <w:tcPr>
            <w:tcW w:w="1276" w:type="dxa"/>
            <w:gridSpan w:val="7"/>
            <w:tcBorders>
              <w:top w:val="single" w:sz="2" w:space="0" w:color="000000"/>
              <w:left w:val="single" w:sz="4" w:space="0" w:color="auto"/>
              <w:bottom w:val="single" w:sz="2" w:space="0" w:color="000000"/>
              <w:right w:val="single" w:sz="2" w:space="0" w:color="000000"/>
            </w:tcBorders>
          </w:tcPr>
          <w:p w:rsidR="000A76EF" w:rsidRPr="00DB6E35" w:rsidRDefault="000A76EF" w:rsidP="0026570B">
            <w:pPr>
              <w:autoSpaceDE w:val="0"/>
              <w:autoSpaceDN w:val="0"/>
              <w:adjustRightInd w:val="0"/>
              <w:jc w:val="center"/>
            </w:pPr>
            <w:r w:rsidRPr="00DB6E35">
              <w:t>4 450,0</w:t>
            </w:r>
          </w:p>
        </w:tc>
        <w:tc>
          <w:tcPr>
            <w:tcW w:w="1134" w:type="dxa"/>
            <w:gridSpan w:val="4"/>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3 450,0</w:t>
            </w:r>
          </w:p>
        </w:tc>
        <w:tc>
          <w:tcPr>
            <w:tcW w:w="1142" w:type="dxa"/>
            <w:gridSpan w:val="5"/>
            <w:tcBorders>
              <w:top w:val="single" w:sz="2" w:space="0" w:color="000000"/>
              <w:left w:val="single" w:sz="2" w:space="0" w:color="000000"/>
              <w:bottom w:val="single" w:sz="2" w:space="0" w:color="000000"/>
              <w:right w:val="single" w:sz="2" w:space="0" w:color="000000"/>
            </w:tcBorders>
          </w:tcPr>
          <w:p w:rsidR="000A76EF" w:rsidRPr="00DB6E35" w:rsidRDefault="000A76EF" w:rsidP="0026570B">
            <w:pPr>
              <w:jc w:val="center"/>
            </w:pPr>
            <w:r w:rsidRPr="00DB6E35">
              <w:t>3 450,0</w:t>
            </w:r>
          </w:p>
        </w:tc>
        <w:tc>
          <w:tcPr>
            <w:tcW w:w="1279" w:type="dxa"/>
            <w:gridSpan w:val="3"/>
            <w:tcBorders>
              <w:top w:val="single" w:sz="2" w:space="0" w:color="000000"/>
              <w:left w:val="single" w:sz="2" w:space="0" w:color="000000"/>
              <w:bottom w:val="single" w:sz="2" w:space="0" w:color="000000"/>
              <w:right w:val="single" w:sz="4" w:space="0" w:color="auto"/>
            </w:tcBorders>
          </w:tcPr>
          <w:p w:rsidR="000A76EF" w:rsidRPr="00DB6E35" w:rsidRDefault="000A76EF" w:rsidP="0026570B">
            <w:pPr>
              <w:jc w:val="center"/>
            </w:pPr>
            <w:r w:rsidRPr="00DB6E35">
              <w:t>9 700,0</w:t>
            </w:r>
          </w:p>
        </w:tc>
        <w:tc>
          <w:tcPr>
            <w:tcW w:w="1276" w:type="dxa"/>
            <w:tcBorders>
              <w:top w:val="single" w:sz="2" w:space="0" w:color="000000"/>
              <w:left w:val="single" w:sz="4" w:space="0" w:color="auto"/>
              <w:bottom w:val="single" w:sz="2" w:space="0" w:color="000000"/>
              <w:right w:val="single" w:sz="2" w:space="0" w:color="000000"/>
            </w:tcBorders>
          </w:tcPr>
          <w:p w:rsidR="000A76EF" w:rsidRPr="00DB6E35" w:rsidRDefault="000A76EF" w:rsidP="0026570B">
            <w:pPr>
              <w:jc w:val="center"/>
            </w:pPr>
            <w:r w:rsidRPr="00DB6E35">
              <w:t>9 700,0</w:t>
            </w:r>
          </w:p>
        </w:tc>
        <w:tc>
          <w:tcPr>
            <w:tcW w:w="1136" w:type="dxa"/>
            <w:gridSpan w:val="2"/>
            <w:tcBorders>
              <w:top w:val="single" w:sz="2" w:space="0" w:color="000000"/>
              <w:left w:val="single" w:sz="4" w:space="0" w:color="auto"/>
              <w:bottom w:val="single" w:sz="2" w:space="0" w:color="000000"/>
              <w:right w:val="single" w:sz="2" w:space="0" w:color="000000"/>
            </w:tcBorders>
          </w:tcPr>
          <w:p w:rsidR="000A76EF" w:rsidRPr="009B3B2B" w:rsidRDefault="000A76EF" w:rsidP="0026570B">
            <w:pPr>
              <w:jc w:val="center"/>
            </w:pPr>
            <w:r w:rsidRPr="009B3B2B">
              <w:t>9 700,0</w:t>
            </w:r>
          </w:p>
        </w:tc>
        <w:tc>
          <w:tcPr>
            <w:tcW w:w="1134" w:type="dxa"/>
            <w:tcBorders>
              <w:top w:val="single" w:sz="2" w:space="0" w:color="000000"/>
              <w:left w:val="single" w:sz="4" w:space="0" w:color="auto"/>
              <w:bottom w:val="single" w:sz="2" w:space="0" w:color="000000"/>
              <w:right w:val="single" w:sz="2" w:space="0" w:color="000000"/>
            </w:tcBorders>
          </w:tcPr>
          <w:p w:rsidR="000A76EF" w:rsidRPr="009B3B2B" w:rsidRDefault="000A76EF" w:rsidP="0026570B">
            <w:pPr>
              <w:autoSpaceDE w:val="0"/>
              <w:autoSpaceDN w:val="0"/>
              <w:adjustRightInd w:val="0"/>
              <w:jc w:val="center"/>
            </w:pPr>
            <w:r w:rsidRPr="009B3B2B">
              <w:t>9 953,7</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администрация города Нефтеюганска</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autoSpaceDE w:val="0"/>
              <w:autoSpaceDN w:val="0"/>
              <w:adjustRightInd w:val="0"/>
              <w:jc w:val="center"/>
            </w:pPr>
            <w:r w:rsidRPr="009B3B2B">
              <w:t>4 500,0</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300,0</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300,0</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0A76EF" w:rsidRPr="009B3B2B" w:rsidRDefault="000A76EF" w:rsidP="0026570B">
            <w:pPr>
              <w:jc w:val="center"/>
            </w:pPr>
            <w:r w:rsidRPr="009B3B2B">
              <w:t>300,0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jc w:val="center"/>
            </w:pPr>
            <w:r w:rsidRPr="009B3B2B">
              <w:t>900,0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900,0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900,0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900,0</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департамент образования и молодёжной политики</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autoSpaceDE w:val="0"/>
              <w:autoSpaceDN w:val="0"/>
              <w:adjustRightInd w:val="0"/>
              <w:jc w:val="center"/>
            </w:pPr>
            <w:r w:rsidRPr="009B3B2B">
              <w:t>29 403,7</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3 050,0</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2 050,0</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0A76EF" w:rsidRPr="009B3B2B" w:rsidRDefault="000A76EF" w:rsidP="0026570B">
            <w:pPr>
              <w:jc w:val="center"/>
            </w:pPr>
            <w:r w:rsidRPr="009B3B2B">
              <w:t>2050,0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jc w:val="center"/>
            </w:pPr>
            <w:r w:rsidRPr="009B3B2B">
              <w:t>5 500,0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5 500,0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5 500,0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5 753,7</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комитет физической культуры и спорта</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autoSpaceDE w:val="0"/>
              <w:autoSpaceDN w:val="0"/>
              <w:adjustRightInd w:val="0"/>
              <w:jc w:val="center"/>
            </w:pPr>
            <w:r w:rsidRPr="009B3B2B">
              <w:t>10 500,0</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700,0</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700,0</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0A76EF" w:rsidRPr="009B3B2B" w:rsidRDefault="000A76EF" w:rsidP="0026570B">
            <w:pPr>
              <w:jc w:val="center"/>
            </w:pPr>
            <w:r w:rsidRPr="009B3B2B">
              <w:t>700,0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jc w:val="center"/>
            </w:pPr>
            <w:r w:rsidRPr="009B3B2B">
              <w:t>2 100,0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2 100,0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2 100,0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2 100,0</w:t>
            </w:r>
          </w:p>
        </w:tc>
      </w:tr>
      <w:tr w:rsidR="000A76EF" w:rsidRPr="000A76EF" w:rsidTr="0026570B">
        <w:trPr>
          <w:trHeight w:val="302"/>
        </w:trPr>
        <w:tc>
          <w:tcPr>
            <w:tcW w:w="839" w:type="dxa"/>
            <w:gridSpan w:val="4"/>
            <w:tcBorders>
              <w:top w:val="single" w:sz="2" w:space="0" w:color="000000"/>
              <w:left w:val="single" w:sz="2" w:space="0" w:color="000000"/>
              <w:bottom w:val="single" w:sz="2" w:space="0" w:color="000000"/>
              <w:right w:val="single" w:sz="2" w:space="0" w:color="000000"/>
            </w:tcBorders>
          </w:tcPr>
          <w:p w:rsidR="000A76EF" w:rsidRPr="000A76EF" w:rsidRDefault="000A76EF" w:rsidP="0026570B">
            <w:pPr>
              <w:autoSpaceDE w:val="0"/>
              <w:autoSpaceDN w:val="0"/>
              <w:adjustRightInd w:val="0"/>
              <w:jc w:val="center"/>
            </w:pPr>
          </w:p>
        </w:tc>
        <w:tc>
          <w:tcPr>
            <w:tcW w:w="5313" w:type="dxa"/>
            <w:gridSpan w:val="12"/>
            <w:tcBorders>
              <w:top w:val="single" w:sz="2" w:space="0" w:color="000000"/>
              <w:left w:val="single" w:sz="2" w:space="0" w:color="000000"/>
              <w:bottom w:val="single" w:sz="2" w:space="0" w:color="000000"/>
              <w:right w:val="single" w:sz="2" w:space="0" w:color="000000"/>
            </w:tcBorders>
            <w:hideMark/>
          </w:tcPr>
          <w:p w:rsidR="000A76EF" w:rsidRPr="000A76EF" w:rsidRDefault="000A76EF" w:rsidP="0026570B">
            <w:pPr>
              <w:autoSpaceDE w:val="0"/>
              <w:autoSpaceDN w:val="0"/>
              <w:adjustRightInd w:val="0"/>
            </w:pPr>
            <w:r w:rsidRPr="000A76EF">
              <w:t>комитет культуры</w:t>
            </w:r>
          </w:p>
        </w:tc>
        <w:tc>
          <w:tcPr>
            <w:tcW w:w="1348" w:type="dxa"/>
            <w:gridSpan w:val="8"/>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autoSpaceDE w:val="0"/>
              <w:autoSpaceDN w:val="0"/>
              <w:adjustRightInd w:val="0"/>
              <w:jc w:val="center"/>
            </w:pPr>
            <w:r w:rsidRPr="009B3B2B">
              <w:t>6 000,0</w:t>
            </w:r>
          </w:p>
        </w:tc>
        <w:tc>
          <w:tcPr>
            <w:tcW w:w="1276" w:type="dxa"/>
            <w:gridSpan w:val="7"/>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400,0</w:t>
            </w:r>
          </w:p>
        </w:tc>
        <w:tc>
          <w:tcPr>
            <w:tcW w:w="1134" w:type="dxa"/>
            <w:gridSpan w:val="4"/>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autoSpaceDE w:val="0"/>
              <w:autoSpaceDN w:val="0"/>
              <w:adjustRightInd w:val="0"/>
              <w:jc w:val="center"/>
            </w:pPr>
            <w:r w:rsidRPr="009B3B2B">
              <w:t>400,0</w:t>
            </w:r>
          </w:p>
        </w:tc>
        <w:tc>
          <w:tcPr>
            <w:tcW w:w="1142" w:type="dxa"/>
            <w:gridSpan w:val="5"/>
            <w:tcBorders>
              <w:top w:val="single" w:sz="2" w:space="0" w:color="000000"/>
              <w:left w:val="single" w:sz="2" w:space="0" w:color="000000"/>
              <w:bottom w:val="single" w:sz="2" w:space="0" w:color="000000"/>
              <w:right w:val="single" w:sz="2" w:space="0" w:color="000000"/>
            </w:tcBorders>
            <w:vAlign w:val="center"/>
          </w:tcPr>
          <w:p w:rsidR="000A76EF" w:rsidRPr="009B3B2B" w:rsidRDefault="000A76EF" w:rsidP="0026570B">
            <w:pPr>
              <w:jc w:val="center"/>
            </w:pPr>
            <w:r w:rsidRPr="009B3B2B">
              <w:t>400,0</w:t>
            </w:r>
          </w:p>
        </w:tc>
        <w:tc>
          <w:tcPr>
            <w:tcW w:w="1279" w:type="dxa"/>
            <w:gridSpan w:val="3"/>
            <w:tcBorders>
              <w:top w:val="single" w:sz="2" w:space="0" w:color="000000"/>
              <w:left w:val="single" w:sz="2" w:space="0" w:color="000000"/>
              <w:bottom w:val="single" w:sz="2" w:space="0" w:color="000000"/>
              <w:right w:val="single" w:sz="4" w:space="0" w:color="auto"/>
            </w:tcBorders>
            <w:vAlign w:val="center"/>
          </w:tcPr>
          <w:p w:rsidR="000A76EF" w:rsidRPr="009B3B2B" w:rsidRDefault="000A76EF" w:rsidP="0026570B">
            <w:pPr>
              <w:jc w:val="center"/>
            </w:pPr>
            <w:r w:rsidRPr="009B3B2B">
              <w:t>1 200,0</w:t>
            </w:r>
          </w:p>
        </w:tc>
        <w:tc>
          <w:tcPr>
            <w:tcW w:w="1276"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1 200,0</w:t>
            </w:r>
          </w:p>
        </w:tc>
        <w:tc>
          <w:tcPr>
            <w:tcW w:w="1136" w:type="dxa"/>
            <w:gridSpan w:val="2"/>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1 200,0</w:t>
            </w:r>
          </w:p>
        </w:tc>
        <w:tc>
          <w:tcPr>
            <w:tcW w:w="1134" w:type="dxa"/>
            <w:tcBorders>
              <w:top w:val="single" w:sz="2" w:space="0" w:color="000000"/>
              <w:left w:val="single" w:sz="4" w:space="0" w:color="auto"/>
              <w:bottom w:val="single" w:sz="2" w:space="0" w:color="000000"/>
              <w:right w:val="single" w:sz="2" w:space="0" w:color="000000"/>
            </w:tcBorders>
            <w:vAlign w:val="center"/>
          </w:tcPr>
          <w:p w:rsidR="000A76EF" w:rsidRPr="009B3B2B" w:rsidRDefault="000A76EF" w:rsidP="0026570B">
            <w:pPr>
              <w:jc w:val="center"/>
            </w:pPr>
            <w:r w:rsidRPr="009B3B2B">
              <w:t>1 200,0</w:t>
            </w:r>
          </w:p>
        </w:tc>
      </w:tr>
    </w:tbl>
    <w:p w:rsidR="000A76EF" w:rsidRDefault="000A76EF" w:rsidP="00242D94">
      <w:pPr>
        <w:pStyle w:val="14"/>
        <w:tabs>
          <w:tab w:val="left" w:pos="993"/>
        </w:tabs>
        <w:jc w:val="center"/>
        <w:rPr>
          <w:rFonts w:ascii="Times New Roman" w:hAnsi="Times New Roman"/>
          <w:sz w:val="28"/>
          <w:szCs w:val="28"/>
        </w:rPr>
      </w:pPr>
    </w:p>
    <w:p w:rsidR="000A76EF" w:rsidRDefault="000A76EF" w:rsidP="00242D94">
      <w:pPr>
        <w:pStyle w:val="14"/>
        <w:tabs>
          <w:tab w:val="left" w:pos="993"/>
        </w:tabs>
        <w:jc w:val="center"/>
        <w:rPr>
          <w:rFonts w:ascii="Times New Roman" w:hAnsi="Times New Roman"/>
          <w:sz w:val="28"/>
          <w:szCs w:val="28"/>
        </w:rPr>
      </w:pPr>
    </w:p>
    <w:p w:rsidR="000A76EF" w:rsidRDefault="000A76EF" w:rsidP="00242D94">
      <w:pPr>
        <w:pStyle w:val="14"/>
        <w:tabs>
          <w:tab w:val="left" w:pos="993"/>
        </w:tabs>
        <w:jc w:val="center"/>
        <w:rPr>
          <w:rFonts w:ascii="Times New Roman" w:hAnsi="Times New Roman"/>
          <w:sz w:val="28"/>
          <w:szCs w:val="28"/>
        </w:rPr>
      </w:pPr>
    </w:p>
    <w:p w:rsidR="000A76EF" w:rsidRDefault="000A76EF" w:rsidP="00242D94">
      <w:pPr>
        <w:pStyle w:val="14"/>
        <w:tabs>
          <w:tab w:val="left" w:pos="993"/>
        </w:tabs>
        <w:jc w:val="center"/>
        <w:rPr>
          <w:rFonts w:ascii="Times New Roman" w:hAnsi="Times New Roman"/>
          <w:sz w:val="28"/>
          <w:szCs w:val="28"/>
        </w:rPr>
      </w:pPr>
    </w:p>
    <w:p w:rsidR="00F03D11" w:rsidRDefault="00F03D11" w:rsidP="007F2E36">
      <w:pPr>
        <w:rPr>
          <w:rFonts w:ascii="Calibri" w:hAnsi="Calibri"/>
        </w:rPr>
        <w:sectPr w:rsidR="00F03D11">
          <w:pgSz w:w="16838" w:h="11906" w:orient="landscape"/>
          <w:pgMar w:top="1134" w:right="851" w:bottom="1134" w:left="851" w:header="709" w:footer="709" w:gutter="0"/>
          <w:cols w:space="720"/>
        </w:sectPr>
      </w:pPr>
    </w:p>
    <w:bookmarkEnd w:id="9"/>
    <w:p w:rsidR="00BB7738" w:rsidRDefault="00BB7738" w:rsidP="00BB7738">
      <w:pPr>
        <w:autoSpaceDE w:val="0"/>
        <w:autoSpaceDN w:val="0"/>
        <w:adjustRightInd w:val="0"/>
        <w:jc w:val="center"/>
        <w:rPr>
          <w:rFonts w:eastAsia="Calibri"/>
          <w:sz w:val="28"/>
          <w:szCs w:val="28"/>
          <w:lang w:eastAsia="ru-RU"/>
        </w:rPr>
      </w:pPr>
    </w:p>
    <w:sectPr w:rsidR="00BB7738" w:rsidSect="00F03D11">
      <w:headerReference w:type="default" r:id="rId13"/>
      <w:footerReference w:type="default" r:id="rId14"/>
      <w:pgSz w:w="11906" w:h="16838"/>
      <w:pgMar w:top="851" w:right="1134" w:bottom="851"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B7C" w:rsidRDefault="00053B7C">
      <w:r>
        <w:separator/>
      </w:r>
    </w:p>
  </w:endnote>
  <w:endnote w:type="continuationSeparator" w:id="1">
    <w:p w:rsidR="00053B7C" w:rsidRDefault="00053B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PetersburgCTT">
    <w:altName w:val="Times New Roman"/>
    <w:charset w:val="CC"/>
    <w:family w:val="roman"/>
    <w:pitch w:val="variable"/>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DD7" w:rsidRPr="002F7925" w:rsidRDefault="00554DD7">
    <w:pPr>
      <w:pStyle w:val="ab"/>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B7C" w:rsidRDefault="00053B7C">
      <w:r>
        <w:separator/>
      </w:r>
    </w:p>
  </w:footnote>
  <w:footnote w:type="continuationSeparator" w:id="1">
    <w:p w:rsidR="00053B7C" w:rsidRDefault="00053B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657914"/>
      <w:docPartObj>
        <w:docPartGallery w:val="Page Numbers (Top of Page)"/>
        <w:docPartUnique/>
      </w:docPartObj>
    </w:sdtPr>
    <w:sdtContent>
      <w:p w:rsidR="00554DD7" w:rsidRDefault="00A0263E">
        <w:pPr>
          <w:pStyle w:val="a8"/>
          <w:jc w:val="center"/>
        </w:pPr>
        <w:r>
          <w:fldChar w:fldCharType="begin"/>
        </w:r>
        <w:r w:rsidR="00554DD7">
          <w:instrText xml:space="preserve"> PAGE   \* MERGEFORMAT </w:instrText>
        </w:r>
        <w:r>
          <w:fldChar w:fldCharType="separate"/>
        </w:r>
        <w:r w:rsidR="008019BA">
          <w:rPr>
            <w:noProof/>
          </w:rPr>
          <w:t>55</w:t>
        </w:r>
        <w:r>
          <w:rPr>
            <w:noProof/>
          </w:rPr>
          <w:fldChar w:fldCharType="end"/>
        </w:r>
      </w:p>
    </w:sdtContent>
  </w:sdt>
  <w:p w:rsidR="00554DD7" w:rsidRDefault="00554DD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DD7" w:rsidRDefault="00A0263E" w:rsidP="009F3EFB">
    <w:pPr>
      <w:pStyle w:val="a8"/>
      <w:framePr w:wrap="auto" w:vAnchor="text" w:hAnchor="margin" w:xAlign="center" w:y="1"/>
      <w:rPr>
        <w:rStyle w:val="aa"/>
      </w:rPr>
    </w:pPr>
    <w:r>
      <w:rPr>
        <w:rStyle w:val="aa"/>
      </w:rPr>
      <w:fldChar w:fldCharType="begin"/>
    </w:r>
    <w:r w:rsidR="00554DD7">
      <w:rPr>
        <w:rStyle w:val="aa"/>
      </w:rPr>
      <w:instrText xml:space="preserve">PAGE  </w:instrText>
    </w:r>
    <w:r>
      <w:rPr>
        <w:rStyle w:val="aa"/>
      </w:rPr>
      <w:fldChar w:fldCharType="separate"/>
    </w:r>
    <w:r w:rsidR="008019BA">
      <w:rPr>
        <w:rStyle w:val="aa"/>
        <w:noProof/>
      </w:rPr>
      <w:t>56</w:t>
    </w:r>
    <w:r>
      <w:rPr>
        <w:rStyle w:val="aa"/>
      </w:rPr>
      <w:fldChar w:fldCharType="end"/>
    </w:r>
  </w:p>
  <w:p w:rsidR="00554DD7" w:rsidRDefault="00554DD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useFELayout/>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31EF"/>
    <w:rsid w:val="00113595"/>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E96"/>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5336"/>
    <w:rsid w:val="0026570B"/>
    <w:rsid w:val="00266590"/>
    <w:rsid w:val="00267308"/>
    <w:rsid w:val="00267393"/>
    <w:rsid w:val="00267AD8"/>
    <w:rsid w:val="00273366"/>
    <w:rsid w:val="002734F7"/>
    <w:rsid w:val="002737F1"/>
    <w:rsid w:val="00274E01"/>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208FE"/>
    <w:rsid w:val="00420E68"/>
    <w:rsid w:val="004218A1"/>
    <w:rsid w:val="00422E59"/>
    <w:rsid w:val="0042327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7020"/>
    <w:rsid w:val="005A7A51"/>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3C6C"/>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DDB"/>
    <w:rsid w:val="00865D94"/>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6362"/>
    <w:rsid w:val="00937DEA"/>
    <w:rsid w:val="00942141"/>
    <w:rsid w:val="009433D7"/>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6AD0"/>
    <w:rsid w:val="00976BD6"/>
    <w:rsid w:val="00977D8D"/>
    <w:rsid w:val="00977DBA"/>
    <w:rsid w:val="009800B9"/>
    <w:rsid w:val="00981AB6"/>
    <w:rsid w:val="00982685"/>
    <w:rsid w:val="009831BD"/>
    <w:rsid w:val="00983D2A"/>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79B0"/>
    <w:rsid w:val="00B60C5E"/>
    <w:rsid w:val="00B60D9F"/>
    <w:rsid w:val="00B625CC"/>
    <w:rsid w:val="00B6357E"/>
    <w:rsid w:val="00B64A17"/>
    <w:rsid w:val="00B652BE"/>
    <w:rsid w:val="00B65A46"/>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basedOn w:val="a1"/>
    <w:next w:val="ad"/>
    <w:rsid w:val="0085145C"/>
    <w:pPr>
      <w:ind w:firstLine="720"/>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semiHidden="1" w:unhideWhenUsed="1" w:qFormat="1"/>
    <w:lsdException w:name="heading 5" w:semiHidden="1" w:uiPriority="99" w:unhideWhenUsed="1"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iPriority="99" w:unhideWhenUsed="1" w:qFormat="1"/>
    <w:lsdException w:name="footnote reference" w:uiPriority="99"/>
    <w:lsdException w:name="page number" w:uiPriority="99"/>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basedOn w:val="a"/>
    <w:next w:val="a"/>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
    <w:basedOn w:val="a"/>
    <w:link w:val="1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
    <w:basedOn w:val="a"/>
    <w:next w:val="a"/>
    <w:qFormat/>
    <w:rsid w:val="00C60A4F"/>
    <w:pPr>
      <w:keepNext/>
      <w:tabs>
        <w:tab w:val="num" w:pos="851"/>
      </w:tabs>
      <w:suppressAutoHyphens/>
      <w:spacing w:before="240" w:after="120"/>
      <w:ind w:left="851" w:hanging="851"/>
      <w:outlineLvl w:val="2"/>
    </w:pPr>
    <w:rPr>
      <w:rFonts w:eastAsia="Times New Roman"/>
      <w:b/>
      <w:sz w:val="28"/>
      <w:lang w:eastAsia="en-US"/>
    </w:rPr>
  </w:style>
  <w:style w:type="paragraph" w:styleId="5">
    <w:name w:val="heading 5"/>
    <w:basedOn w:val="a"/>
    <w:next w:val="a"/>
    <w:link w:val="2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
    <w:link w:val="2"/>
    <w:uiPriority w:val="99"/>
    <w:rsid w:val="00C60A4F"/>
    <w:rPr>
      <w:b/>
      <w:bCs/>
      <w:sz w:val="36"/>
      <w:szCs w:val="36"/>
      <w:lang w:val="ru-RU" w:eastAsia="ru-RU" w:bidi="ar-SA"/>
    </w:rPr>
  </w:style>
  <w:style w:type="character" w:customStyle="1" w:styleId="20">
    <w:name w:val="Заголовок 5 Знак"/>
    <w:basedOn w:val="a0"/>
    <w:link w:val="5"/>
    <w:uiPriority w:val="99"/>
    <w:rsid w:val="00255D17"/>
    <w:rPr>
      <w:rFonts w:ascii="Calibri" w:eastAsia="Times New Roman" w:hAnsi="Calibri" w:cs="Times New Roman"/>
      <w:b/>
      <w:bCs/>
      <w:i/>
      <w:iCs/>
      <w:sz w:val="26"/>
      <w:szCs w:val="26"/>
      <w:lang w:eastAsia="ko-KR"/>
    </w:rPr>
  </w:style>
  <w:style w:type="paragraph" w:customStyle="1" w:styleId="31">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40">
    <w:name w:val="ConsPlusNonformat"/>
    <w:uiPriority w:val="99"/>
    <w:rsid w:val="00815868"/>
    <w:pPr>
      <w:widowControl w:val="0"/>
      <w:autoSpaceDE w:val="0"/>
      <w:autoSpaceDN w:val="0"/>
      <w:adjustRightInd w:val="0"/>
    </w:pPr>
    <w:rPr>
      <w:rFonts w:ascii="Courier New" w:eastAsia="Times New Roman" w:hAnsi="Courier New" w:cs="Courier New"/>
    </w:rPr>
  </w:style>
  <w:style w:type="paragraph" w:styleId="50">
    <w:name w:val="Balloon Text"/>
    <w:basedOn w:val="a"/>
    <w:link w:val="60"/>
    <w:uiPriority w:val="99"/>
    <w:semiHidden/>
    <w:rsid w:val="00947774"/>
    <w:rPr>
      <w:rFonts w:ascii="Tahoma" w:hAnsi="Tahoma" w:cs="Tahoma"/>
      <w:sz w:val="16"/>
      <w:szCs w:val="16"/>
    </w:rPr>
  </w:style>
  <w:style w:type="character" w:customStyle="1" w:styleId="60">
    <w:name w:val="Текст выноски Знак"/>
    <w:basedOn w:val="a0"/>
    <w:link w:val="50"/>
    <w:uiPriority w:val="99"/>
    <w:semiHidden/>
    <w:rsid w:val="00255D17"/>
    <w:rPr>
      <w:rFonts w:ascii="Tahoma" w:hAnsi="Tahoma" w:cs="Tahoma"/>
      <w:sz w:val="16"/>
      <w:szCs w:val="16"/>
      <w:lang w:eastAsia="ko-KR"/>
    </w:rPr>
  </w:style>
  <w:style w:type="paragraph" w:styleId="70">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80"/>
    <w:uiPriority w:val="99"/>
    <w:rsid w:val="000417A9"/>
    <w:rPr>
      <w:sz w:val="20"/>
      <w:szCs w:val="20"/>
    </w:rPr>
  </w:style>
  <w:style w:type="character" w:customStyle="1" w:styleId="80">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70"/>
    <w:uiPriority w:val="99"/>
    <w:locked/>
    <w:rsid w:val="00F033EB"/>
    <w:rPr>
      <w:rFonts w:eastAsia="Batang"/>
      <w:lang w:val="ru-RU" w:eastAsia="ko-KR" w:bidi="ar-SA"/>
    </w:rPr>
  </w:style>
  <w:style w:type="character" w:styleId="90">
    <w:name w:val="footnote reference"/>
    <w:aliases w:val="Знак сноски 1,Знак сноски-FN,Ciae niinee-FN,SUPERS"/>
    <w:uiPriority w:val="99"/>
    <w:rsid w:val="000417A9"/>
    <w:rPr>
      <w:vertAlign w:val="superscript"/>
    </w:rPr>
  </w:style>
  <w:style w:type="paragraph" w:customStyle="1" w:styleId="a3">
    <w:name w:val="Body Text 22"/>
    <w:basedOn w:val="a"/>
    <w:rsid w:val="007C293C"/>
    <w:pPr>
      <w:ind w:firstLine="709"/>
      <w:jc w:val="both"/>
    </w:pPr>
    <w:rPr>
      <w:rFonts w:eastAsia="Times New Roman"/>
      <w:szCs w:val="20"/>
      <w:lang w:eastAsia="ru-RU"/>
    </w:rPr>
  </w:style>
  <w:style w:type="paragraph" w:customStyle="1" w:styleId="ConsPlusNonformat">
    <w:name w:val="Point"/>
    <w:basedOn w:val="a"/>
    <w:link w:val="a4"/>
    <w:rsid w:val="00C60A4F"/>
    <w:pPr>
      <w:spacing w:before="120" w:line="288" w:lineRule="auto"/>
      <w:ind w:firstLine="720"/>
      <w:jc w:val="both"/>
    </w:pPr>
    <w:rPr>
      <w:lang w:eastAsia="ru-RU"/>
    </w:rPr>
  </w:style>
  <w:style w:type="character" w:customStyle="1" w:styleId="a4">
    <w:name w:val="Point Char"/>
    <w:link w:val="ConsPlusNonformat"/>
    <w:rsid w:val="00C60A4F"/>
    <w:rPr>
      <w:sz w:val="24"/>
      <w:szCs w:val="24"/>
      <w:lang w:val="ru-RU" w:eastAsia="ru-RU" w:bidi="ar-SA"/>
    </w:rPr>
  </w:style>
  <w:style w:type="paragraph" w:styleId="a5">
    <w:name w:val="header"/>
    <w:basedOn w:val="a"/>
    <w:link w:val="a6"/>
    <w:uiPriority w:val="99"/>
    <w:rsid w:val="00C60A4F"/>
    <w:pPr>
      <w:tabs>
        <w:tab w:val="center" w:pos="4677"/>
        <w:tab w:val="right" w:pos="9355"/>
      </w:tabs>
    </w:pPr>
    <w:rPr>
      <w:lang w:eastAsia="ru-RU"/>
    </w:rPr>
  </w:style>
  <w:style w:type="character" w:customStyle="1" w:styleId="a6">
    <w:name w:val="Верхний колонтитул Знак"/>
    <w:link w:val="a5"/>
    <w:uiPriority w:val="99"/>
    <w:rsid w:val="00C60A4F"/>
    <w:rPr>
      <w:sz w:val="24"/>
      <w:szCs w:val="24"/>
      <w:lang w:val="ru-RU" w:eastAsia="ru-RU" w:bidi="ar-SA"/>
    </w:rPr>
  </w:style>
  <w:style w:type="character" w:styleId="11">
    <w:name w:val="page number"/>
    <w:basedOn w:val="a0"/>
    <w:uiPriority w:val="99"/>
    <w:rsid w:val="00C60A4F"/>
  </w:style>
  <w:style w:type="character" w:customStyle="1" w:styleId="a7">
    <w:name w:val="apple-style-span"/>
    <w:basedOn w:val="a0"/>
    <w:rsid w:val="00C60A4F"/>
  </w:style>
  <w:style w:type="paragraph" w:customStyle="1" w:styleId="BodyText22">
    <w:name w:val="ConsPlusTitle"/>
    <w:uiPriority w:val="99"/>
    <w:rsid w:val="00C60A4F"/>
    <w:pPr>
      <w:widowControl w:val="0"/>
      <w:autoSpaceDE w:val="0"/>
      <w:autoSpaceDN w:val="0"/>
      <w:adjustRightInd w:val="0"/>
    </w:pPr>
    <w:rPr>
      <w:rFonts w:ascii="Arial" w:eastAsia="Times New Roman" w:hAnsi="Arial" w:cs="Arial"/>
      <w:b/>
      <w:bCs/>
    </w:rPr>
  </w:style>
  <w:style w:type="paragraph" w:styleId="Point">
    <w:name w:val="footer"/>
    <w:basedOn w:val="a"/>
    <w:link w:val="PointChar"/>
    <w:rsid w:val="00C60A4F"/>
    <w:pPr>
      <w:tabs>
        <w:tab w:val="center" w:pos="4677"/>
        <w:tab w:val="right" w:pos="9355"/>
      </w:tabs>
      <w:spacing w:line="288" w:lineRule="auto"/>
      <w:ind w:firstLine="720"/>
      <w:jc w:val="both"/>
    </w:pPr>
    <w:rPr>
      <w:rFonts w:eastAsia="Times New Roman"/>
      <w:lang w:val="en-AU" w:eastAsia="x-none"/>
    </w:rPr>
  </w:style>
  <w:style w:type="character" w:customStyle="1" w:styleId="PointChar">
    <w:name w:val="Нижний колонтитул Знак"/>
    <w:link w:val="Point"/>
    <w:rsid w:val="003E26A1"/>
    <w:rPr>
      <w:rFonts w:eastAsia="Times New Roman"/>
      <w:sz w:val="24"/>
      <w:szCs w:val="24"/>
      <w:lang w:val="en-AU"/>
    </w:rPr>
  </w:style>
  <w:style w:type="paragraph" w:customStyle="1" w:styleId="a8">
    <w:name w:val="ConsPlusNormal"/>
    <w:rsid w:val="00C60A4F"/>
    <w:pPr>
      <w:autoSpaceDE w:val="0"/>
      <w:autoSpaceDN w:val="0"/>
      <w:adjustRightInd w:val="0"/>
      <w:ind w:firstLine="720"/>
    </w:pPr>
    <w:rPr>
      <w:rFonts w:ascii="Arial" w:eastAsia="Times New Roman" w:hAnsi="Arial" w:cs="Arial"/>
    </w:rPr>
  </w:style>
  <w:style w:type="character" w:customStyle="1" w:styleId="a9">
    <w:name w:val="apple-converted-space"/>
    <w:basedOn w:val="a0"/>
    <w:rsid w:val="00C60A4F"/>
  </w:style>
  <w:style w:type="table" w:styleId="aa">
    <w:name w:val="Table Grid"/>
    <w:basedOn w:val="a1"/>
    <w:uiPriority w:val="99"/>
    <w:rsid w:val="00C60A4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pple-style-span">
    <w:name w:val="Body Text"/>
    <w:aliases w:val="Основной текст1,Основной текст Знак,Основной текст Знак Знак,bt"/>
    <w:basedOn w:val="a"/>
    <w:uiPriority w:val="99"/>
    <w:rsid w:val="00C60A4F"/>
    <w:rPr>
      <w:rFonts w:eastAsia="Times New Roman"/>
      <w:sz w:val="28"/>
      <w:szCs w:val="20"/>
      <w:lang w:eastAsia="ru-RU"/>
    </w:rPr>
  </w:style>
  <w:style w:type="paragraph" w:customStyle="1" w:styleId="ConsPlusTitle">
    <w:name w:val="ConsNormal"/>
    <w:rsid w:val="00C60A4F"/>
    <w:pPr>
      <w:widowControl w:val="0"/>
      <w:autoSpaceDE w:val="0"/>
      <w:autoSpaceDN w:val="0"/>
      <w:adjustRightInd w:val="0"/>
      <w:ind w:right="19772" w:firstLine="720"/>
    </w:pPr>
    <w:rPr>
      <w:rFonts w:ascii="Arial" w:eastAsia="Times New Roman" w:hAnsi="Arial" w:cs="Arial"/>
    </w:rPr>
  </w:style>
  <w:style w:type="paragraph" w:styleId="ab">
    <w:name w:val="Subtitle"/>
    <w:basedOn w:val="a"/>
    <w:qFormat/>
    <w:rsid w:val="00C60A4F"/>
    <w:pPr>
      <w:jc w:val="center"/>
    </w:pPr>
    <w:rPr>
      <w:rFonts w:eastAsia="Times New Roman"/>
      <w:b/>
      <w:bCs/>
      <w:sz w:val="28"/>
      <w:szCs w:val="17"/>
      <w:lang w:eastAsia="ru-RU"/>
    </w:rPr>
  </w:style>
  <w:style w:type="paragraph" w:styleId="ac">
    <w:name w:val="Normal (Web)"/>
    <w:basedOn w:val="a"/>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ConsPlusNormal">
    <w:name w:val="Body Text 2.Основной текст 1"/>
    <w:basedOn w:val="a"/>
    <w:rsid w:val="00C60A4F"/>
    <w:pPr>
      <w:ind w:firstLine="720"/>
      <w:jc w:val="both"/>
    </w:pPr>
    <w:rPr>
      <w:rFonts w:eastAsia="Times New Roman"/>
      <w:sz w:val="28"/>
      <w:szCs w:val="20"/>
      <w:lang w:eastAsia="ru-RU"/>
    </w:rPr>
  </w:style>
  <w:style w:type="paragraph" w:styleId="apple-converted-space">
    <w:name w:val="Title"/>
    <w:basedOn w:val="a"/>
    <w:qFormat/>
    <w:rsid w:val="00C60A4F"/>
    <w:pPr>
      <w:jc w:val="center"/>
    </w:pPr>
    <w:rPr>
      <w:rFonts w:eastAsia="Times New Roman"/>
      <w:b/>
      <w:sz w:val="28"/>
      <w:szCs w:val="20"/>
      <w:lang w:eastAsia="ru-RU"/>
    </w:rPr>
  </w:style>
  <w:style w:type="paragraph" w:styleId="ad">
    <w:name w:val="Body Text Indent 2"/>
    <w:basedOn w:val="a"/>
    <w:link w:val="ae"/>
    <w:rsid w:val="00C60A4F"/>
    <w:pPr>
      <w:spacing w:after="120" w:line="480" w:lineRule="auto"/>
      <w:ind w:left="283"/>
    </w:pPr>
    <w:rPr>
      <w:lang w:eastAsia="ru-RU"/>
    </w:rPr>
  </w:style>
  <w:style w:type="character" w:customStyle="1" w:styleId="ae">
    <w:name w:val="Основной текст с отступом 2 Знак"/>
    <w:link w:val="ad"/>
    <w:rsid w:val="00C60A4F"/>
    <w:rPr>
      <w:sz w:val="24"/>
      <w:szCs w:val="24"/>
      <w:lang w:val="ru-RU" w:eastAsia="ru-RU" w:bidi="ar-SA"/>
    </w:rPr>
  </w:style>
  <w:style w:type="paragraph" w:customStyle="1" w:styleId="12">
    <w:name w:val="Скобки буквы"/>
    <w:basedOn w:val="a"/>
    <w:rsid w:val="00C60A4F"/>
    <w:pPr>
      <w:tabs>
        <w:tab w:val="num" w:pos="360"/>
      </w:tabs>
      <w:ind w:left="360" w:hanging="360"/>
    </w:pPr>
    <w:rPr>
      <w:rFonts w:eastAsia="Times New Roman"/>
      <w:sz w:val="20"/>
      <w:szCs w:val="20"/>
      <w:lang w:eastAsia="en-US"/>
    </w:rPr>
  </w:style>
  <w:style w:type="paragraph" w:styleId="ConsNormal">
    <w:name w:val="Body Text Indent 3"/>
    <w:basedOn w:val="a"/>
    <w:rsid w:val="00C60A4F"/>
    <w:pPr>
      <w:ind w:firstLine="708"/>
      <w:jc w:val="both"/>
    </w:pPr>
    <w:rPr>
      <w:rFonts w:eastAsia="Times New Roman"/>
      <w:sz w:val="28"/>
      <w:lang w:val="en-US" w:eastAsia="en-US"/>
    </w:rPr>
  </w:style>
  <w:style w:type="paragraph" w:styleId="af">
    <w:name w:val="Body Text 3"/>
    <w:basedOn w:val="a"/>
    <w:rsid w:val="00C60A4F"/>
    <w:pPr>
      <w:jc w:val="both"/>
    </w:pPr>
    <w:rPr>
      <w:rFonts w:eastAsia="Times New Roman"/>
      <w:sz w:val="28"/>
      <w:lang w:eastAsia="en-US"/>
    </w:rPr>
  </w:style>
  <w:style w:type="paragraph" w:customStyle="1" w:styleId="af0">
    <w:name w:val="Заголовок текста"/>
    <w:rsid w:val="00C60A4F"/>
    <w:pPr>
      <w:spacing w:after="240"/>
      <w:jc w:val="center"/>
    </w:pPr>
    <w:rPr>
      <w:rFonts w:eastAsia="Times New Roman"/>
      <w:b/>
      <w:noProof/>
      <w:sz w:val="27"/>
    </w:rPr>
  </w:style>
  <w:style w:type="paragraph" w:styleId="BodyText21">
    <w:name w:val="Body Text 2"/>
    <w:basedOn w:val="a"/>
    <w:rsid w:val="00C60A4F"/>
    <w:pPr>
      <w:jc w:val="center"/>
    </w:pPr>
    <w:rPr>
      <w:rFonts w:eastAsia="Times New Roman"/>
      <w:sz w:val="28"/>
      <w:lang w:eastAsia="ru-RU"/>
    </w:rPr>
  </w:style>
  <w:style w:type="paragraph" w:styleId="af1">
    <w:name w:val="Body Text Indent"/>
    <w:basedOn w:val="a"/>
    <w:rsid w:val="00C60A4F"/>
    <w:pPr>
      <w:tabs>
        <w:tab w:val="num" w:pos="-1701"/>
      </w:tabs>
      <w:ind w:left="-1701" w:right="176" w:firstLine="709"/>
      <w:jc w:val="both"/>
      <w:outlineLvl w:val="1"/>
    </w:pPr>
    <w:rPr>
      <w:rFonts w:eastAsia="Times New Roman"/>
      <w:lang w:eastAsia="ru-RU"/>
    </w:rPr>
  </w:style>
  <w:style w:type="character" w:styleId="af2">
    <w:name w:val="Hyperlink"/>
    <w:rsid w:val="00C60A4F"/>
    <w:rPr>
      <w:color w:val="0000FF"/>
      <w:u w:val="single"/>
    </w:rPr>
  </w:style>
  <w:style w:type="paragraph" w:customStyle="1" w:styleId="21">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22">
    <w:name w:val="Plain Text"/>
    <w:basedOn w:val="a"/>
    <w:rsid w:val="00C60A4F"/>
    <w:pPr>
      <w:tabs>
        <w:tab w:val="num" w:pos="1571"/>
      </w:tabs>
      <w:ind w:firstLine="720"/>
      <w:jc w:val="both"/>
    </w:pPr>
    <w:rPr>
      <w:rFonts w:ascii="Courier New" w:eastAsia="Times New Roman" w:hAnsi="Courier New"/>
      <w:sz w:val="20"/>
      <w:lang w:eastAsia="ru-RU"/>
    </w:rPr>
  </w:style>
  <w:style w:type="paragraph" w:styleId="af3">
    <w:name w:val="List Bullet"/>
    <w:basedOn w:val="apple-style-span"/>
    <w:autoRedefine/>
    <w:rsid w:val="00C60A4F"/>
    <w:pPr>
      <w:tabs>
        <w:tab w:val="num" w:pos="360"/>
        <w:tab w:val="num" w:pos="708"/>
      </w:tabs>
      <w:suppressAutoHyphens/>
      <w:ind w:left="1080" w:hanging="180"/>
      <w:jc w:val="both"/>
    </w:pPr>
    <w:rPr>
      <w:sz w:val="24"/>
      <w:szCs w:val="24"/>
      <w:lang w:eastAsia="en-US"/>
    </w:rPr>
  </w:style>
  <w:style w:type="paragraph" w:styleId="32">
    <w:name w:val="endnote text"/>
    <w:basedOn w:val="a"/>
    <w:rsid w:val="00C60A4F"/>
    <w:rPr>
      <w:rFonts w:eastAsia="Times New Roman"/>
      <w:sz w:val="20"/>
      <w:szCs w:val="20"/>
      <w:lang w:eastAsia="ru-RU"/>
    </w:rPr>
  </w:style>
  <w:style w:type="character" w:styleId="33">
    <w:name w:val="endnote reference"/>
    <w:rsid w:val="00C60A4F"/>
    <w:rPr>
      <w:vertAlign w:val="superscript"/>
    </w:rPr>
  </w:style>
  <w:style w:type="paragraph" w:styleId="34">
    <w:name w:val="Document Map"/>
    <w:basedOn w:val="a"/>
    <w:link w:val="35"/>
    <w:rsid w:val="00C60A4F"/>
    <w:rPr>
      <w:rFonts w:ascii="Tahoma" w:hAnsi="Tahoma" w:cs="Tahoma"/>
      <w:sz w:val="16"/>
      <w:szCs w:val="16"/>
      <w:lang w:eastAsia="ru-RU"/>
    </w:rPr>
  </w:style>
  <w:style w:type="character" w:customStyle="1" w:styleId="35">
    <w:name w:val="Схема документа Знак"/>
    <w:link w:val="34"/>
    <w:rsid w:val="00C60A4F"/>
    <w:rPr>
      <w:rFonts w:ascii="Tahoma" w:hAnsi="Tahoma" w:cs="Tahoma"/>
      <w:sz w:val="16"/>
      <w:szCs w:val="16"/>
      <w:lang w:val="ru-RU" w:eastAsia="ru-RU" w:bidi="ar-SA"/>
    </w:rPr>
  </w:style>
  <w:style w:type="character" w:styleId="af4">
    <w:name w:val="annotation reference"/>
    <w:rsid w:val="00C60A4F"/>
    <w:rPr>
      <w:sz w:val="16"/>
      <w:szCs w:val="16"/>
    </w:rPr>
  </w:style>
  <w:style w:type="paragraph" w:styleId="23">
    <w:name w:val="annotation text"/>
    <w:basedOn w:val="a"/>
    <w:link w:val="210"/>
    <w:rsid w:val="00C60A4F"/>
    <w:rPr>
      <w:sz w:val="20"/>
      <w:szCs w:val="20"/>
      <w:lang w:eastAsia="ru-RU"/>
    </w:rPr>
  </w:style>
  <w:style w:type="character" w:customStyle="1" w:styleId="210">
    <w:name w:val="Текст примечания Знак"/>
    <w:link w:val="23"/>
    <w:rsid w:val="00C60A4F"/>
    <w:rPr>
      <w:lang w:val="ru-RU" w:eastAsia="ru-RU" w:bidi="ar-SA"/>
    </w:rPr>
  </w:style>
  <w:style w:type="paragraph" w:styleId="af5">
    <w:name w:val="annotation subject"/>
    <w:basedOn w:val="23"/>
    <w:next w:val="23"/>
    <w:link w:val="af6"/>
    <w:rsid w:val="00C60A4F"/>
    <w:rPr>
      <w:b/>
      <w:bCs/>
    </w:rPr>
  </w:style>
  <w:style w:type="character" w:customStyle="1" w:styleId="af6">
    <w:name w:val="Тема примечания Знак"/>
    <w:link w:val="af5"/>
    <w:rsid w:val="00C60A4F"/>
    <w:rPr>
      <w:b/>
      <w:bCs/>
      <w:lang w:val="ru-RU" w:eastAsia="ru-RU" w:bidi="ar-SA"/>
    </w:rPr>
  </w:style>
  <w:style w:type="paragraph" w:customStyle="1" w:styleId="af7">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8">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9">
    <w:name w:val="Гипертекстовая ссылка"/>
    <w:uiPriority w:val="99"/>
    <w:rsid w:val="000F748F"/>
    <w:rPr>
      <w:b/>
      <w:bCs/>
      <w:color w:val="008000"/>
    </w:rPr>
  </w:style>
  <w:style w:type="paragraph" w:customStyle="1" w:styleId="afa">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b">
    <w:name w:val="Знак"/>
    <w:basedOn w:val="a"/>
    <w:rsid w:val="00354BA4"/>
    <w:rPr>
      <w:rFonts w:ascii="Verdana" w:eastAsia="Times New Roman" w:hAnsi="Verdana" w:cs="Verdana"/>
      <w:sz w:val="20"/>
      <w:szCs w:val="20"/>
      <w:lang w:val="en-US" w:eastAsia="en-US"/>
    </w:rPr>
  </w:style>
  <w:style w:type="paragraph" w:styleId="afc">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afd">
    <w:name w:val="HTML Preformatted"/>
    <w:basedOn w:val="a"/>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paragraph" w:customStyle="1" w:styleId="afe">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aff">
    <w:name w:val="data"/>
    <w:basedOn w:val="a0"/>
    <w:rsid w:val="002060BF"/>
  </w:style>
  <w:style w:type="paragraph" w:customStyle="1" w:styleId="aff0">
    <w:name w:val="Знак"/>
    <w:basedOn w:val="a"/>
    <w:uiPriority w:val="99"/>
    <w:rsid w:val="00243B96"/>
    <w:rPr>
      <w:rFonts w:ascii="Verdana" w:eastAsia="Times New Roman" w:hAnsi="Verdana" w:cs="Verdana"/>
      <w:sz w:val="20"/>
      <w:szCs w:val="20"/>
      <w:lang w:val="en-US" w:eastAsia="en-US"/>
    </w:rPr>
  </w:style>
  <w:style w:type="table" w:customStyle="1" w:styleId="aff1">
    <w:name w:val="Сетка таблицы1"/>
    <w:basedOn w:val="a1"/>
    <w:next w:val="aa"/>
    <w:uiPriority w:val="59"/>
    <w:rsid w:val="00F42B9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3">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aff4">
    <w:name w:val="Сетка таблицы2"/>
    <w:basedOn w:val="a1"/>
    <w:next w:val="aa"/>
    <w:rsid w:val="00513BCC"/>
    <w:pPr>
      <w:ind w:firstLine="720"/>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5">
    <w:name w:val="Сетка таблицы3"/>
    <w:basedOn w:val="a1"/>
    <w:next w:val="aa"/>
    <w:rsid w:val="0085145C"/>
    <w:pPr>
      <w:ind w:firstLine="720"/>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6">
    <w:name w:val="ConsPlusCell"/>
    <w:uiPriority w:val="99"/>
    <w:rsid w:val="00F60EC8"/>
    <w:pPr>
      <w:widowControl w:val="0"/>
      <w:autoSpaceDE w:val="0"/>
      <w:autoSpaceDN w:val="0"/>
      <w:adjustRightInd w:val="0"/>
    </w:pPr>
    <w:rPr>
      <w:rFonts w:eastAsia="Times New Roman"/>
      <w:sz w:val="24"/>
      <w:szCs w:val="24"/>
    </w:rPr>
  </w:style>
  <w:style w:type="paragraph" w:customStyle="1" w:styleId="aff7">
    <w:name w:val="Body Text Keep"/>
    <w:basedOn w:val="apple-style-span"/>
    <w:link w:val="rvps698610"/>
    <w:uiPriority w:val="99"/>
    <w:rsid w:val="00316DE2"/>
    <w:pPr>
      <w:spacing w:before="120" w:after="120"/>
      <w:ind w:firstLine="567"/>
      <w:jc w:val="both"/>
    </w:pPr>
    <w:rPr>
      <w:spacing w:val="-5"/>
      <w:sz w:val="24"/>
      <w:szCs w:val="24"/>
      <w:lang w:val="x-none" w:eastAsia="en-US"/>
    </w:rPr>
  </w:style>
  <w:style w:type="character" w:customStyle="1" w:styleId="rvps698610">
    <w:name w:val="Body Text Keep Char"/>
    <w:link w:val="aff7"/>
    <w:uiPriority w:val="99"/>
    <w:locked/>
    <w:rsid w:val="00316DE2"/>
    <w:rPr>
      <w:rFonts w:eastAsia="Times New Roman"/>
      <w:spacing w:val="-5"/>
      <w:sz w:val="24"/>
      <w:szCs w:val="24"/>
      <w:lang w:val="x-none" w:eastAsia="en-US"/>
    </w:rPr>
  </w:style>
  <w:style w:type="paragraph" w:styleId="aff8">
    <w:name w:val="caption"/>
    <w:aliases w:val="Рисунок,Табл-Рис"/>
    <w:basedOn w:val="a"/>
    <w:next w:val="a"/>
    <w:link w:val="data"/>
    <w:uiPriority w:val="99"/>
    <w:qFormat/>
    <w:rsid w:val="00316DE2"/>
    <w:rPr>
      <w:rFonts w:eastAsia="Times New Roman"/>
      <w:b/>
      <w:bCs/>
      <w:sz w:val="20"/>
      <w:szCs w:val="20"/>
      <w:lang w:val="x-none" w:eastAsia="x-none"/>
    </w:rPr>
  </w:style>
  <w:style w:type="paragraph" w:styleId="24">
    <w:name w:val="List Paragraph"/>
    <w:basedOn w:val="a"/>
    <w:uiPriority w:val="34"/>
    <w:qFormat/>
    <w:rsid w:val="00316DE2"/>
    <w:pPr>
      <w:ind w:left="720"/>
    </w:pPr>
    <w:rPr>
      <w:rFonts w:eastAsia="Calibri"/>
      <w:sz w:val="28"/>
      <w:szCs w:val="28"/>
      <w:lang w:eastAsia="en-US"/>
    </w:rPr>
  </w:style>
  <w:style w:type="paragraph" w:customStyle="1" w:styleId="HTML">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HTML0">
    <w:name w:val="Font Style29"/>
    <w:uiPriority w:val="99"/>
    <w:rsid w:val="00C24A95"/>
    <w:rPr>
      <w:rFonts w:ascii="Times New Roman" w:hAnsi="Times New Roman" w:cs="Times New Roman"/>
      <w:sz w:val="24"/>
      <w:szCs w:val="24"/>
    </w:rPr>
  </w:style>
  <w:style w:type="paragraph" w:customStyle="1" w:styleId="ConsNonformat">
    <w:name w:val="Îñíîâíîé òåêñò"/>
    <w:basedOn w:val="a"/>
    <w:rsid w:val="001F548D"/>
    <w:pPr>
      <w:jc w:val="both"/>
    </w:pPr>
    <w:rPr>
      <w:rFonts w:eastAsia="Calibri"/>
      <w:sz w:val="28"/>
      <w:szCs w:val="28"/>
      <w:lang w:eastAsia="ru-RU"/>
    </w:rPr>
  </w:style>
  <w:style w:type="character" w:customStyle="1" w:styleId="data">
    <w:name w:val="Название объекта Знак"/>
    <w:aliases w:val="Рисунок Знак,Табл-Рис Знак"/>
    <w:link w:val="aff8"/>
    <w:uiPriority w:val="99"/>
    <w:locked/>
    <w:rsid w:val="006A6F35"/>
    <w:rPr>
      <w:rFonts w:eastAsia="Times New Roman"/>
      <w:b/>
      <w:bCs/>
    </w:rPr>
  </w:style>
</w:styles>
</file>

<file path=word/webSettings.xml><?xml version="1.0" encoding="utf-8"?>
<w:webSettings xmlns:r="http://schemas.openxmlformats.org/officeDocument/2006/relationships" xmlns:w="http://schemas.openxmlformats.org/wordprocessingml/2006/main">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35B7DD593E3DA3A801112BD1AE666A1C797439B64F1524014C72DA97qCu5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3BDD46AAB5513854173F159CEEB633D9098E59C0979B8BE572F0485CA2497D953D727428DA82D41CD9B4C457KA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17635-FF18-437B-A828-3AFFC7F1E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3091</TotalTime>
  <Pages>56</Pages>
  <Words>15758</Words>
  <Characters>89823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105371</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mash_buro</cp:lastModifiedBy>
  <cp:revision>174</cp:revision>
  <cp:lastPrinted>2013-10-29T07:02:00Z</cp:lastPrinted>
  <dcterms:created xsi:type="dcterms:W3CDTF">2013-07-15T07:06:00Z</dcterms:created>
  <dcterms:modified xsi:type="dcterms:W3CDTF">2013-10-30T06:34:00Z</dcterms:modified>
</cp:coreProperties>
</file>