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2D6BEA" w:rsidRPr="004E7956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0B126F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B126F">
        <w:rPr>
          <w:rFonts w:ascii="Times New Roman" w:hAnsi="Times New Roman" w:cs="Times New Roman"/>
          <w:sz w:val="28"/>
          <w:szCs w:val="28"/>
        </w:rPr>
        <w:t xml:space="preserve">28.08.2014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B126F">
        <w:rPr>
          <w:rFonts w:ascii="Times New Roman" w:hAnsi="Times New Roman" w:cs="Times New Roman"/>
          <w:sz w:val="28"/>
          <w:szCs w:val="28"/>
        </w:rPr>
        <w:t>№ 9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0B126F">
        <w:rPr>
          <w:rFonts w:ascii="Times New Roman" w:hAnsi="Times New Roman" w:cs="Times New Roman"/>
          <w:sz w:val="28"/>
          <w:szCs w:val="28"/>
        </w:rPr>
        <w:t>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C66B19" w:rsidRDefault="00D31C8E" w:rsidP="00F65830">
      <w:pPr>
        <w:pStyle w:val="21"/>
        <w:jc w:val="center"/>
        <w:rPr>
          <w:b/>
          <w:szCs w:val="28"/>
        </w:rPr>
      </w:pPr>
      <w:r w:rsidRPr="00F663F0">
        <w:rPr>
          <w:b/>
          <w:szCs w:val="28"/>
        </w:rPr>
        <w:t>О</w:t>
      </w:r>
      <w:r w:rsidR="00FA0436">
        <w:rPr>
          <w:b/>
          <w:szCs w:val="28"/>
        </w:rPr>
        <w:t xml:space="preserve"> </w:t>
      </w:r>
      <w:bookmarkStart w:id="0" w:name="_GoBack"/>
      <w:bookmarkEnd w:id="0"/>
      <w:r w:rsidR="00BA380D">
        <w:rPr>
          <w:b/>
          <w:szCs w:val="28"/>
        </w:rPr>
        <w:t>признании утратившим</w:t>
      </w:r>
      <w:r w:rsidR="00EF47E4">
        <w:rPr>
          <w:b/>
          <w:szCs w:val="28"/>
        </w:rPr>
        <w:t>и</w:t>
      </w:r>
      <w:r w:rsidR="00B806EE">
        <w:rPr>
          <w:b/>
          <w:szCs w:val="28"/>
        </w:rPr>
        <w:t xml:space="preserve"> силу </w:t>
      </w:r>
      <w:r w:rsidR="00C66B19">
        <w:rPr>
          <w:b/>
          <w:szCs w:val="28"/>
        </w:rPr>
        <w:t>муниципальн</w:t>
      </w:r>
      <w:r w:rsidR="009F49C6">
        <w:rPr>
          <w:b/>
          <w:szCs w:val="28"/>
        </w:rPr>
        <w:t>ых</w:t>
      </w:r>
      <w:r w:rsidR="00C66B19">
        <w:rPr>
          <w:b/>
          <w:szCs w:val="28"/>
        </w:rPr>
        <w:t xml:space="preserve"> правов</w:t>
      </w:r>
      <w:r w:rsidR="009F49C6">
        <w:rPr>
          <w:b/>
          <w:szCs w:val="28"/>
        </w:rPr>
        <w:t>ых</w:t>
      </w:r>
      <w:r w:rsidR="00C66B19">
        <w:rPr>
          <w:b/>
          <w:szCs w:val="28"/>
        </w:rPr>
        <w:t xml:space="preserve"> акт</w:t>
      </w:r>
      <w:r w:rsidR="009F49C6">
        <w:rPr>
          <w:b/>
          <w:szCs w:val="28"/>
        </w:rPr>
        <w:t>ов</w:t>
      </w:r>
    </w:p>
    <w:p w:rsidR="004C60AF" w:rsidRDefault="00B806EE" w:rsidP="00F65830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 города Нефтеюганска </w:t>
      </w:r>
    </w:p>
    <w:p w:rsidR="00B806EE" w:rsidRPr="00E806FC" w:rsidRDefault="00B806EE" w:rsidP="00F65830">
      <w:pPr>
        <w:pStyle w:val="21"/>
        <w:jc w:val="center"/>
        <w:rPr>
          <w:b/>
          <w:szCs w:val="28"/>
        </w:rPr>
      </w:pPr>
    </w:p>
    <w:p w:rsidR="00FA07E1" w:rsidRDefault="003E1867" w:rsidP="00FA07E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proofErr w:type="gramStart"/>
      <w:r w:rsidR="00FA07E1">
        <w:rPr>
          <w:rFonts w:ascii="Times New Roman CYR" w:hAnsi="Times New Roman CYR"/>
        </w:rPr>
        <w:t xml:space="preserve">В соответствии с </w:t>
      </w:r>
      <w:r w:rsidR="00FA07E1">
        <w:rPr>
          <w:rFonts w:ascii="Times New Roman CYR" w:hAnsi="Times New Roman CYR" w:cs="Times New Roman CYR"/>
          <w:szCs w:val="28"/>
        </w:rPr>
        <w:t>Приказом Федеральной антимонопольной службы 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6113EF">
        <w:rPr>
          <w:rFonts w:ascii="Times New Roman CYR" w:hAnsi="Times New Roman CYR" w:cs="Times New Roman CYR"/>
          <w:szCs w:val="28"/>
        </w:rPr>
        <w:t>»</w:t>
      </w:r>
      <w:r w:rsidR="00FA07E1">
        <w:rPr>
          <w:rFonts w:ascii="Times New Roman CYR" w:hAnsi="Times New Roman CYR" w:cs="Times New Roman CYR"/>
          <w:szCs w:val="28"/>
        </w:rPr>
        <w:t xml:space="preserve">, </w:t>
      </w:r>
      <w:r w:rsidR="001467A8">
        <w:rPr>
          <w:rFonts w:ascii="Times New Roman CYR" w:hAnsi="Times New Roman CYR"/>
        </w:rPr>
        <w:t>решением Думы</w:t>
      </w:r>
      <w:proofErr w:type="gramEnd"/>
      <w:r w:rsidR="001467A8">
        <w:rPr>
          <w:rFonts w:ascii="Times New Roman CYR" w:hAnsi="Times New Roman CYR"/>
        </w:rPr>
        <w:t xml:space="preserve"> города Нефтеюганска                 от 23.06.2011 № 70-</w:t>
      </w:r>
      <w:r w:rsidR="001467A8">
        <w:rPr>
          <w:rFonts w:ascii="Times New Roman CYR" w:hAnsi="Times New Roman CYR"/>
          <w:lang w:val="en-US"/>
        </w:rPr>
        <w:t>V</w:t>
      </w:r>
      <w:r w:rsidR="001467A8" w:rsidRPr="005F43C1">
        <w:rPr>
          <w:rFonts w:ascii="Times New Roman CYR" w:hAnsi="Times New Roman CYR"/>
        </w:rPr>
        <w:t>«Об утверждении Порядка управления и распоряжения муниципальной собственностью города Нефтеюганска»</w:t>
      </w:r>
      <w:r w:rsidR="001467A8">
        <w:rPr>
          <w:rFonts w:ascii="Times New Roman CYR" w:hAnsi="Times New Roman CYR"/>
        </w:rPr>
        <w:t xml:space="preserve">, </w:t>
      </w:r>
      <w:r w:rsidR="00FA07E1">
        <w:rPr>
          <w:rFonts w:ascii="Times New Roman CYR" w:hAnsi="Times New Roman CYR" w:cs="Times New Roman CYR"/>
          <w:szCs w:val="28"/>
        </w:rPr>
        <w:t xml:space="preserve">в целях </w:t>
      </w:r>
      <w:r w:rsidR="00FA07E1">
        <w:rPr>
          <w:rFonts w:ascii="Times New Roman CYR" w:hAnsi="Times New Roman CYR"/>
        </w:rPr>
        <w:t xml:space="preserve">приведения в соответствие с законодательством Российской Федерации </w:t>
      </w:r>
      <w:r w:rsidR="006113EF">
        <w:rPr>
          <w:rFonts w:ascii="Times New Roman CYR" w:hAnsi="Times New Roman CYR"/>
        </w:rPr>
        <w:t xml:space="preserve">муниципальных правовых актов </w:t>
      </w:r>
      <w:r w:rsidR="00FA07E1">
        <w:rPr>
          <w:rFonts w:ascii="Times New Roman CYR" w:hAnsi="Times New Roman CYR"/>
        </w:rPr>
        <w:t>администрация города Нефтеюганска постановляет</w:t>
      </w:r>
      <w:r w:rsidR="00FA07E1">
        <w:rPr>
          <w:szCs w:val="28"/>
        </w:rPr>
        <w:t xml:space="preserve">: </w:t>
      </w:r>
    </w:p>
    <w:p w:rsidR="001E14C3" w:rsidRDefault="00FA07E1" w:rsidP="003F7B39">
      <w:pPr>
        <w:pStyle w:val="21"/>
        <w:tabs>
          <w:tab w:val="left" w:pos="709"/>
          <w:tab w:val="left" w:pos="851"/>
        </w:tabs>
        <w:jc w:val="both"/>
      </w:pPr>
      <w:r>
        <w:tab/>
      </w:r>
      <w:r w:rsidR="00C66B19">
        <w:t>1</w:t>
      </w:r>
      <w:r w:rsidR="00F4410F">
        <w:t>.</w:t>
      </w:r>
      <w:r>
        <w:t>Призна</w:t>
      </w:r>
      <w:r w:rsidR="004A4359">
        <w:t>ть</w:t>
      </w:r>
      <w:r w:rsidR="003F7B39">
        <w:t xml:space="preserve"> утратившим</w:t>
      </w:r>
      <w:r w:rsidR="001E14C3">
        <w:t>и</w:t>
      </w:r>
      <w:r w:rsidR="003F7B39">
        <w:t xml:space="preserve"> силу</w:t>
      </w:r>
      <w:r w:rsidR="001E14C3">
        <w:t>:</w:t>
      </w:r>
    </w:p>
    <w:p w:rsidR="003F7B39" w:rsidRDefault="001E14C3" w:rsidP="003F7B3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tab/>
        <w:t>-</w:t>
      </w:r>
      <w:r w:rsidR="0001144C">
        <w:rPr>
          <w:color w:val="000000"/>
          <w:spacing w:val="3"/>
          <w:szCs w:val="28"/>
        </w:rPr>
        <w:t>п</w:t>
      </w:r>
      <w:r w:rsidR="0001144C">
        <w:rPr>
          <w:szCs w:val="28"/>
        </w:rPr>
        <w:t xml:space="preserve">остановление </w:t>
      </w:r>
      <w:r w:rsidR="003F7B39">
        <w:rPr>
          <w:szCs w:val="28"/>
        </w:rPr>
        <w:t xml:space="preserve">администрации города </w:t>
      </w:r>
      <w:r w:rsidR="006113EF" w:rsidRPr="006113EF">
        <w:rPr>
          <w:szCs w:val="28"/>
        </w:rPr>
        <w:t xml:space="preserve">Нефтеюганска </w:t>
      </w:r>
      <w:r w:rsidR="003F7B39">
        <w:rPr>
          <w:szCs w:val="28"/>
        </w:rPr>
        <w:t>от 24.06.2010 № 1661«</w:t>
      </w:r>
      <w:r w:rsidR="003F7B39" w:rsidRPr="008D665B">
        <w:rPr>
          <w:szCs w:val="28"/>
        </w:rPr>
        <w:t>Об источниках для размещения информации о проведении торгов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</w:t>
      </w:r>
      <w:r>
        <w:rPr>
          <w:szCs w:val="28"/>
        </w:rPr>
        <w:t>»;</w:t>
      </w:r>
    </w:p>
    <w:p w:rsidR="001E14C3" w:rsidRDefault="00A240A4" w:rsidP="000B126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-постановление администрации города Нефтеюганска от 12.08.2010                  № 2137 «О внесении изменений в постановление администрации города                  от 24.06.2010 № 1661».</w:t>
      </w:r>
    </w:p>
    <w:p w:rsidR="00E22AAF" w:rsidRDefault="00E22AAF" w:rsidP="00E22AA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>
        <w:rPr>
          <w:sz w:val="28"/>
          <w:szCs w:val="28"/>
        </w:rPr>
        <w:t>С.В.Мочалову</w:t>
      </w:r>
      <w:proofErr w:type="spellEnd"/>
      <w:r>
        <w:rPr>
          <w:sz w:val="28"/>
          <w:szCs w:val="28"/>
        </w:rPr>
        <w:t xml:space="preserve"> направить постановление </w:t>
      </w:r>
      <w:r w:rsidR="00EF47E4">
        <w:rPr>
          <w:sz w:val="28"/>
          <w:szCs w:val="28"/>
        </w:rPr>
        <w:t xml:space="preserve">в Думу города Нефтеюганска </w:t>
      </w:r>
      <w:r>
        <w:rPr>
          <w:sz w:val="28"/>
          <w:szCs w:val="28"/>
        </w:rPr>
        <w:t xml:space="preserve">для </w:t>
      </w:r>
      <w:r w:rsidRPr="00701773">
        <w:rPr>
          <w:sz w:val="28"/>
          <w:szCs w:val="28"/>
        </w:rPr>
        <w:t>разме</w:t>
      </w:r>
      <w:r>
        <w:rPr>
          <w:sz w:val="28"/>
          <w:szCs w:val="28"/>
        </w:rPr>
        <w:t xml:space="preserve">щения на </w:t>
      </w:r>
      <w:r w:rsidRPr="00701773">
        <w:rPr>
          <w:sz w:val="28"/>
          <w:szCs w:val="28"/>
        </w:rPr>
        <w:t xml:space="preserve">официальном сайте </w:t>
      </w:r>
      <w:r>
        <w:rPr>
          <w:sz w:val="28"/>
          <w:szCs w:val="28"/>
        </w:rPr>
        <w:t>органов местного самоуправления города Нефтеюганска в сети Интернет.</w:t>
      </w:r>
    </w:p>
    <w:p w:rsidR="003F7B39" w:rsidRDefault="00D35BB7" w:rsidP="003F7B3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3006090</wp:posOffset>
            </wp:positionH>
            <wp:positionV relativeFrom="paragraph">
              <wp:posOffset>53340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5B71" w:rsidRDefault="00065B71" w:rsidP="002D6BEA">
      <w:pPr>
        <w:jc w:val="both"/>
        <w:rPr>
          <w:sz w:val="28"/>
          <w:szCs w:val="28"/>
        </w:rPr>
      </w:pPr>
    </w:p>
    <w:p w:rsidR="002D6BEA" w:rsidRPr="00022DFC" w:rsidRDefault="002D6BEA" w:rsidP="002D6BEA">
      <w:pPr>
        <w:jc w:val="both"/>
        <w:rPr>
          <w:sz w:val="28"/>
          <w:szCs w:val="28"/>
        </w:rPr>
      </w:pPr>
      <w:r w:rsidRPr="00022DFC">
        <w:rPr>
          <w:sz w:val="28"/>
          <w:szCs w:val="28"/>
        </w:rPr>
        <w:t xml:space="preserve">Глава администрации города               </w:t>
      </w:r>
      <w:r w:rsidR="00D35BB7">
        <w:rPr>
          <w:sz w:val="28"/>
          <w:szCs w:val="28"/>
        </w:rPr>
        <w:t xml:space="preserve">                         </w:t>
      </w:r>
      <w:r w:rsidRPr="00022DFC">
        <w:rPr>
          <w:sz w:val="28"/>
          <w:szCs w:val="28"/>
        </w:rPr>
        <w:t xml:space="preserve">       </w:t>
      </w:r>
      <w:proofErr w:type="spellStart"/>
      <w:r w:rsidRPr="00022DFC">
        <w:rPr>
          <w:sz w:val="28"/>
          <w:szCs w:val="28"/>
        </w:rPr>
        <w:t>В.А.Арчиков</w:t>
      </w:r>
      <w:proofErr w:type="spellEnd"/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6CA1" w:rsidRDefault="00986CA1" w:rsidP="00986CA1">
      <w:pPr>
        <w:pStyle w:val="23"/>
        <w:jc w:val="both"/>
        <w:rPr>
          <w:rFonts w:ascii="Times New Roman CYR" w:hAnsi="Times New Roman CYR"/>
        </w:rPr>
        <w:sectPr w:rsidR="00986CA1" w:rsidSect="00974D09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C5FE2" w:rsidRPr="00B519FB" w:rsidRDefault="006C5FE2" w:rsidP="00D35BB7">
      <w:pPr>
        <w:pStyle w:val="ConsPlusNonformat"/>
        <w:widowControl/>
        <w:jc w:val="center"/>
        <w:rPr>
          <w:sz w:val="28"/>
          <w:szCs w:val="28"/>
        </w:rPr>
      </w:pPr>
    </w:p>
    <w:sectPr w:rsidR="006C5FE2" w:rsidRPr="00B519FB" w:rsidSect="006A1F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B76" w:rsidRDefault="006D3B76">
      <w:r>
        <w:separator/>
      </w:r>
    </w:p>
  </w:endnote>
  <w:endnote w:type="continuationSeparator" w:id="0">
    <w:p w:rsidR="006D3B76" w:rsidRDefault="006D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882F5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2266" w:rsidRDefault="004B226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4B2266">
    <w:pPr>
      <w:pStyle w:val="a6"/>
      <w:framePr w:wrap="around" w:vAnchor="text" w:hAnchor="margin" w:xAlign="right" w:y="1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B76" w:rsidRDefault="006D3B76">
      <w:r>
        <w:separator/>
      </w:r>
    </w:p>
  </w:footnote>
  <w:footnote w:type="continuationSeparator" w:id="0">
    <w:p w:rsidR="006D3B76" w:rsidRDefault="006D3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882F56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2266">
      <w:rPr>
        <w:rStyle w:val="a5"/>
        <w:noProof/>
      </w:rPr>
      <w:t>1</w:t>
    </w:r>
    <w:r>
      <w:rPr>
        <w:rStyle w:val="a5"/>
      </w:rPr>
      <w:fldChar w:fldCharType="end"/>
    </w:r>
  </w:p>
  <w:p w:rsidR="004B2266" w:rsidRDefault="004B226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4799"/>
      <w:docPartObj>
        <w:docPartGallery w:val="Page Numbers (Top of Page)"/>
        <w:docPartUnique/>
      </w:docPartObj>
    </w:sdtPr>
    <w:sdtEndPr/>
    <w:sdtContent>
      <w:p w:rsidR="004B2266" w:rsidRDefault="00882F56">
        <w:pPr>
          <w:pStyle w:val="a3"/>
          <w:jc w:val="center"/>
        </w:pPr>
        <w:r>
          <w:fldChar w:fldCharType="begin"/>
        </w:r>
        <w:r w:rsidR="00216F6A">
          <w:instrText xml:space="preserve"> PAGE   \* MERGEFORMAT </w:instrText>
        </w:r>
        <w:r>
          <w:fldChar w:fldCharType="separate"/>
        </w:r>
        <w:r w:rsidR="00EF47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2266" w:rsidRDefault="004B22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2E6B"/>
    <w:rsid w:val="00005BCD"/>
    <w:rsid w:val="00007DB3"/>
    <w:rsid w:val="00010AB5"/>
    <w:rsid w:val="0001144C"/>
    <w:rsid w:val="00012620"/>
    <w:rsid w:val="0001637E"/>
    <w:rsid w:val="000203A0"/>
    <w:rsid w:val="0002114D"/>
    <w:rsid w:val="00023DC5"/>
    <w:rsid w:val="00025CBE"/>
    <w:rsid w:val="00027E3E"/>
    <w:rsid w:val="0003070A"/>
    <w:rsid w:val="00030DEF"/>
    <w:rsid w:val="00030E8B"/>
    <w:rsid w:val="00032018"/>
    <w:rsid w:val="00047F01"/>
    <w:rsid w:val="00051F0C"/>
    <w:rsid w:val="000558CE"/>
    <w:rsid w:val="000600C0"/>
    <w:rsid w:val="00061608"/>
    <w:rsid w:val="00065B71"/>
    <w:rsid w:val="00080831"/>
    <w:rsid w:val="000863BB"/>
    <w:rsid w:val="000921AC"/>
    <w:rsid w:val="000A2673"/>
    <w:rsid w:val="000B096E"/>
    <w:rsid w:val="000B126F"/>
    <w:rsid w:val="000B23BC"/>
    <w:rsid w:val="000B4295"/>
    <w:rsid w:val="000B58CE"/>
    <w:rsid w:val="000B5989"/>
    <w:rsid w:val="000C7C61"/>
    <w:rsid w:val="000D5210"/>
    <w:rsid w:val="000D55AE"/>
    <w:rsid w:val="000E4917"/>
    <w:rsid w:val="000E67EE"/>
    <w:rsid w:val="000E79A9"/>
    <w:rsid w:val="000F386A"/>
    <w:rsid w:val="000F56C0"/>
    <w:rsid w:val="00102F1F"/>
    <w:rsid w:val="00104CAD"/>
    <w:rsid w:val="00105C0F"/>
    <w:rsid w:val="00106712"/>
    <w:rsid w:val="0011081D"/>
    <w:rsid w:val="00115CC8"/>
    <w:rsid w:val="00121D4D"/>
    <w:rsid w:val="00125A15"/>
    <w:rsid w:val="00127735"/>
    <w:rsid w:val="00132086"/>
    <w:rsid w:val="00137681"/>
    <w:rsid w:val="001425CB"/>
    <w:rsid w:val="001467A8"/>
    <w:rsid w:val="00175812"/>
    <w:rsid w:val="00187AB8"/>
    <w:rsid w:val="00187C2B"/>
    <w:rsid w:val="001925F2"/>
    <w:rsid w:val="00193C2D"/>
    <w:rsid w:val="001970A8"/>
    <w:rsid w:val="001A1201"/>
    <w:rsid w:val="001A2D7F"/>
    <w:rsid w:val="001A3690"/>
    <w:rsid w:val="001A645D"/>
    <w:rsid w:val="001B6D5E"/>
    <w:rsid w:val="001C1DE0"/>
    <w:rsid w:val="001C7F7D"/>
    <w:rsid w:val="001D43DF"/>
    <w:rsid w:val="001D44B3"/>
    <w:rsid w:val="001D58BC"/>
    <w:rsid w:val="001D75D8"/>
    <w:rsid w:val="001E14C3"/>
    <w:rsid w:val="001E32D7"/>
    <w:rsid w:val="00200427"/>
    <w:rsid w:val="00201DDF"/>
    <w:rsid w:val="00205CE4"/>
    <w:rsid w:val="00206E4E"/>
    <w:rsid w:val="00211FDB"/>
    <w:rsid w:val="00212D9F"/>
    <w:rsid w:val="00216F6A"/>
    <w:rsid w:val="00220C26"/>
    <w:rsid w:val="00222754"/>
    <w:rsid w:val="00223CF3"/>
    <w:rsid w:val="00232642"/>
    <w:rsid w:val="00235B6C"/>
    <w:rsid w:val="00237504"/>
    <w:rsid w:val="00243EDB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A4254"/>
    <w:rsid w:val="002A7B6C"/>
    <w:rsid w:val="002B1D9B"/>
    <w:rsid w:val="002B2E3E"/>
    <w:rsid w:val="002B4162"/>
    <w:rsid w:val="002B7544"/>
    <w:rsid w:val="002C2BF8"/>
    <w:rsid w:val="002D5420"/>
    <w:rsid w:val="002D6BEA"/>
    <w:rsid w:val="002F093E"/>
    <w:rsid w:val="002F17C3"/>
    <w:rsid w:val="002F17CF"/>
    <w:rsid w:val="002F4825"/>
    <w:rsid w:val="002F717F"/>
    <w:rsid w:val="002F7786"/>
    <w:rsid w:val="0030089C"/>
    <w:rsid w:val="00301D82"/>
    <w:rsid w:val="003054FF"/>
    <w:rsid w:val="00310C68"/>
    <w:rsid w:val="00311586"/>
    <w:rsid w:val="003116C0"/>
    <w:rsid w:val="003143EB"/>
    <w:rsid w:val="003210D7"/>
    <w:rsid w:val="003223BB"/>
    <w:rsid w:val="0032786B"/>
    <w:rsid w:val="003309EA"/>
    <w:rsid w:val="00332093"/>
    <w:rsid w:val="00340828"/>
    <w:rsid w:val="00341740"/>
    <w:rsid w:val="00343AAC"/>
    <w:rsid w:val="003452C3"/>
    <w:rsid w:val="00347CDA"/>
    <w:rsid w:val="00351E78"/>
    <w:rsid w:val="00355515"/>
    <w:rsid w:val="00360184"/>
    <w:rsid w:val="0036201D"/>
    <w:rsid w:val="0036669E"/>
    <w:rsid w:val="00367419"/>
    <w:rsid w:val="00370468"/>
    <w:rsid w:val="00372985"/>
    <w:rsid w:val="003733D3"/>
    <w:rsid w:val="00382376"/>
    <w:rsid w:val="003855A6"/>
    <w:rsid w:val="00394E16"/>
    <w:rsid w:val="00397A29"/>
    <w:rsid w:val="003A3DB8"/>
    <w:rsid w:val="003A5C47"/>
    <w:rsid w:val="003A69DD"/>
    <w:rsid w:val="003B0DF9"/>
    <w:rsid w:val="003B0F43"/>
    <w:rsid w:val="003B5BBC"/>
    <w:rsid w:val="003D0A8D"/>
    <w:rsid w:val="003D33EE"/>
    <w:rsid w:val="003D6042"/>
    <w:rsid w:val="003E1867"/>
    <w:rsid w:val="003F391E"/>
    <w:rsid w:val="003F643B"/>
    <w:rsid w:val="003F6AA6"/>
    <w:rsid w:val="003F7B39"/>
    <w:rsid w:val="003F7CE5"/>
    <w:rsid w:val="00402E70"/>
    <w:rsid w:val="00407AFF"/>
    <w:rsid w:val="00411603"/>
    <w:rsid w:val="0041198C"/>
    <w:rsid w:val="004175FA"/>
    <w:rsid w:val="00427903"/>
    <w:rsid w:val="0043184F"/>
    <w:rsid w:val="004338A4"/>
    <w:rsid w:val="004342E2"/>
    <w:rsid w:val="004412B0"/>
    <w:rsid w:val="0044172F"/>
    <w:rsid w:val="00443DD8"/>
    <w:rsid w:val="00452462"/>
    <w:rsid w:val="004650FD"/>
    <w:rsid w:val="0047080B"/>
    <w:rsid w:val="00472C4C"/>
    <w:rsid w:val="00483070"/>
    <w:rsid w:val="004918FB"/>
    <w:rsid w:val="0049776B"/>
    <w:rsid w:val="00497A43"/>
    <w:rsid w:val="004A4359"/>
    <w:rsid w:val="004A758F"/>
    <w:rsid w:val="004A7C8B"/>
    <w:rsid w:val="004B1592"/>
    <w:rsid w:val="004B2266"/>
    <w:rsid w:val="004B2561"/>
    <w:rsid w:val="004B7B11"/>
    <w:rsid w:val="004C0F2C"/>
    <w:rsid w:val="004C32E9"/>
    <w:rsid w:val="004C60AF"/>
    <w:rsid w:val="004C72A7"/>
    <w:rsid w:val="004D54AC"/>
    <w:rsid w:val="004D7D92"/>
    <w:rsid w:val="004E2BD9"/>
    <w:rsid w:val="004E38BB"/>
    <w:rsid w:val="004E78B2"/>
    <w:rsid w:val="004E7956"/>
    <w:rsid w:val="004F0257"/>
    <w:rsid w:val="004F2847"/>
    <w:rsid w:val="004F2CDF"/>
    <w:rsid w:val="004F419F"/>
    <w:rsid w:val="004F47BE"/>
    <w:rsid w:val="004F77D2"/>
    <w:rsid w:val="005129DA"/>
    <w:rsid w:val="005257FF"/>
    <w:rsid w:val="005276B4"/>
    <w:rsid w:val="00546B65"/>
    <w:rsid w:val="005641BC"/>
    <w:rsid w:val="005772D9"/>
    <w:rsid w:val="00585965"/>
    <w:rsid w:val="005863C4"/>
    <w:rsid w:val="005A20D1"/>
    <w:rsid w:val="005A4CD0"/>
    <w:rsid w:val="005B131E"/>
    <w:rsid w:val="005B4894"/>
    <w:rsid w:val="005C2F97"/>
    <w:rsid w:val="005C41B9"/>
    <w:rsid w:val="005D1580"/>
    <w:rsid w:val="005D4387"/>
    <w:rsid w:val="005D7F4C"/>
    <w:rsid w:val="005F67E4"/>
    <w:rsid w:val="006008E8"/>
    <w:rsid w:val="006033E7"/>
    <w:rsid w:val="0060364F"/>
    <w:rsid w:val="0060375C"/>
    <w:rsid w:val="00605286"/>
    <w:rsid w:val="00611292"/>
    <w:rsid w:val="006113EF"/>
    <w:rsid w:val="00613FEA"/>
    <w:rsid w:val="006242A5"/>
    <w:rsid w:val="00627E58"/>
    <w:rsid w:val="006309BC"/>
    <w:rsid w:val="0063755D"/>
    <w:rsid w:val="00641F60"/>
    <w:rsid w:val="00647715"/>
    <w:rsid w:val="00650852"/>
    <w:rsid w:val="00652BEA"/>
    <w:rsid w:val="00655404"/>
    <w:rsid w:val="00657222"/>
    <w:rsid w:val="00663519"/>
    <w:rsid w:val="006713DA"/>
    <w:rsid w:val="00673611"/>
    <w:rsid w:val="00674F92"/>
    <w:rsid w:val="00683EA8"/>
    <w:rsid w:val="0068548A"/>
    <w:rsid w:val="00690DAC"/>
    <w:rsid w:val="00697B1C"/>
    <w:rsid w:val="006A1FC1"/>
    <w:rsid w:val="006B2FA5"/>
    <w:rsid w:val="006C3409"/>
    <w:rsid w:val="006C5FE2"/>
    <w:rsid w:val="006D1706"/>
    <w:rsid w:val="006D3B76"/>
    <w:rsid w:val="006D571E"/>
    <w:rsid w:val="006E1CBD"/>
    <w:rsid w:val="006F01E3"/>
    <w:rsid w:val="006F0D88"/>
    <w:rsid w:val="006F586A"/>
    <w:rsid w:val="006F772E"/>
    <w:rsid w:val="00713518"/>
    <w:rsid w:val="007158FF"/>
    <w:rsid w:val="00715E14"/>
    <w:rsid w:val="007256D1"/>
    <w:rsid w:val="007310DE"/>
    <w:rsid w:val="007329C8"/>
    <w:rsid w:val="00732EA1"/>
    <w:rsid w:val="00733453"/>
    <w:rsid w:val="00741AC0"/>
    <w:rsid w:val="00743268"/>
    <w:rsid w:val="007436AC"/>
    <w:rsid w:val="00753E6A"/>
    <w:rsid w:val="007547A4"/>
    <w:rsid w:val="00763A24"/>
    <w:rsid w:val="0076409F"/>
    <w:rsid w:val="007654E7"/>
    <w:rsid w:val="00766C79"/>
    <w:rsid w:val="00774EF0"/>
    <w:rsid w:val="007804DA"/>
    <w:rsid w:val="00781555"/>
    <w:rsid w:val="00787249"/>
    <w:rsid w:val="00796370"/>
    <w:rsid w:val="007A0CBB"/>
    <w:rsid w:val="007A4594"/>
    <w:rsid w:val="007B062B"/>
    <w:rsid w:val="007B390F"/>
    <w:rsid w:val="007B59CC"/>
    <w:rsid w:val="007C1B90"/>
    <w:rsid w:val="007D3313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32DD7"/>
    <w:rsid w:val="008443C1"/>
    <w:rsid w:val="008472DD"/>
    <w:rsid w:val="008527A6"/>
    <w:rsid w:val="00853390"/>
    <w:rsid w:val="0086326D"/>
    <w:rsid w:val="0086624E"/>
    <w:rsid w:val="00871C51"/>
    <w:rsid w:val="0087498A"/>
    <w:rsid w:val="00876433"/>
    <w:rsid w:val="00882B92"/>
    <w:rsid w:val="00882F56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E4CD7"/>
    <w:rsid w:val="008E7697"/>
    <w:rsid w:val="008F07A1"/>
    <w:rsid w:val="008F1919"/>
    <w:rsid w:val="008F5B45"/>
    <w:rsid w:val="0091199D"/>
    <w:rsid w:val="009151F6"/>
    <w:rsid w:val="00926F14"/>
    <w:rsid w:val="0092722C"/>
    <w:rsid w:val="009312A5"/>
    <w:rsid w:val="00936729"/>
    <w:rsid w:val="00940DBA"/>
    <w:rsid w:val="00941052"/>
    <w:rsid w:val="009411C3"/>
    <w:rsid w:val="00950913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210C"/>
    <w:rsid w:val="00993650"/>
    <w:rsid w:val="00993FED"/>
    <w:rsid w:val="00996033"/>
    <w:rsid w:val="009A0A99"/>
    <w:rsid w:val="009A1DC5"/>
    <w:rsid w:val="009A3FB6"/>
    <w:rsid w:val="009B23FD"/>
    <w:rsid w:val="009B67D4"/>
    <w:rsid w:val="009B6CD7"/>
    <w:rsid w:val="009C0F36"/>
    <w:rsid w:val="009C4980"/>
    <w:rsid w:val="009C4BAD"/>
    <w:rsid w:val="009C64D8"/>
    <w:rsid w:val="009C73D8"/>
    <w:rsid w:val="009D3FBE"/>
    <w:rsid w:val="009D5761"/>
    <w:rsid w:val="009D6F16"/>
    <w:rsid w:val="009E0E4B"/>
    <w:rsid w:val="009E5955"/>
    <w:rsid w:val="009F3321"/>
    <w:rsid w:val="009F49C6"/>
    <w:rsid w:val="00A01568"/>
    <w:rsid w:val="00A03D3A"/>
    <w:rsid w:val="00A13289"/>
    <w:rsid w:val="00A161E4"/>
    <w:rsid w:val="00A240A4"/>
    <w:rsid w:val="00A45ACD"/>
    <w:rsid w:val="00A46146"/>
    <w:rsid w:val="00A47707"/>
    <w:rsid w:val="00A5106E"/>
    <w:rsid w:val="00A5567B"/>
    <w:rsid w:val="00A57789"/>
    <w:rsid w:val="00A63DBC"/>
    <w:rsid w:val="00A675F5"/>
    <w:rsid w:val="00A67987"/>
    <w:rsid w:val="00A67D4B"/>
    <w:rsid w:val="00A72361"/>
    <w:rsid w:val="00A771BE"/>
    <w:rsid w:val="00A847ED"/>
    <w:rsid w:val="00A86C5C"/>
    <w:rsid w:val="00A94D0C"/>
    <w:rsid w:val="00AA56C6"/>
    <w:rsid w:val="00AB6E7B"/>
    <w:rsid w:val="00AC2429"/>
    <w:rsid w:val="00AC3193"/>
    <w:rsid w:val="00AC774E"/>
    <w:rsid w:val="00AC799C"/>
    <w:rsid w:val="00AD22FB"/>
    <w:rsid w:val="00AE0C02"/>
    <w:rsid w:val="00AF6A0B"/>
    <w:rsid w:val="00B003C8"/>
    <w:rsid w:val="00B03824"/>
    <w:rsid w:val="00B04345"/>
    <w:rsid w:val="00B04B1F"/>
    <w:rsid w:val="00B113AF"/>
    <w:rsid w:val="00B124B1"/>
    <w:rsid w:val="00B212A5"/>
    <w:rsid w:val="00B2728E"/>
    <w:rsid w:val="00B2794E"/>
    <w:rsid w:val="00B34E95"/>
    <w:rsid w:val="00B5162E"/>
    <w:rsid w:val="00B5754B"/>
    <w:rsid w:val="00B575C1"/>
    <w:rsid w:val="00B64944"/>
    <w:rsid w:val="00B806EE"/>
    <w:rsid w:val="00B84BA6"/>
    <w:rsid w:val="00B90A05"/>
    <w:rsid w:val="00B97FD7"/>
    <w:rsid w:val="00BA380D"/>
    <w:rsid w:val="00BA3BB4"/>
    <w:rsid w:val="00BA45EB"/>
    <w:rsid w:val="00BA6E69"/>
    <w:rsid w:val="00BB17E1"/>
    <w:rsid w:val="00BB33CD"/>
    <w:rsid w:val="00BC11EF"/>
    <w:rsid w:val="00BC17CA"/>
    <w:rsid w:val="00BC6B55"/>
    <w:rsid w:val="00BC716E"/>
    <w:rsid w:val="00BF2B14"/>
    <w:rsid w:val="00BF4206"/>
    <w:rsid w:val="00BF6495"/>
    <w:rsid w:val="00C0650E"/>
    <w:rsid w:val="00C06977"/>
    <w:rsid w:val="00C06DAD"/>
    <w:rsid w:val="00C213E6"/>
    <w:rsid w:val="00C27D25"/>
    <w:rsid w:val="00C33212"/>
    <w:rsid w:val="00C35DC6"/>
    <w:rsid w:val="00C35E23"/>
    <w:rsid w:val="00C361BC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73B8"/>
    <w:rsid w:val="00C97D62"/>
    <w:rsid w:val="00CA1FBC"/>
    <w:rsid w:val="00CA2371"/>
    <w:rsid w:val="00CA441F"/>
    <w:rsid w:val="00CA7F4D"/>
    <w:rsid w:val="00CB60BD"/>
    <w:rsid w:val="00CC34C4"/>
    <w:rsid w:val="00CC5EB6"/>
    <w:rsid w:val="00CC70FD"/>
    <w:rsid w:val="00CE44B0"/>
    <w:rsid w:val="00CE5AF5"/>
    <w:rsid w:val="00CF4CC1"/>
    <w:rsid w:val="00D0198B"/>
    <w:rsid w:val="00D0492C"/>
    <w:rsid w:val="00D04F4B"/>
    <w:rsid w:val="00D06DA2"/>
    <w:rsid w:val="00D31C8E"/>
    <w:rsid w:val="00D35BB7"/>
    <w:rsid w:val="00D37F31"/>
    <w:rsid w:val="00D445A3"/>
    <w:rsid w:val="00D46DAF"/>
    <w:rsid w:val="00D47683"/>
    <w:rsid w:val="00D62E13"/>
    <w:rsid w:val="00D6484A"/>
    <w:rsid w:val="00D65C42"/>
    <w:rsid w:val="00D7040F"/>
    <w:rsid w:val="00D762CF"/>
    <w:rsid w:val="00D7693F"/>
    <w:rsid w:val="00D77DEE"/>
    <w:rsid w:val="00D815EC"/>
    <w:rsid w:val="00D84A28"/>
    <w:rsid w:val="00D84A64"/>
    <w:rsid w:val="00D92A5D"/>
    <w:rsid w:val="00D950AA"/>
    <w:rsid w:val="00D96047"/>
    <w:rsid w:val="00D96D07"/>
    <w:rsid w:val="00DA21A7"/>
    <w:rsid w:val="00DA2B40"/>
    <w:rsid w:val="00DA46C3"/>
    <w:rsid w:val="00DA4C8F"/>
    <w:rsid w:val="00DB3936"/>
    <w:rsid w:val="00DD3C03"/>
    <w:rsid w:val="00DD75F3"/>
    <w:rsid w:val="00DE4530"/>
    <w:rsid w:val="00DF27E3"/>
    <w:rsid w:val="00DF78BC"/>
    <w:rsid w:val="00E126AB"/>
    <w:rsid w:val="00E1308B"/>
    <w:rsid w:val="00E13DB9"/>
    <w:rsid w:val="00E16BE7"/>
    <w:rsid w:val="00E20E3D"/>
    <w:rsid w:val="00E22AAF"/>
    <w:rsid w:val="00E23BF1"/>
    <w:rsid w:val="00E264D1"/>
    <w:rsid w:val="00E26CDC"/>
    <w:rsid w:val="00E328A1"/>
    <w:rsid w:val="00E339EC"/>
    <w:rsid w:val="00E445A6"/>
    <w:rsid w:val="00E467E8"/>
    <w:rsid w:val="00E4799A"/>
    <w:rsid w:val="00E549F2"/>
    <w:rsid w:val="00E77AAC"/>
    <w:rsid w:val="00E806FC"/>
    <w:rsid w:val="00E80B84"/>
    <w:rsid w:val="00E84452"/>
    <w:rsid w:val="00EA08A1"/>
    <w:rsid w:val="00EB18CB"/>
    <w:rsid w:val="00EB59EE"/>
    <w:rsid w:val="00EB7C70"/>
    <w:rsid w:val="00EC0201"/>
    <w:rsid w:val="00EC6C54"/>
    <w:rsid w:val="00ED0565"/>
    <w:rsid w:val="00ED070D"/>
    <w:rsid w:val="00ED0811"/>
    <w:rsid w:val="00ED2C8E"/>
    <w:rsid w:val="00EE0A2F"/>
    <w:rsid w:val="00EE6619"/>
    <w:rsid w:val="00EE73C1"/>
    <w:rsid w:val="00EF3EC3"/>
    <w:rsid w:val="00EF47E4"/>
    <w:rsid w:val="00EF56C5"/>
    <w:rsid w:val="00F04877"/>
    <w:rsid w:val="00F070FE"/>
    <w:rsid w:val="00F11F40"/>
    <w:rsid w:val="00F13DD7"/>
    <w:rsid w:val="00F2084D"/>
    <w:rsid w:val="00F304D1"/>
    <w:rsid w:val="00F30B92"/>
    <w:rsid w:val="00F413AB"/>
    <w:rsid w:val="00F4410F"/>
    <w:rsid w:val="00F556AB"/>
    <w:rsid w:val="00F631D2"/>
    <w:rsid w:val="00F65830"/>
    <w:rsid w:val="00F82395"/>
    <w:rsid w:val="00F86433"/>
    <w:rsid w:val="00FA0436"/>
    <w:rsid w:val="00FA07E1"/>
    <w:rsid w:val="00FA171D"/>
    <w:rsid w:val="00FA29AA"/>
    <w:rsid w:val="00FA3A44"/>
    <w:rsid w:val="00FB2768"/>
    <w:rsid w:val="00FB38DE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01144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114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01144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11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5B295-7F68-44C1-B6A6-8FD1DBCC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3</cp:revision>
  <cp:lastPrinted>2014-06-09T04:14:00Z</cp:lastPrinted>
  <dcterms:created xsi:type="dcterms:W3CDTF">2014-09-01T09:04:00Z</dcterms:created>
  <dcterms:modified xsi:type="dcterms:W3CDTF">2014-09-01T09:05:00Z</dcterms:modified>
</cp:coreProperties>
</file>