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D4" w:rsidRDefault="00AF56D4" w:rsidP="00AF56D4">
      <w:pPr>
        <w:pStyle w:val="af0"/>
        <w:tabs>
          <w:tab w:val="left" w:pos="6096"/>
        </w:tabs>
        <w:ind w:left="3545" w:right="-1" w:firstLine="709"/>
        <w:jc w:val="left"/>
      </w:pPr>
      <w:r>
        <w:t xml:space="preserve">                        УТВЕРЖДАЮ:</w:t>
      </w:r>
    </w:p>
    <w:p w:rsidR="00AF56D4" w:rsidRDefault="00AF56D4" w:rsidP="00AF56D4">
      <w:pPr>
        <w:pStyle w:val="af0"/>
        <w:tabs>
          <w:tab w:val="left" w:pos="5670"/>
          <w:tab w:val="left" w:pos="5812"/>
        </w:tabs>
        <w:ind w:right="-1"/>
      </w:pPr>
      <w:r>
        <w:t xml:space="preserve">                                                                           заместитель председателя</w:t>
      </w:r>
    </w:p>
    <w:p w:rsidR="00AF56D4" w:rsidRDefault="00AF56D4" w:rsidP="00AF56D4">
      <w:pPr>
        <w:pStyle w:val="af0"/>
        <w:tabs>
          <w:tab w:val="left" w:pos="5812"/>
        </w:tabs>
        <w:ind w:right="-1"/>
      </w:pPr>
      <w:r>
        <w:t xml:space="preserve">                                                           Счетной палаты    </w:t>
      </w:r>
    </w:p>
    <w:p w:rsidR="00AF56D4" w:rsidRDefault="00AF56D4" w:rsidP="00AF56D4">
      <w:pPr>
        <w:pStyle w:val="af0"/>
        <w:tabs>
          <w:tab w:val="left" w:pos="5812"/>
          <w:tab w:val="left" w:pos="5954"/>
        </w:tabs>
        <w:ind w:right="-1"/>
      </w:pPr>
      <w:r>
        <w:t xml:space="preserve">                                                                     города Нефтеюганска </w:t>
      </w:r>
    </w:p>
    <w:p w:rsidR="00AF56D4" w:rsidRDefault="00AF56D4" w:rsidP="00AF56D4">
      <w:pPr>
        <w:pStyle w:val="af0"/>
        <w:ind w:right="-1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_________Э.Н.Хуснуллина</w:t>
      </w:r>
      <w:proofErr w:type="spellEnd"/>
      <w:r>
        <w:t xml:space="preserve">                                                                                                                                             </w:t>
      </w:r>
    </w:p>
    <w:p w:rsidR="00AF56D4" w:rsidRDefault="00AF56D4" w:rsidP="00AF56D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«28» марта 2014 г.</w:t>
      </w:r>
    </w:p>
    <w:p w:rsidR="00AF56D4" w:rsidRDefault="00AF56D4" w:rsidP="00AF56D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A41B3" w:rsidRPr="005C5704" w:rsidRDefault="002A41B3" w:rsidP="00AF56D4">
      <w:pPr>
        <w:pStyle w:val="af0"/>
        <w:tabs>
          <w:tab w:val="left" w:pos="6096"/>
        </w:tabs>
        <w:ind w:left="3545" w:right="-1" w:firstLine="709"/>
        <w:jc w:val="left"/>
      </w:pPr>
    </w:p>
    <w:p w:rsidR="00D10D24" w:rsidRPr="005C5704" w:rsidRDefault="00D10D24" w:rsidP="00D05EF2">
      <w:pPr>
        <w:pStyle w:val="2"/>
        <w:ind w:right="-1"/>
      </w:pPr>
    </w:p>
    <w:p w:rsidR="001D4EB3" w:rsidRDefault="001D4EB3" w:rsidP="00D05EF2">
      <w:pPr>
        <w:pStyle w:val="2"/>
        <w:ind w:right="-1"/>
      </w:pPr>
    </w:p>
    <w:p w:rsidR="001D4EB3" w:rsidRDefault="001D4EB3" w:rsidP="00D05EF2">
      <w:pPr>
        <w:pStyle w:val="2"/>
        <w:ind w:right="-1"/>
      </w:pPr>
    </w:p>
    <w:p w:rsidR="002A41B3" w:rsidRPr="005C5704" w:rsidRDefault="002A41B3" w:rsidP="00D05EF2">
      <w:pPr>
        <w:pStyle w:val="2"/>
        <w:ind w:right="-1"/>
      </w:pPr>
      <w:r w:rsidRPr="005C5704">
        <w:t>отчет</w:t>
      </w:r>
    </w:p>
    <w:p w:rsidR="002A41B3" w:rsidRPr="005C5704" w:rsidRDefault="002A41B3" w:rsidP="00D05EF2">
      <w:pPr>
        <w:pStyle w:val="2"/>
        <w:ind w:right="-1"/>
      </w:pPr>
      <w:r w:rsidRPr="005C5704">
        <w:t>о результатах контрольного мероприятия</w:t>
      </w:r>
    </w:p>
    <w:p w:rsidR="003E31E2" w:rsidRPr="005C5704" w:rsidRDefault="003E31E2" w:rsidP="003E31E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C5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«Проверка законности, результативности (эффективности и экономности) использования средств бюджета города на проведение капитального ремонта световых фонарей и козырьков над входами в подвальное помещение нежилого строения муниципального образовательного  учреждения «Лицей № 1» в рамках долгосрочной </w:t>
      </w:r>
      <w:r w:rsidR="0030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целевой программы  «Новая школа </w:t>
      </w:r>
      <w:r w:rsidRPr="005C5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Югры на 2010-2013 годы</w:t>
      </w:r>
      <w:r w:rsidRPr="005C57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2A41B3" w:rsidRPr="005C5704" w:rsidRDefault="002A41B3" w:rsidP="003E31E2">
      <w:pPr>
        <w:pStyle w:val="3"/>
        <w:ind w:right="-1"/>
        <w:rPr>
          <w:lang w:eastAsia="en-US"/>
        </w:rPr>
      </w:pPr>
    </w:p>
    <w:p w:rsidR="009E111E" w:rsidRPr="005C5704" w:rsidRDefault="00FB1185" w:rsidP="009E111E">
      <w:pPr>
        <w:widowControl w:val="0"/>
        <w:spacing w:after="0"/>
        <w:ind w:right="-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C5704">
        <w:rPr>
          <w:rFonts w:ascii="Times New Roman" w:hAnsi="Times New Roman" w:cs="Times New Roman"/>
          <w:sz w:val="28"/>
          <w:szCs w:val="28"/>
        </w:rPr>
        <w:t>. 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9E111E" w:rsidRPr="005C5704">
        <w:rPr>
          <w:rFonts w:ascii="Times New Roman" w:eastAsia="Times New Roman" w:hAnsi="Times New Roman" w:cs="Times New Roman"/>
          <w:snapToGrid w:val="0"/>
          <w:sz w:val="28"/>
          <w:szCs w:val="28"/>
        </w:rPr>
        <w:t>статья 8 Положения о Счетной палате города Нефтеюганска, пункт 19 Плана работы Счетной палаты города Нефтеюганска на 2014 год.</w:t>
      </w:r>
    </w:p>
    <w:p w:rsidR="009E111E" w:rsidRPr="005C5704" w:rsidRDefault="00CF37D0" w:rsidP="009E111E">
      <w:pPr>
        <w:spacing w:after="0" w:line="23" w:lineRule="atLeast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ab/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5C5704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3E31E2" w:rsidRPr="005C5704">
        <w:rPr>
          <w:rFonts w:ascii="Times New Roman" w:hAnsi="Times New Roman" w:cs="Times New Roman"/>
          <w:bCs/>
          <w:color w:val="000000"/>
          <w:sz w:val="28"/>
          <w:szCs w:val="28"/>
        </w:rPr>
        <w:t>законность, результативность (эффективность и экономность) использования средств бюджета города.</w:t>
      </w:r>
      <w:r w:rsidRPr="005C5704">
        <w:rPr>
          <w:rFonts w:ascii="Times New Roman" w:hAnsi="Times New Roman" w:cs="Times New Roman"/>
          <w:sz w:val="28"/>
          <w:szCs w:val="28"/>
        </w:rPr>
        <w:tab/>
      </w:r>
    </w:p>
    <w:p w:rsidR="003E31E2" w:rsidRPr="005C5704" w:rsidRDefault="00FB1185" w:rsidP="009E111E">
      <w:pPr>
        <w:spacing w:after="0" w:line="23" w:lineRule="atLeast"/>
        <w:ind w:firstLine="6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3. Объект (объе</w:t>
      </w:r>
      <w:r w:rsidR="0083056C" w:rsidRPr="005C5704">
        <w:rPr>
          <w:rFonts w:ascii="Times New Roman" w:hAnsi="Times New Roman" w:cs="Times New Roman"/>
          <w:b/>
          <w:sz w:val="28"/>
          <w:szCs w:val="28"/>
        </w:rPr>
        <w:t xml:space="preserve">кты) контрольного мероприятия: </w:t>
      </w:r>
      <w:r w:rsidR="003E31E2" w:rsidRPr="005C5704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капитального строительства» (далее</w:t>
      </w:r>
      <w:r w:rsidR="00071BD8">
        <w:rPr>
          <w:rFonts w:ascii="Times New Roman" w:hAnsi="Times New Roman" w:cs="Times New Roman"/>
          <w:sz w:val="28"/>
          <w:szCs w:val="28"/>
        </w:rPr>
        <w:t xml:space="preserve"> по тексту - МКУ «УКС»</w:t>
      </w:r>
      <w:r w:rsidR="003015DE">
        <w:rPr>
          <w:rFonts w:ascii="Times New Roman" w:hAnsi="Times New Roman" w:cs="Times New Roman"/>
          <w:sz w:val="28"/>
          <w:szCs w:val="28"/>
        </w:rPr>
        <w:t>)</w:t>
      </w:r>
      <w:r w:rsidR="003E31E2" w:rsidRPr="005C5704">
        <w:rPr>
          <w:rFonts w:ascii="Times New Roman" w:hAnsi="Times New Roman" w:cs="Times New Roman"/>
          <w:sz w:val="28"/>
          <w:szCs w:val="28"/>
        </w:rPr>
        <w:t>, Департамент градостроительства администрации города Нефтеюганска.</w:t>
      </w:r>
    </w:p>
    <w:p w:rsidR="003E31E2" w:rsidRPr="005C5704" w:rsidRDefault="002A41B3" w:rsidP="00FB1185">
      <w:pPr>
        <w:spacing w:after="0" w:line="23" w:lineRule="atLeast"/>
        <w:ind w:right="-1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5C5704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5C5704">
        <w:rPr>
          <w:rFonts w:ascii="Times New Roman" w:hAnsi="Times New Roman" w:cs="Times New Roman"/>
          <w:sz w:val="28"/>
          <w:szCs w:val="28"/>
        </w:rPr>
        <w:t>:</w:t>
      </w:r>
      <w:r w:rsidR="000E299F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6F5923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>с 13</w:t>
      </w:r>
      <w:r w:rsidR="003E31E2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января 2014 года по </w:t>
      </w:r>
      <w:r w:rsidR="0004058B">
        <w:rPr>
          <w:rFonts w:ascii="Times New Roman" w:hAnsi="Times New Roman" w:cs="Times New Roman"/>
          <w:bCs/>
          <w:snapToGrid w:val="0"/>
          <w:sz w:val="28"/>
          <w:szCs w:val="28"/>
        </w:rPr>
        <w:t>28</w:t>
      </w:r>
      <w:r w:rsidR="006F5923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3E31E2" w:rsidRPr="005C5704">
        <w:rPr>
          <w:rFonts w:ascii="Times New Roman" w:hAnsi="Times New Roman" w:cs="Times New Roman"/>
          <w:bCs/>
          <w:snapToGrid w:val="0"/>
          <w:sz w:val="28"/>
          <w:szCs w:val="28"/>
        </w:rPr>
        <w:t>марта  2014 года.</w:t>
      </w:r>
    </w:p>
    <w:p w:rsidR="002A41B3" w:rsidRPr="005C5704" w:rsidRDefault="00FB1185" w:rsidP="00FB1185">
      <w:pPr>
        <w:spacing w:after="0" w:line="23" w:lineRule="atLeast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5. Цели контрольного мероприятия:</w:t>
      </w:r>
    </w:p>
    <w:p w:rsidR="003E31E2" w:rsidRPr="005C5704" w:rsidRDefault="00F34FF6" w:rsidP="009E111E">
      <w:pPr>
        <w:spacing w:after="0" w:line="23" w:lineRule="atLeast"/>
        <w:ind w:right="-1" w:firstLine="62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5.1. </w:t>
      </w:r>
      <w:r w:rsidR="003E31E2" w:rsidRPr="005C5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Проверить законность, результативность  (эффективность и экономность) использования средств бюджета города на проведение капитального ремонта световых фонарей и козырьков над входами в подвальное помещение нежилого строения муниципального образовательного  учреждения «Лицей № 1» в рамках долгосрочной </w:t>
      </w:r>
      <w:r w:rsidR="003015D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целевой программы  «Новая школа </w:t>
      </w:r>
      <w:r w:rsidR="003E31E2" w:rsidRPr="005C5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Югры на 2010-2013 годы».</w:t>
      </w:r>
    </w:p>
    <w:p w:rsidR="008F5271" w:rsidRPr="005C5704" w:rsidRDefault="002A41B3" w:rsidP="009E111E">
      <w:pPr>
        <w:spacing w:after="0" w:line="23" w:lineRule="atLeast"/>
        <w:ind w:right="-1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3E31E2" w:rsidRPr="005C5704">
        <w:rPr>
          <w:rFonts w:ascii="Times New Roman" w:hAnsi="Times New Roman" w:cs="Times New Roman"/>
          <w:sz w:val="28"/>
          <w:szCs w:val="28"/>
        </w:rPr>
        <w:t xml:space="preserve">2011 – </w:t>
      </w:r>
      <w:r w:rsidR="009E100A" w:rsidRPr="005C5704">
        <w:rPr>
          <w:rFonts w:ascii="Times New Roman" w:hAnsi="Times New Roman" w:cs="Times New Roman"/>
          <w:sz w:val="28"/>
          <w:szCs w:val="28"/>
        </w:rPr>
        <w:t>201</w:t>
      </w:r>
      <w:r w:rsidR="003E31E2" w:rsidRPr="005C5704">
        <w:rPr>
          <w:rFonts w:ascii="Times New Roman" w:hAnsi="Times New Roman" w:cs="Times New Roman"/>
          <w:sz w:val="28"/>
          <w:szCs w:val="28"/>
        </w:rPr>
        <w:t xml:space="preserve">3 </w:t>
      </w:r>
      <w:r w:rsidR="00356C48" w:rsidRPr="005C5704">
        <w:rPr>
          <w:rFonts w:ascii="Times New Roman" w:hAnsi="Times New Roman" w:cs="Times New Roman"/>
          <w:sz w:val="28"/>
          <w:szCs w:val="28"/>
        </w:rPr>
        <w:t>г</w:t>
      </w:r>
      <w:r w:rsidR="009E100A" w:rsidRPr="005C5704">
        <w:rPr>
          <w:rFonts w:ascii="Times New Roman" w:hAnsi="Times New Roman" w:cs="Times New Roman"/>
          <w:sz w:val="28"/>
          <w:szCs w:val="28"/>
        </w:rPr>
        <w:t>г</w:t>
      </w:r>
      <w:r w:rsidR="006A4EDB" w:rsidRPr="005C5704">
        <w:rPr>
          <w:rFonts w:ascii="Times New Roman" w:hAnsi="Times New Roman" w:cs="Times New Roman"/>
          <w:sz w:val="28"/>
          <w:szCs w:val="28"/>
        </w:rPr>
        <w:t>.</w:t>
      </w:r>
      <w:r w:rsidR="009E100A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71" w:rsidRPr="005C5704" w:rsidRDefault="00FB1185" w:rsidP="00FB1185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F5271" w:rsidRPr="005C5704">
        <w:rPr>
          <w:rFonts w:ascii="Times New Roman" w:hAnsi="Times New Roman" w:cs="Times New Roman"/>
          <w:b/>
          <w:sz w:val="28"/>
          <w:szCs w:val="28"/>
        </w:rPr>
        <w:t>7. Краткая характеристика проверяемой сферы формирования и использования средств местного бюджета:</w:t>
      </w:r>
      <w:r w:rsidR="008F5271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71" w:rsidRPr="005C5704" w:rsidRDefault="008F5271" w:rsidP="006F59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704">
        <w:rPr>
          <w:rFonts w:ascii="Times New Roman" w:hAnsi="Times New Roman" w:cs="Times New Roman"/>
          <w:sz w:val="28"/>
          <w:szCs w:val="28"/>
        </w:rPr>
        <w:t xml:space="preserve">Для обеспечения реализации Национальной образовательной инициативы </w:t>
      </w:r>
      <w:r w:rsidRPr="005C5704">
        <w:rPr>
          <w:rFonts w:ascii="Times New Roman" w:hAnsi="Times New Roman" w:cs="Times New Roman"/>
          <w:sz w:val="28"/>
          <w:szCs w:val="28"/>
        </w:rPr>
        <w:lastRenderedPageBreak/>
        <w:t>«Наша новая школа», утвержденной Президентом Российской Федера</w:t>
      </w:r>
      <w:r w:rsidR="00071BD8">
        <w:rPr>
          <w:rFonts w:ascii="Times New Roman" w:hAnsi="Times New Roman" w:cs="Times New Roman"/>
          <w:sz w:val="28"/>
          <w:szCs w:val="28"/>
        </w:rPr>
        <w:t>ции 04.02.2009, руководствуясь постановлением</w:t>
      </w:r>
      <w:r w:rsidR="0004058B">
        <w:rPr>
          <w:rFonts w:ascii="Times New Roman" w:hAnsi="Times New Roman" w:cs="Times New Roman"/>
          <w:sz w:val="28"/>
          <w:szCs w:val="28"/>
        </w:rPr>
        <w:t xml:space="preserve"> П</w:t>
      </w:r>
      <w:r w:rsidRPr="005C5704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- Югры от 08.07.2010 № 160-п «О целевой программе Ханты-Мансийского автономного округа - Югры «Новая школа Югры на 2010-2013 годы и на период до 2015 года» </w:t>
      </w:r>
      <w:r w:rsidRPr="005C5704">
        <w:rPr>
          <w:rFonts w:ascii="Times New Roman" w:hAnsi="Times New Roman" w:cs="Times New Roman"/>
          <w:kern w:val="2"/>
          <w:sz w:val="28"/>
          <w:szCs w:val="28"/>
        </w:rPr>
        <w:t xml:space="preserve">в городе Нефтеюганске постановлением администрации города Нефтеюганска от 02.11.2010 № 2998 утверждена долгосрочная целевая программа </w:t>
      </w:r>
      <w:r w:rsidRPr="005C5704">
        <w:rPr>
          <w:rFonts w:ascii="Times New Roman" w:hAnsi="Times New Roman" w:cs="Times New Roman"/>
          <w:sz w:val="28"/>
          <w:szCs w:val="28"/>
        </w:rPr>
        <w:t>«Новая школа Югры</w:t>
      </w:r>
      <w:proofErr w:type="gramEnd"/>
      <w:r w:rsidRPr="005C5704">
        <w:rPr>
          <w:rFonts w:ascii="Times New Roman" w:hAnsi="Times New Roman" w:cs="Times New Roman"/>
          <w:sz w:val="28"/>
          <w:szCs w:val="28"/>
        </w:rPr>
        <w:t xml:space="preserve"> на 2010-2013 годы» (далее по тексту – Программа).</w:t>
      </w:r>
    </w:p>
    <w:p w:rsidR="008F5271" w:rsidRPr="005C5704" w:rsidRDefault="008F5271" w:rsidP="008F5271">
      <w:pPr>
        <w:widowControl w:val="0"/>
        <w:spacing w:after="0" w:line="240" w:lineRule="auto"/>
        <w:ind w:firstLine="567"/>
        <w:rPr>
          <w:rFonts w:ascii="Times New Roman" w:hAnsi="Times New Roman" w:cs="Times New Roman"/>
          <w:kern w:val="2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  </w:t>
      </w:r>
      <w:r w:rsidRPr="005C5704">
        <w:rPr>
          <w:rFonts w:ascii="Times New Roman" w:hAnsi="Times New Roman" w:cs="Times New Roman"/>
          <w:kern w:val="2"/>
          <w:sz w:val="28"/>
          <w:szCs w:val="28"/>
        </w:rPr>
        <w:t xml:space="preserve">Согласно паспорту Программы: </w:t>
      </w:r>
    </w:p>
    <w:p w:rsidR="008F5271" w:rsidRPr="005C5704" w:rsidRDefault="008F5271" w:rsidP="008F52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color w:val="000000"/>
          <w:sz w:val="28"/>
          <w:szCs w:val="28"/>
        </w:rPr>
        <w:t xml:space="preserve">- основным разработчиком и муниципальным заказчиком - координатором Программы являлся </w:t>
      </w:r>
      <w:r w:rsidRPr="005C5704">
        <w:rPr>
          <w:rFonts w:ascii="Times New Roman" w:hAnsi="Times New Roman" w:cs="Times New Roman"/>
          <w:sz w:val="28"/>
          <w:szCs w:val="28"/>
        </w:rPr>
        <w:t>департамент образования и молодежной политики администрации города Нефтеюганска;</w:t>
      </w:r>
    </w:p>
    <w:p w:rsidR="008F5271" w:rsidRPr="005C5704" w:rsidRDefault="008F5271" w:rsidP="008F52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napToGrid w:val="0"/>
          <w:sz w:val="28"/>
          <w:szCs w:val="28"/>
        </w:rPr>
        <w:t>- муни</w:t>
      </w:r>
      <w:r w:rsidR="00CE421A">
        <w:rPr>
          <w:rFonts w:ascii="Times New Roman" w:hAnsi="Times New Roman" w:cs="Times New Roman"/>
          <w:snapToGrid w:val="0"/>
          <w:sz w:val="28"/>
          <w:szCs w:val="28"/>
        </w:rPr>
        <w:t>ципальные заказчики Программы: Д</w:t>
      </w:r>
      <w:r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епартамент градостроительства администрации города Нефтеюганска </w:t>
      </w:r>
      <w:r w:rsidR="00CE421A">
        <w:rPr>
          <w:rFonts w:ascii="Times New Roman" w:hAnsi="Times New Roman" w:cs="Times New Roman"/>
          <w:snapToGrid w:val="0"/>
          <w:sz w:val="28"/>
          <w:szCs w:val="28"/>
        </w:rPr>
        <w:t>(далее по тексту -</w:t>
      </w:r>
      <w:r w:rsidR="00CE421A" w:rsidRPr="00CE421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E421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E421A" w:rsidRPr="005C5704">
        <w:rPr>
          <w:rFonts w:ascii="Times New Roman" w:hAnsi="Times New Roman" w:cs="Times New Roman"/>
          <w:snapToGrid w:val="0"/>
          <w:sz w:val="28"/>
          <w:szCs w:val="28"/>
        </w:rPr>
        <w:t>епартамент градостроительства</w:t>
      </w:r>
      <w:r w:rsidR="00CE421A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CE421A"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C5704">
        <w:rPr>
          <w:rFonts w:ascii="Times New Roman" w:hAnsi="Times New Roman" w:cs="Times New Roman"/>
          <w:sz w:val="28"/>
          <w:szCs w:val="28"/>
        </w:rPr>
        <w:t xml:space="preserve"> департамент жилищно-коммунального хозяйства администрации города Нефтеюганска;</w:t>
      </w:r>
    </w:p>
    <w:p w:rsidR="008F5271" w:rsidRPr="005C5704" w:rsidRDefault="008F5271" w:rsidP="008F52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- Программа разработана в целях </w:t>
      </w:r>
      <w:r w:rsidRPr="005C5704">
        <w:rPr>
          <w:rFonts w:ascii="Times New Roman" w:hAnsi="Times New Roman" w:cs="Times New Roman"/>
          <w:sz w:val="28"/>
          <w:szCs w:val="28"/>
        </w:rPr>
        <w:t>повышения доступности качественного образования, соответствующего требованиям инновационного развития экономики региона, современным потребностям общества и каждого жителя города Нефтеюганска</w:t>
      </w:r>
      <w:r w:rsidRPr="005C570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8F5271" w:rsidRPr="005C5704" w:rsidRDefault="008F5271" w:rsidP="008F52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C5704">
        <w:rPr>
          <w:rFonts w:ascii="Times New Roman" w:hAnsi="Times New Roman" w:cs="Times New Roman"/>
          <w:snapToGrid w:val="0"/>
          <w:sz w:val="28"/>
          <w:szCs w:val="28"/>
        </w:rPr>
        <w:t>- в результате реализации Программы должны решаться следующие задачи:</w:t>
      </w:r>
    </w:p>
    <w:p w:rsidR="008F5271" w:rsidRPr="005C5704" w:rsidRDefault="008F5271" w:rsidP="008F52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1) обеспечение инновационного характера образования через модернизацию кадровых, организационных, технологических и методических условий в соответствии с национальной образовательной инициативой «Наша новая школа»;</w:t>
      </w:r>
    </w:p>
    <w:p w:rsidR="008F5271" w:rsidRPr="005C5704" w:rsidRDefault="008F5271" w:rsidP="009E11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2) обеспечение комплексной безопасности и повышение </w:t>
      </w:r>
      <w:proofErr w:type="spellStart"/>
      <w:r w:rsidRPr="005C5704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5C5704">
        <w:rPr>
          <w:rFonts w:ascii="Times New Roman" w:hAnsi="Times New Roman" w:cs="Times New Roman"/>
          <w:sz w:val="28"/>
          <w:szCs w:val="28"/>
        </w:rPr>
        <w:t xml:space="preserve"> зданий учреждений образования.</w:t>
      </w:r>
    </w:p>
    <w:p w:rsidR="002063F6" w:rsidRPr="005C5704" w:rsidRDefault="002063F6" w:rsidP="009E111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704">
        <w:rPr>
          <w:rFonts w:ascii="Times New Roman" w:hAnsi="Times New Roman" w:cs="Times New Roman"/>
          <w:sz w:val="28"/>
          <w:szCs w:val="28"/>
        </w:rPr>
        <w:t xml:space="preserve">Необходимость проведения капитального ремонта световых фонарей вызвана тем, что в 2008, 2009, 2010, 2012 годах Управлением Федеральной службы по надзору в сфере защиты прав потребителей и благополучия человека Ханты-Мансийскому округу-Югре в адрес </w:t>
      </w:r>
      <w:r w:rsidR="0004058B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образовательного учреждения «Лицей № 1» (далее по тексту - </w:t>
      </w:r>
      <w:r w:rsidRPr="005C5704">
        <w:rPr>
          <w:rFonts w:ascii="Times New Roman" w:hAnsi="Times New Roman" w:cs="Times New Roman"/>
          <w:sz w:val="28"/>
          <w:szCs w:val="28"/>
        </w:rPr>
        <w:t>МБОУ «Лицей № 1»</w:t>
      </w:r>
      <w:r w:rsidR="0004058B">
        <w:rPr>
          <w:rFonts w:ascii="Times New Roman" w:hAnsi="Times New Roman" w:cs="Times New Roman"/>
          <w:sz w:val="28"/>
          <w:szCs w:val="28"/>
        </w:rPr>
        <w:t xml:space="preserve">) </w:t>
      </w:r>
      <w:r w:rsidRPr="005C57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sz w:val="28"/>
          <w:szCs w:val="28"/>
        </w:rPr>
        <w:t xml:space="preserve">выносились предписания провести ремонт кровли здания (световых фонарей). </w:t>
      </w:r>
      <w:proofErr w:type="gramEnd"/>
    </w:p>
    <w:p w:rsidR="002063F6" w:rsidRDefault="0004058B" w:rsidP="002063F6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установки</w:t>
      </w:r>
      <w:r w:rsidR="002063F6" w:rsidRPr="005C5704">
        <w:rPr>
          <w:rFonts w:ascii="Times New Roman" w:hAnsi="Times New Roman" w:cs="Times New Roman"/>
          <w:sz w:val="28"/>
          <w:szCs w:val="28"/>
        </w:rPr>
        <w:t xml:space="preserve"> козырьков над подвальными помещениями</w:t>
      </w:r>
      <w:r>
        <w:rPr>
          <w:rFonts w:ascii="Times New Roman" w:hAnsi="Times New Roman" w:cs="Times New Roman"/>
          <w:sz w:val="28"/>
          <w:szCs w:val="28"/>
        </w:rPr>
        <w:t xml:space="preserve"> обусловлена тем, что </w:t>
      </w:r>
      <w:r w:rsidR="002063F6" w:rsidRPr="005C5704">
        <w:rPr>
          <w:rFonts w:ascii="Times New Roman" w:hAnsi="Times New Roman" w:cs="Times New Roman"/>
          <w:sz w:val="28"/>
          <w:szCs w:val="28"/>
        </w:rPr>
        <w:t xml:space="preserve"> в подвальном помещении скапливались дождевые воды, вследствие чего подвал затапливался.</w:t>
      </w:r>
    </w:p>
    <w:p w:rsidR="0004058B" w:rsidRDefault="0004058B" w:rsidP="002063F6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 по капитальному ремонту осуществлял</w:t>
      </w:r>
      <w:r w:rsidR="00FB1185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 xml:space="preserve"> подрядчиком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FB1185">
        <w:rPr>
          <w:rFonts w:ascii="Times New Roman" w:hAnsi="Times New Roman" w:cs="Times New Roman"/>
          <w:sz w:val="28"/>
          <w:szCs w:val="28"/>
        </w:rPr>
        <w:t>ефтеюганским</w:t>
      </w:r>
      <w:proofErr w:type="spellEnd"/>
      <w:r w:rsidR="00FB1185">
        <w:rPr>
          <w:rFonts w:ascii="Times New Roman" w:hAnsi="Times New Roman" w:cs="Times New Roman"/>
          <w:sz w:val="28"/>
          <w:szCs w:val="28"/>
        </w:rPr>
        <w:t xml:space="preserve"> городским муниципальным унитарным предприятием «Универсал сервис» (далее  по  тексту – НГМУП «Универсал сервис»), в рамках муниципального контракта.</w:t>
      </w:r>
    </w:p>
    <w:p w:rsidR="00FB1185" w:rsidRDefault="00FB1185" w:rsidP="00FB11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1B3" w:rsidRPr="005C5704" w:rsidRDefault="008F5271" w:rsidP="00FB118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8</w:t>
      </w:r>
      <w:r w:rsidR="00975820" w:rsidRPr="005C570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45CA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5C5704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>:</w:t>
      </w:r>
    </w:p>
    <w:p w:rsidR="009E111E" w:rsidRPr="005C5704" w:rsidRDefault="006F5923" w:rsidP="00FB1185">
      <w:pPr>
        <w:spacing w:after="0" w:line="23" w:lineRule="atLeast"/>
        <w:ind w:right="-1" w:firstLine="62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ab/>
      </w:r>
      <w:r w:rsidR="00071BD8">
        <w:rPr>
          <w:rFonts w:ascii="Times New Roman" w:hAnsi="Times New Roman" w:cs="Times New Roman"/>
          <w:sz w:val="28"/>
          <w:szCs w:val="28"/>
        </w:rPr>
        <w:t>Цель 1.</w:t>
      </w:r>
      <w:r w:rsidR="009E111E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9E111E" w:rsidRPr="005C5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Проверить законность, результативность  (эффективность и экономность) использования средств бюджета города на проведение капитального ремонта световых фонарей и козырьков над входами в подвальное помещение нежилого строения муниципального образовательного  учреждения «Лицей № 1» в рамках долгосрочной целевой программы  «Новая </w:t>
      </w:r>
      <w:proofErr w:type="spellStart"/>
      <w:r w:rsidR="009E111E" w:rsidRPr="005C5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школа-Югры</w:t>
      </w:r>
      <w:proofErr w:type="spellEnd"/>
      <w:r w:rsidR="009E111E" w:rsidRPr="005C5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2010-2013 годы».</w:t>
      </w:r>
    </w:p>
    <w:p w:rsidR="006960B3" w:rsidRDefault="006960B3" w:rsidP="003E31E2">
      <w:pPr>
        <w:pStyle w:val="3"/>
        <w:spacing w:line="276" w:lineRule="auto"/>
        <w:ind w:right="-142"/>
        <w:jc w:val="both"/>
      </w:pPr>
    </w:p>
    <w:p w:rsidR="005F51F4" w:rsidRPr="005C5704" w:rsidRDefault="009E111E" w:rsidP="005F5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51F4">
        <w:rPr>
          <w:rFonts w:ascii="Times New Roman" w:hAnsi="Times New Roman" w:cs="Times New Roman"/>
          <w:sz w:val="28"/>
          <w:szCs w:val="28"/>
        </w:rPr>
        <w:t>8.1.</w:t>
      </w:r>
      <w:r w:rsidR="005F51F4" w:rsidRPr="005F51F4">
        <w:rPr>
          <w:rFonts w:ascii="Times New Roman" w:eastAsia="Times New Roman" w:hAnsi="Times New Roman" w:cs="Times New Roman"/>
          <w:sz w:val="28"/>
          <w:szCs w:val="28"/>
        </w:rPr>
        <w:t xml:space="preserve"> Не проведена работа по определению причин протекания кровли (световых фонарей), путем</w:t>
      </w:r>
      <w:r w:rsidR="005F51F4" w:rsidRPr="005C5704">
        <w:rPr>
          <w:rFonts w:ascii="Times New Roman" w:eastAsia="Times New Roman" w:hAnsi="Times New Roman" w:cs="Times New Roman"/>
          <w:sz w:val="28"/>
          <w:szCs w:val="28"/>
        </w:rPr>
        <w:t xml:space="preserve"> проведения обследования кровли в целом, как следствие, Департаментом градостроительства достигнута сомнительная результативность, так как световые фонари заменили, а проблема осталась не решенной, кровля здания протекает.</w:t>
      </w:r>
    </w:p>
    <w:p w:rsidR="006F5923" w:rsidRPr="005F51F4" w:rsidRDefault="006F5923" w:rsidP="005F51F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1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360A" w:rsidRPr="005C5704" w:rsidRDefault="00071BD8" w:rsidP="00EA4C9C">
      <w:pPr>
        <w:widowControl w:val="0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="005F51F4">
        <w:rPr>
          <w:rFonts w:ascii="Times New Roman" w:hAnsi="Times New Roman" w:cs="Times New Roman"/>
          <w:sz w:val="28"/>
          <w:szCs w:val="28"/>
        </w:rPr>
        <w:t xml:space="preserve"> Н</w:t>
      </w:r>
      <w:r w:rsidR="006F360A" w:rsidRPr="005C5704">
        <w:rPr>
          <w:rFonts w:ascii="Times New Roman" w:hAnsi="Times New Roman" w:cs="Times New Roman"/>
          <w:sz w:val="28"/>
          <w:szCs w:val="28"/>
        </w:rPr>
        <w:t>арушение статьи 740 Гражданского кодекса</w:t>
      </w:r>
      <w:r w:rsidR="008823B5" w:rsidRPr="008823B5">
        <w:rPr>
          <w:rFonts w:ascii="Times New Roman" w:hAnsi="Times New Roman" w:cs="Times New Roman"/>
          <w:sz w:val="28"/>
          <w:szCs w:val="28"/>
        </w:rPr>
        <w:t xml:space="preserve"> </w:t>
      </w:r>
      <w:r w:rsidR="008823B5" w:rsidRPr="005C570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F360A" w:rsidRPr="005C5704">
        <w:rPr>
          <w:rFonts w:ascii="Times New Roman" w:hAnsi="Times New Roman" w:cs="Times New Roman"/>
          <w:sz w:val="28"/>
          <w:szCs w:val="28"/>
        </w:rPr>
        <w:t>, МКУ «УКС» не создал подрядчику необходимые условия для выполнения работ.</w:t>
      </w:r>
    </w:p>
    <w:p w:rsidR="00EA4C9C" w:rsidRPr="005C5704" w:rsidRDefault="006F360A" w:rsidP="00EA4C9C">
      <w:pPr>
        <w:shd w:val="clear" w:color="auto" w:fill="FFFFFF"/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60A" w:rsidRPr="005C5704" w:rsidRDefault="00071BD8" w:rsidP="00EA4C9C">
      <w:pPr>
        <w:shd w:val="clear" w:color="auto" w:fill="FFFFFF"/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Нарушение статьи 34 Бюджетного кодекса Российской Федерации в части не соблюдения принципа результативности и эффективности использования бюджетных сре</w:t>
      </w:r>
      <w:proofErr w:type="gramStart"/>
      <w:r w:rsidR="006F360A" w:rsidRPr="005C570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6F360A" w:rsidRPr="005C5704">
        <w:rPr>
          <w:rFonts w:ascii="Times New Roman" w:hAnsi="Times New Roman" w:cs="Times New Roman"/>
          <w:sz w:val="28"/>
          <w:szCs w:val="28"/>
        </w:rPr>
        <w:t>умме 189 672 рубля 41 копейка</w:t>
      </w:r>
      <w:r>
        <w:rPr>
          <w:rFonts w:ascii="Times New Roman" w:hAnsi="Times New Roman" w:cs="Times New Roman"/>
          <w:sz w:val="28"/>
          <w:szCs w:val="28"/>
        </w:rPr>
        <w:t>. МКУ «УКС»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осуществлял приемку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затрат </w:t>
      </w:r>
      <w:r w:rsidR="006F360A" w:rsidRPr="005C5704">
        <w:rPr>
          <w:rFonts w:ascii="Times New Roman" w:eastAsia="Times New Roman" w:hAnsi="Times New Roman" w:cs="Times New Roman"/>
          <w:sz w:val="28"/>
          <w:szCs w:val="28"/>
        </w:rPr>
        <w:t>на временные здания и сооружения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без обоснования данных </w:t>
      </w:r>
      <w:r w:rsidR="005F51F4">
        <w:rPr>
          <w:rFonts w:ascii="Times New Roman" w:hAnsi="Times New Roman" w:cs="Times New Roman"/>
          <w:sz w:val="28"/>
          <w:szCs w:val="28"/>
        </w:rPr>
        <w:t>расходов.</w:t>
      </w:r>
    </w:p>
    <w:p w:rsidR="00EA4C9C" w:rsidRPr="005C5704" w:rsidRDefault="006F360A" w:rsidP="00EA4C9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6C4" w:rsidRPr="005C5704" w:rsidRDefault="006F360A" w:rsidP="00696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8.</w:t>
      </w:r>
      <w:r w:rsidR="00071BD8">
        <w:rPr>
          <w:rFonts w:ascii="Times New Roman" w:hAnsi="Times New Roman" w:cs="Times New Roman"/>
          <w:sz w:val="28"/>
          <w:szCs w:val="28"/>
        </w:rPr>
        <w:t>4.</w:t>
      </w:r>
      <w:r w:rsidRPr="005C5704">
        <w:rPr>
          <w:rFonts w:ascii="Times New Roman" w:hAnsi="Times New Roman" w:cs="Times New Roman"/>
          <w:sz w:val="28"/>
          <w:szCs w:val="28"/>
        </w:rPr>
        <w:t xml:space="preserve"> Нарушение статьи 9 Федерального закона от 6.12. 2011 № 402 «О бухгалтерском учете», пункта 8.1. контракта в части принятия работ до их фактического выполнения</w:t>
      </w:r>
      <w:r w:rsidR="00E066C4" w:rsidRPr="005C5704">
        <w:rPr>
          <w:rFonts w:ascii="Times New Roman" w:hAnsi="Times New Roman" w:cs="Times New Roman"/>
          <w:sz w:val="28"/>
          <w:szCs w:val="28"/>
        </w:rPr>
        <w:t>, что подтверждается общим журналом работ формы КС-6, актами на скрытые работы.</w:t>
      </w:r>
    </w:p>
    <w:p w:rsidR="00E066C4" w:rsidRPr="005C5704" w:rsidRDefault="00E066C4" w:rsidP="00E066C4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704">
        <w:rPr>
          <w:rFonts w:ascii="Times New Roman" w:eastAsia="Times New Roman" w:hAnsi="Times New Roman" w:cs="Times New Roman"/>
          <w:sz w:val="28"/>
          <w:szCs w:val="28"/>
        </w:rPr>
        <w:tab/>
        <w:t xml:space="preserve">Следует отметить, что указанный выше порядок принятия работ носил систематический характер, то есть на протяжении всего срока исполнения контракта. </w:t>
      </w:r>
    </w:p>
    <w:p w:rsidR="006F360A" w:rsidRPr="005C5704" w:rsidRDefault="006F360A" w:rsidP="00E066C4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F360A" w:rsidRPr="005C5704" w:rsidRDefault="006F360A" w:rsidP="00EA4C9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  8.</w:t>
      </w:r>
      <w:r w:rsidR="00071BD8">
        <w:rPr>
          <w:rFonts w:ascii="Times New Roman" w:hAnsi="Times New Roman" w:cs="Times New Roman"/>
          <w:sz w:val="28"/>
          <w:szCs w:val="28"/>
        </w:rPr>
        <w:t>5.</w:t>
      </w:r>
      <w:r w:rsidRPr="005C5704">
        <w:rPr>
          <w:rFonts w:ascii="Times New Roman" w:hAnsi="Times New Roman" w:cs="Times New Roman"/>
          <w:sz w:val="28"/>
          <w:szCs w:val="28"/>
        </w:rPr>
        <w:t xml:space="preserve"> Отсутствовал контроль со стороны МКУ «УКС» за ходом проведения капитального ремонта, о чем свидетельствует принятие и оплата работ до их фактического выполнения подрядчиком.</w:t>
      </w:r>
    </w:p>
    <w:p w:rsidR="008416E2" w:rsidRPr="005C5704" w:rsidRDefault="008416E2" w:rsidP="00E066C4">
      <w:pPr>
        <w:spacing w:after="0" w:line="23" w:lineRule="atLeast"/>
        <w:ind w:firstLine="6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6C4" w:rsidRDefault="00E066C4" w:rsidP="002921C6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9. 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5AE" w:rsidRPr="00640BFA" w:rsidRDefault="00640BFA" w:rsidP="008416E2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75D64" w:rsidRPr="00640BFA">
        <w:rPr>
          <w:rFonts w:ascii="Times New Roman" w:hAnsi="Times New Roman" w:cs="Times New Roman"/>
          <w:sz w:val="28"/>
          <w:szCs w:val="28"/>
        </w:rPr>
        <w:t xml:space="preserve">9.1.  Разногласия к акту </w:t>
      </w:r>
      <w:proofErr w:type="gramStart"/>
      <w:r w:rsidR="00375D64" w:rsidRPr="00640BFA">
        <w:rPr>
          <w:rFonts w:ascii="Times New Roman" w:hAnsi="Times New Roman" w:cs="Times New Roman"/>
          <w:sz w:val="28"/>
          <w:szCs w:val="28"/>
        </w:rPr>
        <w:t>директора Департамента градостроительства администрации города Неф</w:t>
      </w:r>
      <w:r w:rsidR="00FC4AB7" w:rsidRPr="00640BFA">
        <w:rPr>
          <w:rFonts w:ascii="Times New Roman" w:hAnsi="Times New Roman" w:cs="Times New Roman"/>
          <w:sz w:val="28"/>
          <w:szCs w:val="28"/>
        </w:rPr>
        <w:t>теюганска</w:t>
      </w:r>
      <w:proofErr w:type="gramEnd"/>
      <w:r w:rsidR="00FC4AB7" w:rsidRPr="00640BFA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FC4AB7" w:rsidRPr="00640BFA">
        <w:rPr>
          <w:rFonts w:ascii="Times New Roman" w:hAnsi="Times New Roman" w:cs="Times New Roman"/>
          <w:sz w:val="28"/>
          <w:szCs w:val="28"/>
        </w:rPr>
        <w:t>Байгушкина</w:t>
      </w:r>
      <w:proofErr w:type="spellEnd"/>
      <w:r w:rsidR="00FC4AB7" w:rsidRPr="00640BFA">
        <w:rPr>
          <w:rFonts w:ascii="Times New Roman" w:hAnsi="Times New Roman" w:cs="Times New Roman"/>
          <w:sz w:val="28"/>
          <w:szCs w:val="28"/>
        </w:rPr>
        <w:t xml:space="preserve"> от 21.03.2014 № 01-34-1498/14</w:t>
      </w:r>
      <w:r w:rsidR="000756B8">
        <w:rPr>
          <w:rFonts w:ascii="Times New Roman" w:hAnsi="Times New Roman" w:cs="Times New Roman"/>
          <w:sz w:val="28"/>
          <w:szCs w:val="28"/>
        </w:rPr>
        <w:t xml:space="preserve">. Разногласия носят пояснительный характер и не опровергают изложенных фактов. Направлено заключение на замечания </w:t>
      </w:r>
      <w:proofErr w:type="gramStart"/>
      <w:r w:rsidR="000756B8" w:rsidRPr="00640BFA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756B8" w:rsidRPr="00640BFA">
        <w:rPr>
          <w:rFonts w:ascii="Times New Roman" w:hAnsi="Times New Roman" w:cs="Times New Roman"/>
          <w:sz w:val="28"/>
          <w:szCs w:val="28"/>
        </w:rPr>
        <w:lastRenderedPageBreak/>
        <w:t>Департамента градостроительства администрации города Нефтеюганска</w:t>
      </w:r>
      <w:proofErr w:type="gramEnd"/>
      <w:r w:rsidR="000756B8" w:rsidRPr="00640BFA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0756B8" w:rsidRPr="00640BFA">
        <w:rPr>
          <w:rFonts w:ascii="Times New Roman" w:hAnsi="Times New Roman" w:cs="Times New Roman"/>
          <w:sz w:val="28"/>
          <w:szCs w:val="28"/>
        </w:rPr>
        <w:t>Байгушкина</w:t>
      </w:r>
      <w:proofErr w:type="spellEnd"/>
      <w:r w:rsidR="000756B8">
        <w:rPr>
          <w:rFonts w:ascii="Times New Roman" w:hAnsi="Times New Roman" w:cs="Times New Roman"/>
          <w:sz w:val="28"/>
          <w:szCs w:val="28"/>
        </w:rPr>
        <w:t>.</w:t>
      </w:r>
    </w:p>
    <w:p w:rsidR="00FC4AB7" w:rsidRPr="00640BFA" w:rsidRDefault="00640BFA" w:rsidP="008416E2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40BFA">
        <w:rPr>
          <w:rFonts w:ascii="Times New Roman" w:hAnsi="Times New Roman" w:cs="Times New Roman"/>
          <w:sz w:val="28"/>
          <w:szCs w:val="28"/>
        </w:rPr>
        <w:tab/>
      </w:r>
      <w:r w:rsidR="00375D64" w:rsidRPr="00640BFA">
        <w:rPr>
          <w:rFonts w:ascii="Times New Roman" w:hAnsi="Times New Roman" w:cs="Times New Roman"/>
          <w:sz w:val="28"/>
          <w:szCs w:val="28"/>
        </w:rPr>
        <w:t>9.2. Разногласия к акту директор</w:t>
      </w:r>
      <w:r w:rsidR="00FC4AB7" w:rsidRPr="00640BFA">
        <w:rPr>
          <w:rFonts w:ascii="Times New Roman" w:hAnsi="Times New Roman" w:cs="Times New Roman"/>
          <w:sz w:val="28"/>
          <w:szCs w:val="28"/>
        </w:rPr>
        <w:t>а МКУ «УКС»  В.В. Соколова от 26.03.2014 № 03/902.</w:t>
      </w:r>
      <w:r w:rsidR="000756B8" w:rsidRPr="000756B8">
        <w:rPr>
          <w:rFonts w:ascii="Times New Roman" w:hAnsi="Times New Roman" w:cs="Times New Roman"/>
          <w:sz w:val="28"/>
          <w:szCs w:val="28"/>
        </w:rPr>
        <w:t xml:space="preserve"> </w:t>
      </w:r>
      <w:r w:rsidR="000756B8">
        <w:rPr>
          <w:rFonts w:ascii="Times New Roman" w:hAnsi="Times New Roman" w:cs="Times New Roman"/>
          <w:sz w:val="28"/>
          <w:szCs w:val="28"/>
        </w:rPr>
        <w:t xml:space="preserve">Разногласия носят пояснительный характер и не опровергают изложенных фактов. Направлено заключение на замечания </w:t>
      </w:r>
      <w:r w:rsidR="000756B8" w:rsidRPr="00640BFA">
        <w:rPr>
          <w:rFonts w:ascii="Times New Roman" w:hAnsi="Times New Roman" w:cs="Times New Roman"/>
          <w:sz w:val="28"/>
          <w:szCs w:val="28"/>
        </w:rPr>
        <w:t>директора</w:t>
      </w:r>
      <w:r w:rsidR="000756B8" w:rsidRPr="000756B8">
        <w:rPr>
          <w:rFonts w:ascii="Times New Roman" w:hAnsi="Times New Roman" w:cs="Times New Roman"/>
          <w:sz w:val="28"/>
          <w:szCs w:val="28"/>
        </w:rPr>
        <w:t xml:space="preserve"> </w:t>
      </w:r>
      <w:r w:rsidR="000756B8" w:rsidRPr="00640BFA">
        <w:rPr>
          <w:rFonts w:ascii="Times New Roman" w:hAnsi="Times New Roman" w:cs="Times New Roman"/>
          <w:sz w:val="28"/>
          <w:szCs w:val="28"/>
        </w:rPr>
        <w:t>МКУ «УКС»  В.В. Соколова</w:t>
      </w:r>
      <w:r w:rsidR="000756B8">
        <w:rPr>
          <w:rFonts w:ascii="Times New Roman" w:hAnsi="Times New Roman" w:cs="Times New Roman"/>
          <w:sz w:val="28"/>
          <w:szCs w:val="28"/>
        </w:rPr>
        <w:t>.</w:t>
      </w:r>
    </w:p>
    <w:p w:rsidR="00E066C4" w:rsidRPr="00640BFA" w:rsidRDefault="00E066C4" w:rsidP="00EA4C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60A" w:rsidRPr="005C5704" w:rsidRDefault="00F545C2" w:rsidP="00292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10</w:t>
      </w:r>
      <w:r w:rsidR="002063F6" w:rsidRPr="005C5704">
        <w:rPr>
          <w:rFonts w:ascii="Times New Roman" w:hAnsi="Times New Roman" w:cs="Times New Roman"/>
          <w:b/>
          <w:sz w:val="28"/>
          <w:szCs w:val="28"/>
        </w:rPr>
        <w:t>. Выводы:</w:t>
      </w:r>
      <w:r w:rsidR="006F360A"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1F4" w:rsidRPr="002921C6" w:rsidRDefault="009B3040" w:rsidP="005F51F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t>10</w:t>
      </w:r>
      <w:r w:rsidR="005F51F4" w:rsidRPr="002921C6">
        <w:rPr>
          <w:rFonts w:ascii="Times New Roman" w:hAnsi="Times New Roman" w:cs="Times New Roman"/>
          <w:sz w:val="28"/>
          <w:szCs w:val="28"/>
        </w:rPr>
        <w:t>.1.  При демонтаже световых фонарей и вскрытии кровельного покрытия НГМУП «Универсал сервис» выявлено: нарушение укладки утеплителя; разрушение стяжки; основание плиты, керамзит и утеплитель находились в сыром виде. Работы по устранению выявленных дефектов кровли в перечень работ по муниципальному контракту не входили. Следовательно, замена световых фонарей не могла решить проблему протекания кровли здания  МБОУ «Лицей № 1». О чем подрядчик проинформировал МКУ «УКС»,</w:t>
      </w:r>
    </w:p>
    <w:p w:rsidR="005F51F4" w:rsidRPr="002921C6" w:rsidRDefault="005F51F4" w:rsidP="005F5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t>Полученный результат, как полагает Счетная палата, возник вследствие нерациональных управленческих решений, а именно:</w:t>
      </w:r>
    </w:p>
    <w:p w:rsidR="005F51F4" w:rsidRPr="002921C6" w:rsidRDefault="005F51F4" w:rsidP="005F5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t>МБОУ «Лицей № 1», Департамент образования и молодежной политики администрации города Нефтеюганска инициировали капитальный ремонт световых фонарей. Однако указанные учреждения не могли оценить техническое состояние кровли (световых фонарей), так как относятся к учреждениям образования и не имеют навыков в сфере строительства;</w:t>
      </w:r>
    </w:p>
    <w:p w:rsidR="005F51F4" w:rsidRPr="002921C6" w:rsidRDefault="005F51F4" w:rsidP="005F51F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t>До освоения бюджетных средств по проведению капитального ремонта световых фонарей, Департамент градостроительства, то есть учреждение, в состав которого входят специалисты, располагающие специальными познаниями (опытом) в сфере строительства, не инициировал проведение работ по определению причин протекания кровли (световых фонарей), путем проведения обследования кровли в целом. И как следствие, Департаментом градостроительства достигнута сомнительная результативность, так как световые фонари з</w:t>
      </w:r>
      <w:r w:rsidR="00CE421A">
        <w:rPr>
          <w:rFonts w:ascii="Times New Roman" w:hAnsi="Times New Roman" w:cs="Times New Roman"/>
          <w:sz w:val="28"/>
          <w:szCs w:val="28"/>
        </w:rPr>
        <w:t xml:space="preserve">аменили, а проблема осталась не </w:t>
      </w:r>
      <w:r w:rsidRPr="002921C6">
        <w:rPr>
          <w:rFonts w:ascii="Times New Roman" w:hAnsi="Times New Roman" w:cs="Times New Roman"/>
          <w:sz w:val="28"/>
          <w:szCs w:val="28"/>
        </w:rPr>
        <w:t>решенной, кровля здания протекает. Вместе с тем, Департамент градостроительства, являлся главным распорядителем бюджетных средств, который в соответствии со статьей 158 Бюджетного кодекса Российской Федерации должен обеспечивать результативность использования бюджетных сре</w:t>
      </w:r>
      <w:proofErr w:type="gramStart"/>
      <w:r w:rsidRPr="002921C6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2921C6">
        <w:rPr>
          <w:rFonts w:ascii="Times New Roman" w:hAnsi="Times New Roman" w:cs="Times New Roman"/>
          <w:sz w:val="28"/>
          <w:szCs w:val="28"/>
        </w:rPr>
        <w:t>оответствии с утвержденными ему бюджетными ассигнованиями и лимитами бюджетных обязательств. Кроме того, в соответствии с Положением о Департаменте градостроительства администрации города Нефтеюганска, утвержденным решением Думы города от 28.03.2013 № 516-</w:t>
      </w:r>
      <w:r w:rsidRPr="002921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921C6">
        <w:rPr>
          <w:rFonts w:ascii="Times New Roman" w:hAnsi="Times New Roman" w:cs="Times New Roman"/>
          <w:sz w:val="28"/>
          <w:szCs w:val="28"/>
        </w:rPr>
        <w:t>:</w:t>
      </w:r>
    </w:p>
    <w:p w:rsidR="005F51F4" w:rsidRPr="002921C6" w:rsidRDefault="005F51F4" w:rsidP="005F51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lastRenderedPageBreak/>
        <w:t>- пунктом 1.1, Департамент градостроительства осуществляет функции по оказанию муниципальных услуг в сфере строительства, архитектуры и градостроительной деятельности;</w:t>
      </w:r>
    </w:p>
    <w:p w:rsidR="005F51F4" w:rsidRPr="002921C6" w:rsidRDefault="005F51F4" w:rsidP="005F51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1C6">
        <w:rPr>
          <w:rFonts w:ascii="Times New Roman" w:hAnsi="Times New Roman" w:cs="Times New Roman"/>
          <w:sz w:val="28"/>
          <w:szCs w:val="28"/>
        </w:rPr>
        <w:t>- приложением 2, в структуру Департамента градостроительства входит отдел строительства, реконструкции и капитального ремонта.</w:t>
      </w:r>
    </w:p>
    <w:p w:rsidR="00EA4C9C" w:rsidRDefault="00071BD8" w:rsidP="002921C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</w:t>
      </w:r>
      <w:r w:rsidR="002063F6" w:rsidRPr="005C5704">
        <w:rPr>
          <w:rFonts w:ascii="Times New Roman" w:hAnsi="Times New Roman" w:cs="Times New Roman"/>
          <w:sz w:val="28"/>
          <w:szCs w:val="28"/>
        </w:rPr>
        <w:t xml:space="preserve"> МКУ «УКС» </w:t>
      </w:r>
      <w:r w:rsidR="00292F73">
        <w:rPr>
          <w:rFonts w:ascii="Times New Roman" w:hAnsi="Times New Roman" w:cs="Times New Roman"/>
          <w:sz w:val="28"/>
          <w:szCs w:val="28"/>
        </w:rPr>
        <w:t>не</w:t>
      </w:r>
      <w:r w:rsidR="00292F73">
        <w:rPr>
          <w:rFonts w:ascii="Times New Roman" w:eastAsia="Times New Roman" w:hAnsi="Times New Roman" w:cs="Times New Roman"/>
          <w:sz w:val="28"/>
          <w:szCs w:val="28"/>
        </w:rPr>
        <w:t xml:space="preserve"> создал подрядчику необходимые условия для выполнения работ</w:t>
      </w:r>
      <w:r w:rsidR="00EA4C9C" w:rsidRPr="005C57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21C6" w:rsidRPr="002921C6" w:rsidRDefault="002921C6" w:rsidP="002921C6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921C6" w:rsidRDefault="00071BD8" w:rsidP="002921C6">
      <w:pPr>
        <w:shd w:val="clear" w:color="auto" w:fill="FFFFFF"/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</w:t>
      </w:r>
      <w:r w:rsidR="002063F6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F545C2" w:rsidRPr="005C5704">
        <w:rPr>
          <w:rFonts w:ascii="Times New Roman" w:hAnsi="Times New Roman" w:cs="Times New Roman"/>
          <w:sz w:val="28"/>
          <w:szCs w:val="28"/>
        </w:rPr>
        <w:t>О</w:t>
      </w:r>
      <w:r w:rsidR="00EA4C9C" w:rsidRPr="005C5704">
        <w:rPr>
          <w:rFonts w:ascii="Times New Roman" w:hAnsi="Times New Roman" w:cs="Times New Roman"/>
          <w:sz w:val="28"/>
          <w:szCs w:val="28"/>
        </w:rPr>
        <w:t xml:space="preserve">плата </w:t>
      </w:r>
      <w:r w:rsidR="00F545C2" w:rsidRPr="005C5704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EA4C9C" w:rsidRPr="005C5704">
        <w:rPr>
          <w:rFonts w:ascii="Times New Roman" w:hAnsi="Times New Roman" w:cs="Times New Roman"/>
          <w:sz w:val="28"/>
          <w:szCs w:val="28"/>
        </w:rPr>
        <w:t xml:space="preserve">по </w:t>
      </w:r>
      <w:r w:rsidR="00F545C2" w:rsidRPr="005C5704">
        <w:rPr>
          <w:rFonts w:ascii="Times New Roman" w:hAnsi="Times New Roman" w:cs="Times New Roman"/>
          <w:sz w:val="28"/>
          <w:szCs w:val="28"/>
        </w:rPr>
        <w:t xml:space="preserve"> временны</w:t>
      </w:r>
      <w:r w:rsidR="00EA4C9C" w:rsidRPr="005C5704">
        <w:rPr>
          <w:rFonts w:ascii="Times New Roman" w:hAnsi="Times New Roman" w:cs="Times New Roman"/>
          <w:sz w:val="28"/>
          <w:szCs w:val="28"/>
        </w:rPr>
        <w:t>м</w:t>
      </w:r>
      <w:r w:rsidR="00F545C2" w:rsidRPr="005C5704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EA4C9C" w:rsidRPr="005C5704">
        <w:rPr>
          <w:rFonts w:ascii="Times New Roman" w:hAnsi="Times New Roman" w:cs="Times New Roman"/>
          <w:sz w:val="28"/>
          <w:szCs w:val="28"/>
        </w:rPr>
        <w:t>м и сооружения  без подтверждающих документов привела к неэффективному  использованию бюджетных средств.</w:t>
      </w:r>
    </w:p>
    <w:p w:rsidR="002921C6" w:rsidRDefault="002921C6" w:rsidP="002921C6">
      <w:pPr>
        <w:shd w:val="clear" w:color="auto" w:fill="FFFFFF"/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A4C9C" w:rsidRPr="002921C6" w:rsidRDefault="00071BD8" w:rsidP="002921C6">
      <w:pPr>
        <w:shd w:val="clear" w:color="auto" w:fill="FFFFFF"/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</w:t>
      </w:r>
      <w:r w:rsidR="002063F6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EA4C9C" w:rsidRPr="005C5704">
        <w:rPr>
          <w:rFonts w:ascii="Times New Roman" w:eastAsia="Times New Roman" w:hAnsi="Times New Roman" w:cs="Times New Roman"/>
          <w:sz w:val="28"/>
          <w:szCs w:val="28"/>
        </w:rPr>
        <w:t xml:space="preserve">Принимая работы до их фактического выполнения  МКУ «УКС» создавало риски для невыполнения работ, ограничивало свои функции по осуществлению строительного </w:t>
      </w:r>
      <w:proofErr w:type="gramStart"/>
      <w:r w:rsidR="00EA4C9C" w:rsidRPr="005C5704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="00EA4C9C" w:rsidRPr="005C5704">
        <w:rPr>
          <w:rFonts w:ascii="Times New Roman" w:eastAsia="Times New Roman" w:hAnsi="Times New Roman" w:cs="Times New Roman"/>
          <w:sz w:val="28"/>
          <w:szCs w:val="28"/>
        </w:rPr>
        <w:t xml:space="preserve"> ходом работ на объекте, качеством выполняемых работ, используемых материалов и конструкций. </w:t>
      </w:r>
    </w:p>
    <w:p w:rsidR="00EA4C9C" w:rsidRPr="005C5704" w:rsidRDefault="002063F6" w:rsidP="00EA4C9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99F" w:rsidRPr="005C5704" w:rsidRDefault="00BC357E" w:rsidP="0017155A">
      <w:pPr>
        <w:tabs>
          <w:tab w:val="left" w:pos="709"/>
        </w:tabs>
        <w:spacing w:line="240" w:lineRule="auto"/>
        <w:ind w:right="-1" w:firstLine="6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ab/>
      </w:r>
      <w:r w:rsidR="00477BA9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E066C4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. Предложения (рекомендации)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:</w:t>
      </w:r>
    </w:p>
    <w:p w:rsidR="007B1D28" w:rsidRPr="00292F73" w:rsidRDefault="002921C6" w:rsidP="00292F73">
      <w:pPr>
        <w:autoSpaceDE w:val="0"/>
        <w:autoSpaceDN w:val="0"/>
        <w:adjustRightInd w:val="0"/>
        <w:spacing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11.1</w:t>
      </w:r>
      <w:r w:rsidR="007B1D28" w:rsidRPr="005C5704">
        <w:rPr>
          <w:rFonts w:ascii="Times New Roman" w:hAnsi="Times New Roman" w:cs="Times New Roman"/>
          <w:snapToGrid w:val="0"/>
          <w:sz w:val="28"/>
          <w:szCs w:val="28"/>
        </w:rPr>
        <w:t>. При расходовании средств бюджета строго придерживаться принципа эффективности использовании бюджетных средств, закрепленного в статье 34 Бюджетного кодекса Российской Федерации.</w:t>
      </w:r>
    </w:p>
    <w:p w:rsidR="007B1D28" w:rsidRPr="005C5704" w:rsidRDefault="002921C6" w:rsidP="007B1D28">
      <w:pPr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11.2</w:t>
      </w:r>
      <w:r w:rsidR="007B1D28"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. Усилить </w:t>
      </w:r>
      <w:proofErr w:type="gramStart"/>
      <w:r w:rsidR="007B1D28" w:rsidRPr="005C5704">
        <w:rPr>
          <w:rFonts w:ascii="Times New Roman" w:hAnsi="Times New Roman" w:cs="Times New Roman"/>
          <w:snapToGrid w:val="0"/>
          <w:sz w:val="28"/>
          <w:szCs w:val="28"/>
        </w:rPr>
        <w:t>контроль за</w:t>
      </w:r>
      <w:proofErr w:type="gramEnd"/>
      <w:r w:rsidR="007B1D28"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 ходом проведения работ по капитальному ремонту объектов муниципальной собственности</w:t>
      </w:r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B1D28" w:rsidRPr="005C5704">
        <w:rPr>
          <w:rFonts w:ascii="Times New Roman" w:hAnsi="Times New Roman" w:cs="Times New Roman"/>
          <w:snapToGrid w:val="0"/>
          <w:sz w:val="28"/>
          <w:szCs w:val="28"/>
        </w:rPr>
        <w:t xml:space="preserve"> в части приемки выполненных работ.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Исключить  случаи подписания актов выполненных работ до </w:t>
      </w:r>
      <w:r w:rsidRPr="005C5704">
        <w:rPr>
          <w:rFonts w:ascii="Times New Roman" w:hAnsi="Times New Roman" w:cs="Times New Roman"/>
          <w:snapToGrid w:val="0"/>
          <w:sz w:val="28"/>
          <w:szCs w:val="28"/>
        </w:rPr>
        <w:t>фактического выполнения работ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92F73" w:rsidRDefault="00292F73" w:rsidP="007B1D28">
      <w:pPr>
        <w:tabs>
          <w:tab w:val="left" w:pos="567"/>
        </w:tabs>
        <w:spacing w:after="0" w:line="240" w:lineRule="auto"/>
        <w:ind w:right="-142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856FF" w:rsidRPr="005C5704" w:rsidRDefault="003856FF" w:rsidP="007B1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5D" w:rsidRPr="005C5704" w:rsidRDefault="00BA045D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5C5704" w:rsidRDefault="00FB57B3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</w:p>
    <w:p w:rsidR="003856FF" w:rsidRPr="005C5704" w:rsidRDefault="00E066C4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инспекторского отдела № 1</w:t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>Н.В. Пешина</w:t>
      </w:r>
    </w:p>
    <w:p w:rsidR="003856FF" w:rsidRPr="005C5704" w:rsidRDefault="003856FF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856FF" w:rsidRPr="005C5704" w:rsidRDefault="003856FF" w:rsidP="007B1D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066C4" w:rsidRPr="005C5704" w:rsidRDefault="00E066C4" w:rsidP="007B1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6C4" w:rsidRPr="005C5704" w:rsidRDefault="00E066C4" w:rsidP="00E06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5D" w:rsidRPr="005C5704" w:rsidRDefault="00BA045D" w:rsidP="005216D1">
      <w:pPr>
        <w:spacing w:after="0" w:line="23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BA045D" w:rsidRPr="005C5704" w:rsidSect="00953FF2">
      <w:head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D8" w:rsidRDefault="00293FD8" w:rsidP="00BB5087">
      <w:pPr>
        <w:spacing w:after="0" w:line="240" w:lineRule="auto"/>
      </w:pPr>
      <w:r>
        <w:separator/>
      </w:r>
    </w:p>
  </w:endnote>
  <w:endnote w:type="continuationSeparator" w:id="1">
    <w:p w:rsidR="00293FD8" w:rsidRDefault="00293FD8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D8" w:rsidRDefault="00293FD8" w:rsidP="00BB5087">
      <w:pPr>
        <w:spacing w:after="0" w:line="240" w:lineRule="auto"/>
      </w:pPr>
      <w:r>
        <w:separator/>
      </w:r>
    </w:p>
  </w:footnote>
  <w:footnote w:type="continuationSeparator" w:id="1">
    <w:p w:rsidR="00293FD8" w:rsidRDefault="00293FD8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110"/>
      <w:docPartObj>
        <w:docPartGallery w:val="Page Numbers (Top of Page)"/>
        <w:docPartUnique/>
      </w:docPartObj>
    </w:sdtPr>
    <w:sdtContent>
      <w:p w:rsidR="00C8315A" w:rsidRDefault="004F1D34">
        <w:pPr>
          <w:pStyle w:val="a8"/>
          <w:jc w:val="center"/>
        </w:pPr>
        <w:fldSimple w:instr=" PAGE   \* MERGEFORMAT ">
          <w:r w:rsidR="00CE421A">
            <w:rPr>
              <w:noProof/>
            </w:rPr>
            <w:t>5</w:t>
          </w:r>
        </w:fldSimple>
      </w:p>
    </w:sdtContent>
  </w:sdt>
  <w:p w:rsidR="00C8315A" w:rsidRDefault="00C8315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6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7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9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7"/>
  </w:num>
  <w:num w:numId="5">
    <w:abstractNumId w:val="3"/>
  </w:num>
  <w:num w:numId="6">
    <w:abstractNumId w:val="22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0"/>
  </w:num>
  <w:num w:numId="15">
    <w:abstractNumId w:val="28"/>
  </w:num>
  <w:num w:numId="16">
    <w:abstractNumId w:val="12"/>
  </w:num>
  <w:num w:numId="17">
    <w:abstractNumId w:val="25"/>
  </w:num>
  <w:num w:numId="18">
    <w:abstractNumId w:val="16"/>
  </w:num>
  <w:num w:numId="19">
    <w:abstractNumId w:val="21"/>
  </w:num>
  <w:num w:numId="20">
    <w:abstractNumId w:val="11"/>
  </w:num>
  <w:num w:numId="21">
    <w:abstractNumId w:val="26"/>
  </w:num>
  <w:num w:numId="22">
    <w:abstractNumId w:val="5"/>
  </w:num>
  <w:num w:numId="23">
    <w:abstractNumId w:val="31"/>
  </w:num>
  <w:num w:numId="24">
    <w:abstractNumId w:val="23"/>
  </w:num>
  <w:num w:numId="25">
    <w:abstractNumId w:val="24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7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873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41B3"/>
    <w:rsid w:val="000002CD"/>
    <w:rsid w:val="0001170A"/>
    <w:rsid w:val="000125C7"/>
    <w:rsid w:val="000157FF"/>
    <w:rsid w:val="0002085B"/>
    <w:rsid w:val="00020BFA"/>
    <w:rsid w:val="00023B36"/>
    <w:rsid w:val="00034C99"/>
    <w:rsid w:val="0004058B"/>
    <w:rsid w:val="00042EA0"/>
    <w:rsid w:val="00050C79"/>
    <w:rsid w:val="00050FF3"/>
    <w:rsid w:val="00071BD8"/>
    <w:rsid w:val="000756B8"/>
    <w:rsid w:val="00083A31"/>
    <w:rsid w:val="00090C50"/>
    <w:rsid w:val="000A0982"/>
    <w:rsid w:val="000A655C"/>
    <w:rsid w:val="000B42E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100277"/>
    <w:rsid w:val="00100D4D"/>
    <w:rsid w:val="00103D0C"/>
    <w:rsid w:val="001061D6"/>
    <w:rsid w:val="00112A13"/>
    <w:rsid w:val="0011397F"/>
    <w:rsid w:val="00114F4D"/>
    <w:rsid w:val="001404F3"/>
    <w:rsid w:val="00141691"/>
    <w:rsid w:val="0016117E"/>
    <w:rsid w:val="00162BA7"/>
    <w:rsid w:val="0017155A"/>
    <w:rsid w:val="00171C23"/>
    <w:rsid w:val="00180DAE"/>
    <w:rsid w:val="00187D56"/>
    <w:rsid w:val="001914ED"/>
    <w:rsid w:val="00194C51"/>
    <w:rsid w:val="001A4AC4"/>
    <w:rsid w:val="001B0F95"/>
    <w:rsid w:val="001B5004"/>
    <w:rsid w:val="001C13C7"/>
    <w:rsid w:val="001D26B2"/>
    <w:rsid w:val="001D4EB3"/>
    <w:rsid w:val="001D4FAF"/>
    <w:rsid w:val="001D55DE"/>
    <w:rsid w:val="001D5CF7"/>
    <w:rsid w:val="001D7A73"/>
    <w:rsid w:val="001F4808"/>
    <w:rsid w:val="001F52E5"/>
    <w:rsid w:val="002063F6"/>
    <w:rsid w:val="002131E4"/>
    <w:rsid w:val="00213911"/>
    <w:rsid w:val="00214859"/>
    <w:rsid w:val="0022158D"/>
    <w:rsid w:val="00221616"/>
    <w:rsid w:val="002216B4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26F6"/>
    <w:rsid w:val="002B4716"/>
    <w:rsid w:val="002C0C1B"/>
    <w:rsid w:val="002C1D6F"/>
    <w:rsid w:val="002C36E2"/>
    <w:rsid w:val="002C7C39"/>
    <w:rsid w:val="002D1879"/>
    <w:rsid w:val="002D2B48"/>
    <w:rsid w:val="002D4517"/>
    <w:rsid w:val="002D5C4C"/>
    <w:rsid w:val="002F0601"/>
    <w:rsid w:val="002F1F76"/>
    <w:rsid w:val="003015DE"/>
    <w:rsid w:val="00306AF5"/>
    <w:rsid w:val="0031279A"/>
    <w:rsid w:val="0031383C"/>
    <w:rsid w:val="0032608D"/>
    <w:rsid w:val="00326D59"/>
    <w:rsid w:val="00331D19"/>
    <w:rsid w:val="0034169C"/>
    <w:rsid w:val="00342946"/>
    <w:rsid w:val="00342FF3"/>
    <w:rsid w:val="00356C48"/>
    <w:rsid w:val="00363FC6"/>
    <w:rsid w:val="00364767"/>
    <w:rsid w:val="00375D64"/>
    <w:rsid w:val="00381054"/>
    <w:rsid w:val="0038142B"/>
    <w:rsid w:val="003837E5"/>
    <w:rsid w:val="003856FF"/>
    <w:rsid w:val="003A62A6"/>
    <w:rsid w:val="003B5B81"/>
    <w:rsid w:val="003C3A29"/>
    <w:rsid w:val="003D4D31"/>
    <w:rsid w:val="003D534C"/>
    <w:rsid w:val="003E0EF0"/>
    <w:rsid w:val="003E31E2"/>
    <w:rsid w:val="00403FB9"/>
    <w:rsid w:val="0040449C"/>
    <w:rsid w:val="0041087C"/>
    <w:rsid w:val="00413280"/>
    <w:rsid w:val="00413300"/>
    <w:rsid w:val="00414801"/>
    <w:rsid w:val="00414AAE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B2AA9"/>
    <w:rsid w:val="004C1FCC"/>
    <w:rsid w:val="004C3568"/>
    <w:rsid w:val="004C5C38"/>
    <w:rsid w:val="004D3B26"/>
    <w:rsid w:val="004D7DD7"/>
    <w:rsid w:val="004E107E"/>
    <w:rsid w:val="004F1D34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C5"/>
    <w:rsid w:val="005703B9"/>
    <w:rsid w:val="0057271D"/>
    <w:rsid w:val="0057431A"/>
    <w:rsid w:val="005A1D9D"/>
    <w:rsid w:val="005B510D"/>
    <w:rsid w:val="005C5704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53C2"/>
    <w:rsid w:val="006570C1"/>
    <w:rsid w:val="006738A4"/>
    <w:rsid w:val="00677B70"/>
    <w:rsid w:val="006814FD"/>
    <w:rsid w:val="0068170A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C21F8"/>
    <w:rsid w:val="006D2543"/>
    <w:rsid w:val="006F360A"/>
    <w:rsid w:val="006F372C"/>
    <w:rsid w:val="006F5384"/>
    <w:rsid w:val="006F5923"/>
    <w:rsid w:val="00704E50"/>
    <w:rsid w:val="00711CDC"/>
    <w:rsid w:val="00716AFE"/>
    <w:rsid w:val="00720352"/>
    <w:rsid w:val="00725033"/>
    <w:rsid w:val="007347FA"/>
    <w:rsid w:val="0073586B"/>
    <w:rsid w:val="00736BE4"/>
    <w:rsid w:val="007515E3"/>
    <w:rsid w:val="00762B61"/>
    <w:rsid w:val="00764417"/>
    <w:rsid w:val="007757AA"/>
    <w:rsid w:val="00780CAB"/>
    <w:rsid w:val="00781470"/>
    <w:rsid w:val="00782389"/>
    <w:rsid w:val="00783DFC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57BE"/>
    <w:rsid w:val="007F6C0D"/>
    <w:rsid w:val="008054D2"/>
    <w:rsid w:val="0081004F"/>
    <w:rsid w:val="0081240F"/>
    <w:rsid w:val="00812929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F0522"/>
    <w:rsid w:val="008F18E0"/>
    <w:rsid w:val="008F5271"/>
    <w:rsid w:val="008F64BD"/>
    <w:rsid w:val="00900614"/>
    <w:rsid w:val="009023A7"/>
    <w:rsid w:val="00905B62"/>
    <w:rsid w:val="009217DF"/>
    <w:rsid w:val="00941B87"/>
    <w:rsid w:val="00952455"/>
    <w:rsid w:val="00953FF2"/>
    <w:rsid w:val="0096184D"/>
    <w:rsid w:val="00966DB2"/>
    <w:rsid w:val="009725B8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A01E06"/>
    <w:rsid w:val="00A1188F"/>
    <w:rsid w:val="00A11C01"/>
    <w:rsid w:val="00A12B6A"/>
    <w:rsid w:val="00A13312"/>
    <w:rsid w:val="00A2537D"/>
    <w:rsid w:val="00A26240"/>
    <w:rsid w:val="00A344B8"/>
    <w:rsid w:val="00A41FD4"/>
    <w:rsid w:val="00A45993"/>
    <w:rsid w:val="00A519CA"/>
    <w:rsid w:val="00A66D94"/>
    <w:rsid w:val="00A74382"/>
    <w:rsid w:val="00A96511"/>
    <w:rsid w:val="00AA0D03"/>
    <w:rsid w:val="00AA60F9"/>
    <w:rsid w:val="00AC0213"/>
    <w:rsid w:val="00AD181E"/>
    <w:rsid w:val="00AD2716"/>
    <w:rsid w:val="00AD3487"/>
    <w:rsid w:val="00AD5C7E"/>
    <w:rsid w:val="00AD68A8"/>
    <w:rsid w:val="00AD6BEB"/>
    <w:rsid w:val="00AD77AB"/>
    <w:rsid w:val="00AE5E71"/>
    <w:rsid w:val="00AF56D4"/>
    <w:rsid w:val="00B03E86"/>
    <w:rsid w:val="00B06EDE"/>
    <w:rsid w:val="00B11C6F"/>
    <w:rsid w:val="00B13F50"/>
    <w:rsid w:val="00B2187E"/>
    <w:rsid w:val="00B266FC"/>
    <w:rsid w:val="00B27387"/>
    <w:rsid w:val="00B356D7"/>
    <w:rsid w:val="00B37620"/>
    <w:rsid w:val="00B47FE8"/>
    <w:rsid w:val="00B50E16"/>
    <w:rsid w:val="00B52989"/>
    <w:rsid w:val="00B557FF"/>
    <w:rsid w:val="00B61093"/>
    <w:rsid w:val="00B72711"/>
    <w:rsid w:val="00B81EB7"/>
    <w:rsid w:val="00B83A89"/>
    <w:rsid w:val="00B86142"/>
    <w:rsid w:val="00B92F9D"/>
    <w:rsid w:val="00BA045D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E6EEB"/>
    <w:rsid w:val="00BF6332"/>
    <w:rsid w:val="00C1254A"/>
    <w:rsid w:val="00C12A12"/>
    <w:rsid w:val="00C14353"/>
    <w:rsid w:val="00C14EE0"/>
    <w:rsid w:val="00C2083D"/>
    <w:rsid w:val="00C21A98"/>
    <w:rsid w:val="00C2559B"/>
    <w:rsid w:val="00C3201D"/>
    <w:rsid w:val="00C32304"/>
    <w:rsid w:val="00C348F6"/>
    <w:rsid w:val="00C34C45"/>
    <w:rsid w:val="00C34EF3"/>
    <w:rsid w:val="00C464D2"/>
    <w:rsid w:val="00C559ED"/>
    <w:rsid w:val="00C56481"/>
    <w:rsid w:val="00C626E9"/>
    <w:rsid w:val="00C71D7A"/>
    <w:rsid w:val="00C723A1"/>
    <w:rsid w:val="00C7673C"/>
    <w:rsid w:val="00C8315A"/>
    <w:rsid w:val="00C855B0"/>
    <w:rsid w:val="00C94165"/>
    <w:rsid w:val="00CA2B8B"/>
    <w:rsid w:val="00CA34AB"/>
    <w:rsid w:val="00CB6636"/>
    <w:rsid w:val="00CB7DC6"/>
    <w:rsid w:val="00CC0640"/>
    <w:rsid w:val="00CC1AF7"/>
    <w:rsid w:val="00CD254D"/>
    <w:rsid w:val="00CD72FC"/>
    <w:rsid w:val="00CE421A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29CF"/>
    <w:rsid w:val="00D23962"/>
    <w:rsid w:val="00D505AE"/>
    <w:rsid w:val="00D52A72"/>
    <w:rsid w:val="00D54997"/>
    <w:rsid w:val="00D6472E"/>
    <w:rsid w:val="00D702EB"/>
    <w:rsid w:val="00D706C9"/>
    <w:rsid w:val="00D70EE8"/>
    <w:rsid w:val="00D712CA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F6856"/>
    <w:rsid w:val="00E01331"/>
    <w:rsid w:val="00E015F7"/>
    <w:rsid w:val="00E066C4"/>
    <w:rsid w:val="00E10B9A"/>
    <w:rsid w:val="00E1333F"/>
    <w:rsid w:val="00E13668"/>
    <w:rsid w:val="00E15569"/>
    <w:rsid w:val="00E17C29"/>
    <w:rsid w:val="00E17DF8"/>
    <w:rsid w:val="00E23D09"/>
    <w:rsid w:val="00E71C79"/>
    <w:rsid w:val="00E81859"/>
    <w:rsid w:val="00E81CBF"/>
    <w:rsid w:val="00E828C1"/>
    <w:rsid w:val="00E82F95"/>
    <w:rsid w:val="00E83F5C"/>
    <w:rsid w:val="00E93905"/>
    <w:rsid w:val="00E94B05"/>
    <w:rsid w:val="00EA4C9C"/>
    <w:rsid w:val="00EA7BAE"/>
    <w:rsid w:val="00EA7C72"/>
    <w:rsid w:val="00EB5868"/>
    <w:rsid w:val="00EB7705"/>
    <w:rsid w:val="00EC2F4F"/>
    <w:rsid w:val="00ED00D7"/>
    <w:rsid w:val="00ED048F"/>
    <w:rsid w:val="00ED23E8"/>
    <w:rsid w:val="00ED62DE"/>
    <w:rsid w:val="00EE45DE"/>
    <w:rsid w:val="00EE7AAA"/>
    <w:rsid w:val="00EF59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45CA"/>
    <w:rsid w:val="00F51278"/>
    <w:rsid w:val="00F545C2"/>
    <w:rsid w:val="00F56745"/>
    <w:rsid w:val="00F6306C"/>
    <w:rsid w:val="00F64A4C"/>
    <w:rsid w:val="00F729BD"/>
    <w:rsid w:val="00F80DE3"/>
    <w:rsid w:val="00F9155F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47C4"/>
    <w:rsid w:val="00FC4AB7"/>
    <w:rsid w:val="00FE34D6"/>
    <w:rsid w:val="00FE7A5D"/>
    <w:rsid w:val="00FF628E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5A730-6B79-45C6-BBDD-6B650B45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5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125</cp:revision>
  <cp:lastPrinted>2014-07-02T09:42:00Z</cp:lastPrinted>
  <dcterms:created xsi:type="dcterms:W3CDTF">2013-09-17T07:57:00Z</dcterms:created>
  <dcterms:modified xsi:type="dcterms:W3CDTF">2014-07-02T09:43:00Z</dcterms:modified>
</cp:coreProperties>
</file>