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C1A" w:rsidRDefault="00332C1A" w:rsidP="00332C1A">
      <w:pPr>
        <w:jc w:val="center"/>
      </w:pPr>
      <w:r>
        <w:rPr>
          <w:noProof/>
        </w:rPr>
        <w:drawing>
          <wp:inline distT="0" distB="0" distL="0" distR="0">
            <wp:extent cx="822960" cy="1028700"/>
            <wp:effectExtent l="19050" t="0" r="0" b="0"/>
            <wp:docPr id="3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C1A" w:rsidRDefault="00332C1A" w:rsidP="00332C1A">
      <w:pPr>
        <w:jc w:val="center"/>
      </w:pPr>
    </w:p>
    <w:p w:rsidR="00332C1A" w:rsidRDefault="00332C1A" w:rsidP="00332C1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СЧЕТНАЯ ПАЛАТА</w:t>
      </w:r>
    </w:p>
    <w:p w:rsidR="00332C1A" w:rsidRDefault="00332C1A" w:rsidP="00332C1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ГОРОДА НЕФТЕЮГАНСКА</w:t>
      </w:r>
    </w:p>
    <w:p w:rsidR="00332C1A" w:rsidRDefault="00332C1A" w:rsidP="00332C1A">
      <w:pPr>
        <w:jc w:val="center"/>
        <w:rPr>
          <w:b/>
          <w:sz w:val="32"/>
          <w:szCs w:val="32"/>
        </w:rPr>
      </w:pPr>
    </w:p>
    <w:p w:rsidR="00332C1A" w:rsidRDefault="00332C1A" w:rsidP="00332C1A">
      <w:pPr>
        <w:pStyle w:val="a6"/>
        <w:jc w:val="center"/>
        <w:rPr>
          <w:b/>
          <w:sz w:val="18"/>
        </w:rPr>
      </w:pPr>
      <w:r>
        <w:rPr>
          <w:b/>
          <w:i/>
          <w:sz w:val="18"/>
        </w:rPr>
        <w:t xml:space="preserve">Промышленная зона, ул. Мира, здание 1/1, вторая часть, </w:t>
      </w:r>
      <w:proofErr w:type="gramStart"/>
      <w:r>
        <w:rPr>
          <w:b/>
          <w:i/>
          <w:sz w:val="18"/>
        </w:rPr>
        <w:t>г</w:t>
      </w:r>
      <w:proofErr w:type="gramEnd"/>
      <w:r>
        <w:rPr>
          <w:b/>
          <w:i/>
          <w:sz w:val="18"/>
        </w:rPr>
        <w:t xml:space="preserve">. Нефтеюганск, </w:t>
      </w:r>
      <w:r>
        <w:rPr>
          <w:b/>
          <w:i/>
          <w:sz w:val="18"/>
        </w:rPr>
        <w:br/>
        <w:t xml:space="preserve">Ханты-Мансийский автономный округ - </w:t>
      </w:r>
      <w:proofErr w:type="spellStart"/>
      <w:r>
        <w:rPr>
          <w:b/>
          <w:i/>
          <w:sz w:val="18"/>
        </w:rPr>
        <w:t>Югра</w:t>
      </w:r>
      <w:proofErr w:type="spellEnd"/>
      <w:r>
        <w:rPr>
          <w:b/>
          <w:i/>
          <w:sz w:val="18"/>
        </w:rPr>
        <w:t xml:space="preserve">  (Тюменская область), 628301  </w:t>
      </w:r>
    </w:p>
    <w:p w:rsidR="00332C1A" w:rsidRPr="006A5707" w:rsidRDefault="00332C1A" w:rsidP="00332C1A">
      <w:pPr>
        <w:pStyle w:val="a6"/>
        <w:jc w:val="center"/>
        <w:rPr>
          <w:b/>
          <w:i/>
          <w:sz w:val="18"/>
          <w:szCs w:val="18"/>
        </w:rPr>
      </w:pPr>
      <w:r w:rsidRPr="006A5707">
        <w:rPr>
          <w:b/>
          <w:i/>
          <w:sz w:val="18"/>
          <w:szCs w:val="18"/>
        </w:rPr>
        <w:t>тел./факс (3463) 20</w:t>
      </w:r>
      <w:r w:rsidRPr="006A5707">
        <w:rPr>
          <w:b/>
          <w:i/>
          <w:sz w:val="18"/>
          <w:szCs w:val="18"/>
          <w:lang w:val="en-US"/>
        </w:rPr>
        <w:t>-</w:t>
      </w:r>
      <w:r w:rsidRPr="006A5707">
        <w:rPr>
          <w:b/>
          <w:i/>
          <w:sz w:val="18"/>
          <w:szCs w:val="18"/>
        </w:rPr>
        <w:t>30</w:t>
      </w:r>
      <w:r w:rsidRPr="006A5707">
        <w:rPr>
          <w:b/>
          <w:i/>
          <w:sz w:val="18"/>
          <w:szCs w:val="18"/>
          <w:lang w:val="en-US"/>
        </w:rPr>
        <w:t>-</w:t>
      </w:r>
      <w:r w:rsidRPr="006A5707">
        <w:rPr>
          <w:b/>
          <w:i/>
          <w:sz w:val="18"/>
          <w:szCs w:val="18"/>
        </w:rPr>
        <w:t xml:space="preserve">55, 20-30-63 </w:t>
      </w:r>
      <w:r w:rsidRPr="006A5707">
        <w:rPr>
          <w:b/>
          <w:i/>
          <w:sz w:val="18"/>
          <w:szCs w:val="18"/>
          <w:lang w:val="en-US"/>
        </w:rPr>
        <w:t>E</w:t>
      </w:r>
      <w:r w:rsidRPr="006A5707">
        <w:rPr>
          <w:b/>
          <w:i/>
          <w:sz w:val="18"/>
          <w:szCs w:val="18"/>
        </w:rPr>
        <w:t>-</w:t>
      </w:r>
      <w:r w:rsidRPr="006A5707">
        <w:rPr>
          <w:b/>
          <w:i/>
          <w:sz w:val="18"/>
          <w:szCs w:val="18"/>
          <w:lang w:val="en-US"/>
        </w:rPr>
        <w:t>mail</w:t>
      </w:r>
      <w:r w:rsidRPr="006A5707">
        <w:rPr>
          <w:b/>
          <w:i/>
          <w:sz w:val="18"/>
          <w:szCs w:val="18"/>
        </w:rPr>
        <w:t xml:space="preserve">: </w:t>
      </w:r>
      <w:hyperlink r:id="rId9" w:history="1">
        <w:r w:rsidRPr="006A5707">
          <w:rPr>
            <w:rStyle w:val="af3"/>
            <w:b/>
            <w:i/>
            <w:sz w:val="18"/>
            <w:szCs w:val="18"/>
            <w:lang w:val="en-US"/>
          </w:rPr>
          <w:t>sp-ugansk@mail.ru</w:t>
        </w:r>
      </w:hyperlink>
      <w:r w:rsidRPr="006A5707">
        <w:rPr>
          <w:b/>
          <w:i/>
          <w:sz w:val="18"/>
          <w:szCs w:val="18"/>
          <w:lang w:val="en-US"/>
        </w:rPr>
        <w:t xml:space="preserve"> www.admaugansk</w:t>
      </w:r>
      <w:r w:rsidRPr="006A5707">
        <w:rPr>
          <w:b/>
          <w:i/>
          <w:sz w:val="18"/>
          <w:szCs w:val="18"/>
        </w:rPr>
        <w:t>.</w:t>
      </w:r>
      <w:proofErr w:type="spellStart"/>
      <w:r w:rsidRPr="006A5707">
        <w:rPr>
          <w:b/>
          <w:i/>
          <w:sz w:val="18"/>
          <w:szCs w:val="18"/>
          <w:lang w:val="en-US"/>
        </w:rPr>
        <w:t>ru</w:t>
      </w:r>
      <w:proofErr w:type="spellEnd"/>
    </w:p>
    <w:p w:rsidR="005F574B" w:rsidRPr="006A5707" w:rsidRDefault="005C7C97" w:rsidP="005F574B">
      <w:pPr>
        <w:jc w:val="center"/>
        <w:rPr>
          <w:rFonts w:ascii="Arial" w:hAnsi="Arial"/>
          <w:i/>
          <w:sz w:val="18"/>
          <w:szCs w:val="18"/>
          <w:lang w:val="en-US"/>
        </w:rPr>
      </w:pPr>
      <w:r w:rsidRPr="005C7C97">
        <w:rPr>
          <w:i/>
          <w:sz w:val="18"/>
          <w:szCs w:val="18"/>
        </w:rPr>
        <w:pict>
          <v:line id="_x0000_s1031" style="position:absolute;left:0;text-align:left;z-index:251657216" from="1.35pt,.25pt" to="466.5pt,.6pt" o:allowincell="f" strokeweight="2pt"/>
        </w:pict>
      </w:r>
      <w:r w:rsidRPr="005C7C97">
        <w:rPr>
          <w:i/>
          <w:sz w:val="18"/>
          <w:szCs w:val="18"/>
        </w:rPr>
        <w:pict>
          <v:line id="_x0000_s1032" style="position:absolute;left:0;text-align:left;z-index:251658240" from="1.35pt,3.05pt" to="467.95pt,3.1pt" o:allowincell="f" strokeweight=".5pt"/>
        </w:pict>
      </w:r>
    </w:p>
    <w:tbl>
      <w:tblPr>
        <w:tblW w:w="0" w:type="auto"/>
        <w:tblLook w:val="01E0"/>
      </w:tblPr>
      <w:tblGrid>
        <w:gridCol w:w="4927"/>
        <w:gridCol w:w="4927"/>
      </w:tblGrid>
      <w:tr w:rsidR="005F574B" w:rsidRPr="007E2E50" w:rsidTr="00065134">
        <w:tc>
          <w:tcPr>
            <w:tcW w:w="4927" w:type="dxa"/>
          </w:tcPr>
          <w:p w:rsidR="005F574B" w:rsidRDefault="005F574B" w:rsidP="0087096C">
            <w:pPr>
              <w:rPr>
                <w:color w:val="FF0000"/>
                <w:sz w:val="28"/>
                <w:szCs w:val="28"/>
              </w:rPr>
            </w:pPr>
          </w:p>
          <w:p w:rsidR="0087096C" w:rsidRPr="007E2E50" w:rsidRDefault="0087096C" w:rsidP="0087096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5F574B" w:rsidRPr="007E2E50" w:rsidRDefault="005F574B" w:rsidP="00065134">
            <w:pPr>
              <w:rPr>
                <w:color w:val="FF0000"/>
                <w:sz w:val="28"/>
                <w:szCs w:val="28"/>
              </w:rPr>
            </w:pPr>
          </w:p>
        </w:tc>
      </w:tr>
    </w:tbl>
    <w:p w:rsidR="0083448C" w:rsidRPr="007E2E50" w:rsidRDefault="0083448C" w:rsidP="00117863">
      <w:pPr>
        <w:outlineLvl w:val="3"/>
        <w:rPr>
          <w:color w:val="FF0000"/>
          <w:sz w:val="28"/>
          <w:szCs w:val="28"/>
        </w:rPr>
      </w:pPr>
    </w:p>
    <w:p w:rsidR="007E2E50" w:rsidRPr="007E2E50" w:rsidRDefault="007E2E50" w:rsidP="007E2E50">
      <w:pPr>
        <w:outlineLvl w:val="3"/>
        <w:rPr>
          <w:sz w:val="28"/>
          <w:szCs w:val="28"/>
        </w:rPr>
      </w:pPr>
    </w:p>
    <w:p w:rsidR="007E2E50" w:rsidRPr="007E2E50" w:rsidRDefault="007E2E50" w:rsidP="007E2E50">
      <w:pPr>
        <w:widowControl w:val="0"/>
        <w:tabs>
          <w:tab w:val="left" w:pos="142"/>
        </w:tabs>
        <w:jc w:val="center"/>
        <w:rPr>
          <w:sz w:val="28"/>
          <w:szCs w:val="28"/>
        </w:rPr>
      </w:pPr>
      <w:r w:rsidRPr="007E2E50">
        <w:rPr>
          <w:b/>
          <w:sz w:val="28"/>
          <w:szCs w:val="28"/>
        </w:rPr>
        <w:t>ЗАКЛЮЧЕНИЕ</w:t>
      </w:r>
    </w:p>
    <w:p w:rsidR="007E2E50" w:rsidRPr="007E2E50" w:rsidRDefault="007E2E50" w:rsidP="007E2E50">
      <w:pPr>
        <w:tabs>
          <w:tab w:val="left" w:pos="142"/>
        </w:tabs>
        <w:jc w:val="center"/>
        <w:rPr>
          <w:b/>
          <w:sz w:val="28"/>
          <w:szCs w:val="28"/>
        </w:rPr>
      </w:pPr>
      <w:r w:rsidRPr="007E2E50">
        <w:rPr>
          <w:b/>
          <w:sz w:val="28"/>
          <w:szCs w:val="28"/>
        </w:rPr>
        <w:t>ПО РЕЗУЛЬТАТАМ ВНЕШНЕЙ ПРОВЕРКИ ГОДОВОГО ОТЧЕТА</w:t>
      </w:r>
    </w:p>
    <w:p w:rsidR="007E2E50" w:rsidRPr="007E2E50" w:rsidRDefault="007E2E50" w:rsidP="007E2E50">
      <w:pPr>
        <w:tabs>
          <w:tab w:val="left" w:pos="142"/>
        </w:tabs>
        <w:jc w:val="center"/>
        <w:rPr>
          <w:b/>
          <w:sz w:val="28"/>
          <w:szCs w:val="28"/>
        </w:rPr>
      </w:pPr>
      <w:r w:rsidRPr="007E2E50">
        <w:rPr>
          <w:b/>
          <w:sz w:val="28"/>
          <w:szCs w:val="28"/>
        </w:rPr>
        <w:t>ОБ ИСПОЛНЕНИИ БЮД</w:t>
      </w:r>
      <w:r w:rsidR="006A0D71">
        <w:rPr>
          <w:b/>
          <w:sz w:val="28"/>
          <w:szCs w:val="28"/>
        </w:rPr>
        <w:t>ЖЕТА ГОРОДА НЕФТЕЮГАНСКА ЗА 2013</w:t>
      </w:r>
      <w:r w:rsidRPr="007E2E50">
        <w:rPr>
          <w:b/>
          <w:sz w:val="28"/>
          <w:szCs w:val="28"/>
        </w:rPr>
        <w:t xml:space="preserve"> ГОД</w:t>
      </w:r>
    </w:p>
    <w:p w:rsidR="007E2E50" w:rsidRPr="007E2E50" w:rsidRDefault="007E2E50" w:rsidP="007E2E50">
      <w:pPr>
        <w:tabs>
          <w:tab w:val="left" w:pos="142"/>
        </w:tabs>
        <w:jc w:val="both"/>
        <w:rPr>
          <w:sz w:val="28"/>
          <w:szCs w:val="28"/>
        </w:rPr>
      </w:pPr>
    </w:p>
    <w:p w:rsidR="007E2E50" w:rsidRPr="007E2E50" w:rsidRDefault="007E2E50" w:rsidP="007E2E50">
      <w:pPr>
        <w:tabs>
          <w:tab w:val="left" w:pos="142"/>
        </w:tabs>
        <w:jc w:val="both"/>
        <w:rPr>
          <w:sz w:val="28"/>
          <w:szCs w:val="28"/>
        </w:rPr>
      </w:pPr>
    </w:p>
    <w:p w:rsidR="007E2E50" w:rsidRPr="007E2E50" w:rsidRDefault="007E2E50" w:rsidP="007E2E50">
      <w:pPr>
        <w:tabs>
          <w:tab w:val="left" w:pos="142"/>
        </w:tabs>
        <w:jc w:val="center"/>
        <w:rPr>
          <w:b/>
          <w:sz w:val="28"/>
          <w:szCs w:val="28"/>
        </w:rPr>
      </w:pPr>
      <w:r w:rsidRPr="007E2E50">
        <w:rPr>
          <w:b/>
          <w:sz w:val="28"/>
          <w:szCs w:val="28"/>
        </w:rPr>
        <w:t>1. Общие положения</w:t>
      </w:r>
    </w:p>
    <w:p w:rsidR="007E2E50" w:rsidRPr="007E2E50" w:rsidRDefault="007E2E50" w:rsidP="007E2E50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7E2E50" w:rsidRPr="007E2E50" w:rsidRDefault="007E2E50" w:rsidP="007E2E50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7E2E50">
        <w:rPr>
          <w:sz w:val="28"/>
          <w:szCs w:val="28"/>
        </w:rPr>
        <w:t xml:space="preserve">Заключение по результатам внешней проверки годового отчета об исполнении бюджета города Нефтеюганска за 2013 год подготовлено в соответствии со статьей 264.4 Бюджетного кодекса Российской Федерации, статьей 7 Положения о бюджетном устройстве и бюджетном  процессе в городе </w:t>
      </w:r>
      <w:proofErr w:type="gramStart"/>
      <w:r w:rsidRPr="007E2E50">
        <w:rPr>
          <w:sz w:val="28"/>
          <w:szCs w:val="28"/>
        </w:rPr>
        <w:t>Нефтеюганске</w:t>
      </w:r>
      <w:proofErr w:type="gramEnd"/>
      <w:r w:rsidRPr="007E2E50">
        <w:rPr>
          <w:sz w:val="28"/>
          <w:szCs w:val="28"/>
        </w:rPr>
        <w:t>, утвержденного решением Думы города от 25.09.2013 № 633 -</w:t>
      </w:r>
      <w:r w:rsidRPr="007E2E50">
        <w:rPr>
          <w:sz w:val="28"/>
          <w:szCs w:val="28"/>
          <w:lang w:val="en-US"/>
        </w:rPr>
        <w:t>V</w:t>
      </w:r>
      <w:r w:rsidRPr="007E2E50">
        <w:rPr>
          <w:sz w:val="28"/>
          <w:szCs w:val="28"/>
        </w:rPr>
        <w:t xml:space="preserve"> (далее по тексту – Положение о бюджетном процессе), на основании статьи 8 Положения о Счетной палате города Нефтеюганска, утвержденного решением Думы города от 27.09.2011 № 115-</w:t>
      </w:r>
      <w:r w:rsidRPr="007E2E50">
        <w:rPr>
          <w:sz w:val="28"/>
          <w:szCs w:val="28"/>
          <w:lang w:val="en-US"/>
        </w:rPr>
        <w:t>V</w:t>
      </w:r>
      <w:r w:rsidRPr="007E2E50">
        <w:rPr>
          <w:sz w:val="28"/>
          <w:szCs w:val="28"/>
        </w:rPr>
        <w:t>.</w:t>
      </w:r>
    </w:p>
    <w:p w:rsidR="007E2E50" w:rsidRPr="007E2E50" w:rsidRDefault="007E2E50" w:rsidP="007E2E50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7E2E50">
        <w:rPr>
          <w:sz w:val="28"/>
          <w:szCs w:val="28"/>
        </w:rPr>
        <w:t>Цель внешней проверки: проверка годовой бюджетной отчетности главных администраторов бюджетных средств города на соответствие бюджетному законодательству. Подготовка заключения на годовой отчет об исполнении бюджета города.</w:t>
      </w:r>
    </w:p>
    <w:p w:rsidR="007E2E50" w:rsidRPr="007E2E50" w:rsidRDefault="007E2E50" w:rsidP="007E2E50">
      <w:pPr>
        <w:ind w:firstLine="709"/>
        <w:jc w:val="both"/>
        <w:rPr>
          <w:sz w:val="28"/>
          <w:szCs w:val="28"/>
        </w:rPr>
      </w:pPr>
      <w:r w:rsidRPr="007E2E50">
        <w:rPr>
          <w:sz w:val="28"/>
          <w:szCs w:val="28"/>
        </w:rPr>
        <w:t xml:space="preserve">Предмет внешней проверки годового отчета об исполнении бюджета города: исполнение решения о бюджете на отчетный финансовый год и на плановый период. </w:t>
      </w:r>
    </w:p>
    <w:p w:rsidR="007E2E50" w:rsidRPr="007E2E50" w:rsidRDefault="007E2E50" w:rsidP="007E2E50">
      <w:pPr>
        <w:ind w:firstLine="709"/>
        <w:rPr>
          <w:sz w:val="28"/>
          <w:szCs w:val="28"/>
        </w:rPr>
      </w:pPr>
      <w:r w:rsidRPr="007E2E50">
        <w:rPr>
          <w:sz w:val="28"/>
          <w:szCs w:val="28"/>
        </w:rPr>
        <w:t>Объекты экспертно-аналитического мероприятия:</w:t>
      </w:r>
    </w:p>
    <w:p w:rsidR="007E2E50" w:rsidRPr="007E2E50" w:rsidRDefault="007E2E50" w:rsidP="007E2E50">
      <w:pPr>
        <w:ind w:firstLine="709"/>
        <w:rPr>
          <w:sz w:val="28"/>
          <w:szCs w:val="28"/>
        </w:rPr>
      </w:pPr>
      <w:r w:rsidRPr="007E2E50">
        <w:rPr>
          <w:sz w:val="28"/>
          <w:szCs w:val="28"/>
        </w:rPr>
        <w:t>- департамент финансов администрации города Нефтеюганска;</w:t>
      </w:r>
    </w:p>
    <w:p w:rsidR="007E2E50" w:rsidRPr="007E2E50" w:rsidRDefault="007E2E50" w:rsidP="007E2E50">
      <w:pPr>
        <w:ind w:firstLine="709"/>
        <w:rPr>
          <w:sz w:val="28"/>
          <w:szCs w:val="28"/>
        </w:rPr>
      </w:pPr>
      <w:r w:rsidRPr="007E2E50">
        <w:rPr>
          <w:sz w:val="28"/>
          <w:szCs w:val="28"/>
        </w:rPr>
        <w:t>- главные администраторы бюджетных средств.</w:t>
      </w:r>
    </w:p>
    <w:p w:rsidR="007E2E50" w:rsidRPr="007E2E50" w:rsidRDefault="007E2E50" w:rsidP="007E2E50">
      <w:pPr>
        <w:tabs>
          <w:tab w:val="left" w:pos="142"/>
        </w:tabs>
        <w:overflowPunct/>
        <w:ind w:firstLine="709"/>
        <w:jc w:val="both"/>
        <w:textAlignment w:val="auto"/>
        <w:rPr>
          <w:sz w:val="28"/>
          <w:szCs w:val="28"/>
        </w:rPr>
      </w:pPr>
      <w:r w:rsidRPr="007E2E50">
        <w:rPr>
          <w:sz w:val="28"/>
          <w:szCs w:val="28"/>
        </w:rPr>
        <w:t xml:space="preserve">Годовой отчет об исполнении бюджета города, годовая бюджетная отчетность главных администраторов бюджетных средств за 2013 год представлены в сроки, установленные статьей </w:t>
      </w:r>
      <w:r w:rsidRPr="007E2E50">
        <w:rPr>
          <w:color w:val="000000" w:themeColor="text1"/>
          <w:sz w:val="28"/>
          <w:szCs w:val="28"/>
        </w:rPr>
        <w:t xml:space="preserve">15 </w:t>
      </w:r>
      <w:r w:rsidRPr="007E2E50">
        <w:rPr>
          <w:sz w:val="28"/>
          <w:szCs w:val="28"/>
        </w:rPr>
        <w:t>Положения о бюджетном процессе.</w:t>
      </w:r>
    </w:p>
    <w:p w:rsidR="007E2E50" w:rsidRPr="007E2E50" w:rsidRDefault="007E2E50" w:rsidP="007E2E50">
      <w:pPr>
        <w:tabs>
          <w:tab w:val="left" w:pos="142"/>
        </w:tabs>
        <w:overflowPunct/>
        <w:ind w:firstLine="709"/>
        <w:jc w:val="both"/>
        <w:textAlignment w:val="auto"/>
        <w:rPr>
          <w:sz w:val="28"/>
          <w:szCs w:val="28"/>
        </w:rPr>
      </w:pPr>
      <w:r w:rsidRPr="007E2E50">
        <w:rPr>
          <w:sz w:val="28"/>
          <w:szCs w:val="28"/>
        </w:rPr>
        <w:t xml:space="preserve">Перечень документов, представленных одновременно с годовым отчетом об исполнении бюджета города, соответствует требованиям статьи </w:t>
      </w:r>
      <w:r w:rsidRPr="007E2E50">
        <w:rPr>
          <w:color w:val="000000" w:themeColor="text1"/>
          <w:sz w:val="28"/>
          <w:szCs w:val="28"/>
        </w:rPr>
        <w:t xml:space="preserve">14 </w:t>
      </w:r>
      <w:r w:rsidRPr="007E2E50">
        <w:rPr>
          <w:sz w:val="28"/>
          <w:szCs w:val="28"/>
        </w:rPr>
        <w:t>Положения о бюджетном процессе.</w:t>
      </w:r>
    </w:p>
    <w:p w:rsidR="007E2E50" w:rsidRPr="007E2E50" w:rsidRDefault="007E2E50" w:rsidP="007E2E50">
      <w:pPr>
        <w:tabs>
          <w:tab w:val="left" w:pos="142"/>
        </w:tabs>
        <w:ind w:firstLine="709"/>
        <w:jc w:val="both"/>
        <w:rPr>
          <w:color w:val="FF0000"/>
          <w:sz w:val="28"/>
          <w:szCs w:val="28"/>
        </w:rPr>
      </w:pPr>
    </w:p>
    <w:p w:rsidR="007E2E50" w:rsidRPr="007E2E50" w:rsidRDefault="007E2E50" w:rsidP="007E2E50">
      <w:pPr>
        <w:pStyle w:val="21"/>
        <w:jc w:val="both"/>
        <w:rPr>
          <w:sz w:val="28"/>
          <w:szCs w:val="28"/>
        </w:rPr>
      </w:pPr>
      <w:r w:rsidRPr="007E2E50">
        <w:rPr>
          <w:sz w:val="28"/>
          <w:szCs w:val="28"/>
        </w:rPr>
        <w:lastRenderedPageBreak/>
        <w:t xml:space="preserve">Бюджет города Нефтеюганска </w:t>
      </w:r>
      <w:r w:rsidR="00C642A5">
        <w:rPr>
          <w:sz w:val="28"/>
          <w:szCs w:val="28"/>
        </w:rPr>
        <w:t xml:space="preserve">на 2013 год </w:t>
      </w:r>
      <w:r w:rsidRPr="007E2E50">
        <w:rPr>
          <w:sz w:val="28"/>
          <w:szCs w:val="28"/>
        </w:rPr>
        <w:t>утвержден решен</w:t>
      </w:r>
      <w:r w:rsidR="00CA4C0F">
        <w:rPr>
          <w:sz w:val="28"/>
          <w:szCs w:val="28"/>
        </w:rPr>
        <w:t xml:space="preserve">ием Думы города от 19.12.2012 </w:t>
      </w:r>
      <w:r w:rsidRPr="007E2E50">
        <w:rPr>
          <w:sz w:val="28"/>
          <w:szCs w:val="28"/>
        </w:rPr>
        <w:t>№ 439-</w:t>
      </w:r>
      <w:r w:rsidRPr="007E2E50">
        <w:rPr>
          <w:sz w:val="28"/>
          <w:szCs w:val="28"/>
          <w:lang w:val="en-US"/>
        </w:rPr>
        <w:t>V</w:t>
      </w:r>
      <w:r w:rsidRPr="007E2E50">
        <w:rPr>
          <w:sz w:val="28"/>
          <w:szCs w:val="28"/>
        </w:rPr>
        <w:t xml:space="preserve"> «О бюджете города Нефтеюганска на 2013 год и на плановый период 2014 и 2015 годов» (далее по тексту - решение Думы города от 19.12.2012 № 439-</w:t>
      </w:r>
      <w:r w:rsidRPr="007E2E50">
        <w:rPr>
          <w:sz w:val="28"/>
          <w:szCs w:val="28"/>
          <w:lang w:val="en-US"/>
        </w:rPr>
        <w:t>V</w:t>
      </w:r>
      <w:r w:rsidRPr="007E2E50">
        <w:rPr>
          <w:sz w:val="28"/>
          <w:szCs w:val="28"/>
        </w:rPr>
        <w:t>):</w:t>
      </w:r>
    </w:p>
    <w:p w:rsidR="007E2E50" w:rsidRPr="007E2E50" w:rsidRDefault="00C642A5" w:rsidP="00C642A5">
      <w:pPr>
        <w:tabs>
          <w:tab w:val="left" w:pos="142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7E2E50" w:rsidRPr="007E2E50">
        <w:rPr>
          <w:sz w:val="28"/>
          <w:szCs w:val="28"/>
        </w:rPr>
        <w:t xml:space="preserve">по доходам в сумме </w:t>
      </w:r>
      <w:r w:rsidR="007E2E50" w:rsidRPr="007E2E50">
        <w:rPr>
          <w:color w:val="000000" w:themeColor="text1"/>
          <w:sz w:val="28"/>
          <w:szCs w:val="28"/>
        </w:rPr>
        <w:t>5 683 269 700 рублей</w:t>
      </w:r>
      <w:r w:rsidR="007E2E50" w:rsidRPr="007E2E50">
        <w:rPr>
          <w:sz w:val="28"/>
          <w:szCs w:val="28"/>
        </w:rPr>
        <w:t xml:space="preserve">; </w:t>
      </w:r>
    </w:p>
    <w:p w:rsidR="007E2E50" w:rsidRPr="007E2E50" w:rsidRDefault="00C642A5" w:rsidP="00C642A5">
      <w:pPr>
        <w:tabs>
          <w:tab w:val="left" w:pos="142"/>
          <w:tab w:val="left" w:pos="567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- </w:t>
      </w:r>
      <w:r w:rsidR="007E2E50" w:rsidRPr="007E2E50">
        <w:rPr>
          <w:color w:val="000000" w:themeColor="text1"/>
          <w:sz w:val="28"/>
          <w:szCs w:val="28"/>
        </w:rPr>
        <w:t xml:space="preserve">по расходам в сумме 5 687 655 380 рублей; </w:t>
      </w:r>
    </w:p>
    <w:p w:rsidR="007E2E50" w:rsidRPr="00C642A5" w:rsidRDefault="00C642A5" w:rsidP="00C642A5">
      <w:pPr>
        <w:tabs>
          <w:tab w:val="left" w:pos="142"/>
          <w:tab w:val="left" w:pos="567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- </w:t>
      </w:r>
      <w:r w:rsidR="007E2E50" w:rsidRPr="007E2E50">
        <w:rPr>
          <w:color w:val="000000" w:themeColor="text1"/>
          <w:sz w:val="28"/>
          <w:szCs w:val="28"/>
        </w:rPr>
        <w:t xml:space="preserve">предельный размер дефицита бюджета установлен в сумме 4 385 680 </w:t>
      </w:r>
      <w:r w:rsidR="007E2E50" w:rsidRPr="00C642A5">
        <w:rPr>
          <w:sz w:val="28"/>
          <w:szCs w:val="28"/>
        </w:rPr>
        <w:t>рублей</w:t>
      </w:r>
      <w:r w:rsidRPr="00C642A5">
        <w:rPr>
          <w:sz w:val="28"/>
          <w:szCs w:val="28"/>
        </w:rPr>
        <w:t>.</w:t>
      </w:r>
    </w:p>
    <w:p w:rsidR="007E2E50" w:rsidRPr="007E2E50" w:rsidRDefault="007E2E50" w:rsidP="007E2E50">
      <w:pPr>
        <w:tabs>
          <w:tab w:val="left" w:pos="142"/>
        </w:tabs>
        <w:ind w:firstLine="709"/>
        <w:jc w:val="both"/>
        <w:rPr>
          <w:color w:val="FF0000"/>
          <w:sz w:val="28"/>
          <w:szCs w:val="28"/>
        </w:rPr>
      </w:pPr>
    </w:p>
    <w:p w:rsidR="007E2E50" w:rsidRPr="007E2E50" w:rsidRDefault="007E2E50" w:rsidP="007E2E50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В течение отчетного периода в утвержденные параметры бюджета города внесены изменения, принятые следующими решениями Думы города:</w:t>
      </w:r>
    </w:p>
    <w:p w:rsidR="007E2E50" w:rsidRPr="007E2E50" w:rsidRDefault="00C642A5" w:rsidP="00C642A5">
      <w:pPr>
        <w:pStyle w:val="21"/>
        <w:overflowPunct/>
        <w:autoSpaceDE/>
        <w:autoSpaceDN/>
        <w:adjustRightInd/>
        <w:jc w:val="both"/>
        <w:textAlignment w:val="auto"/>
        <w:rPr>
          <w:bCs/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E2E50" w:rsidRPr="007E2E50">
        <w:rPr>
          <w:color w:val="000000" w:themeColor="text1"/>
          <w:sz w:val="28"/>
          <w:szCs w:val="28"/>
        </w:rPr>
        <w:t>от 28.02.2013 № 507-</w:t>
      </w:r>
      <w:r w:rsidR="007E2E50" w:rsidRPr="007E2E50">
        <w:rPr>
          <w:color w:val="000000" w:themeColor="text1"/>
          <w:sz w:val="28"/>
          <w:szCs w:val="28"/>
          <w:lang w:val="en-US"/>
        </w:rPr>
        <w:t>V</w:t>
      </w:r>
      <w:r w:rsidR="007E2E50" w:rsidRPr="007E2E50">
        <w:rPr>
          <w:color w:val="000000" w:themeColor="text1"/>
          <w:sz w:val="28"/>
          <w:szCs w:val="28"/>
        </w:rPr>
        <w:t xml:space="preserve"> «О внесении  изменений в решение Думы города Нефтеюганска «О бюджете города Нефтеюганска на 2013 год и на плановый период 2014 и 2015 годов»;</w:t>
      </w:r>
    </w:p>
    <w:p w:rsidR="007E2E50" w:rsidRPr="007E2E50" w:rsidRDefault="00C642A5" w:rsidP="00C642A5">
      <w:pPr>
        <w:pStyle w:val="21"/>
        <w:overflowPunct/>
        <w:autoSpaceDE/>
        <w:autoSpaceDN/>
        <w:adjustRightInd/>
        <w:jc w:val="both"/>
        <w:textAlignment w:val="auto"/>
        <w:rPr>
          <w:bCs/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E2E50" w:rsidRPr="007E2E50">
        <w:rPr>
          <w:color w:val="000000" w:themeColor="text1"/>
          <w:sz w:val="28"/>
          <w:szCs w:val="28"/>
        </w:rPr>
        <w:t>от 29.04.2013 № 545-</w:t>
      </w:r>
      <w:r w:rsidR="007E2E50" w:rsidRPr="007E2E50">
        <w:rPr>
          <w:color w:val="000000" w:themeColor="text1"/>
          <w:sz w:val="28"/>
          <w:szCs w:val="28"/>
          <w:lang w:val="en-US"/>
        </w:rPr>
        <w:t>V</w:t>
      </w:r>
      <w:r w:rsidR="007E2E50" w:rsidRPr="007E2E50">
        <w:rPr>
          <w:color w:val="000000" w:themeColor="text1"/>
          <w:sz w:val="28"/>
          <w:szCs w:val="28"/>
        </w:rPr>
        <w:t xml:space="preserve"> «О внесении  изменений в решение Думы города Нефтеюганска «О бюджете города Нефтеюганска на 2013 год и на плановый период 2014 и 2015 годов»;</w:t>
      </w:r>
    </w:p>
    <w:p w:rsidR="007E2E50" w:rsidRPr="007E2E50" w:rsidRDefault="00C642A5" w:rsidP="00C642A5">
      <w:pPr>
        <w:pStyle w:val="21"/>
        <w:overflowPunct/>
        <w:autoSpaceDE/>
        <w:autoSpaceDN/>
        <w:adjustRightInd/>
        <w:jc w:val="both"/>
        <w:textAlignment w:val="auto"/>
        <w:rPr>
          <w:bCs/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E2E50" w:rsidRPr="007E2E50">
        <w:rPr>
          <w:color w:val="000000" w:themeColor="text1"/>
          <w:sz w:val="28"/>
          <w:szCs w:val="28"/>
        </w:rPr>
        <w:t>от 29.05.2013 № 569-</w:t>
      </w:r>
      <w:r w:rsidR="007E2E50" w:rsidRPr="007E2E50">
        <w:rPr>
          <w:color w:val="000000" w:themeColor="text1"/>
          <w:sz w:val="28"/>
          <w:szCs w:val="28"/>
          <w:lang w:val="en-US"/>
        </w:rPr>
        <w:t>V</w:t>
      </w:r>
      <w:r w:rsidR="007E2E50" w:rsidRPr="007E2E50">
        <w:rPr>
          <w:color w:val="000000" w:themeColor="text1"/>
          <w:sz w:val="28"/>
          <w:szCs w:val="28"/>
        </w:rPr>
        <w:t xml:space="preserve"> «О внесении  изменений в решение Думы города Нефтеюганска «О бюджете города Нефтеюганска на 2013 год и на плановый период 2014 и 2015 годов»;</w:t>
      </w:r>
    </w:p>
    <w:p w:rsidR="007E2E50" w:rsidRPr="007E2E50" w:rsidRDefault="00C642A5" w:rsidP="00C642A5">
      <w:pPr>
        <w:pStyle w:val="21"/>
        <w:overflowPunct/>
        <w:autoSpaceDE/>
        <w:autoSpaceDN/>
        <w:adjustRightInd/>
        <w:jc w:val="both"/>
        <w:textAlignment w:val="auto"/>
        <w:rPr>
          <w:bCs/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E2E50" w:rsidRPr="007E2E50">
        <w:rPr>
          <w:color w:val="000000" w:themeColor="text1"/>
          <w:sz w:val="28"/>
          <w:szCs w:val="28"/>
        </w:rPr>
        <w:t>от 19.06.2013 № 595-</w:t>
      </w:r>
      <w:r w:rsidR="007E2E50" w:rsidRPr="007E2E50">
        <w:rPr>
          <w:color w:val="000000" w:themeColor="text1"/>
          <w:sz w:val="28"/>
          <w:szCs w:val="28"/>
          <w:lang w:val="en-US"/>
        </w:rPr>
        <w:t>V</w:t>
      </w:r>
      <w:r w:rsidR="007E2E50" w:rsidRPr="007E2E50">
        <w:rPr>
          <w:color w:val="000000" w:themeColor="text1"/>
          <w:sz w:val="28"/>
          <w:szCs w:val="28"/>
        </w:rPr>
        <w:t xml:space="preserve"> «О внесении  изменений в решение Думы города Нефтеюганска «О бюджете города Нефтеюганска на 2013 год и на плановый период 2014 и 2015 годов»;</w:t>
      </w:r>
    </w:p>
    <w:p w:rsidR="007E2E50" w:rsidRPr="007E2E50" w:rsidRDefault="00C642A5" w:rsidP="00C642A5">
      <w:pPr>
        <w:pStyle w:val="21"/>
        <w:overflowPunct/>
        <w:autoSpaceDE/>
        <w:autoSpaceDN/>
        <w:adjustRightInd/>
        <w:jc w:val="both"/>
        <w:textAlignment w:val="auto"/>
        <w:rPr>
          <w:bCs/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E2E50" w:rsidRPr="007E2E50">
        <w:rPr>
          <w:color w:val="000000" w:themeColor="text1"/>
          <w:sz w:val="28"/>
          <w:szCs w:val="28"/>
        </w:rPr>
        <w:t>от 11.07.2013 № 612-</w:t>
      </w:r>
      <w:r w:rsidR="007E2E50" w:rsidRPr="007E2E50">
        <w:rPr>
          <w:color w:val="000000" w:themeColor="text1"/>
          <w:sz w:val="28"/>
          <w:szCs w:val="28"/>
          <w:lang w:val="en-US"/>
        </w:rPr>
        <w:t>V</w:t>
      </w:r>
      <w:r w:rsidR="007E2E50" w:rsidRPr="007E2E50">
        <w:rPr>
          <w:color w:val="000000" w:themeColor="text1"/>
          <w:sz w:val="28"/>
          <w:szCs w:val="28"/>
        </w:rPr>
        <w:t xml:space="preserve"> «О внесении  изменений в решение Думы города Нефтеюганска «О бюджете города Нефтеюганска на 2013 год и на плановый период 2014 и 2015 годов»;</w:t>
      </w:r>
    </w:p>
    <w:p w:rsidR="007E2E50" w:rsidRPr="007E2E50" w:rsidRDefault="00C642A5" w:rsidP="00C642A5">
      <w:pPr>
        <w:pStyle w:val="21"/>
        <w:overflowPunct/>
        <w:autoSpaceDE/>
        <w:autoSpaceDN/>
        <w:adjustRightInd/>
        <w:jc w:val="both"/>
        <w:textAlignment w:val="auto"/>
        <w:rPr>
          <w:bCs/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E2E50" w:rsidRPr="007E2E50">
        <w:rPr>
          <w:color w:val="000000" w:themeColor="text1"/>
          <w:sz w:val="28"/>
          <w:szCs w:val="28"/>
        </w:rPr>
        <w:t>от 25.09.2013 № 632-</w:t>
      </w:r>
      <w:r w:rsidR="007E2E50" w:rsidRPr="007E2E50">
        <w:rPr>
          <w:color w:val="000000" w:themeColor="text1"/>
          <w:sz w:val="28"/>
          <w:szCs w:val="28"/>
          <w:lang w:val="en-US"/>
        </w:rPr>
        <w:t>V</w:t>
      </w:r>
      <w:r w:rsidR="007E2E50" w:rsidRPr="007E2E50">
        <w:rPr>
          <w:color w:val="000000" w:themeColor="text1"/>
          <w:sz w:val="28"/>
          <w:szCs w:val="28"/>
        </w:rPr>
        <w:t xml:space="preserve"> «О внесении  изменений в решение Думы города Нефтеюганска «О бюджете города Нефтеюганска на 2013 год и на плановый период 2014 и 2015 годов»;</w:t>
      </w:r>
    </w:p>
    <w:p w:rsidR="007E2E50" w:rsidRPr="007E2E50" w:rsidRDefault="00C642A5" w:rsidP="00C642A5">
      <w:pPr>
        <w:pStyle w:val="21"/>
        <w:overflowPunct/>
        <w:autoSpaceDE/>
        <w:autoSpaceDN/>
        <w:adjustRightInd/>
        <w:jc w:val="both"/>
        <w:textAlignment w:val="auto"/>
        <w:rPr>
          <w:bCs/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E2E50" w:rsidRPr="007E2E50">
        <w:rPr>
          <w:color w:val="000000" w:themeColor="text1"/>
          <w:sz w:val="28"/>
          <w:szCs w:val="28"/>
        </w:rPr>
        <w:t>от 29.10.2013 № 665-</w:t>
      </w:r>
      <w:r w:rsidR="007E2E50" w:rsidRPr="007E2E50">
        <w:rPr>
          <w:color w:val="000000" w:themeColor="text1"/>
          <w:sz w:val="28"/>
          <w:szCs w:val="28"/>
          <w:lang w:val="en-US"/>
        </w:rPr>
        <w:t>V</w:t>
      </w:r>
      <w:r w:rsidR="007E2E50" w:rsidRPr="007E2E50">
        <w:rPr>
          <w:color w:val="000000" w:themeColor="text1"/>
          <w:sz w:val="28"/>
          <w:szCs w:val="28"/>
        </w:rPr>
        <w:t xml:space="preserve"> «О внесении  изменений в решение Думы города Нефтеюганска «О бюджете города Нефтеюганска на 2013 год и на плановый период 2014 и 2015 годов»;</w:t>
      </w:r>
    </w:p>
    <w:p w:rsidR="007E2E50" w:rsidRPr="007E2E50" w:rsidRDefault="00C642A5" w:rsidP="00C642A5">
      <w:pPr>
        <w:pStyle w:val="21"/>
        <w:overflowPunct/>
        <w:autoSpaceDE/>
        <w:autoSpaceDN/>
        <w:adjustRightInd/>
        <w:jc w:val="both"/>
        <w:textAlignment w:val="auto"/>
        <w:rPr>
          <w:bCs/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E2E50" w:rsidRPr="007E2E50">
        <w:rPr>
          <w:color w:val="000000" w:themeColor="text1"/>
          <w:sz w:val="28"/>
          <w:szCs w:val="28"/>
        </w:rPr>
        <w:t>от 27.11.2013 № 690-</w:t>
      </w:r>
      <w:r w:rsidR="007E2E50" w:rsidRPr="007E2E50">
        <w:rPr>
          <w:color w:val="000000" w:themeColor="text1"/>
          <w:sz w:val="28"/>
          <w:szCs w:val="28"/>
          <w:lang w:val="en-US"/>
        </w:rPr>
        <w:t>V</w:t>
      </w:r>
      <w:r w:rsidR="007E2E50" w:rsidRPr="007E2E50">
        <w:rPr>
          <w:color w:val="000000" w:themeColor="text1"/>
          <w:sz w:val="28"/>
          <w:szCs w:val="28"/>
        </w:rPr>
        <w:t xml:space="preserve"> «О внесении  изменений в решение Думы города Нефтеюганска «О бюджете города Нефтеюганска на 2013 год и на плановый период 2014 и 2015 годов»;</w:t>
      </w:r>
    </w:p>
    <w:p w:rsidR="007E2E50" w:rsidRPr="007E2E50" w:rsidRDefault="00C642A5" w:rsidP="00C642A5">
      <w:pPr>
        <w:pStyle w:val="21"/>
        <w:overflowPunct/>
        <w:autoSpaceDE/>
        <w:autoSpaceDN/>
        <w:adjustRightInd/>
        <w:jc w:val="both"/>
        <w:textAlignment w:val="auto"/>
        <w:rPr>
          <w:bCs/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E2E50" w:rsidRPr="007E2E50">
        <w:rPr>
          <w:color w:val="000000" w:themeColor="text1"/>
          <w:sz w:val="28"/>
          <w:szCs w:val="28"/>
        </w:rPr>
        <w:t>от 24.12.2013 № 711-</w:t>
      </w:r>
      <w:r w:rsidR="007E2E50" w:rsidRPr="007E2E50">
        <w:rPr>
          <w:color w:val="000000" w:themeColor="text1"/>
          <w:sz w:val="28"/>
          <w:szCs w:val="28"/>
          <w:lang w:val="en-US"/>
        </w:rPr>
        <w:t>V</w:t>
      </w:r>
      <w:r w:rsidR="007E2E50" w:rsidRPr="007E2E50">
        <w:rPr>
          <w:color w:val="000000" w:themeColor="text1"/>
          <w:sz w:val="28"/>
          <w:szCs w:val="28"/>
        </w:rPr>
        <w:t xml:space="preserve"> «О внесении  изменений в решение Думы города Нефтеюганска «О бюджете города Нефтеюганска на 2012 год и на плановый период 2014 и 2015 годов»;</w:t>
      </w:r>
    </w:p>
    <w:p w:rsidR="007E2E50" w:rsidRPr="007E2E50" w:rsidRDefault="00C642A5" w:rsidP="00C642A5">
      <w:pPr>
        <w:pStyle w:val="21"/>
        <w:overflowPunct/>
        <w:autoSpaceDE/>
        <w:autoSpaceDN/>
        <w:adjustRightInd/>
        <w:jc w:val="both"/>
        <w:textAlignment w:val="auto"/>
        <w:rPr>
          <w:bCs/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E2E50" w:rsidRPr="007E2E50">
        <w:rPr>
          <w:color w:val="000000" w:themeColor="text1"/>
          <w:sz w:val="28"/>
          <w:szCs w:val="28"/>
        </w:rPr>
        <w:t>от 26.12.2013 № 736-</w:t>
      </w:r>
      <w:r w:rsidR="007E2E50" w:rsidRPr="007E2E50">
        <w:rPr>
          <w:color w:val="000000" w:themeColor="text1"/>
          <w:sz w:val="28"/>
          <w:szCs w:val="28"/>
          <w:lang w:val="en-US"/>
        </w:rPr>
        <w:t>V</w:t>
      </w:r>
      <w:r w:rsidR="007E2E50" w:rsidRPr="007E2E50">
        <w:rPr>
          <w:color w:val="000000" w:themeColor="text1"/>
          <w:sz w:val="28"/>
          <w:szCs w:val="28"/>
        </w:rPr>
        <w:t xml:space="preserve"> «О внесении  изменений в решение Думы города Нефтеюганска «О бюджете города Нефтеюганска на 2013 год и на плановый период 2014 и 2015 годов».</w:t>
      </w:r>
    </w:p>
    <w:p w:rsidR="007E2E50" w:rsidRPr="007E2E50" w:rsidRDefault="007E2E50" w:rsidP="007E2E50">
      <w:pPr>
        <w:pStyle w:val="21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Внесенные изменения в бюджетные назначения обусловлены:</w:t>
      </w:r>
    </w:p>
    <w:p w:rsidR="007E2E50" w:rsidRPr="007E2E50" w:rsidRDefault="00C642A5" w:rsidP="00C642A5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E2E50" w:rsidRPr="007E2E50">
        <w:rPr>
          <w:color w:val="000000" w:themeColor="text1"/>
          <w:sz w:val="28"/>
          <w:szCs w:val="28"/>
        </w:rPr>
        <w:t>поступлением в отчетном периоде собственных доходов в объемах, отличных от запланированных средств;</w:t>
      </w:r>
    </w:p>
    <w:p w:rsidR="007E2E50" w:rsidRPr="007E2E50" w:rsidRDefault="00C642A5" w:rsidP="00C642A5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E2E50" w:rsidRPr="007E2E50">
        <w:rPr>
          <w:color w:val="000000" w:themeColor="text1"/>
          <w:sz w:val="28"/>
          <w:szCs w:val="28"/>
        </w:rPr>
        <w:t>необходимостью отражения в доходах и расходах межбюджетных трансфертов;</w:t>
      </w:r>
    </w:p>
    <w:p w:rsidR="007E2E50" w:rsidRPr="007E2E50" w:rsidRDefault="00C642A5" w:rsidP="00C642A5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E2E50" w:rsidRPr="007E2E50">
        <w:rPr>
          <w:color w:val="000000" w:themeColor="text1"/>
          <w:sz w:val="28"/>
          <w:szCs w:val="28"/>
        </w:rPr>
        <w:t>уточнением доходов и расходов за счет средств целевых благотворительных пожертвований ООО «</w:t>
      </w:r>
      <w:proofErr w:type="spellStart"/>
      <w:r w:rsidR="007E2E50" w:rsidRPr="007E2E50">
        <w:rPr>
          <w:color w:val="000000" w:themeColor="text1"/>
          <w:sz w:val="28"/>
          <w:szCs w:val="28"/>
        </w:rPr>
        <w:t>РН-Юганскнефтегаз</w:t>
      </w:r>
      <w:proofErr w:type="spellEnd"/>
      <w:r w:rsidR="007E2E50" w:rsidRPr="007E2E50">
        <w:rPr>
          <w:color w:val="000000" w:themeColor="text1"/>
          <w:sz w:val="28"/>
          <w:szCs w:val="28"/>
        </w:rPr>
        <w:t>»;</w:t>
      </w:r>
    </w:p>
    <w:p w:rsidR="007E2E50" w:rsidRPr="007E2E50" w:rsidRDefault="00036A40" w:rsidP="00036A40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- </w:t>
      </w:r>
      <w:r w:rsidR="007E2E50" w:rsidRPr="007E2E50">
        <w:rPr>
          <w:color w:val="000000" w:themeColor="text1"/>
          <w:sz w:val="28"/>
          <w:szCs w:val="28"/>
        </w:rPr>
        <w:t>перемещением ассигнований между главными распорядителями бюджетных средств;</w:t>
      </w:r>
    </w:p>
    <w:p w:rsidR="007E2E50" w:rsidRPr="007E2E50" w:rsidRDefault="00036A40" w:rsidP="00036A40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E2E50" w:rsidRPr="007E2E50">
        <w:rPr>
          <w:color w:val="000000" w:themeColor="text1"/>
          <w:sz w:val="28"/>
          <w:szCs w:val="28"/>
        </w:rPr>
        <w:t>перемещением бюджетных ассигнований между разделами, подразделами, целевыми статьями, видами расходов в пределах объема бюджетных ассигнований главных распорядителей бюджетных средств.</w:t>
      </w:r>
    </w:p>
    <w:p w:rsidR="007E2E50" w:rsidRPr="007E2E50" w:rsidRDefault="007E2E50" w:rsidP="007E2E50">
      <w:pPr>
        <w:ind w:firstLine="709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В соответствии с внесенными изменениями, утвержденными решением Думы города от 26.12.2013 № 736-</w:t>
      </w:r>
      <w:r w:rsidRPr="007E2E50">
        <w:rPr>
          <w:color w:val="000000" w:themeColor="text1"/>
          <w:sz w:val="28"/>
          <w:szCs w:val="28"/>
          <w:lang w:val="en-US"/>
        </w:rPr>
        <w:t>V</w:t>
      </w:r>
      <w:r w:rsidRPr="007E2E50">
        <w:rPr>
          <w:color w:val="000000" w:themeColor="text1"/>
          <w:sz w:val="28"/>
          <w:szCs w:val="28"/>
        </w:rPr>
        <w:t xml:space="preserve"> «О внесении  изменений в решение Думы города Нефтеюганска «О бюджете города Нефтеюганска на 2013 год и на плановый период 2014 и 2015 годов» (далее по тексту - решение Думы города от 26.12.2012 № 736-</w:t>
      </w:r>
      <w:r w:rsidRPr="007E2E50">
        <w:rPr>
          <w:color w:val="000000" w:themeColor="text1"/>
          <w:sz w:val="28"/>
          <w:szCs w:val="28"/>
          <w:lang w:val="en-US"/>
        </w:rPr>
        <w:t>V</w:t>
      </w:r>
      <w:r w:rsidRPr="007E2E50">
        <w:rPr>
          <w:color w:val="000000" w:themeColor="text1"/>
          <w:sz w:val="28"/>
          <w:szCs w:val="28"/>
        </w:rPr>
        <w:t>), уточненный план составил:</w:t>
      </w:r>
    </w:p>
    <w:p w:rsidR="007E2E50" w:rsidRPr="007E2E50" w:rsidRDefault="00036A40" w:rsidP="00036A40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E2E50" w:rsidRPr="007E2E50">
        <w:rPr>
          <w:color w:val="000000" w:themeColor="text1"/>
          <w:sz w:val="28"/>
          <w:szCs w:val="28"/>
        </w:rPr>
        <w:t>по дох</w:t>
      </w:r>
      <w:r>
        <w:rPr>
          <w:color w:val="000000" w:themeColor="text1"/>
          <w:sz w:val="28"/>
          <w:szCs w:val="28"/>
        </w:rPr>
        <w:t>одам в сумме 8 311 718 596 рублей</w:t>
      </w:r>
      <w:r w:rsidR="007E2E50" w:rsidRPr="007E2E50">
        <w:rPr>
          <w:color w:val="000000" w:themeColor="text1"/>
          <w:sz w:val="28"/>
          <w:szCs w:val="28"/>
        </w:rPr>
        <w:t xml:space="preserve">; </w:t>
      </w:r>
    </w:p>
    <w:p w:rsidR="007E2E50" w:rsidRPr="007E2E50" w:rsidRDefault="00036A40" w:rsidP="00036A40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E2E50" w:rsidRPr="007E2E50">
        <w:rPr>
          <w:color w:val="000000" w:themeColor="text1"/>
          <w:sz w:val="28"/>
          <w:szCs w:val="28"/>
        </w:rPr>
        <w:t>по расхо</w:t>
      </w:r>
      <w:r>
        <w:rPr>
          <w:color w:val="000000" w:themeColor="text1"/>
          <w:sz w:val="28"/>
          <w:szCs w:val="28"/>
        </w:rPr>
        <w:t>дам в сумме 9 704 176 573 рубля</w:t>
      </w:r>
      <w:r w:rsidR="007E2E50" w:rsidRPr="007E2E50">
        <w:rPr>
          <w:color w:val="000000" w:themeColor="text1"/>
          <w:sz w:val="28"/>
          <w:szCs w:val="28"/>
        </w:rPr>
        <w:t>;</w:t>
      </w:r>
    </w:p>
    <w:p w:rsidR="007E2E50" w:rsidRPr="007E2E50" w:rsidRDefault="00036A40" w:rsidP="00036A40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7E2E50" w:rsidRPr="007E2E50">
        <w:rPr>
          <w:color w:val="000000" w:themeColor="text1"/>
          <w:sz w:val="28"/>
          <w:szCs w:val="28"/>
        </w:rPr>
        <w:t>предельный размер дефицита бюджета в сумме 1 392 457 977 рубл</w:t>
      </w:r>
      <w:r>
        <w:rPr>
          <w:color w:val="000000" w:themeColor="text1"/>
          <w:sz w:val="28"/>
          <w:szCs w:val="28"/>
        </w:rPr>
        <w:t>ей</w:t>
      </w:r>
      <w:r w:rsidR="007E2E50" w:rsidRPr="007E2E50">
        <w:rPr>
          <w:color w:val="000000" w:themeColor="text1"/>
          <w:sz w:val="28"/>
          <w:szCs w:val="28"/>
        </w:rPr>
        <w:t>.</w:t>
      </w:r>
    </w:p>
    <w:p w:rsidR="00447BC6" w:rsidRPr="00447BC6" w:rsidRDefault="00447BC6" w:rsidP="00447BC6">
      <w:pPr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Кроме того, в</w:t>
      </w:r>
      <w:r w:rsidRPr="00447BC6">
        <w:rPr>
          <w:bCs/>
          <w:iCs/>
          <w:sz w:val="28"/>
          <w:szCs w:val="28"/>
        </w:rPr>
        <w:t xml:space="preserve"> соответствии с нормами статей 217, 232 Бюджетного кодекса Российской Федерации в сводн</w:t>
      </w:r>
      <w:r w:rsidR="00DD1042">
        <w:rPr>
          <w:bCs/>
          <w:iCs/>
          <w:sz w:val="28"/>
          <w:szCs w:val="28"/>
        </w:rPr>
        <w:t>ую</w:t>
      </w:r>
      <w:r w:rsidRPr="00447BC6">
        <w:rPr>
          <w:bCs/>
          <w:iCs/>
          <w:sz w:val="28"/>
          <w:szCs w:val="28"/>
        </w:rPr>
        <w:t xml:space="preserve"> бюджетн</w:t>
      </w:r>
      <w:r w:rsidR="00DD1042">
        <w:rPr>
          <w:bCs/>
          <w:iCs/>
          <w:sz w:val="28"/>
          <w:szCs w:val="28"/>
        </w:rPr>
        <w:t>ую</w:t>
      </w:r>
      <w:r w:rsidRPr="00447BC6">
        <w:rPr>
          <w:bCs/>
          <w:iCs/>
          <w:sz w:val="28"/>
          <w:szCs w:val="28"/>
        </w:rPr>
        <w:t xml:space="preserve"> роспис</w:t>
      </w:r>
      <w:r w:rsidR="00DD1042">
        <w:rPr>
          <w:bCs/>
          <w:iCs/>
          <w:sz w:val="28"/>
          <w:szCs w:val="28"/>
        </w:rPr>
        <w:t>ь</w:t>
      </w:r>
      <w:r w:rsidRPr="00447BC6">
        <w:rPr>
          <w:bCs/>
          <w:iCs/>
          <w:sz w:val="28"/>
          <w:szCs w:val="28"/>
        </w:rPr>
        <w:t xml:space="preserve"> внесены изменения без внесения изменений в решение о бюджете</w:t>
      </w:r>
      <w:r w:rsidR="00DD1042">
        <w:rPr>
          <w:bCs/>
          <w:iCs/>
          <w:sz w:val="28"/>
          <w:szCs w:val="28"/>
        </w:rPr>
        <w:t xml:space="preserve"> на суммы доведенных субсидий </w:t>
      </w:r>
      <w:r w:rsidRPr="00447BC6">
        <w:rPr>
          <w:bCs/>
          <w:iCs/>
          <w:sz w:val="28"/>
          <w:szCs w:val="28"/>
        </w:rPr>
        <w:t>из бюджета автономного о</w:t>
      </w:r>
      <w:r w:rsidR="00DD1042">
        <w:rPr>
          <w:bCs/>
          <w:iCs/>
          <w:sz w:val="28"/>
          <w:szCs w:val="28"/>
        </w:rPr>
        <w:t>круга на сумму 1 506 000 рублей</w:t>
      </w:r>
      <w:r w:rsidRPr="00447BC6">
        <w:rPr>
          <w:bCs/>
          <w:iCs/>
          <w:sz w:val="28"/>
          <w:szCs w:val="28"/>
        </w:rPr>
        <w:t xml:space="preserve">  по департаменту образования и молодежной политики ад</w:t>
      </w:r>
      <w:r>
        <w:rPr>
          <w:bCs/>
          <w:iCs/>
          <w:sz w:val="28"/>
          <w:szCs w:val="28"/>
        </w:rPr>
        <w:t>министрации города Нефтеюганска.</w:t>
      </w:r>
    </w:p>
    <w:p w:rsidR="007E2E50" w:rsidRPr="007E2E50" w:rsidRDefault="007E2E50" w:rsidP="007E2E50">
      <w:pPr>
        <w:tabs>
          <w:tab w:val="left" w:pos="142"/>
        </w:tabs>
        <w:ind w:firstLine="709"/>
        <w:jc w:val="both"/>
        <w:rPr>
          <w:color w:val="FF0000"/>
          <w:sz w:val="28"/>
          <w:szCs w:val="28"/>
        </w:rPr>
      </w:pPr>
    </w:p>
    <w:p w:rsidR="007E2E50" w:rsidRPr="007E2E50" w:rsidRDefault="007E2E50" w:rsidP="007E2E50">
      <w:pPr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 w:rsidRPr="007E2E50">
        <w:rPr>
          <w:color w:val="FF0000"/>
          <w:sz w:val="28"/>
          <w:szCs w:val="28"/>
        </w:rPr>
        <w:tab/>
      </w:r>
      <w:r w:rsidRPr="007E2E50">
        <w:rPr>
          <w:color w:val="FF0000"/>
          <w:sz w:val="28"/>
          <w:szCs w:val="28"/>
        </w:rPr>
        <w:tab/>
      </w:r>
      <w:r w:rsidRPr="007E2E50">
        <w:rPr>
          <w:color w:val="000000" w:themeColor="text1"/>
          <w:sz w:val="28"/>
          <w:szCs w:val="28"/>
        </w:rPr>
        <w:t>Динамика изменений в 2013 году основных характеристик бюджета города Нефтеюганска (доходы, расходы, дефицит) представлена в диаграмме № 1.</w:t>
      </w:r>
    </w:p>
    <w:p w:rsidR="007E2E50" w:rsidRPr="007E2E50" w:rsidRDefault="007E2E50" w:rsidP="007E2E50">
      <w:pPr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ab/>
      </w:r>
      <w:r w:rsidR="00036A40">
        <w:rPr>
          <w:color w:val="000000" w:themeColor="text1"/>
          <w:sz w:val="28"/>
          <w:szCs w:val="28"/>
        </w:rPr>
        <w:tab/>
      </w:r>
      <w:r w:rsidR="00036A40">
        <w:rPr>
          <w:color w:val="000000" w:themeColor="text1"/>
          <w:sz w:val="28"/>
          <w:szCs w:val="28"/>
        </w:rPr>
        <w:tab/>
      </w:r>
      <w:r w:rsidR="00036A40">
        <w:rPr>
          <w:color w:val="000000" w:themeColor="text1"/>
          <w:sz w:val="28"/>
          <w:szCs w:val="28"/>
        </w:rPr>
        <w:tab/>
      </w:r>
      <w:r w:rsidR="00036A40">
        <w:rPr>
          <w:color w:val="000000" w:themeColor="text1"/>
          <w:sz w:val="28"/>
          <w:szCs w:val="28"/>
        </w:rPr>
        <w:tab/>
      </w:r>
      <w:r w:rsidR="00036A40">
        <w:rPr>
          <w:color w:val="000000" w:themeColor="text1"/>
          <w:sz w:val="28"/>
          <w:szCs w:val="28"/>
        </w:rPr>
        <w:tab/>
      </w:r>
      <w:r w:rsidR="00036A40">
        <w:rPr>
          <w:color w:val="000000" w:themeColor="text1"/>
          <w:sz w:val="28"/>
          <w:szCs w:val="28"/>
        </w:rPr>
        <w:tab/>
      </w:r>
      <w:r w:rsidR="00036A40">
        <w:rPr>
          <w:color w:val="000000" w:themeColor="text1"/>
          <w:sz w:val="28"/>
          <w:szCs w:val="28"/>
        </w:rPr>
        <w:tab/>
      </w:r>
      <w:r w:rsidR="00036A40">
        <w:rPr>
          <w:color w:val="000000" w:themeColor="text1"/>
          <w:sz w:val="28"/>
          <w:szCs w:val="28"/>
        </w:rPr>
        <w:tab/>
      </w:r>
      <w:r w:rsidR="00036A40">
        <w:rPr>
          <w:color w:val="000000" w:themeColor="text1"/>
          <w:sz w:val="28"/>
          <w:szCs w:val="28"/>
        </w:rPr>
        <w:tab/>
        <w:t>Диаграмма №1, рублей</w:t>
      </w:r>
    </w:p>
    <w:p w:rsidR="007E2E50" w:rsidRPr="007E2E50" w:rsidRDefault="007E2E50" w:rsidP="007E2E50">
      <w:pPr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 w:rsidRPr="007E2E50">
        <w:rPr>
          <w:noProof/>
          <w:sz w:val="28"/>
          <w:szCs w:val="28"/>
        </w:rPr>
        <w:drawing>
          <wp:inline distT="0" distB="0" distL="0" distR="0">
            <wp:extent cx="6057900" cy="2743200"/>
            <wp:effectExtent l="0" t="0" r="19050" b="19050"/>
            <wp:docPr id="1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E2E50" w:rsidRPr="007E2E50" w:rsidRDefault="007E2E50" w:rsidP="007E2E50">
      <w:pPr>
        <w:tabs>
          <w:tab w:val="left" w:pos="284"/>
        </w:tabs>
        <w:jc w:val="both"/>
        <w:rPr>
          <w:color w:val="000000" w:themeColor="text1"/>
          <w:sz w:val="28"/>
          <w:szCs w:val="28"/>
        </w:rPr>
      </w:pPr>
    </w:p>
    <w:p w:rsidR="007E2E50" w:rsidRPr="007E2E50" w:rsidRDefault="007E2E50" w:rsidP="007E2E50">
      <w:pPr>
        <w:ind w:firstLine="709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Из приведенной динамики вносимых изменений в решение Думы города от 19.12.2012 № 439-</w:t>
      </w:r>
      <w:r w:rsidRPr="007E2E50">
        <w:rPr>
          <w:color w:val="000000" w:themeColor="text1"/>
          <w:sz w:val="28"/>
          <w:szCs w:val="28"/>
          <w:lang w:val="en-US"/>
        </w:rPr>
        <w:t>V</w:t>
      </w:r>
      <w:r w:rsidRPr="007E2E50">
        <w:rPr>
          <w:color w:val="000000" w:themeColor="text1"/>
          <w:sz w:val="28"/>
          <w:szCs w:val="28"/>
        </w:rPr>
        <w:t xml:space="preserve"> видно, что расходы превышали доходы и образовывали дефицит бюджета. Общий объем расходов по истечению 2013 года покрыт за счет объема доходов и поступлений из источников финансирования дефицита бюджета.</w:t>
      </w:r>
    </w:p>
    <w:p w:rsidR="007E2E50" w:rsidRPr="007E2E50" w:rsidRDefault="007E2E50" w:rsidP="007E2E50">
      <w:pPr>
        <w:tabs>
          <w:tab w:val="left" w:pos="142"/>
        </w:tabs>
        <w:ind w:firstLine="709"/>
        <w:jc w:val="both"/>
        <w:rPr>
          <w:color w:val="FF0000"/>
          <w:sz w:val="28"/>
          <w:szCs w:val="28"/>
        </w:rPr>
      </w:pPr>
    </w:p>
    <w:p w:rsidR="007E2E50" w:rsidRPr="007E2E50" w:rsidRDefault="007E2E50" w:rsidP="007E2E50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Фактически, по итогам исполнения бюджета в 2013 году, основные параметры бюджета составили:</w:t>
      </w:r>
    </w:p>
    <w:p w:rsidR="007E2E50" w:rsidRPr="007E2E50" w:rsidRDefault="007E2E50" w:rsidP="007E2E50">
      <w:pPr>
        <w:numPr>
          <w:ilvl w:val="0"/>
          <w:numId w:val="10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по доходам в сумме 8 209 645 369 рубл</w:t>
      </w:r>
      <w:r w:rsidR="00036A40">
        <w:rPr>
          <w:color w:val="000000" w:themeColor="text1"/>
          <w:sz w:val="28"/>
          <w:szCs w:val="28"/>
        </w:rPr>
        <w:t>ей</w:t>
      </w:r>
      <w:r w:rsidRPr="007E2E50">
        <w:rPr>
          <w:color w:val="000000" w:themeColor="text1"/>
          <w:sz w:val="28"/>
          <w:szCs w:val="28"/>
        </w:rPr>
        <w:t xml:space="preserve"> 97копеек;</w:t>
      </w:r>
    </w:p>
    <w:p w:rsidR="007E2E50" w:rsidRPr="007E2E50" w:rsidRDefault="007E2E50" w:rsidP="007E2E50">
      <w:pPr>
        <w:numPr>
          <w:ilvl w:val="0"/>
          <w:numId w:val="10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по расходам в сумме 8 580 091 862 рубля 16 копеек;</w:t>
      </w:r>
    </w:p>
    <w:p w:rsidR="007E2E50" w:rsidRPr="007E2E50" w:rsidRDefault="007E2E50" w:rsidP="007E2E50">
      <w:pPr>
        <w:numPr>
          <w:ilvl w:val="0"/>
          <w:numId w:val="10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дефицит бюджета в сумме 370 446 492 рубля 19 копеек.</w:t>
      </w:r>
    </w:p>
    <w:p w:rsidR="007E2E50" w:rsidRPr="007E2E50" w:rsidRDefault="007E2E50" w:rsidP="007E2E50">
      <w:pPr>
        <w:jc w:val="center"/>
        <w:rPr>
          <w:b/>
          <w:color w:val="FF0000"/>
          <w:sz w:val="28"/>
          <w:szCs w:val="28"/>
        </w:rPr>
      </w:pPr>
    </w:p>
    <w:p w:rsidR="007E2E50" w:rsidRPr="007E2E50" w:rsidRDefault="007E2E50" w:rsidP="007E2E50">
      <w:pPr>
        <w:ind w:firstLine="709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 xml:space="preserve">Все проекты решений Думы города о внесении изменений в решение о бюджете на 2013 год проходили экспертизу в Счетной палате, замечания и предложения, изложенные в соответствующих заключениях, в целом учитывались при принятии данных решений Думой города Нефтеюганска. </w:t>
      </w:r>
    </w:p>
    <w:p w:rsidR="007E2E50" w:rsidRPr="007E2E50" w:rsidRDefault="007E2E50" w:rsidP="007E2E50">
      <w:pPr>
        <w:tabs>
          <w:tab w:val="left" w:pos="142"/>
        </w:tabs>
        <w:ind w:firstLine="709"/>
        <w:jc w:val="both"/>
        <w:rPr>
          <w:color w:val="FF0000"/>
          <w:sz w:val="28"/>
          <w:szCs w:val="28"/>
        </w:rPr>
      </w:pPr>
    </w:p>
    <w:p w:rsidR="007E2E50" w:rsidRPr="007E2E50" w:rsidRDefault="007E2E50" w:rsidP="007E2E50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В рамках проведения внешней проверки годового отчета об исполнении бюджета города Нефтеюганска за 2013 год, в соответствии с пунктом 1 статьи 264.4 Бюджетного кодекса Российской Федерации</w:t>
      </w:r>
      <w:r w:rsidR="00036A40">
        <w:rPr>
          <w:color w:val="000000" w:themeColor="text1"/>
          <w:sz w:val="28"/>
          <w:szCs w:val="28"/>
        </w:rPr>
        <w:t>,</w:t>
      </w:r>
      <w:r w:rsidRPr="007E2E50">
        <w:rPr>
          <w:color w:val="000000" w:themeColor="text1"/>
          <w:sz w:val="28"/>
          <w:szCs w:val="28"/>
        </w:rPr>
        <w:t xml:space="preserve"> проведена внешняя проверка годовой бюджетной отчетности главных администраторов бюджетных средств (приложение № 1 к заключению).</w:t>
      </w:r>
    </w:p>
    <w:p w:rsidR="007E2E50" w:rsidRPr="007E2E50" w:rsidRDefault="007E2E50" w:rsidP="007E2E50">
      <w:pPr>
        <w:jc w:val="center"/>
        <w:rPr>
          <w:b/>
          <w:color w:val="FF0000"/>
          <w:sz w:val="28"/>
          <w:szCs w:val="28"/>
        </w:rPr>
      </w:pPr>
    </w:p>
    <w:p w:rsidR="007E2E50" w:rsidRPr="007E2E50" w:rsidRDefault="007E2E50" w:rsidP="007E2E50">
      <w:pPr>
        <w:jc w:val="center"/>
        <w:rPr>
          <w:b/>
          <w:sz w:val="28"/>
          <w:szCs w:val="28"/>
        </w:rPr>
      </w:pPr>
      <w:r w:rsidRPr="007E2E50">
        <w:rPr>
          <w:b/>
          <w:sz w:val="28"/>
          <w:szCs w:val="28"/>
        </w:rPr>
        <w:t>2. Основная аналитическая часть</w:t>
      </w:r>
    </w:p>
    <w:p w:rsidR="007E2E50" w:rsidRPr="007E2E50" w:rsidRDefault="007E2E50" w:rsidP="007E2E50">
      <w:pPr>
        <w:jc w:val="center"/>
        <w:rPr>
          <w:b/>
          <w:color w:val="000000"/>
          <w:sz w:val="28"/>
          <w:szCs w:val="28"/>
        </w:rPr>
      </w:pPr>
    </w:p>
    <w:p w:rsidR="007E2E50" w:rsidRPr="007E2E50" w:rsidRDefault="007E2E50" w:rsidP="007E2E50">
      <w:pPr>
        <w:jc w:val="center"/>
        <w:rPr>
          <w:b/>
          <w:color w:val="000000" w:themeColor="text1"/>
          <w:sz w:val="28"/>
          <w:szCs w:val="28"/>
        </w:rPr>
      </w:pPr>
      <w:r w:rsidRPr="007E2E50">
        <w:rPr>
          <w:b/>
          <w:color w:val="000000" w:themeColor="text1"/>
          <w:sz w:val="28"/>
          <w:szCs w:val="28"/>
        </w:rPr>
        <w:t>2.1. Исполнение доходной части бюджета города в 2013 году</w:t>
      </w:r>
    </w:p>
    <w:p w:rsidR="007E2E50" w:rsidRPr="007E2E50" w:rsidRDefault="007E2E50" w:rsidP="007E2E50">
      <w:pPr>
        <w:jc w:val="both"/>
        <w:rPr>
          <w:color w:val="000000" w:themeColor="text1"/>
          <w:sz w:val="28"/>
          <w:szCs w:val="28"/>
        </w:rPr>
      </w:pPr>
    </w:p>
    <w:p w:rsidR="007E2E50" w:rsidRPr="007E2E50" w:rsidRDefault="007E2E50" w:rsidP="007E2E50">
      <w:pPr>
        <w:ind w:firstLine="708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Первоначально объем доходной части городского бюджета утвержден решением Думы города от 19.12.2012 № 439 -</w:t>
      </w:r>
      <w:r w:rsidRPr="007E2E50">
        <w:rPr>
          <w:color w:val="000000" w:themeColor="text1"/>
          <w:sz w:val="28"/>
          <w:szCs w:val="28"/>
          <w:lang w:val="en-US"/>
        </w:rPr>
        <w:t>V</w:t>
      </w:r>
      <w:r w:rsidRPr="007E2E50">
        <w:rPr>
          <w:color w:val="000000" w:themeColor="text1"/>
          <w:sz w:val="28"/>
          <w:szCs w:val="28"/>
        </w:rPr>
        <w:t xml:space="preserve"> в сумме  5 683 269 700 рублей, в  том числе за счет:</w:t>
      </w:r>
    </w:p>
    <w:p w:rsidR="007E2E50" w:rsidRPr="007E2E50" w:rsidRDefault="007E2E50" w:rsidP="007E2E50">
      <w:pPr>
        <w:numPr>
          <w:ilvl w:val="0"/>
          <w:numId w:val="10"/>
        </w:numPr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налоговых поступлений в сумме 3 127 503 100 рублей;</w:t>
      </w:r>
    </w:p>
    <w:p w:rsidR="007E2E50" w:rsidRPr="007E2E50" w:rsidRDefault="007E2E50" w:rsidP="007E2E50">
      <w:pPr>
        <w:numPr>
          <w:ilvl w:val="0"/>
          <w:numId w:val="10"/>
        </w:numPr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неналоговых доходов в сумме 175 641 700 рублей;</w:t>
      </w:r>
    </w:p>
    <w:p w:rsidR="007E2E50" w:rsidRPr="007E2E50" w:rsidRDefault="007E2E50" w:rsidP="007E2E50">
      <w:pPr>
        <w:numPr>
          <w:ilvl w:val="0"/>
          <w:numId w:val="10"/>
        </w:numPr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 xml:space="preserve">безвозмездных поступлений в сумме 2 380 124 900 рублей. </w:t>
      </w:r>
    </w:p>
    <w:p w:rsidR="007E2E50" w:rsidRPr="007E2E50" w:rsidRDefault="007E2E50" w:rsidP="007E2E50">
      <w:pPr>
        <w:ind w:firstLine="426"/>
        <w:jc w:val="both"/>
        <w:rPr>
          <w:color w:val="FF0000"/>
          <w:sz w:val="28"/>
          <w:szCs w:val="28"/>
        </w:rPr>
      </w:pPr>
    </w:p>
    <w:p w:rsidR="007E2E50" w:rsidRPr="007E2E50" w:rsidRDefault="007E2E50" w:rsidP="007E2E50">
      <w:pPr>
        <w:ind w:firstLine="708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В соответствии с внесен</w:t>
      </w:r>
      <w:r w:rsidR="00D70228">
        <w:rPr>
          <w:color w:val="000000" w:themeColor="text1"/>
          <w:sz w:val="28"/>
          <w:szCs w:val="28"/>
        </w:rPr>
        <w:t>ными изменениями, утвержденным</w:t>
      </w:r>
      <w:r w:rsidR="00DD1042">
        <w:rPr>
          <w:color w:val="000000" w:themeColor="text1"/>
          <w:sz w:val="28"/>
          <w:szCs w:val="28"/>
        </w:rPr>
        <w:t>и</w:t>
      </w:r>
      <w:r w:rsidRPr="007E2E50">
        <w:rPr>
          <w:color w:val="000000" w:themeColor="text1"/>
          <w:sz w:val="28"/>
          <w:szCs w:val="28"/>
        </w:rPr>
        <w:t xml:space="preserve"> решением Думы города от 26.12.2013 № 736-</w:t>
      </w:r>
      <w:r w:rsidRPr="007E2E50">
        <w:rPr>
          <w:color w:val="000000" w:themeColor="text1"/>
          <w:sz w:val="28"/>
          <w:szCs w:val="28"/>
          <w:lang w:val="en-US"/>
        </w:rPr>
        <w:t>V</w:t>
      </w:r>
      <w:r w:rsidRPr="007E2E50">
        <w:rPr>
          <w:color w:val="000000" w:themeColor="text1"/>
          <w:sz w:val="28"/>
          <w:szCs w:val="28"/>
        </w:rPr>
        <w:t>, уточненный план по доходам составил</w:t>
      </w:r>
      <w:r w:rsidR="00D70228">
        <w:rPr>
          <w:color w:val="000000" w:themeColor="text1"/>
          <w:sz w:val="28"/>
          <w:szCs w:val="28"/>
        </w:rPr>
        <w:t xml:space="preserve">                   </w:t>
      </w:r>
      <w:r w:rsidRPr="007E2E50">
        <w:rPr>
          <w:color w:val="000000" w:themeColor="text1"/>
          <w:sz w:val="28"/>
          <w:szCs w:val="28"/>
        </w:rPr>
        <w:t xml:space="preserve">  8 311 718 596 рублей, что в 1,46 раза превышает первоначально утвержденный план. Увеличение произошло за счет роста:</w:t>
      </w:r>
    </w:p>
    <w:p w:rsidR="007E2E50" w:rsidRPr="007E2E50" w:rsidRDefault="007E2E50" w:rsidP="007E2E50">
      <w:pPr>
        <w:numPr>
          <w:ilvl w:val="0"/>
          <w:numId w:val="12"/>
        </w:numPr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налоговых доходов на сумму  106 926 900 рублей;</w:t>
      </w:r>
    </w:p>
    <w:p w:rsidR="007E2E50" w:rsidRPr="007E2E50" w:rsidRDefault="007E2E50" w:rsidP="007E2E50">
      <w:pPr>
        <w:numPr>
          <w:ilvl w:val="0"/>
          <w:numId w:val="12"/>
        </w:numPr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 xml:space="preserve">неналоговых доходов на сумму  418 406 436 рублей;                                                          </w:t>
      </w:r>
    </w:p>
    <w:p w:rsidR="007E2E50" w:rsidRPr="007E2E50" w:rsidRDefault="007E2E50" w:rsidP="007E2E50">
      <w:pPr>
        <w:numPr>
          <w:ilvl w:val="0"/>
          <w:numId w:val="12"/>
        </w:numPr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безвозмездных поступлений на сумму  2 103 115 560 рублей.</w:t>
      </w:r>
    </w:p>
    <w:p w:rsidR="007E2E50" w:rsidRPr="007E2E50" w:rsidRDefault="007E2E50" w:rsidP="007E2E50">
      <w:pPr>
        <w:ind w:firstLine="426"/>
        <w:jc w:val="both"/>
        <w:rPr>
          <w:color w:val="FF0000"/>
          <w:sz w:val="28"/>
          <w:szCs w:val="28"/>
        </w:rPr>
      </w:pPr>
    </w:p>
    <w:p w:rsidR="007E2E50" w:rsidRPr="00CA4C0F" w:rsidRDefault="007E2E50" w:rsidP="00CA4C0F">
      <w:pPr>
        <w:ind w:firstLine="708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 xml:space="preserve">Структура доходов бюджета города на 2012 и 2013 годы представлена диаграммами № 2, 3:  </w:t>
      </w:r>
    </w:p>
    <w:p w:rsidR="007E2E50" w:rsidRPr="007E2E50" w:rsidRDefault="007E2E50" w:rsidP="007E2E50">
      <w:pPr>
        <w:jc w:val="both"/>
        <w:rPr>
          <w:color w:val="FF0000"/>
          <w:sz w:val="28"/>
          <w:szCs w:val="28"/>
        </w:rPr>
      </w:pPr>
      <w:r w:rsidRPr="007E2E50">
        <w:rPr>
          <w:noProof/>
          <w:sz w:val="28"/>
          <w:szCs w:val="28"/>
        </w:rPr>
        <w:lastRenderedPageBreak/>
        <w:drawing>
          <wp:inline distT="0" distB="0" distL="0" distR="0">
            <wp:extent cx="2952750" cy="3914775"/>
            <wp:effectExtent l="38100" t="0" r="19050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Pr="007E2E50">
        <w:rPr>
          <w:noProof/>
          <w:sz w:val="28"/>
          <w:szCs w:val="28"/>
        </w:rPr>
        <w:drawing>
          <wp:inline distT="0" distB="0" distL="0" distR="0">
            <wp:extent cx="3209925" cy="3905250"/>
            <wp:effectExtent l="0" t="0" r="9525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E2E50" w:rsidRDefault="00036A40" w:rsidP="00CA4C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7096C">
        <w:rPr>
          <w:sz w:val="28"/>
          <w:szCs w:val="28"/>
        </w:rPr>
        <w:t xml:space="preserve">       Диаграмма № 2</w:t>
      </w:r>
      <w:r w:rsidR="0087096C">
        <w:rPr>
          <w:sz w:val="28"/>
          <w:szCs w:val="28"/>
        </w:rPr>
        <w:tab/>
      </w:r>
      <w:r w:rsidR="0087096C">
        <w:rPr>
          <w:sz w:val="28"/>
          <w:szCs w:val="28"/>
        </w:rPr>
        <w:tab/>
      </w:r>
      <w:r w:rsidR="0087096C">
        <w:rPr>
          <w:sz w:val="28"/>
          <w:szCs w:val="28"/>
        </w:rPr>
        <w:tab/>
      </w:r>
      <w:r w:rsidR="0087096C">
        <w:rPr>
          <w:sz w:val="28"/>
          <w:szCs w:val="28"/>
        </w:rPr>
        <w:tab/>
      </w:r>
      <w:r>
        <w:rPr>
          <w:sz w:val="28"/>
          <w:szCs w:val="28"/>
        </w:rPr>
        <w:tab/>
        <w:t>Диаграмма № 3</w:t>
      </w:r>
    </w:p>
    <w:p w:rsidR="00036A40" w:rsidRPr="007E2E50" w:rsidRDefault="00036A40" w:rsidP="00CA4C0F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D1042" w:rsidRDefault="007E2E50" w:rsidP="00DD1042">
      <w:pPr>
        <w:ind w:firstLine="708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 xml:space="preserve">Доля налоговых доходов увеличилась с 27,2 % в 2012 году до 38,9 % в 2013 году, </w:t>
      </w:r>
      <w:r w:rsidR="00DD1042" w:rsidRPr="007E2E50">
        <w:rPr>
          <w:color w:val="000000" w:themeColor="text1"/>
          <w:sz w:val="28"/>
          <w:szCs w:val="28"/>
        </w:rPr>
        <w:t>доля неналоговых доходо</w:t>
      </w:r>
      <w:r w:rsidR="00DD1042">
        <w:rPr>
          <w:color w:val="000000" w:themeColor="text1"/>
          <w:sz w:val="28"/>
          <w:szCs w:val="28"/>
        </w:rPr>
        <w:t xml:space="preserve">в увеличилась с 5,6 % до 7,2 %, </w:t>
      </w:r>
      <w:r w:rsidRPr="007E2E50">
        <w:rPr>
          <w:color w:val="000000" w:themeColor="text1"/>
          <w:sz w:val="28"/>
          <w:szCs w:val="28"/>
        </w:rPr>
        <w:t>доля безвозмездных перечислений</w:t>
      </w:r>
      <w:r w:rsidR="00DD1042">
        <w:rPr>
          <w:color w:val="000000" w:themeColor="text1"/>
          <w:sz w:val="28"/>
          <w:szCs w:val="28"/>
        </w:rPr>
        <w:t xml:space="preserve"> уменьшилась </w:t>
      </w:r>
      <w:proofErr w:type="gramStart"/>
      <w:r w:rsidR="00DD1042">
        <w:rPr>
          <w:color w:val="000000" w:themeColor="text1"/>
          <w:sz w:val="28"/>
          <w:szCs w:val="28"/>
        </w:rPr>
        <w:t>с</w:t>
      </w:r>
      <w:proofErr w:type="gramEnd"/>
      <w:r w:rsidR="00DD1042">
        <w:rPr>
          <w:color w:val="000000" w:themeColor="text1"/>
          <w:sz w:val="28"/>
          <w:szCs w:val="28"/>
        </w:rPr>
        <w:t xml:space="preserve"> 67,2 % до 53,9 %.</w:t>
      </w:r>
    </w:p>
    <w:p w:rsidR="007E2E50" w:rsidRPr="007E2E50" w:rsidRDefault="007E2E50" w:rsidP="00DD1042">
      <w:pPr>
        <w:ind w:firstLine="708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 xml:space="preserve"> </w:t>
      </w:r>
      <w:proofErr w:type="gramStart"/>
      <w:r w:rsidRPr="007E2E50">
        <w:rPr>
          <w:color w:val="000000" w:themeColor="text1"/>
          <w:sz w:val="28"/>
          <w:szCs w:val="28"/>
        </w:rPr>
        <w:t>Анализ   исполнения   доходной   части    бюджета   за   2013  год   в   сумме          8 209 645 369 рублей 97 копеек показал, ч</w:t>
      </w:r>
      <w:r w:rsidR="0019166F">
        <w:rPr>
          <w:color w:val="000000" w:themeColor="text1"/>
          <w:sz w:val="28"/>
          <w:szCs w:val="28"/>
        </w:rPr>
        <w:t>то наибольший удельный вес (53,</w:t>
      </w:r>
      <w:r w:rsidR="008904BA">
        <w:rPr>
          <w:color w:val="000000" w:themeColor="text1"/>
          <w:sz w:val="28"/>
          <w:szCs w:val="28"/>
        </w:rPr>
        <w:t>6</w:t>
      </w:r>
      <w:r w:rsidRPr="007E2E50">
        <w:rPr>
          <w:color w:val="000000" w:themeColor="text1"/>
          <w:sz w:val="28"/>
          <w:szCs w:val="28"/>
        </w:rPr>
        <w:t xml:space="preserve"> %) в общем объеме доходов составляют безвозмездные поступления – 4 397 543 336 рублей 98 копеек, 39,0 % занимают налоговые доходы  3 204 033 063 рубля 69 копеек, 7,4 % – неналоговые доходы 608 068 969 рублей 30 копеек. </w:t>
      </w:r>
      <w:proofErr w:type="gramEnd"/>
    </w:p>
    <w:p w:rsidR="007E2E50" w:rsidRPr="007E2E50" w:rsidRDefault="007E2E50" w:rsidP="007E2E50">
      <w:pPr>
        <w:ind w:firstLine="708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Сравнительный анализ исполнения доходной части бюджета за 2012-2013 годы представлен в приложении № 2 к заключению.</w:t>
      </w:r>
    </w:p>
    <w:p w:rsidR="007E2E50" w:rsidRPr="007E2E50" w:rsidRDefault="007E2E50" w:rsidP="007E2E50">
      <w:pPr>
        <w:tabs>
          <w:tab w:val="left" w:pos="142"/>
        </w:tabs>
        <w:jc w:val="both"/>
        <w:rPr>
          <w:color w:val="FF0000"/>
          <w:sz w:val="28"/>
          <w:szCs w:val="28"/>
        </w:rPr>
      </w:pPr>
    </w:p>
    <w:p w:rsidR="007E2E50" w:rsidRPr="007E2E50" w:rsidRDefault="007E2E50" w:rsidP="007E2E50">
      <w:pPr>
        <w:ind w:firstLine="709"/>
        <w:jc w:val="both"/>
        <w:rPr>
          <w:color w:val="FF0000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 xml:space="preserve">В 2013 году объем поступлений налоговых доходов составил 3 204 033 063 рубля 69 копеек, что меньше запланированного объема на 30 396 936 рублей 31 копейку. </w:t>
      </w:r>
    </w:p>
    <w:p w:rsidR="007E2E50" w:rsidRPr="007E2E50" w:rsidRDefault="007E2E50" w:rsidP="007E2E50">
      <w:pPr>
        <w:ind w:firstLine="709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В бюджет города поступили следующие налоговые доходы:</w:t>
      </w:r>
    </w:p>
    <w:p w:rsidR="007E2E50" w:rsidRPr="007E2E50" w:rsidRDefault="007E2E50" w:rsidP="007E2E50">
      <w:pPr>
        <w:ind w:firstLine="709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 xml:space="preserve">1) налог  на  доходы  физических лиц – 2 656 834 677 рублей 12 копеек, что составляет 82,9% в структуре налоговых доходов. Поступление по данному налогу меньше плановых на 15 037 822 рубля 88 копеек или на 0,6 % от уточненного плана; </w:t>
      </w:r>
    </w:p>
    <w:p w:rsidR="007E2E50" w:rsidRPr="007E2E50" w:rsidRDefault="007E2E50" w:rsidP="007E2E50">
      <w:pPr>
        <w:ind w:firstLine="709"/>
        <w:jc w:val="both"/>
        <w:rPr>
          <w:sz w:val="28"/>
          <w:szCs w:val="28"/>
        </w:rPr>
      </w:pPr>
      <w:r w:rsidRPr="007E2E50">
        <w:rPr>
          <w:sz w:val="28"/>
          <w:szCs w:val="28"/>
        </w:rPr>
        <w:t>2) налоги на совокупный доход –  284 231 700 рублей 67 копеек,  что  составляет   3,5% в структуре налоговых доходов.</w:t>
      </w:r>
      <w:r w:rsidRPr="007E2E50">
        <w:rPr>
          <w:color w:val="FF0000"/>
          <w:sz w:val="28"/>
          <w:szCs w:val="28"/>
        </w:rPr>
        <w:t xml:space="preserve"> </w:t>
      </w:r>
      <w:r w:rsidRPr="007E2E50">
        <w:rPr>
          <w:sz w:val="28"/>
          <w:szCs w:val="28"/>
        </w:rPr>
        <w:t>Объем поступлений меньше плановых назначений на  24 465 199 рубл</w:t>
      </w:r>
      <w:r w:rsidR="00DD1042">
        <w:rPr>
          <w:sz w:val="28"/>
          <w:szCs w:val="28"/>
        </w:rPr>
        <w:t>ей</w:t>
      </w:r>
      <w:r w:rsidRPr="007E2E50">
        <w:rPr>
          <w:sz w:val="28"/>
          <w:szCs w:val="28"/>
        </w:rPr>
        <w:t xml:space="preserve"> 33 копейки или на 7,9 % от уточненного плана;</w:t>
      </w:r>
    </w:p>
    <w:p w:rsidR="007E2E50" w:rsidRPr="007E2E50" w:rsidRDefault="007E2E50" w:rsidP="007E2E50">
      <w:pPr>
        <w:ind w:firstLine="709"/>
        <w:jc w:val="both"/>
        <w:rPr>
          <w:sz w:val="28"/>
          <w:szCs w:val="28"/>
        </w:rPr>
      </w:pPr>
      <w:r w:rsidRPr="007E2E50">
        <w:rPr>
          <w:sz w:val="28"/>
          <w:szCs w:val="28"/>
        </w:rPr>
        <w:t xml:space="preserve">3) налоги на имущество –  242 779 964 рубля 80 копеек, что составляет 3,0% в структуре доходов. Объем поступлений больше плановых на 7 573 364 рубля 80 копеек или исполнен на 103,2 %; </w:t>
      </w:r>
    </w:p>
    <w:p w:rsidR="007E2E50" w:rsidRPr="007E2E50" w:rsidRDefault="007E2E50" w:rsidP="007E2E50">
      <w:pPr>
        <w:ind w:firstLine="709"/>
        <w:jc w:val="both"/>
        <w:rPr>
          <w:sz w:val="28"/>
          <w:szCs w:val="28"/>
        </w:rPr>
      </w:pPr>
      <w:r w:rsidRPr="007E2E50">
        <w:rPr>
          <w:sz w:val="28"/>
          <w:szCs w:val="28"/>
        </w:rPr>
        <w:lastRenderedPageBreak/>
        <w:t>4) государственная пошлина – 20 148 488 рублей 16 копеек, рост объема поступлений составил  8,0%;</w:t>
      </w:r>
    </w:p>
    <w:p w:rsidR="007E2E50" w:rsidRPr="007E2E50" w:rsidRDefault="007E2E50" w:rsidP="007E2E50">
      <w:pPr>
        <w:ind w:firstLine="709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5) поступления от погашения задолженности и перерасчетов по отмененным налогам, сборам и иным обязательным платежам –   38 232  рубля 94 копейки.</w:t>
      </w:r>
    </w:p>
    <w:p w:rsidR="007E2E50" w:rsidRPr="007E2E50" w:rsidRDefault="007E2E50" w:rsidP="007E2E50">
      <w:pPr>
        <w:ind w:firstLine="426"/>
        <w:jc w:val="both"/>
        <w:rPr>
          <w:color w:val="000000" w:themeColor="text1"/>
          <w:sz w:val="28"/>
          <w:szCs w:val="28"/>
        </w:rPr>
      </w:pPr>
    </w:p>
    <w:p w:rsidR="007E2E50" w:rsidRPr="007E2E50" w:rsidRDefault="007E2E50" w:rsidP="007E2E50">
      <w:pPr>
        <w:ind w:firstLine="709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Необходимо отметить, что согласно нормам и требованиям, определенным  Налоговым кодексом Российской Федерации, контроль над налоговыми поступлениями является прерогативой налоговых органов.</w:t>
      </w:r>
    </w:p>
    <w:p w:rsidR="007E2E50" w:rsidRPr="007E2E50" w:rsidRDefault="007E2E50" w:rsidP="007E2E50">
      <w:pPr>
        <w:jc w:val="both"/>
        <w:rPr>
          <w:color w:val="FF0000"/>
          <w:sz w:val="28"/>
          <w:szCs w:val="28"/>
        </w:rPr>
      </w:pPr>
    </w:p>
    <w:p w:rsidR="007E2E50" w:rsidRPr="007E2E50" w:rsidRDefault="007E2E50" w:rsidP="007E2E50">
      <w:pPr>
        <w:ind w:firstLine="709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 xml:space="preserve">В 2013 году неналоговые доходы поступили в бюджет города в сумме                608 068 969 рублей 30 копеек, что на 2,4 % больше планового назначения.  </w:t>
      </w:r>
    </w:p>
    <w:p w:rsidR="007E2E50" w:rsidRPr="007E2E50" w:rsidRDefault="007E2E50" w:rsidP="007E2E50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7E2E50">
        <w:rPr>
          <w:color w:val="000000" w:themeColor="text1"/>
          <w:sz w:val="28"/>
          <w:szCs w:val="28"/>
        </w:rPr>
        <w:t>Основным источником неналоговых доходов являются доходы от использования имущества, находящегося в муниципальной собственности.</w:t>
      </w:r>
    </w:p>
    <w:p w:rsidR="007E2E50" w:rsidRPr="007E2E50" w:rsidRDefault="007E2E50" w:rsidP="007E2E50">
      <w:pPr>
        <w:tabs>
          <w:tab w:val="left" w:pos="142"/>
        </w:tabs>
        <w:ind w:firstLine="709"/>
        <w:jc w:val="both"/>
        <w:rPr>
          <w:color w:val="FF0000"/>
          <w:sz w:val="28"/>
          <w:szCs w:val="28"/>
        </w:rPr>
      </w:pPr>
      <w:r w:rsidRPr="007E2E50">
        <w:rPr>
          <w:sz w:val="28"/>
          <w:szCs w:val="28"/>
        </w:rPr>
        <w:t>По коду бюджетной классификации «Доходы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 округам»  поступление  составило   7 186 628 рублей 73 копейки или 99,8% от уточненного плана.</w:t>
      </w:r>
    </w:p>
    <w:p w:rsidR="007E2E50" w:rsidRPr="007E2E50" w:rsidRDefault="007E2E50" w:rsidP="007E2E50">
      <w:pPr>
        <w:tabs>
          <w:tab w:val="left" w:pos="142"/>
        </w:tabs>
        <w:ind w:firstLine="709"/>
        <w:jc w:val="both"/>
        <w:rPr>
          <w:color w:val="FF0000"/>
          <w:sz w:val="28"/>
          <w:szCs w:val="28"/>
        </w:rPr>
      </w:pPr>
      <w:proofErr w:type="gramStart"/>
      <w:r w:rsidRPr="007E2E50">
        <w:rPr>
          <w:sz w:val="28"/>
          <w:szCs w:val="28"/>
        </w:rPr>
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округами, поступили в сумме 3 005 106 рублей или 100 % от плановых показателей. </w:t>
      </w:r>
      <w:proofErr w:type="gramEnd"/>
    </w:p>
    <w:p w:rsidR="007E2E50" w:rsidRPr="007E2E50" w:rsidRDefault="007E2E50" w:rsidP="007E2E50">
      <w:pPr>
        <w:tabs>
          <w:tab w:val="left" w:pos="142"/>
        </w:tabs>
        <w:ind w:firstLine="709"/>
        <w:jc w:val="both"/>
        <w:rPr>
          <w:color w:val="FF0000"/>
          <w:sz w:val="28"/>
          <w:szCs w:val="28"/>
        </w:rPr>
      </w:pPr>
      <w:r w:rsidRPr="007E2E50">
        <w:rPr>
          <w:color w:val="FF0000"/>
          <w:sz w:val="28"/>
          <w:szCs w:val="28"/>
        </w:rPr>
        <w:tab/>
      </w:r>
      <w:r w:rsidRPr="007E2E50">
        <w:rPr>
          <w:sz w:val="28"/>
          <w:szCs w:val="28"/>
        </w:rPr>
        <w:t>Отклонения фактического поступления доходов от использования имущества, находящегося в муниципальной собственности, от плановых показателей, согласно информации администратора данных доходов, обусловлены следующими причинами:</w:t>
      </w:r>
    </w:p>
    <w:p w:rsidR="007E2E50" w:rsidRPr="007E2E50" w:rsidRDefault="007E2E50" w:rsidP="007E2E50">
      <w:pPr>
        <w:tabs>
          <w:tab w:val="left" w:pos="142"/>
        </w:tabs>
        <w:jc w:val="both"/>
        <w:rPr>
          <w:sz w:val="28"/>
          <w:szCs w:val="28"/>
        </w:rPr>
      </w:pPr>
      <w:r w:rsidRPr="007E2E50">
        <w:rPr>
          <w:color w:val="FF0000"/>
          <w:sz w:val="28"/>
          <w:szCs w:val="28"/>
        </w:rPr>
        <w:tab/>
      </w:r>
      <w:r w:rsidRPr="007E2E50">
        <w:rPr>
          <w:color w:val="FF0000"/>
          <w:sz w:val="28"/>
          <w:szCs w:val="28"/>
        </w:rPr>
        <w:tab/>
      </w:r>
      <w:r w:rsidRPr="007E2E50">
        <w:rPr>
          <w:sz w:val="28"/>
          <w:szCs w:val="28"/>
        </w:rPr>
        <w:t xml:space="preserve">1. </w:t>
      </w:r>
      <w:proofErr w:type="gramStart"/>
      <w:r w:rsidRPr="007E2E50">
        <w:rPr>
          <w:sz w:val="28"/>
          <w:szCs w:val="28"/>
        </w:rPr>
        <w:t>Рост поступлений 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 от продажи права на заключение договоров аренды указанных земельных участков, составил                   907 554 рубля 96 копеек или 3,0 %. Данное повышение сложилось, в связи с заключением дополнительных соглашений на продление сроков по договорам</w:t>
      </w:r>
      <w:proofErr w:type="gramEnd"/>
      <w:r w:rsidRPr="007E2E50">
        <w:rPr>
          <w:sz w:val="28"/>
          <w:szCs w:val="28"/>
        </w:rPr>
        <w:t xml:space="preserve"> аренды земельных участков под жилищное строительство. В тоже время по данному доходу числится дебиторская задолженность в сумме 107 244 123 рубля 64 копейки</w:t>
      </w:r>
      <w:r>
        <w:rPr>
          <w:sz w:val="28"/>
          <w:szCs w:val="28"/>
        </w:rPr>
        <w:t>.</w:t>
      </w:r>
    </w:p>
    <w:p w:rsidR="007E2E50" w:rsidRPr="007E2E50" w:rsidRDefault="007E2E50" w:rsidP="007E2E50">
      <w:pPr>
        <w:tabs>
          <w:tab w:val="left" w:pos="142"/>
        </w:tabs>
        <w:jc w:val="both"/>
        <w:rPr>
          <w:sz w:val="28"/>
          <w:szCs w:val="28"/>
        </w:rPr>
      </w:pPr>
      <w:r w:rsidRPr="007E2E50">
        <w:rPr>
          <w:color w:val="FF0000"/>
          <w:sz w:val="28"/>
          <w:szCs w:val="28"/>
        </w:rPr>
        <w:tab/>
      </w:r>
      <w:r w:rsidRPr="007E2E50">
        <w:rPr>
          <w:color w:val="FF0000"/>
          <w:sz w:val="28"/>
          <w:szCs w:val="28"/>
        </w:rPr>
        <w:tab/>
      </w:r>
      <w:r w:rsidRPr="007E2E50">
        <w:rPr>
          <w:sz w:val="28"/>
          <w:szCs w:val="28"/>
        </w:rPr>
        <w:t xml:space="preserve">2. </w:t>
      </w:r>
      <w:proofErr w:type="gramStart"/>
      <w:r w:rsidRPr="007E2E50">
        <w:rPr>
          <w:sz w:val="28"/>
          <w:szCs w:val="28"/>
        </w:rPr>
        <w:t>Рост доходов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автономных учреждений)</w:t>
      </w:r>
      <w:r w:rsidR="00036A40">
        <w:rPr>
          <w:sz w:val="28"/>
          <w:szCs w:val="28"/>
        </w:rPr>
        <w:t>,</w:t>
      </w:r>
      <w:r w:rsidRPr="007E2E50">
        <w:rPr>
          <w:sz w:val="28"/>
          <w:szCs w:val="28"/>
        </w:rPr>
        <w:t xml:space="preserve"> составил  1 899 867 рублей 98 копеек или 6,6 %, в связи с погашением задолженности за аренду муниципального имущества, а также с ранними сроками перечислений арендаторами платы по договорам аренды, срок оплаты которых в январе 2014</w:t>
      </w:r>
      <w:proofErr w:type="gramEnd"/>
      <w:r w:rsidRPr="007E2E50">
        <w:rPr>
          <w:sz w:val="28"/>
          <w:szCs w:val="28"/>
        </w:rPr>
        <w:t xml:space="preserve"> года. В тоже время числится дебиторская задолженность по данному доходу в сумме 32 586 949 рубл</w:t>
      </w:r>
      <w:r>
        <w:rPr>
          <w:sz w:val="28"/>
          <w:szCs w:val="28"/>
        </w:rPr>
        <w:t xml:space="preserve">ей </w:t>
      </w:r>
      <w:r w:rsidRPr="007E2E50">
        <w:rPr>
          <w:sz w:val="28"/>
          <w:szCs w:val="28"/>
        </w:rPr>
        <w:t>22</w:t>
      </w:r>
      <w:r>
        <w:rPr>
          <w:sz w:val="28"/>
          <w:szCs w:val="28"/>
        </w:rPr>
        <w:t xml:space="preserve"> копейки.</w:t>
      </w:r>
      <w:r w:rsidRPr="007E2E50">
        <w:rPr>
          <w:sz w:val="28"/>
          <w:szCs w:val="28"/>
        </w:rPr>
        <w:t xml:space="preserve">  </w:t>
      </w:r>
    </w:p>
    <w:p w:rsidR="007E2E50" w:rsidRPr="007E2E50" w:rsidRDefault="007E2E50" w:rsidP="007E2E50">
      <w:pPr>
        <w:tabs>
          <w:tab w:val="left" w:pos="142"/>
        </w:tabs>
        <w:jc w:val="both"/>
        <w:rPr>
          <w:sz w:val="28"/>
          <w:szCs w:val="28"/>
        </w:rPr>
      </w:pPr>
      <w:r w:rsidRPr="007E2E50">
        <w:rPr>
          <w:color w:val="FF0000"/>
          <w:sz w:val="28"/>
          <w:szCs w:val="28"/>
        </w:rPr>
        <w:tab/>
      </w:r>
      <w:r w:rsidRPr="007E2E50">
        <w:rPr>
          <w:color w:val="FF0000"/>
          <w:sz w:val="28"/>
          <w:szCs w:val="28"/>
        </w:rPr>
        <w:tab/>
      </w:r>
      <w:r w:rsidRPr="007E2E50">
        <w:rPr>
          <w:sz w:val="28"/>
          <w:szCs w:val="28"/>
        </w:rPr>
        <w:t>Платежи при пользовании природными ресурсами зачислены в городской бюджет в сумме  9 569 912</w:t>
      </w:r>
      <w:r w:rsidR="00DD1042">
        <w:rPr>
          <w:sz w:val="28"/>
          <w:szCs w:val="28"/>
        </w:rPr>
        <w:t xml:space="preserve"> рублей</w:t>
      </w:r>
      <w:r w:rsidRPr="007E2E50">
        <w:rPr>
          <w:sz w:val="28"/>
          <w:szCs w:val="28"/>
        </w:rPr>
        <w:t xml:space="preserve"> 59 копеек. План выполнен </w:t>
      </w:r>
      <w:r w:rsidR="00C463BD">
        <w:rPr>
          <w:sz w:val="28"/>
          <w:szCs w:val="28"/>
        </w:rPr>
        <w:t xml:space="preserve">на </w:t>
      </w:r>
      <w:r w:rsidRPr="007E2E50">
        <w:rPr>
          <w:sz w:val="28"/>
          <w:szCs w:val="28"/>
        </w:rPr>
        <w:t>104,6 %, в основном в связи со своевременной оплатой платежей, а также с уточнением невыясненных доходов прошлых лет.</w:t>
      </w:r>
    </w:p>
    <w:p w:rsidR="007E2E50" w:rsidRPr="007E2E50" w:rsidRDefault="007E2E50" w:rsidP="007E2E50">
      <w:pPr>
        <w:ind w:firstLine="709"/>
        <w:jc w:val="both"/>
        <w:rPr>
          <w:sz w:val="28"/>
          <w:szCs w:val="28"/>
        </w:rPr>
      </w:pPr>
      <w:r w:rsidRPr="007E2E50">
        <w:rPr>
          <w:sz w:val="28"/>
          <w:szCs w:val="28"/>
        </w:rPr>
        <w:lastRenderedPageBreak/>
        <w:t xml:space="preserve">По коду бюджетной классификации «Доходы от оказания платных услуг и компенсации затрат государства» поступление на 1 824 </w:t>
      </w:r>
      <w:r w:rsidR="00D70228">
        <w:rPr>
          <w:sz w:val="28"/>
          <w:szCs w:val="28"/>
        </w:rPr>
        <w:t xml:space="preserve">731 рубль 58 копеек или на </w:t>
      </w:r>
      <w:r w:rsidRPr="007E2E50">
        <w:rPr>
          <w:sz w:val="28"/>
          <w:szCs w:val="28"/>
        </w:rPr>
        <w:t>1,6 % больше запланированного. Исполнение превысило плановые показатели в связи с поступившей суммой дебиторской задолженности прошлых лет.</w:t>
      </w:r>
    </w:p>
    <w:p w:rsidR="007E2E50" w:rsidRPr="007E2E50" w:rsidRDefault="007E2E50" w:rsidP="007E2E50">
      <w:pPr>
        <w:ind w:firstLine="709"/>
        <w:jc w:val="both"/>
        <w:rPr>
          <w:sz w:val="28"/>
          <w:szCs w:val="28"/>
        </w:rPr>
      </w:pPr>
      <w:r w:rsidRPr="007E2E50">
        <w:rPr>
          <w:sz w:val="28"/>
          <w:szCs w:val="28"/>
        </w:rPr>
        <w:t>Доходы от продажи материальных и нематериальных активов превысили запланированный объем и составили 97 715 840</w:t>
      </w:r>
      <w:r w:rsidR="00C463BD">
        <w:rPr>
          <w:sz w:val="28"/>
          <w:szCs w:val="28"/>
        </w:rPr>
        <w:t xml:space="preserve"> рублей 59 копеек, в том числе:</w:t>
      </w:r>
    </w:p>
    <w:p w:rsidR="007E2E50" w:rsidRPr="007E2E50" w:rsidRDefault="007E2E50" w:rsidP="00C463BD">
      <w:pPr>
        <w:ind w:firstLine="709"/>
        <w:jc w:val="both"/>
        <w:rPr>
          <w:sz w:val="28"/>
          <w:szCs w:val="28"/>
        </w:rPr>
      </w:pPr>
      <w:r w:rsidRPr="007E2E50">
        <w:rPr>
          <w:sz w:val="28"/>
          <w:szCs w:val="28"/>
        </w:rPr>
        <w:t xml:space="preserve">- доходы от продажи квартир, находящихся в </w:t>
      </w:r>
      <w:r w:rsidR="00C463BD">
        <w:rPr>
          <w:sz w:val="28"/>
          <w:szCs w:val="28"/>
        </w:rPr>
        <w:t>собственности городских округов</w:t>
      </w:r>
      <w:r w:rsidR="00DE08DA">
        <w:rPr>
          <w:sz w:val="28"/>
          <w:szCs w:val="28"/>
        </w:rPr>
        <w:t>,</w:t>
      </w:r>
      <w:r w:rsidR="00C463BD">
        <w:rPr>
          <w:sz w:val="28"/>
          <w:szCs w:val="28"/>
        </w:rPr>
        <w:t xml:space="preserve"> в сумме </w:t>
      </w:r>
      <w:r w:rsidRPr="007E2E50">
        <w:rPr>
          <w:sz w:val="28"/>
          <w:szCs w:val="28"/>
        </w:rPr>
        <w:t>3 682 758 рублей 97 копеек или 99,9 % от планового назначения;</w:t>
      </w:r>
    </w:p>
    <w:p w:rsidR="007E2E50" w:rsidRPr="007E2E50" w:rsidRDefault="007E2E50" w:rsidP="007E2E50">
      <w:pPr>
        <w:ind w:firstLine="709"/>
        <w:jc w:val="both"/>
        <w:rPr>
          <w:sz w:val="28"/>
          <w:szCs w:val="28"/>
        </w:rPr>
      </w:pPr>
      <w:r w:rsidRPr="007E2E50">
        <w:rPr>
          <w:sz w:val="28"/>
          <w:szCs w:val="28"/>
        </w:rPr>
        <w:t xml:space="preserve">- доходы от реализации иного имущества, находящегося в </w:t>
      </w:r>
      <w:r w:rsidR="00C463BD">
        <w:rPr>
          <w:sz w:val="28"/>
          <w:szCs w:val="28"/>
        </w:rPr>
        <w:t>собственности городских округов</w:t>
      </w:r>
      <w:r w:rsidR="00DE08DA">
        <w:rPr>
          <w:sz w:val="28"/>
          <w:szCs w:val="28"/>
        </w:rPr>
        <w:t>,</w:t>
      </w:r>
      <w:r w:rsidRPr="007E2E50">
        <w:rPr>
          <w:sz w:val="28"/>
          <w:szCs w:val="28"/>
        </w:rPr>
        <w:t xml:space="preserve"> </w:t>
      </w:r>
      <w:r w:rsidR="00C463BD">
        <w:rPr>
          <w:sz w:val="28"/>
          <w:szCs w:val="28"/>
        </w:rPr>
        <w:t>в сумме</w:t>
      </w:r>
      <w:r w:rsidRPr="007E2E50">
        <w:rPr>
          <w:sz w:val="28"/>
          <w:szCs w:val="28"/>
        </w:rPr>
        <w:t xml:space="preserve"> 59 170 076 рублей 33 копейки, что превысило плановые назначения на 1,1 %, в связи с досрочной оплатой по заключенным договорам купли-продажи;</w:t>
      </w:r>
    </w:p>
    <w:p w:rsidR="007E2E50" w:rsidRPr="007E2E50" w:rsidRDefault="007E2E50" w:rsidP="00036A40">
      <w:pPr>
        <w:ind w:firstLine="709"/>
        <w:jc w:val="both"/>
        <w:rPr>
          <w:sz w:val="28"/>
          <w:szCs w:val="28"/>
        </w:rPr>
      </w:pPr>
      <w:r w:rsidRPr="00C463BD">
        <w:rPr>
          <w:color w:val="000000" w:themeColor="text1"/>
          <w:sz w:val="28"/>
          <w:szCs w:val="28"/>
        </w:rPr>
        <w:t>- д</w:t>
      </w:r>
      <w:r w:rsidRPr="007E2E50">
        <w:rPr>
          <w:sz w:val="28"/>
          <w:szCs w:val="28"/>
        </w:rPr>
        <w:t>оходы от продажи земельных участков, государственная собственность на которые не разграничена и которые расположены в границах городских округов, поступили в сумме 34 863 005 рублей 29 копеек или 116,2 % от плана.</w:t>
      </w:r>
    </w:p>
    <w:p w:rsidR="007E2E50" w:rsidRPr="00036A40" w:rsidRDefault="007E2E50" w:rsidP="00036A40">
      <w:pPr>
        <w:ind w:firstLine="709"/>
        <w:jc w:val="both"/>
        <w:rPr>
          <w:sz w:val="28"/>
          <w:szCs w:val="28"/>
        </w:rPr>
      </w:pPr>
      <w:r w:rsidRPr="007E2E50">
        <w:rPr>
          <w:sz w:val="28"/>
          <w:szCs w:val="28"/>
        </w:rPr>
        <w:t>Доходы бюджета от штрафов, санкций, возмещения ущерба</w:t>
      </w:r>
      <w:r w:rsidRPr="007E2E50">
        <w:rPr>
          <w:i/>
          <w:sz w:val="28"/>
          <w:szCs w:val="28"/>
        </w:rPr>
        <w:t xml:space="preserve"> </w:t>
      </w:r>
      <w:r w:rsidRPr="007E2E50">
        <w:rPr>
          <w:sz w:val="28"/>
          <w:szCs w:val="28"/>
        </w:rPr>
        <w:t>составили</w:t>
      </w:r>
      <w:r w:rsidR="00C463BD">
        <w:rPr>
          <w:sz w:val="28"/>
          <w:szCs w:val="28"/>
        </w:rPr>
        <w:t xml:space="preserve">       </w:t>
      </w:r>
      <w:r w:rsidRPr="007E2E50">
        <w:rPr>
          <w:sz w:val="28"/>
          <w:szCs w:val="28"/>
        </w:rPr>
        <w:t xml:space="preserve">23 437 629 рублей 04 копейки или 111,4 % от планового назначения. </w:t>
      </w:r>
    </w:p>
    <w:p w:rsidR="007E2E50" w:rsidRPr="007E2E50" w:rsidRDefault="007E2E50" w:rsidP="007E2E50">
      <w:pPr>
        <w:ind w:firstLine="709"/>
        <w:jc w:val="both"/>
        <w:rPr>
          <w:sz w:val="28"/>
          <w:szCs w:val="28"/>
        </w:rPr>
      </w:pPr>
      <w:r w:rsidRPr="007E2E50">
        <w:rPr>
          <w:sz w:val="28"/>
          <w:szCs w:val="28"/>
        </w:rPr>
        <w:t xml:space="preserve">Исполнение доходной части бюджета по </w:t>
      </w:r>
      <w:r w:rsidR="00C463BD">
        <w:rPr>
          <w:sz w:val="28"/>
          <w:szCs w:val="28"/>
        </w:rPr>
        <w:t>«Безвозмездным</w:t>
      </w:r>
      <w:r w:rsidRPr="007E2E50">
        <w:rPr>
          <w:sz w:val="28"/>
          <w:szCs w:val="28"/>
        </w:rPr>
        <w:t xml:space="preserve"> поступления</w:t>
      </w:r>
      <w:r w:rsidR="00C463BD">
        <w:rPr>
          <w:sz w:val="28"/>
          <w:szCs w:val="28"/>
        </w:rPr>
        <w:t>м</w:t>
      </w:r>
      <w:r w:rsidRPr="007E2E50">
        <w:rPr>
          <w:sz w:val="28"/>
          <w:szCs w:val="28"/>
        </w:rPr>
        <w:t>» в 2013 году составило 4 397 543 336 рублей 98 копеек или 98,1 % от планового назначения.</w:t>
      </w:r>
    </w:p>
    <w:p w:rsidR="007E2E50" w:rsidRPr="007E2E50" w:rsidRDefault="007E2E50" w:rsidP="007E2E50">
      <w:pPr>
        <w:ind w:firstLine="709"/>
        <w:jc w:val="both"/>
        <w:rPr>
          <w:sz w:val="28"/>
          <w:szCs w:val="28"/>
        </w:rPr>
      </w:pPr>
      <w:r w:rsidRPr="007E2E50">
        <w:rPr>
          <w:sz w:val="28"/>
          <w:szCs w:val="28"/>
        </w:rPr>
        <w:t>Структура безвозмездных поступлений выглядит следующим образом:</w:t>
      </w:r>
    </w:p>
    <w:p w:rsidR="007E2E50" w:rsidRPr="007E2E50" w:rsidRDefault="007E2E50" w:rsidP="007E2E50">
      <w:pPr>
        <w:numPr>
          <w:ilvl w:val="0"/>
          <w:numId w:val="15"/>
        </w:numPr>
        <w:jc w:val="both"/>
        <w:rPr>
          <w:sz w:val="28"/>
          <w:szCs w:val="28"/>
        </w:rPr>
      </w:pPr>
      <w:r w:rsidRPr="007E2E50">
        <w:rPr>
          <w:sz w:val="28"/>
          <w:szCs w:val="28"/>
        </w:rPr>
        <w:t>дотации в сумме 84 952 300 рублей или 100 % от планового назначения;</w:t>
      </w:r>
    </w:p>
    <w:p w:rsidR="007E2E50" w:rsidRPr="007E2E50" w:rsidRDefault="007E2E50" w:rsidP="007E2E50">
      <w:pPr>
        <w:numPr>
          <w:ilvl w:val="0"/>
          <w:numId w:val="15"/>
        </w:numPr>
        <w:jc w:val="both"/>
        <w:rPr>
          <w:sz w:val="28"/>
          <w:szCs w:val="28"/>
        </w:rPr>
      </w:pPr>
      <w:r w:rsidRPr="007E2E50">
        <w:rPr>
          <w:sz w:val="28"/>
          <w:szCs w:val="28"/>
        </w:rPr>
        <w:t>субве</w:t>
      </w:r>
      <w:r w:rsidR="00DE08DA">
        <w:rPr>
          <w:sz w:val="28"/>
          <w:szCs w:val="28"/>
        </w:rPr>
        <w:t>нции в сумме 2 105 510 712 рублей</w:t>
      </w:r>
      <w:r w:rsidRPr="007E2E50">
        <w:rPr>
          <w:sz w:val="28"/>
          <w:szCs w:val="28"/>
        </w:rPr>
        <w:t xml:space="preserve"> 14 копеек или 98,8 % от планового назначения;</w:t>
      </w:r>
    </w:p>
    <w:p w:rsidR="007E2E50" w:rsidRPr="007E2E50" w:rsidRDefault="007E2E50" w:rsidP="007E2E50">
      <w:pPr>
        <w:numPr>
          <w:ilvl w:val="0"/>
          <w:numId w:val="15"/>
        </w:numPr>
        <w:jc w:val="both"/>
        <w:rPr>
          <w:sz w:val="28"/>
          <w:szCs w:val="28"/>
        </w:rPr>
      </w:pPr>
      <w:r w:rsidRPr="007E2E50">
        <w:rPr>
          <w:sz w:val="28"/>
          <w:szCs w:val="28"/>
        </w:rPr>
        <w:t>субсидии в сумме 1 394 087 809 рублей 76 копеек или 97,2 % от планового назначения;</w:t>
      </w:r>
    </w:p>
    <w:p w:rsidR="007E2E50" w:rsidRPr="007E2E50" w:rsidRDefault="007E2E50" w:rsidP="007E2E50">
      <w:pPr>
        <w:numPr>
          <w:ilvl w:val="0"/>
          <w:numId w:val="15"/>
        </w:numPr>
        <w:jc w:val="both"/>
        <w:rPr>
          <w:sz w:val="28"/>
          <w:szCs w:val="28"/>
        </w:rPr>
      </w:pPr>
      <w:r w:rsidRPr="007E2E50">
        <w:rPr>
          <w:sz w:val="28"/>
          <w:szCs w:val="28"/>
        </w:rPr>
        <w:t>иные межбюджетные трансферты в сумме 32 872 907 рублей 44 копейки или    98,5 % от планового назначения;</w:t>
      </w:r>
    </w:p>
    <w:p w:rsidR="007E2E50" w:rsidRPr="007E2E50" w:rsidRDefault="007E2E50" w:rsidP="007E2E50">
      <w:pPr>
        <w:numPr>
          <w:ilvl w:val="0"/>
          <w:numId w:val="15"/>
        </w:numPr>
        <w:jc w:val="both"/>
        <w:rPr>
          <w:sz w:val="28"/>
          <w:szCs w:val="28"/>
        </w:rPr>
      </w:pPr>
      <w:r w:rsidRPr="007E2E50">
        <w:rPr>
          <w:sz w:val="28"/>
          <w:szCs w:val="28"/>
        </w:rPr>
        <w:t>прочие безвозмездные поступления в сумме 800 771 080 рублей 52 копейки или 100 % от планового назначения.</w:t>
      </w:r>
    </w:p>
    <w:p w:rsidR="007E2E50" w:rsidRPr="007E2E50" w:rsidRDefault="007E2E50" w:rsidP="007E2E50">
      <w:pPr>
        <w:pStyle w:val="10"/>
        <w:jc w:val="both"/>
        <w:rPr>
          <w:rFonts w:ascii="Times New Roman" w:hAnsi="Times New Roman"/>
          <w:b w:val="0"/>
          <w:szCs w:val="28"/>
          <w:lang w:val="ru-RU"/>
        </w:rPr>
      </w:pPr>
      <w:r w:rsidRPr="007E2E50">
        <w:rPr>
          <w:rFonts w:ascii="Times New Roman" w:hAnsi="Times New Roman"/>
          <w:b w:val="0"/>
          <w:szCs w:val="28"/>
          <w:lang w:val="ru-RU"/>
        </w:rPr>
        <w:tab/>
        <w:t xml:space="preserve">Сумма возврата остатков субсидий, субвенций и иных межбюджетных трансфертов за прошлые годы составила 20 735 </w:t>
      </w:r>
      <w:r w:rsidR="00036A40">
        <w:rPr>
          <w:rFonts w:ascii="Times New Roman" w:hAnsi="Times New Roman"/>
          <w:b w:val="0"/>
          <w:szCs w:val="28"/>
          <w:lang w:val="ru-RU"/>
        </w:rPr>
        <w:t>079  рублей 81 копейку</w:t>
      </w:r>
      <w:r w:rsidRPr="007E2E50">
        <w:rPr>
          <w:rFonts w:ascii="Times New Roman" w:hAnsi="Times New Roman"/>
          <w:b w:val="0"/>
          <w:szCs w:val="28"/>
          <w:lang w:val="ru-RU"/>
        </w:rPr>
        <w:t xml:space="preserve"> (приложение № 3 к заключению).</w:t>
      </w:r>
    </w:p>
    <w:p w:rsidR="007D7372" w:rsidRPr="00055A5C" w:rsidRDefault="007D7372" w:rsidP="007D7372">
      <w:pPr>
        <w:jc w:val="center"/>
        <w:rPr>
          <w:b/>
          <w:color w:val="FF0000"/>
          <w:sz w:val="26"/>
          <w:szCs w:val="26"/>
        </w:rPr>
      </w:pPr>
    </w:p>
    <w:p w:rsidR="00094509" w:rsidRPr="003F4C32" w:rsidRDefault="0075620F" w:rsidP="00BB7A67">
      <w:pPr>
        <w:tabs>
          <w:tab w:val="left" w:pos="142"/>
        </w:tabs>
        <w:jc w:val="center"/>
        <w:rPr>
          <w:b/>
          <w:sz w:val="28"/>
          <w:szCs w:val="28"/>
        </w:rPr>
      </w:pPr>
      <w:r w:rsidRPr="003F4C32">
        <w:rPr>
          <w:b/>
          <w:sz w:val="28"/>
          <w:szCs w:val="28"/>
        </w:rPr>
        <w:t>2.2</w:t>
      </w:r>
      <w:r w:rsidR="00556EFE" w:rsidRPr="003F4C32">
        <w:rPr>
          <w:b/>
          <w:sz w:val="28"/>
          <w:szCs w:val="28"/>
        </w:rPr>
        <w:t xml:space="preserve">. </w:t>
      </w:r>
      <w:r w:rsidR="00094509" w:rsidRPr="003F4C32">
        <w:rPr>
          <w:b/>
          <w:sz w:val="28"/>
          <w:szCs w:val="28"/>
        </w:rPr>
        <w:t>Исполнение расходной части бюджета за 20</w:t>
      </w:r>
      <w:r w:rsidR="00363C6D" w:rsidRPr="003F4C32">
        <w:rPr>
          <w:b/>
          <w:sz w:val="28"/>
          <w:szCs w:val="28"/>
        </w:rPr>
        <w:t>1</w:t>
      </w:r>
      <w:r w:rsidR="003F4C32">
        <w:rPr>
          <w:b/>
          <w:sz w:val="28"/>
          <w:szCs w:val="28"/>
        </w:rPr>
        <w:t>3</w:t>
      </w:r>
      <w:r w:rsidR="00094509" w:rsidRPr="003F4C32">
        <w:rPr>
          <w:b/>
          <w:sz w:val="28"/>
          <w:szCs w:val="28"/>
        </w:rPr>
        <w:t xml:space="preserve"> год</w:t>
      </w:r>
    </w:p>
    <w:p w:rsidR="00094509" w:rsidRPr="003F4C32" w:rsidRDefault="00094509" w:rsidP="009259D0">
      <w:pPr>
        <w:jc w:val="both"/>
        <w:rPr>
          <w:color w:val="FF0000"/>
          <w:sz w:val="28"/>
          <w:szCs w:val="28"/>
        </w:rPr>
      </w:pPr>
    </w:p>
    <w:p w:rsidR="00094509" w:rsidRPr="003F4C32" w:rsidRDefault="00094509" w:rsidP="00650F83">
      <w:pPr>
        <w:ind w:firstLine="709"/>
        <w:jc w:val="both"/>
        <w:rPr>
          <w:sz w:val="28"/>
          <w:szCs w:val="28"/>
        </w:rPr>
      </w:pPr>
      <w:r w:rsidRPr="003F4C32">
        <w:rPr>
          <w:sz w:val="28"/>
          <w:szCs w:val="28"/>
        </w:rPr>
        <w:t xml:space="preserve">Бюджет города </w:t>
      </w:r>
      <w:r w:rsidR="00CD69FB" w:rsidRPr="003F4C32">
        <w:rPr>
          <w:sz w:val="28"/>
          <w:szCs w:val="28"/>
        </w:rPr>
        <w:t xml:space="preserve">по расходам </w:t>
      </w:r>
      <w:r w:rsidRPr="003F4C32">
        <w:rPr>
          <w:sz w:val="28"/>
          <w:szCs w:val="28"/>
        </w:rPr>
        <w:t>на 20</w:t>
      </w:r>
      <w:r w:rsidR="00363C6D" w:rsidRPr="003F4C32">
        <w:rPr>
          <w:sz w:val="28"/>
          <w:szCs w:val="28"/>
        </w:rPr>
        <w:t>1</w:t>
      </w:r>
      <w:r w:rsidR="003F4C32" w:rsidRPr="003F4C32">
        <w:rPr>
          <w:sz w:val="28"/>
          <w:szCs w:val="28"/>
        </w:rPr>
        <w:t>3</w:t>
      </w:r>
      <w:r w:rsidR="00873512" w:rsidRPr="003F4C32">
        <w:rPr>
          <w:sz w:val="28"/>
          <w:szCs w:val="28"/>
        </w:rPr>
        <w:t xml:space="preserve"> год </w:t>
      </w:r>
      <w:r w:rsidR="004870DB" w:rsidRPr="003F4C32">
        <w:rPr>
          <w:sz w:val="28"/>
          <w:szCs w:val="28"/>
        </w:rPr>
        <w:t xml:space="preserve">первоначально </w:t>
      </w:r>
      <w:r w:rsidR="003129EF" w:rsidRPr="003F4C32">
        <w:rPr>
          <w:sz w:val="28"/>
          <w:szCs w:val="28"/>
        </w:rPr>
        <w:t>утвержде</w:t>
      </w:r>
      <w:r w:rsidRPr="003F4C32">
        <w:rPr>
          <w:sz w:val="28"/>
          <w:szCs w:val="28"/>
        </w:rPr>
        <w:t xml:space="preserve">н </w:t>
      </w:r>
      <w:r w:rsidR="00CD69FB" w:rsidRPr="003F4C32">
        <w:rPr>
          <w:sz w:val="28"/>
          <w:szCs w:val="28"/>
        </w:rPr>
        <w:t xml:space="preserve">в сумме </w:t>
      </w:r>
      <w:r w:rsidR="003F4C32" w:rsidRPr="003F4C32">
        <w:rPr>
          <w:sz w:val="28"/>
          <w:szCs w:val="28"/>
        </w:rPr>
        <w:t>5 687 655 380</w:t>
      </w:r>
      <w:r w:rsidR="003129EF" w:rsidRPr="003F4C32">
        <w:rPr>
          <w:sz w:val="28"/>
          <w:szCs w:val="28"/>
        </w:rPr>
        <w:t xml:space="preserve"> рублей</w:t>
      </w:r>
      <w:r w:rsidRPr="003F4C32">
        <w:rPr>
          <w:sz w:val="28"/>
          <w:szCs w:val="28"/>
        </w:rPr>
        <w:t xml:space="preserve">. </w:t>
      </w:r>
    </w:p>
    <w:p w:rsidR="001F6D49" w:rsidRPr="003F4C32" w:rsidRDefault="001F6D49" w:rsidP="00215FD4">
      <w:pPr>
        <w:ind w:firstLine="709"/>
        <w:jc w:val="both"/>
        <w:rPr>
          <w:sz w:val="28"/>
          <w:szCs w:val="28"/>
        </w:rPr>
      </w:pPr>
      <w:r w:rsidRPr="003F4C32">
        <w:rPr>
          <w:sz w:val="28"/>
          <w:szCs w:val="28"/>
        </w:rPr>
        <w:t>В цел</w:t>
      </w:r>
      <w:r w:rsidR="003043B2" w:rsidRPr="003F4C32">
        <w:rPr>
          <w:sz w:val="28"/>
          <w:szCs w:val="28"/>
        </w:rPr>
        <w:t>ом</w:t>
      </w:r>
      <w:r w:rsidR="00595D04" w:rsidRPr="003F4C32">
        <w:rPr>
          <w:sz w:val="28"/>
          <w:szCs w:val="28"/>
        </w:rPr>
        <w:t>,</w:t>
      </w:r>
      <w:r w:rsidR="003043B2" w:rsidRPr="003F4C32">
        <w:rPr>
          <w:sz w:val="28"/>
          <w:szCs w:val="28"/>
        </w:rPr>
        <w:t xml:space="preserve"> в отче</w:t>
      </w:r>
      <w:r w:rsidRPr="003F4C32">
        <w:rPr>
          <w:sz w:val="28"/>
          <w:szCs w:val="28"/>
        </w:rPr>
        <w:t>тном периоде уточн</w:t>
      </w:r>
      <w:r w:rsidR="003043B2" w:rsidRPr="003F4C32">
        <w:rPr>
          <w:sz w:val="28"/>
          <w:szCs w:val="28"/>
        </w:rPr>
        <w:t>е</w:t>
      </w:r>
      <w:r w:rsidRPr="003F4C32">
        <w:rPr>
          <w:sz w:val="28"/>
          <w:szCs w:val="28"/>
        </w:rPr>
        <w:t xml:space="preserve">нный план бюджета города по  расходам составил </w:t>
      </w:r>
      <w:r w:rsidR="003F4C32" w:rsidRPr="003F4C32">
        <w:rPr>
          <w:sz w:val="28"/>
          <w:szCs w:val="28"/>
        </w:rPr>
        <w:t>9 704 176 573</w:t>
      </w:r>
      <w:r w:rsidR="002565D7" w:rsidRPr="003F4C32">
        <w:rPr>
          <w:sz w:val="28"/>
          <w:szCs w:val="28"/>
        </w:rPr>
        <w:t xml:space="preserve"> </w:t>
      </w:r>
      <w:r w:rsidRPr="003F4C32">
        <w:rPr>
          <w:sz w:val="28"/>
          <w:szCs w:val="28"/>
        </w:rPr>
        <w:t>руб</w:t>
      </w:r>
      <w:r w:rsidR="000B7656" w:rsidRPr="003F4C32">
        <w:rPr>
          <w:sz w:val="28"/>
          <w:szCs w:val="28"/>
        </w:rPr>
        <w:t>л</w:t>
      </w:r>
      <w:r w:rsidR="003F4C32" w:rsidRPr="003F4C32">
        <w:rPr>
          <w:sz w:val="28"/>
          <w:szCs w:val="28"/>
        </w:rPr>
        <w:t>я</w:t>
      </w:r>
      <w:r w:rsidRPr="003F4C32">
        <w:rPr>
          <w:sz w:val="28"/>
          <w:szCs w:val="28"/>
        </w:rPr>
        <w:t xml:space="preserve">, что </w:t>
      </w:r>
      <w:r w:rsidR="0073241B" w:rsidRPr="003F4C32">
        <w:rPr>
          <w:sz w:val="28"/>
          <w:szCs w:val="28"/>
        </w:rPr>
        <w:t>выш</w:t>
      </w:r>
      <w:r w:rsidRPr="003F4C32">
        <w:rPr>
          <w:sz w:val="28"/>
          <w:szCs w:val="28"/>
        </w:rPr>
        <w:t>е первоначально утвержд</w:t>
      </w:r>
      <w:r w:rsidR="003043B2" w:rsidRPr="003F4C32">
        <w:rPr>
          <w:sz w:val="28"/>
          <w:szCs w:val="28"/>
        </w:rPr>
        <w:t>е</w:t>
      </w:r>
      <w:r w:rsidRPr="003F4C32">
        <w:rPr>
          <w:sz w:val="28"/>
          <w:szCs w:val="28"/>
        </w:rPr>
        <w:t xml:space="preserve">нного </w:t>
      </w:r>
      <w:r w:rsidR="00A416BE" w:rsidRPr="003F4C32">
        <w:rPr>
          <w:sz w:val="28"/>
          <w:szCs w:val="28"/>
        </w:rPr>
        <w:t xml:space="preserve">на </w:t>
      </w:r>
      <w:r w:rsidR="003F4C32" w:rsidRPr="003F4C32">
        <w:rPr>
          <w:sz w:val="28"/>
          <w:szCs w:val="28"/>
        </w:rPr>
        <w:t>4 016 521 193</w:t>
      </w:r>
      <w:r w:rsidR="0073241B" w:rsidRPr="003F4C32">
        <w:rPr>
          <w:sz w:val="28"/>
          <w:szCs w:val="28"/>
        </w:rPr>
        <w:t xml:space="preserve"> </w:t>
      </w:r>
      <w:r w:rsidR="00A416BE" w:rsidRPr="003F4C32">
        <w:rPr>
          <w:sz w:val="28"/>
          <w:szCs w:val="28"/>
        </w:rPr>
        <w:t>рубл</w:t>
      </w:r>
      <w:r w:rsidR="003F4C32" w:rsidRPr="003F4C32">
        <w:rPr>
          <w:sz w:val="28"/>
          <w:szCs w:val="28"/>
        </w:rPr>
        <w:t>я</w:t>
      </w:r>
      <w:r w:rsidRPr="003F4C32">
        <w:rPr>
          <w:sz w:val="28"/>
          <w:szCs w:val="28"/>
        </w:rPr>
        <w:t xml:space="preserve">. </w:t>
      </w:r>
    </w:p>
    <w:p w:rsidR="003043B2" w:rsidRPr="00A604D4" w:rsidRDefault="00B40253" w:rsidP="003043B2">
      <w:pPr>
        <w:ind w:firstLine="709"/>
        <w:jc w:val="both"/>
        <w:rPr>
          <w:sz w:val="28"/>
          <w:szCs w:val="28"/>
        </w:rPr>
      </w:pPr>
      <w:r w:rsidRPr="00097E43">
        <w:rPr>
          <w:sz w:val="28"/>
          <w:szCs w:val="28"/>
        </w:rPr>
        <w:tab/>
      </w:r>
      <w:r w:rsidR="003043B2" w:rsidRPr="00097E43">
        <w:rPr>
          <w:sz w:val="28"/>
          <w:szCs w:val="28"/>
        </w:rPr>
        <w:t xml:space="preserve">В  сравнении  </w:t>
      </w:r>
      <w:r w:rsidR="00595D04" w:rsidRPr="00097E43">
        <w:rPr>
          <w:sz w:val="28"/>
          <w:szCs w:val="28"/>
        </w:rPr>
        <w:t>с исполнением</w:t>
      </w:r>
      <w:r w:rsidR="003043B2" w:rsidRPr="00097E43">
        <w:rPr>
          <w:sz w:val="28"/>
          <w:szCs w:val="28"/>
        </w:rPr>
        <w:t xml:space="preserve"> бюджета 201</w:t>
      </w:r>
      <w:r w:rsidR="00097E43" w:rsidRPr="00097E43">
        <w:rPr>
          <w:sz w:val="28"/>
          <w:szCs w:val="28"/>
        </w:rPr>
        <w:t>2</w:t>
      </w:r>
      <w:r w:rsidR="003043B2" w:rsidRPr="00097E43">
        <w:rPr>
          <w:sz w:val="28"/>
          <w:szCs w:val="28"/>
        </w:rPr>
        <w:t xml:space="preserve"> года расходы </w:t>
      </w:r>
      <w:r w:rsidR="00595D04" w:rsidRPr="00097E43">
        <w:rPr>
          <w:sz w:val="28"/>
          <w:szCs w:val="28"/>
        </w:rPr>
        <w:t>в 201</w:t>
      </w:r>
      <w:r w:rsidR="00097E43" w:rsidRPr="00097E43">
        <w:rPr>
          <w:sz w:val="28"/>
          <w:szCs w:val="28"/>
        </w:rPr>
        <w:t>3</w:t>
      </w:r>
      <w:r w:rsidR="00595D04" w:rsidRPr="00097E43">
        <w:rPr>
          <w:sz w:val="28"/>
          <w:szCs w:val="28"/>
        </w:rPr>
        <w:t xml:space="preserve"> году </w:t>
      </w:r>
      <w:r w:rsidR="003043B2" w:rsidRPr="00097E43">
        <w:rPr>
          <w:sz w:val="28"/>
          <w:szCs w:val="28"/>
        </w:rPr>
        <w:t xml:space="preserve">увеличились на </w:t>
      </w:r>
      <w:r w:rsidR="00097E43" w:rsidRPr="00097E43">
        <w:rPr>
          <w:sz w:val="28"/>
          <w:szCs w:val="28"/>
        </w:rPr>
        <w:t>2 385 509 977</w:t>
      </w:r>
      <w:r w:rsidR="007012DE" w:rsidRPr="00097E43">
        <w:rPr>
          <w:sz w:val="28"/>
          <w:szCs w:val="28"/>
        </w:rPr>
        <w:t xml:space="preserve"> рублей </w:t>
      </w:r>
      <w:r w:rsidR="00097E43" w:rsidRPr="00097E43">
        <w:rPr>
          <w:sz w:val="28"/>
          <w:szCs w:val="28"/>
        </w:rPr>
        <w:t>09</w:t>
      </w:r>
      <w:r w:rsidR="007012DE" w:rsidRPr="00097E43">
        <w:rPr>
          <w:sz w:val="28"/>
          <w:szCs w:val="28"/>
        </w:rPr>
        <w:t xml:space="preserve"> копеек</w:t>
      </w:r>
      <w:r w:rsidR="003043B2" w:rsidRPr="00A604D4">
        <w:rPr>
          <w:sz w:val="28"/>
          <w:szCs w:val="28"/>
        </w:rPr>
        <w:t xml:space="preserve">. Наблюдается рост расходов по </w:t>
      </w:r>
      <w:r w:rsidR="008972CA" w:rsidRPr="00A604D4">
        <w:rPr>
          <w:sz w:val="28"/>
          <w:szCs w:val="28"/>
        </w:rPr>
        <w:t xml:space="preserve">большинству </w:t>
      </w:r>
      <w:r w:rsidR="003043B2" w:rsidRPr="00A604D4">
        <w:rPr>
          <w:sz w:val="28"/>
          <w:szCs w:val="28"/>
        </w:rPr>
        <w:t>раздел</w:t>
      </w:r>
      <w:r w:rsidR="008972CA" w:rsidRPr="00A604D4">
        <w:rPr>
          <w:sz w:val="28"/>
          <w:szCs w:val="28"/>
        </w:rPr>
        <w:t>ов</w:t>
      </w:r>
      <w:r w:rsidR="003043B2" w:rsidRPr="00A604D4">
        <w:rPr>
          <w:sz w:val="28"/>
          <w:szCs w:val="28"/>
        </w:rPr>
        <w:t xml:space="preserve">, за исключением </w:t>
      </w:r>
      <w:r w:rsidR="006B412E" w:rsidRPr="00A604D4">
        <w:rPr>
          <w:sz w:val="28"/>
          <w:szCs w:val="28"/>
        </w:rPr>
        <w:t>расходов</w:t>
      </w:r>
      <w:r w:rsidR="00595D04" w:rsidRPr="00A604D4">
        <w:rPr>
          <w:sz w:val="28"/>
          <w:szCs w:val="28"/>
        </w:rPr>
        <w:t xml:space="preserve"> на</w:t>
      </w:r>
      <w:r w:rsidR="006B412E" w:rsidRPr="00A604D4">
        <w:rPr>
          <w:sz w:val="28"/>
          <w:szCs w:val="28"/>
        </w:rPr>
        <w:t xml:space="preserve"> национальную </w:t>
      </w:r>
      <w:r w:rsidR="0077414B" w:rsidRPr="00A604D4">
        <w:rPr>
          <w:sz w:val="28"/>
          <w:szCs w:val="28"/>
        </w:rPr>
        <w:t xml:space="preserve">безопасность и правоохранительную деятельность, </w:t>
      </w:r>
      <w:r w:rsidR="006B412E" w:rsidRPr="00A604D4">
        <w:rPr>
          <w:sz w:val="28"/>
          <w:szCs w:val="28"/>
        </w:rPr>
        <w:t>здравоохранение</w:t>
      </w:r>
      <w:r w:rsidR="00A604D4" w:rsidRPr="00A604D4">
        <w:rPr>
          <w:sz w:val="28"/>
          <w:szCs w:val="28"/>
        </w:rPr>
        <w:t xml:space="preserve"> </w:t>
      </w:r>
      <w:r w:rsidR="003043B2" w:rsidRPr="00A604D4">
        <w:rPr>
          <w:sz w:val="28"/>
          <w:szCs w:val="28"/>
        </w:rPr>
        <w:t>(приложение № 4</w:t>
      </w:r>
      <w:r w:rsidR="005308E0" w:rsidRPr="00A604D4">
        <w:rPr>
          <w:sz w:val="28"/>
          <w:szCs w:val="28"/>
        </w:rPr>
        <w:t xml:space="preserve"> к заключению</w:t>
      </w:r>
      <w:r w:rsidR="003043B2" w:rsidRPr="00A604D4">
        <w:rPr>
          <w:sz w:val="28"/>
          <w:szCs w:val="28"/>
        </w:rPr>
        <w:t>).</w:t>
      </w:r>
    </w:p>
    <w:p w:rsidR="003043B2" w:rsidRPr="00A604D4" w:rsidRDefault="003043B2" w:rsidP="003043B2">
      <w:pPr>
        <w:ind w:firstLine="709"/>
        <w:jc w:val="both"/>
        <w:rPr>
          <w:sz w:val="28"/>
          <w:szCs w:val="28"/>
        </w:rPr>
      </w:pPr>
      <w:r w:rsidRPr="00A604D4">
        <w:rPr>
          <w:sz w:val="28"/>
          <w:szCs w:val="28"/>
        </w:rPr>
        <w:lastRenderedPageBreak/>
        <w:t>Исполнение бюджета по расходам за 201</w:t>
      </w:r>
      <w:r w:rsidR="00A604D4" w:rsidRPr="00A604D4">
        <w:rPr>
          <w:sz w:val="28"/>
          <w:szCs w:val="28"/>
        </w:rPr>
        <w:t>3</w:t>
      </w:r>
      <w:r w:rsidRPr="00A604D4">
        <w:rPr>
          <w:sz w:val="28"/>
          <w:szCs w:val="28"/>
        </w:rPr>
        <w:t xml:space="preserve"> год составило </w:t>
      </w:r>
      <w:r w:rsidR="00A604D4" w:rsidRPr="00A604D4">
        <w:rPr>
          <w:sz w:val="28"/>
          <w:szCs w:val="28"/>
        </w:rPr>
        <w:t>8 580 091 862</w:t>
      </w:r>
      <w:r w:rsidR="007012DE" w:rsidRPr="00A604D4">
        <w:rPr>
          <w:sz w:val="28"/>
          <w:szCs w:val="28"/>
        </w:rPr>
        <w:t xml:space="preserve"> рубл</w:t>
      </w:r>
      <w:r w:rsidR="00A604D4" w:rsidRPr="00A604D4">
        <w:rPr>
          <w:sz w:val="28"/>
          <w:szCs w:val="28"/>
        </w:rPr>
        <w:t>я</w:t>
      </w:r>
      <w:r w:rsidR="007012DE" w:rsidRPr="00A604D4">
        <w:rPr>
          <w:sz w:val="28"/>
          <w:szCs w:val="28"/>
        </w:rPr>
        <w:t xml:space="preserve"> </w:t>
      </w:r>
      <w:r w:rsidR="00A604D4" w:rsidRPr="00A604D4">
        <w:rPr>
          <w:sz w:val="28"/>
          <w:szCs w:val="28"/>
        </w:rPr>
        <w:t>16</w:t>
      </w:r>
      <w:r w:rsidR="007012DE" w:rsidRPr="00A604D4">
        <w:rPr>
          <w:sz w:val="28"/>
          <w:szCs w:val="28"/>
        </w:rPr>
        <w:t xml:space="preserve"> копеек</w:t>
      </w:r>
      <w:r w:rsidRPr="00A604D4">
        <w:rPr>
          <w:sz w:val="28"/>
          <w:szCs w:val="28"/>
        </w:rPr>
        <w:t xml:space="preserve"> или </w:t>
      </w:r>
      <w:r w:rsidR="00A604D4" w:rsidRPr="00A604D4">
        <w:rPr>
          <w:sz w:val="28"/>
          <w:szCs w:val="28"/>
        </w:rPr>
        <w:t>88,4</w:t>
      </w:r>
      <w:r w:rsidRPr="00A604D4">
        <w:rPr>
          <w:sz w:val="28"/>
          <w:szCs w:val="28"/>
        </w:rPr>
        <w:t xml:space="preserve"> % от уточн</w:t>
      </w:r>
      <w:r w:rsidR="00595D04" w:rsidRPr="00A604D4">
        <w:rPr>
          <w:sz w:val="28"/>
          <w:szCs w:val="28"/>
        </w:rPr>
        <w:t>е</w:t>
      </w:r>
      <w:r w:rsidRPr="00A604D4">
        <w:rPr>
          <w:sz w:val="28"/>
          <w:szCs w:val="28"/>
        </w:rPr>
        <w:t>нного плана (приложение</w:t>
      </w:r>
      <w:r w:rsidR="005308E0" w:rsidRPr="00A604D4">
        <w:rPr>
          <w:sz w:val="28"/>
          <w:szCs w:val="28"/>
        </w:rPr>
        <w:t xml:space="preserve"> №</w:t>
      </w:r>
      <w:r w:rsidRPr="00A604D4">
        <w:rPr>
          <w:sz w:val="28"/>
          <w:szCs w:val="28"/>
        </w:rPr>
        <w:t xml:space="preserve"> 5</w:t>
      </w:r>
      <w:r w:rsidR="005308E0" w:rsidRPr="00A604D4">
        <w:rPr>
          <w:sz w:val="28"/>
          <w:szCs w:val="28"/>
        </w:rPr>
        <w:t xml:space="preserve"> к заключению</w:t>
      </w:r>
      <w:r w:rsidRPr="00A604D4">
        <w:rPr>
          <w:sz w:val="28"/>
          <w:szCs w:val="28"/>
        </w:rPr>
        <w:t>), в том числе по главным распорядителям бюджетных средств:</w:t>
      </w:r>
    </w:p>
    <w:p w:rsidR="001673FB" w:rsidRPr="00A604D4" w:rsidRDefault="001673FB" w:rsidP="00CB4A80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CB4A80" w:rsidRPr="000426D1" w:rsidRDefault="001673FB" w:rsidP="00CB4A80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="00CB4A80" w:rsidRPr="000426D1">
        <w:rPr>
          <w:sz w:val="28"/>
          <w:szCs w:val="28"/>
        </w:rPr>
        <w:t xml:space="preserve">Дума города Нефтеюганска – расходы исполнены в </w:t>
      </w:r>
      <w:r w:rsidR="004870DB" w:rsidRPr="000426D1">
        <w:rPr>
          <w:sz w:val="28"/>
          <w:szCs w:val="28"/>
        </w:rPr>
        <w:t>размер</w:t>
      </w:r>
      <w:r w:rsidR="00CB4A80" w:rsidRPr="000426D1">
        <w:rPr>
          <w:sz w:val="28"/>
          <w:szCs w:val="28"/>
        </w:rPr>
        <w:t xml:space="preserve">е </w:t>
      </w:r>
      <w:r w:rsidR="000426D1" w:rsidRPr="000426D1">
        <w:rPr>
          <w:sz w:val="28"/>
          <w:szCs w:val="28"/>
        </w:rPr>
        <w:t>72 359 870</w:t>
      </w:r>
      <w:r w:rsidR="007012DE" w:rsidRPr="000426D1">
        <w:rPr>
          <w:sz w:val="28"/>
          <w:szCs w:val="28"/>
        </w:rPr>
        <w:t xml:space="preserve"> рубл</w:t>
      </w:r>
      <w:r w:rsidR="000426D1" w:rsidRPr="000426D1">
        <w:rPr>
          <w:sz w:val="28"/>
          <w:szCs w:val="28"/>
        </w:rPr>
        <w:t>ей</w:t>
      </w:r>
      <w:r w:rsidR="007012DE" w:rsidRPr="000426D1">
        <w:rPr>
          <w:sz w:val="28"/>
          <w:szCs w:val="28"/>
        </w:rPr>
        <w:t xml:space="preserve"> </w:t>
      </w:r>
      <w:r w:rsidR="000426D1" w:rsidRPr="000426D1">
        <w:rPr>
          <w:sz w:val="28"/>
          <w:szCs w:val="28"/>
        </w:rPr>
        <w:t>06</w:t>
      </w:r>
      <w:r w:rsidR="007012DE" w:rsidRPr="000426D1">
        <w:rPr>
          <w:sz w:val="28"/>
          <w:szCs w:val="28"/>
        </w:rPr>
        <w:t xml:space="preserve"> копе</w:t>
      </w:r>
      <w:r w:rsidR="000426D1" w:rsidRPr="000426D1">
        <w:rPr>
          <w:sz w:val="28"/>
          <w:szCs w:val="28"/>
        </w:rPr>
        <w:t xml:space="preserve">ек,  </w:t>
      </w:r>
      <w:r w:rsidR="00CB4A80" w:rsidRPr="000426D1">
        <w:rPr>
          <w:sz w:val="28"/>
          <w:szCs w:val="28"/>
        </w:rPr>
        <w:t xml:space="preserve">что составляет </w:t>
      </w:r>
      <w:r w:rsidR="006B412E" w:rsidRPr="000426D1">
        <w:rPr>
          <w:sz w:val="28"/>
          <w:szCs w:val="28"/>
        </w:rPr>
        <w:t>99,</w:t>
      </w:r>
      <w:r w:rsidR="000426D1" w:rsidRPr="000426D1">
        <w:rPr>
          <w:sz w:val="28"/>
          <w:szCs w:val="28"/>
        </w:rPr>
        <w:t>5</w:t>
      </w:r>
      <w:r w:rsidR="009B67E1" w:rsidRPr="000426D1">
        <w:rPr>
          <w:sz w:val="28"/>
          <w:szCs w:val="28"/>
        </w:rPr>
        <w:t xml:space="preserve"> </w:t>
      </w:r>
      <w:r w:rsidR="00CB4A80" w:rsidRPr="000426D1">
        <w:rPr>
          <w:sz w:val="28"/>
          <w:szCs w:val="28"/>
        </w:rPr>
        <w:t xml:space="preserve">% </w:t>
      </w:r>
      <w:r w:rsidR="000378A2" w:rsidRPr="000426D1">
        <w:rPr>
          <w:sz w:val="28"/>
          <w:szCs w:val="28"/>
        </w:rPr>
        <w:t xml:space="preserve"> </w:t>
      </w:r>
      <w:r w:rsidR="004870DB" w:rsidRPr="000426D1">
        <w:rPr>
          <w:sz w:val="28"/>
          <w:szCs w:val="28"/>
        </w:rPr>
        <w:t xml:space="preserve">от </w:t>
      </w:r>
      <w:r w:rsidR="000378A2" w:rsidRPr="000426D1">
        <w:rPr>
          <w:sz w:val="28"/>
          <w:szCs w:val="28"/>
        </w:rPr>
        <w:t xml:space="preserve"> </w:t>
      </w:r>
      <w:r w:rsidR="00CB4A80" w:rsidRPr="000426D1">
        <w:rPr>
          <w:sz w:val="28"/>
          <w:szCs w:val="28"/>
        </w:rPr>
        <w:t>уточн</w:t>
      </w:r>
      <w:r w:rsidR="006B412E" w:rsidRPr="000426D1">
        <w:rPr>
          <w:sz w:val="28"/>
          <w:szCs w:val="28"/>
        </w:rPr>
        <w:t>е</w:t>
      </w:r>
      <w:r w:rsidR="00CB4A80" w:rsidRPr="000426D1">
        <w:rPr>
          <w:sz w:val="28"/>
          <w:szCs w:val="28"/>
        </w:rPr>
        <w:t>нно</w:t>
      </w:r>
      <w:r w:rsidR="004870DB" w:rsidRPr="000426D1">
        <w:rPr>
          <w:sz w:val="28"/>
          <w:szCs w:val="28"/>
        </w:rPr>
        <w:t>го</w:t>
      </w:r>
      <w:r w:rsidR="000378A2" w:rsidRPr="000426D1">
        <w:rPr>
          <w:sz w:val="28"/>
          <w:szCs w:val="28"/>
        </w:rPr>
        <w:t xml:space="preserve"> </w:t>
      </w:r>
      <w:r w:rsidR="00CB4A80" w:rsidRPr="000426D1">
        <w:rPr>
          <w:sz w:val="28"/>
          <w:szCs w:val="28"/>
        </w:rPr>
        <w:t xml:space="preserve"> бюджет</w:t>
      </w:r>
      <w:r w:rsidR="004870DB" w:rsidRPr="000426D1">
        <w:rPr>
          <w:sz w:val="28"/>
          <w:szCs w:val="28"/>
        </w:rPr>
        <w:t>а.</w:t>
      </w:r>
      <w:r w:rsidR="00CB4A80" w:rsidRPr="000426D1">
        <w:rPr>
          <w:sz w:val="28"/>
          <w:szCs w:val="28"/>
        </w:rPr>
        <w:t xml:space="preserve"> </w:t>
      </w:r>
      <w:r w:rsidR="000378A2" w:rsidRPr="000426D1">
        <w:rPr>
          <w:sz w:val="28"/>
          <w:szCs w:val="28"/>
        </w:rPr>
        <w:t xml:space="preserve"> </w:t>
      </w:r>
      <w:r w:rsidR="004870DB" w:rsidRPr="000426D1">
        <w:rPr>
          <w:sz w:val="28"/>
          <w:szCs w:val="28"/>
        </w:rPr>
        <w:t>Д</w:t>
      </w:r>
      <w:r w:rsidR="00CB4A80" w:rsidRPr="000426D1">
        <w:rPr>
          <w:sz w:val="28"/>
          <w:szCs w:val="28"/>
        </w:rPr>
        <w:t>оля расходов составляет 0,</w:t>
      </w:r>
      <w:r w:rsidR="000426D1" w:rsidRPr="000426D1">
        <w:rPr>
          <w:sz w:val="28"/>
          <w:szCs w:val="28"/>
        </w:rPr>
        <w:t>8</w:t>
      </w:r>
      <w:r w:rsidR="009B67E1" w:rsidRPr="000426D1">
        <w:rPr>
          <w:sz w:val="28"/>
          <w:szCs w:val="28"/>
        </w:rPr>
        <w:t xml:space="preserve"> </w:t>
      </w:r>
      <w:r w:rsidR="00CB4A80" w:rsidRPr="000426D1">
        <w:rPr>
          <w:sz w:val="28"/>
          <w:szCs w:val="28"/>
        </w:rPr>
        <w:t>% от общей суммы расходов за 201</w:t>
      </w:r>
      <w:r w:rsidR="000426D1" w:rsidRPr="000426D1">
        <w:rPr>
          <w:sz w:val="28"/>
          <w:szCs w:val="28"/>
        </w:rPr>
        <w:t>3</w:t>
      </w:r>
      <w:r w:rsidR="00CB4A80" w:rsidRPr="000426D1">
        <w:rPr>
          <w:sz w:val="28"/>
          <w:szCs w:val="28"/>
        </w:rPr>
        <w:t xml:space="preserve"> год</w:t>
      </w:r>
      <w:r w:rsidR="004870DB" w:rsidRPr="000426D1">
        <w:rPr>
          <w:sz w:val="28"/>
          <w:szCs w:val="28"/>
        </w:rPr>
        <w:t>.</w:t>
      </w:r>
      <w:r w:rsidR="00CB4A80" w:rsidRPr="000426D1">
        <w:rPr>
          <w:sz w:val="28"/>
          <w:szCs w:val="28"/>
        </w:rPr>
        <w:t xml:space="preserve"> </w:t>
      </w:r>
    </w:p>
    <w:p w:rsidR="001673FB" w:rsidRPr="003F4C32" w:rsidRDefault="001673FB" w:rsidP="001673FB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FF0000"/>
          <w:sz w:val="28"/>
          <w:szCs w:val="28"/>
        </w:rPr>
      </w:pPr>
    </w:p>
    <w:p w:rsidR="001673FB" w:rsidRPr="000426D1" w:rsidRDefault="001673FB" w:rsidP="001673FB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="00CB4A80" w:rsidRPr="000426D1">
        <w:rPr>
          <w:sz w:val="28"/>
          <w:szCs w:val="28"/>
        </w:rPr>
        <w:t xml:space="preserve">Администрация города Нефтеюганска – расходы исполнены в </w:t>
      </w:r>
      <w:r w:rsidR="00B40253" w:rsidRPr="000426D1">
        <w:rPr>
          <w:sz w:val="28"/>
          <w:szCs w:val="28"/>
        </w:rPr>
        <w:t>размер</w:t>
      </w:r>
      <w:r w:rsidR="00CB4A80" w:rsidRPr="000426D1">
        <w:rPr>
          <w:sz w:val="28"/>
          <w:szCs w:val="28"/>
        </w:rPr>
        <w:t xml:space="preserve">е </w:t>
      </w:r>
      <w:r w:rsidR="000426D1" w:rsidRPr="000426D1">
        <w:rPr>
          <w:sz w:val="28"/>
          <w:szCs w:val="28"/>
        </w:rPr>
        <w:t>363 035 888</w:t>
      </w:r>
      <w:r w:rsidR="007012DE" w:rsidRPr="000426D1">
        <w:rPr>
          <w:sz w:val="28"/>
          <w:szCs w:val="28"/>
        </w:rPr>
        <w:t xml:space="preserve"> рублей </w:t>
      </w:r>
      <w:r w:rsidR="000426D1" w:rsidRPr="000426D1">
        <w:rPr>
          <w:sz w:val="28"/>
          <w:szCs w:val="28"/>
        </w:rPr>
        <w:t>68</w:t>
      </w:r>
      <w:r w:rsidR="007012DE" w:rsidRPr="000426D1">
        <w:rPr>
          <w:sz w:val="28"/>
          <w:szCs w:val="28"/>
        </w:rPr>
        <w:t xml:space="preserve"> копеек</w:t>
      </w:r>
      <w:r w:rsidR="00CB4A80" w:rsidRPr="000426D1">
        <w:rPr>
          <w:sz w:val="28"/>
          <w:szCs w:val="28"/>
        </w:rPr>
        <w:t xml:space="preserve">, что составляет </w:t>
      </w:r>
      <w:r w:rsidR="00967802" w:rsidRPr="000426D1">
        <w:rPr>
          <w:sz w:val="28"/>
          <w:szCs w:val="28"/>
        </w:rPr>
        <w:t>9</w:t>
      </w:r>
      <w:r w:rsidR="0077414B" w:rsidRPr="000426D1">
        <w:rPr>
          <w:sz w:val="28"/>
          <w:szCs w:val="28"/>
        </w:rPr>
        <w:t>8</w:t>
      </w:r>
      <w:r w:rsidR="00967802" w:rsidRPr="000426D1">
        <w:rPr>
          <w:sz w:val="28"/>
          <w:szCs w:val="28"/>
        </w:rPr>
        <w:t>,</w:t>
      </w:r>
      <w:r w:rsidR="000426D1" w:rsidRPr="000426D1">
        <w:rPr>
          <w:sz w:val="28"/>
          <w:szCs w:val="28"/>
        </w:rPr>
        <w:t>6</w:t>
      </w:r>
      <w:r w:rsidR="009B67E1" w:rsidRPr="000426D1">
        <w:rPr>
          <w:sz w:val="28"/>
          <w:szCs w:val="28"/>
        </w:rPr>
        <w:t xml:space="preserve"> </w:t>
      </w:r>
      <w:r w:rsidR="00CB4A80" w:rsidRPr="000426D1">
        <w:rPr>
          <w:sz w:val="28"/>
          <w:szCs w:val="28"/>
        </w:rPr>
        <w:t xml:space="preserve">% </w:t>
      </w:r>
      <w:r w:rsidR="004870DB" w:rsidRPr="000426D1">
        <w:rPr>
          <w:sz w:val="28"/>
          <w:szCs w:val="28"/>
        </w:rPr>
        <w:t>от</w:t>
      </w:r>
      <w:r w:rsidR="00CB4A80" w:rsidRPr="000426D1">
        <w:rPr>
          <w:sz w:val="28"/>
          <w:szCs w:val="28"/>
        </w:rPr>
        <w:t xml:space="preserve"> уточн</w:t>
      </w:r>
      <w:r w:rsidR="00967802" w:rsidRPr="000426D1">
        <w:rPr>
          <w:sz w:val="28"/>
          <w:szCs w:val="28"/>
        </w:rPr>
        <w:t>е</w:t>
      </w:r>
      <w:r w:rsidR="00CB4A80" w:rsidRPr="000426D1">
        <w:rPr>
          <w:sz w:val="28"/>
          <w:szCs w:val="28"/>
        </w:rPr>
        <w:t>нно</w:t>
      </w:r>
      <w:r w:rsidR="004870DB" w:rsidRPr="000426D1">
        <w:rPr>
          <w:sz w:val="28"/>
          <w:szCs w:val="28"/>
        </w:rPr>
        <w:t>го</w:t>
      </w:r>
      <w:r w:rsidR="00CB4A80" w:rsidRPr="000426D1">
        <w:rPr>
          <w:sz w:val="28"/>
          <w:szCs w:val="28"/>
        </w:rPr>
        <w:t xml:space="preserve"> бюджет</w:t>
      </w:r>
      <w:r w:rsidR="004870DB" w:rsidRPr="000426D1">
        <w:rPr>
          <w:sz w:val="28"/>
          <w:szCs w:val="28"/>
        </w:rPr>
        <w:t>а</w:t>
      </w:r>
      <w:r w:rsidR="00B40253" w:rsidRPr="000426D1">
        <w:rPr>
          <w:sz w:val="28"/>
          <w:szCs w:val="28"/>
        </w:rPr>
        <w:t>.</w:t>
      </w:r>
      <w:r w:rsidR="00CB4A80" w:rsidRPr="000426D1">
        <w:rPr>
          <w:sz w:val="28"/>
          <w:szCs w:val="28"/>
        </w:rPr>
        <w:t xml:space="preserve"> </w:t>
      </w:r>
      <w:r w:rsidR="00B40253" w:rsidRPr="000426D1">
        <w:rPr>
          <w:sz w:val="28"/>
          <w:szCs w:val="28"/>
        </w:rPr>
        <w:t>Д</w:t>
      </w:r>
      <w:r w:rsidR="00CB4A80" w:rsidRPr="000426D1">
        <w:rPr>
          <w:sz w:val="28"/>
          <w:szCs w:val="28"/>
        </w:rPr>
        <w:t xml:space="preserve">оля расходов по </w:t>
      </w:r>
      <w:r w:rsidR="008972CA" w:rsidRPr="000426D1">
        <w:rPr>
          <w:sz w:val="28"/>
          <w:szCs w:val="28"/>
        </w:rPr>
        <w:t>данному</w:t>
      </w:r>
      <w:r w:rsidR="00CB4A80" w:rsidRPr="000426D1">
        <w:rPr>
          <w:sz w:val="28"/>
          <w:szCs w:val="28"/>
        </w:rPr>
        <w:t xml:space="preserve"> </w:t>
      </w:r>
      <w:r w:rsidR="00753114" w:rsidRPr="000426D1">
        <w:rPr>
          <w:sz w:val="28"/>
          <w:szCs w:val="28"/>
        </w:rPr>
        <w:t>распорядителю</w:t>
      </w:r>
      <w:r w:rsidR="00CB4A80" w:rsidRPr="000426D1">
        <w:rPr>
          <w:sz w:val="28"/>
          <w:szCs w:val="28"/>
        </w:rPr>
        <w:t xml:space="preserve"> составляет </w:t>
      </w:r>
      <w:r w:rsidR="000426D1" w:rsidRPr="000426D1">
        <w:rPr>
          <w:sz w:val="28"/>
          <w:szCs w:val="28"/>
        </w:rPr>
        <w:t>4,2</w:t>
      </w:r>
      <w:r w:rsidR="009B67E1" w:rsidRPr="000426D1">
        <w:rPr>
          <w:sz w:val="28"/>
          <w:szCs w:val="28"/>
        </w:rPr>
        <w:t xml:space="preserve"> </w:t>
      </w:r>
      <w:r w:rsidR="00CB4A80" w:rsidRPr="000426D1">
        <w:rPr>
          <w:sz w:val="28"/>
          <w:szCs w:val="28"/>
        </w:rPr>
        <w:t>%</w:t>
      </w:r>
      <w:r w:rsidR="00967802" w:rsidRPr="000426D1">
        <w:rPr>
          <w:sz w:val="28"/>
          <w:szCs w:val="28"/>
        </w:rPr>
        <w:t xml:space="preserve"> от общей суммы расходов за 201</w:t>
      </w:r>
      <w:r w:rsidR="000426D1" w:rsidRPr="000426D1">
        <w:rPr>
          <w:sz w:val="28"/>
          <w:szCs w:val="28"/>
        </w:rPr>
        <w:t>3</w:t>
      </w:r>
      <w:r w:rsidR="00CB4A80" w:rsidRPr="000426D1">
        <w:rPr>
          <w:sz w:val="28"/>
          <w:szCs w:val="28"/>
        </w:rPr>
        <w:t xml:space="preserve"> год. </w:t>
      </w:r>
      <w:r w:rsidRPr="000426D1">
        <w:rPr>
          <w:sz w:val="28"/>
          <w:szCs w:val="28"/>
        </w:rPr>
        <w:t>Неисполнение плановых назначений обусловлено следующими причинами:</w:t>
      </w:r>
    </w:p>
    <w:p w:rsidR="00967802" w:rsidRPr="005E5F4C" w:rsidRDefault="004D3788" w:rsidP="004D3788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="007012DE" w:rsidRPr="005E5F4C">
        <w:rPr>
          <w:sz w:val="28"/>
          <w:szCs w:val="28"/>
        </w:rPr>
        <w:t>1)</w:t>
      </w:r>
      <w:r w:rsidRPr="005E5F4C">
        <w:rPr>
          <w:sz w:val="28"/>
          <w:szCs w:val="28"/>
        </w:rPr>
        <w:t xml:space="preserve"> </w:t>
      </w:r>
      <w:r w:rsidR="00485CB5" w:rsidRPr="005E5F4C">
        <w:rPr>
          <w:sz w:val="28"/>
          <w:szCs w:val="28"/>
        </w:rPr>
        <w:t xml:space="preserve">по подразделу </w:t>
      </w:r>
      <w:r w:rsidR="00967802" w:rsidRPr="005E5F4C">
        <w:rPr>
          <w:sz w:val="28"/>
          <w:szCs w:val="28"/>
        </w:rPr>
        <w:t>01</w:t>
      </w:r>
      <w:r w:rsidR="00D55AE4" w:rsidRPr="005E5F4C">
        <w:rPr>
          <w:sz w:val="28"/>
          <w:szCs w:val="28"/>
        </w:rPr>
        <w:t>04</w:t>
      </w:r>
      <w:r w:rsidR="00967802" w:rsidRPr="005E5F4C">
        <w:rPr>
          <w:sz w:val="28"/>
          <w:szCs w:val="28"/>
        </w:rPr>
        <w:t xml:space="preserve"> «</w:t>
      </w:r>
      <w:r w:rsidR="00D55AE4" w:rsidRPr="005E5F4C">
        <w:rPr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967802" w:rsidRPr="005E5F4C">
        <w:rPr>
          <w:sz w:val="28"/>
          <w:szCs w:val="28"/>
        </w:rPr>
        <w:t>»:</w:t>
      </w:r>
    </w:p>
    <w:p w:rsidR="005655A7" w:rsidRPr="005E5F4C" w:rsidRDefault="00D55AE4" w:rsidP="00D55AE4">
      <w:pPr>
        <w:ind w:firstLine="720"/>
        <w:jc w:val="both"/>
        <w:rPr>
          <w:sz w:val="28"/>
          <w:szCs w:val="28"/>
        </w:rPr>
      </w:pPr>
      <w:r w:rsidRPr="005E5F4C">
        <w:rPr>
          <w:sz w:val="28"/>
          <w:szCs w:val="28"/>
        </w:rPr>
        <w:t xml:space="preserve">- </w:t>
      </w:r>
      <w:r w:rsidR="00872A55" w:rsidRPr="005E5F4C">
        <w:rPr>
          <w:sz w:val="28"/>
          <w:szCs w:val="28"/>
        </w:rPr>
        <w:t>оплата проезда к месту использова</w:t>
      </w:r>
      <w:r w:rsidR="00E70985" w:rsidRPr="005E5F4C">
        <w:rPr>
          <w:sz w:val="28"/>
          <w:szCs w:val="28"/>
        </w:rPr>
        <w:t xml:space="preserve">ния отпуска и обратно </w:t>
      </w:r>
      <w:r w:rsidR="008972CA" w:rsidRPr="005E5F4C">
        <w:rPr>
          <w:sz w:val="28"/>
          <w:szCs w:val="28"/>
        </w:rPr>
        <w:t>производила</w:t>
      </w:r>
      <w:r w:rsidR="005655A7" w:rsidRPr="005E5F4C">
        <w:rPr>
          <w:sz w:val="28"/>
          <w:szCs w:val="28"/>
        </w:rPr>
        <w:t xml:space="preserve">сь исходя из фактических расходов; </w:t>
      </w:r>
    </w:p>
    <w:p w:rsidR="00D55AE4" w:rsidRPr="005E5F4C" w:rsidRDefault="007012DE" w:rsidP="00D55AE4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5E5F4C">
        <w:rPr>
          <w:sz w:val="28"/>
          <w:szCs w:val="28"/>
        </w:rPr>
        <w:t xml:space="preserve">- </w:t>
      </w:r>
      <w:r w:rsidR="00D55AE4" w:rsidRPr="005E5F4C">
        <w:rPr>
          <w:sz w:val="28"/>
          <w:szCs w:val="28"/>
        </w:rPr>
        <w:t xml:space="preserve">фактические расходы по услугам связи меньше запланированных, в связи с сокращением междугородних переговоров и подключения к </w:t>
      </w:r>
      <w:proofErr w:type="spellStart"/>
      <w:r w:rsidR="00D55AE4" w:rsidRPr="005E5F4C">
        <w:rPr>
          <w:sz w:val="28"/>
          <w:szCs w:val="28"/>
        </w:rPr>
        <w:t>безлимитному</w:t>
      </w:r>
      <w:proofErr w:type="spellEnd"/>
      <w:r w:rsidR="00D55AE4" w:rsidRPr="005E5F4C">
        <w:rPr>
          <w:sz w:val="28"/>
          <w:szCs w:val="28"/>
        </w:rPr>
        <w:t xml:space="preserve"> интернету;</w:t>
      </w:r>
    </w:p>
    <w:p w:rsidR="00BE218C" w:rsidRPr="005E5F4C" w:rsidRDefault="007012DE" w:rsidP="00D55AE4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5E5F4C">
        <w:rPr>
          <w:sz w:val="28"/>
          <w:szCs w:val="28"/>
        </w:rPr>
        <w:t xml:space="preserve">- </w:t>
      </w:r>
      <w:r w:rsidR="00967802" w:rsidRPr="005E5F4C">
        <w:rPr>
          <w:sz w:val="28"/>
          <w:szCs w:val="28"/>
        </w:rPr>
        <w:t>оплата</w:t>
      </w:r>
      <w:r w:rsidR="002F44C5" w:rsidRPr="005E5F4C">
        <w:rPr>
          <w:sz w:val="28"/>
          <w:szCs w:val="28"/>
        </w:rPr>
        <w:t xml:space="preserve"> коммунальны</w:t>
      </w:r>
      <w:r w:rsidR="00312094" w:rsidRPr="005E5F4C">
        <w:rPr>
          <w:sz w:val="28"/>
          <w:szCs w:val="28"/>
        </w:rPr>
        <w:t>х услуг</w:t>
      </w:r>
      <w:r w:rsidR="002F44C5" w:rsidRPr="005E5F4C">
        <w:rPr>
          <w:sz w:val="28"/>
          <w:szCs w:val="28"/>
        </w:rPr>
        <w:t xml:space="preserve"> про</w:t>
      </w:r>
      <w:r w:rsidR="00312094" w:rsidRPr="005E5F4C">
        <w:rPr>
          <w:sz w:val="28"/>
          <w:szCs w:val="28"/>
        </w:rPr>
        <w:t>изводилась</w:t>
      </w:r>
      <w:r w:rsidR="00967802" w:rsidRPr="005E5F4C">
        <w:rPr>
          <w:sz w:val="28"/>
          <w:szCs w:val="28"/>
        </w:rPr>
        <w:t xml:space="preserve"> за фактические объемы </w:t>
      </w:r>
      <w:r w:rsidR="00312094" w:rsidRPr="005E5F4C">
        <w:rPr>
          <w:sz w:val="28"/>
          <w:szCs w:val="28"/>
        </w:rPr>
        <w:t>согласно</w:t>
      </w:r>
      <w:r w:rsidR="00967802" w:rsidRPr="005E5F4C">
        <w:rPr>
          <w:sz w:val="28"/>
          <w:szCs w:val="28"/>
        </w:rPr>
        <w:t xml:space="preserve"> показаниям счетчиков</w:t>
      </w:r>
      <w:r w:rsidRPr="005E5F4C">
        <w:rPr>
          <w:sz w:val="28"/>
          <w:szCs w:val="28"/>
        </w:rPr>
        <w:t>;</w:t>
      </w:r>
    </w:p>
    <w:p w:rsidR="00D55AE4" w:rsidRPr="005E5F4C" w:rsidRDefault="00D55AE4" w:rsidP="00D55AE4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5E5F4C">
        <w:rPr>
          <w:sz w:val="28"/>
          <w:szCs w:val="28"/>
        </w:rPr>
        <w:t>2) по подразделу 0309 «Защита населения и территории от чрезвычайных ситуаций природного и техногенного характера, гражданская оборона»:</w:t>
      </w:r>
    </w:p>
    <w:p w:rsidR="00D55AE4" w:rsidRPr="005E5F4C" w:rsidRDefault="00D55AE4" w:rsidP="00D55AE4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5E5F4C">
        <w:rPr>
          <w:sz w:val="28"/>
          <w:szCs w:val="28"/>
        </w:rPr>
        <w:t>-  планировались расходы на создание муниципальной системы оповещения населения в области ГО и ЧС. Запланированные средства не использованы в связи с</w:t>
      </w:r>
      <w:r w:rsidR="00257DE7" w:rsidRPr="005E5F4C">
        <w:rPr>
          <w:sz w:val="28"/>
          <w:szCs w:val="28"/>
        </w:rPr>
        <w:t xml:space="preserve"> тем</w:t>
      </w:r>
      <w:r w:rsidRPr="005E5F4C">
        <w:rPr>
          <w:sz w:val="28"/>
          <w:szCs w:val="28"/>
        </w:rPr>
        <w:t xml:space="preserve">, что </w:t>
      </w:r>
      <w:r w:rsidR="00A346A2">
        <w:rPr>
          <w:sz w:val="28"/>
          <w:szCs w:val="28"/>
        </w:rPr>
        <w:t>Департамент гражданской защиты населения ХМАО - Югры</w:t>
      </w:r>
      <w:r w:rsidRPr="005E5F4C">
        <w:rPr>
          <w:sz w:val="28"/>
          <w:szCs w:val="28"/>
        </w:rPr>
        <w:t xml:space="preserve"> не </w:t>
      </w:r>
      <w:r w:rsidR="00EE5D9F" w:rsidRPr="005E5F4C">
        <w:rPr>
          <w:sz w:val="28"/>
          <w:szCs w:val="28"/>
        </w:rPr>
        <w:t>пред</w:t>
      </w:r>
      <w:r w:rsidRPr="005E5F4C">
        <w:rPr>
          <w:sz w:val="28"/>
          <w:szCs w:val="28"/>
        </w:rPr>
        <w:t>ставил проект рек</w:t>
      </w:r>
      <w:r w:rsidR="00803999">
        <w:rPr>
          <w:sz w:val="28"/>
          <w:szCs w:val="28"/>
        </w:rPr>
        <w:t>онструкции существующей системы;</w:t>
      </w:r>
      <w:r w:rsidRPr="005E5F4C">
        <w:rPr>
          <w:sz w:val="28"/>
          <w:szCs w:val="28"/>
        </w:rPr>
        <w:t xml:space="preserve"> </w:t>
      </w:r>
    </w:p>
    <w:p w:rsidR="00F26FC4" w:rsidRPr="005E5F4C" w:rsidRDefault="009C1CEA" w:rsidP="009C1CEA">
      <w:pPr>
        <w:ind w:firstLine="709"/>
        <w:jc w:val="both"/>
        <w:rPr>
          <w:sz w:val="28"/>
          <w:szCs w:val="28"/>
        </w:rPr>
      </w:pPr>
      <w:r w:rsidRPr="005E5F4C">
        <w:rPr>
          <w:sz w:val="28"/>
          <w:szCs w:val="28"/>
        </w:rPr>
        <w:tab/>
      </w:r>
      <w:r w:rsidR="00A616AF" w:rsidRPr="005E5F4C">
        <w:rPr>
          <w:sz w:val="28"/>
          <w:szCs w:val="28"/>
        </w:rPr>
        <w:t>3</w:t>
      </w:r>
      <w:r w:rsidR="007012DE" w:rsidRPr="005E5F4C">
        <w:rPr>
          <w:sz w:val="28"/>
          <w:szCs w:val="28"/>
        </w:rPr>
        <w:t>)</w:t>
      </w:r>
      <w:r w:rsidR="00BE218C" w:rsidRPr="005E5F4C">
        <w:rPr>
          <w:sz w:val="28"/>
          <w:szCs w:val="28"/>
        </w:rPr>
        <w:t xml:space="preserve"> по подразделу</w:t>
      </w:r>
      <w:r w:rsidR="00D1031B" w:rsidRPr="005E5F4C">
        <w:rPr>
          <w:sz w:val="28"/>
          <w:szCs w:val="28"/>
        </w:rPr>
        <w:t xml:space="preserve"> 0412 «Другие вопросы в области национальной экономики»</w:t>
      </w:r>
      <w:r w:rsidR="00C4142A" w:rsidRPr="005E5F4C">
        <w:rPr>
          <w:sz w:val="28"/>
          <w:szCs w:val="28"/>
        </w:rPr>
        <w:t>:</w:t>
      </w:r>
      <w:r w:rsidR="00F26FC4" w:rsidRPr="005E5F4C">
        <w:rPr>
          <w:sz w:val="28"/>
          <w:szCs w:val="28"/>
        </w:rPr>
        <w:t xml:space="preserve"> </w:t>
      </w:r>
    </w:p>
    <w:p w:rsidR="00B455A9" w:rsidRPr="005E5F4C" w:rsidRDefault="00A616AF" w:rsidP="00A616AF">
      <w:pPr>
        <w:ind w:firstLine="709"/>
        <w:jc w:val="both"/>
        <w:rPr>
          <w:sz w:val="28"/>
          <w:szCs w:val="28"/>
        </w:rPr>
      </w:pPr>
      <w:r w:rsidRPr="005E5F4C">
        <w:rPr>
          <w:sz w:val="28"/>
          <w:szCs w:val="28"/>
        </w:rPr>
        <w:t>-</w:t>
      </w:r>
      <w:r w:rsidR="00D70228">
        <w:rPr>
          <w:sz w:val="28"/>
          <w:szCs w:val="28"/>
        </w:rPr>
        <w:t xml:space="preserve"> </w:t>
      </w:r>
      <w:r w:rsidRPr="005E5F4C">
        <w:rPr>
          <w:sz w:val="28"/>
          <w:szCs w:val="28"/>
        </w:rPr>
        <w:t xml:space="preserve">не использованы </w:t>
      </w:r>
      <w:r w:rsidR="00D70228">
        <w:rPr>
          <w:sz w:val="28"/>
          <w:szCs w:val="28"/>
        </w:rPr>
        <w:t xml:space="preserve">средства на </w:t>
      </w:r>
      <w:r w:rsidRPr="005E5F4C">
        <w:rPr>
          <w:sz w:val="28"/>
          <w:szCs w:val="28"/>
        </w:rPr>
        <w:t>суточные, транспортные расходы, проживание при командировках</w:t>
      </w:r>
      <w:r w:rsidR="00D70228">
        <w:rPr>
          <w:sz w:val="28"/>
          <w:szCs w:val="28"/>
        </w:rPr>
        <w:t xml:space="preserve">, в связи с отменой семинара в </w:t>
      </w:r>
      <w:proofErr w:type="gramStart"/>
      <w:r w:rsidR="00D70228">
        <w:rPr>
          <w:sz w:val="28"/>
          <w:szCs w:val="28"/>
        </w:rPr>
        <w:t>г</w:t>
      </w:r>
      <w:proofErr w:type="gramEnd"/>
      <w:r w:rsidR="00D70228">
        <w:rPr>
          <w:sz w:val="28"/>
          <w:szCs w:val="28"/>
        </w:rPr>
        <w:t xml:space="preserve">. </w:t>
      </w:r>
      <w:r w:rsidR="00D70228" w:rsidRPr="005E5F4C">
        <w:rPr>
          <w:sz w:val="28"/>
          <w:szCs w:val="28"/>
        </w:rPr>
        <w:t>Санкт-Петербург</w:t>
      </w:r>
      <w:r w:rsidRPr="005E5F4C">
        <w:rPr>
          <w:sz w:val="28"/>
          <w:szCs w:val="28"/>
        </w:rPr>
        <w:t>.</w:t>
      </w:r>
    </w:p>
    <w:p w:rsidR="00DC7901" w:rsidRPr="003F4C32" w:rsidRDefault="00DC7901" w:rsidP="00B455A9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FF0000"/>
          <w:sz w:val="28"/>
          <w:szCs w:val="28"/>
        </w:rPr>
      </w:pPr>
    </w:p>
    <w:p w:rsidR="00B455A9" w:rsidRPr="00485A64" w:rsidRDefault="00B455A9" w:rsidP="00B455A9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Pr="00485A64">
        <w:rPr>
          <w:sz w:val="28"/>
          <w:szCs w:val="28"/>
        </w:rPr>
        <w:t xml:space="preserve">Департамент финансов администрации города Нефтеюганска – расходы исполнены в размере </w:t>
      </w:r>
      <w:r w:rsidR="007F67F8" w:rsidRPr="00485A64">
        <w:rPr>
          <w:sz w:val="28"/>
          <w:szCs w:val="28"/>
        </w:rPr>
        <w:t>64 165 676</w:t>
      </w:r>
      <w:r w:rsidR="007012DE" w:rsidRPr="00485A64">
        <w:rPr>
          <w:sz w:val="28"/>
          <w:szCs w:val="28"/>
        </w:rPr>
        <w:t xml:space="preserve"> рублей </w:t>
      </w:r>
      <w:r w:rsidR="007F67F8" w:rsidRPr="00485A64">
        <w:rPr>
          <w:sz w:val="28"/>
          <w:szCs w:val="28"/>
        </w:rPr>
        <w:t>0</w:t>
      </w:r>
      <w:r w:rsidR="00757D00" w:rsidRPr="00485A64">
        <w:rPr>
          <w:sz w:val="28"/>
          <w:szCs w:val="28"/>
        </w:rPr>
        <w:t>5</w:t>
      </w:r>
      <w:r w:rsidR="007012DE" w:rsidRPr="00485A64">
        <w:rPr>
          <w:sz w:val="28"/>
          <w:szCs w:val="28"/>
        </w:rPr>
        <w:t xml:space="preserve"> копеек</w:t>
      </w:r>
      <w:r w:rsidRPr="00485A64">
        <w:rPr>
          <w:sz w:val="28"/>
          <w:szCs w:val="28"/>
        </w:rPr>
        <w:t xml:space="preserve">, что составляет </w:t>
      </w:r>
      <w:r w:rsidR="00757D00" w:rsidRPr="00485A64">
        <w:rPr>
          <w:sz w:val="28"/>
          <w:szCs w:val="28"/>
        </w:rPr>
        <w:t>9</w:t>
      </w:r>
      <w:r w:rsidR="007F67F8" w:rsidRPr="00485A64">
        <w:rPr>
          <w:sz w:val="28"/>
          <w:szCs w:val="28"/>
        </w:rPr>
        <w:t>1</w:t>
      </w:r>
      <w:r w:rsidR="00991E1D" w:rsidRPr="00485A64">
        <w:rPr>
          <w:sz w:val="28"/>
          <w:szCs w:val="28"/>
        </w:rPr>
        <w:t>,</w:t>
      </w:r>
      <w:r w:rsidR="007F67F8" w:rsidRPr="00485A64">
        <w:rPr>
          <w:sz w:val="28"/>
          <w:szCs w:val="28"/>
        </w:rPr>
        <w:t>1</w:t>
      </w:r>
      <w:r w:rsidRPr="00485A64">
        <w:rPr>
          <w:sz w:val="28"/>
          <w:szCs w:val="28"/>
        </w:rPr>
        <w:t xml:space="preserve"> % от уточн</w:t>
      </w:r>
      <w:r w:rsidR="00991E1D" w:rsidRPr="00485A64">
        <w:rPr>
          <w:sz w:val="28"/>
          <w:szCs w:val="28"/>
        </w:rPr>
        <w:t>е</w:t>
      </w:r>
      <w:r w:rsidRPr="00485A64">
        <w:rPr>
          <w:sz w:val="28"/>
          <w:szCs w:val="28"/>
        </w:rPr>
        <w:t xml:space="preserve">нного бюджета. Доля расходов составляет </w:t>
      </w:r>
      <w:r w:rsidR="00757D00" w:rsidRPr="00485A64">
        <w:rPr>
          <w:sz w:val="28"/>
          <w:szCs w:val="28"/>
        </w:rPr>
        <w:t>0</w:t>
      </w:r>
      <w:r w:rsidR="007F67F8" w:rsidRPr="00485A64">
        <w:rPr>
          <w:sz w:val="28"/>
          <w:szCs w:val="28"/>
        </w:rPr>
        <w:t>,7</w:t>
      </w:r>
      <w:r w:rsidRPr="00485A64">
        <w:rPr>
          <w:sz w:val="28"/>
          <w:szCs w:val="28"/>
        </w:rPr>
        <w:t xml:space="preserve"> % от общей суммы расходов за 201</w:t>
      </w:r>
      <w:r w:rsidR="007F67F8" w:rsidRPr="00485A64">
        <w:rPr>
          <w:sz w:val="28"/>
          <w:szCs w:val="28"/>
        </w:rPr>
        <w:t>3</w:t>
      </w:r>
      <w:r w:rsidR="007012DE" w:rsidRPr="00485A64">
        <w:rPr>
          <w:sz w:val="28"/>
          <w:szCs w:val="28"/>
        </w:rPr>
        <w:t xml:space="preserve"> год. Не освоены средства </w:t>
      </w:r>
      <w:r w:rsidR="00466E4D" w:rsidRPr="00485A64">
        <w:rPr>
          <w:sz w:val="28"/>
          <w:szCs w:val="28"/>
        </w:rPr>
        <w:t>п</w:t>
      </w:r>
      <w:r w:rsidR="007012DE" w:rsidRPr="00485A64">
        <w:rPr>
          <w:sz w:val="28"/>
          <w:szCs w:val="28"/>
        </w:rPr>
        <w:t>о подразделу 011</w:t>
      </w:r>
      <w:r w:rsidR="00D518CD" w:rsidRPr="00485A64">
        <w:rPr>
          <w:sz w:val="28"/>
          <w:szCs w:val="28"/>
        </w:rPr>
        <w:t>3</w:t>
      </w:r>
      <w:r w:rsidR="007012DE" w:rsidRPr="00485A64">
        <w:rPr>
          <w:sz w:val="28"/>
          <w:szCs w:val="28"/>
        </w:rPr>
        <w:t xml:space="preserve"> «</w:t>
      </w:r>
      <w:r w:rsidR="00D518CD" w:rsidRPr="00485A64">
        <w:rPr>
          <w:sz w:val="28"/>
          <w:szCs w:val="28"/>
        </w:rPr>
        <w:t>Другие общегосударственные вопросы</w:t>
      </w:r>
      <w:r w:rsidR="007012DE" w:rsidRPr="00485A64">
        <w:rPr>
          <w:sz w:val="28"/>
          <w:szCs w:val="28"/>
        </w:rPr>
        <w:t xml:space="preserve">», </w:t>
      </w:r>
      <w:r w:rsidR="004602BF">
        <w:rPr>
          <w:sz w:val="28"/>
          <w:szCs w:val="28"/>
        </w:rPr>
        <w:t>в связи с</w:t>
      </w:r>
      <w:r w:rsidR="00833EFC">
        <w:rPr>
          <w:sz w:val="28"/>
          <w:szCs w:val="28"/>
        </w:rPr>
        <w:t>о</w:t>
      </w:r>
      <w:r w:rsidR="004602BF">
        <w:rPr>
          <w:sz w:val="28"/>
          <w:szCs w:val="28"/>
        </w:rPr>
        <w:t xml:space="preserve"> своевременной оплатой </w:t>
      </w:r>
      <w:r w:rsidR="009F61E5">
        <w:rPr>
          <w:sz w:val="28"/>
          <w:szCs w:val="28"/>
        </w:rPr>
        <w:t>принципала</w:t>
      </w:r>
      <w:r w:rsidR="00F61D07">
        <w:rPr>
          <w:sz w:val="28"/>
          <w:szCs w:val="28"/>
        </w:rPr>
        <w:t xml:space="preserve"> по кредитному договору.</w:t>
      </w:r>
    </w:p>
    <w:p w:rsidR="00B455A9" w:rsidRPr="003F4C32" w:rsidRDefault="00B455A9" w:rsidP="00B455A9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FF0000"/>
          <w:sz w:val="28"/>
          <w:szCs w:val="28"/>
        </w:rPr>
      </w:pPr>
    </w:p>
    <w:p w:rsidR="00FB7D9A" w:rsidRDefault="00B455A9" w:rsidP="007D774A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Pr="00040DAC">
        <w:rPr>
          <w:sz w:val="28"/>
          <w:szCs w:val="28"/>
        </w:rPr>
        <w:t>Департамент имущественных и земельных отношений администрации города Нефтеюганска</w:t>
      </w:r>
      <w:r w:rsidR="004209FF" w:rsidRPr="00040DAC">
        <w:rPr>
          <w:sz w:val="28"/>
          <w:szCs w:val="28"/>
        </w:rPr>
        <w:t xml:space="preserve"> </w:t>
      </w:r>
      <w:r w:rsidRPr="00040DAC">
        <w:rPr>
          <w:sz w:val="28"/>
          <w:szCs w:val="28"/>
        </w:rPr>
        <w:t>–</w:t>
      </w:r>
      <w:r w:rsidR="004209FF" w:rsidRPr="00040DAC">
        <w:rPr>
          <w:sz w:val="28"/>
          <w:szCs w:val="28"/>
        </w:rPr>
        <w:t xml:space="preserve"> </w:t>
      </w:r>
      <w:r w:rsidRPr="00040DAC">
        <w:rPr>
          <w:sz w:val="28"/>
          <w:szCs w:val="28"/>
        </w:rPr>
        <w:t xml:space="preserve">расходы исполнены в размере </w:t>
      </w:r>
      <w:r w:rsidR="00040DAC" w:rsidRPr="00040DAC">
        <w:rPr>
          <w:sz w:val="28"/>
          <w:szCs w:val="28"/>
        </w:rPr>
        <w:t>454 730 245</w:t>
      </w:r>
      <w:r w:rsidR="00466E4D" w:rsidRPr="00040DAC">
        <w:rPr>
          <w:sz w:val="28"/>
          <w:szCs w:val="28"/>
        </w:rPr>
        <w:t xml:space="preserve"> рублей </w:t>
      </w:r>
      <w:r w:rsidR="00040DAC" w:rsidRPr="00040DAC">
        <w:rPr>
          <w:sz w:val="28"/>
          <w:szCs w:val="28"/>
        </w:rPr>
        <w:t>24</w:t>
      </w:r>
      <w:r w:rsidR="00466E4D" w:rsidRPr="00040DAC">
        <w:rPr>
          <w:sz w:val="28"/>
          <w:szCs w:val="28"/>
        </w:rPr>
        <w:t xml:space="preserve"> копейк</w:t>
      </w:r>
      <w:r w:rsidR="00040DAC" w:rsidRPr="00040DAC">
        <w:rPr>
          <w:sz w:val="28"/>
          <w:szCs w:val="28"/>
        </w:rPr>
        <w:t>и</w:t>
      </w:r>
      <w:r w:rsidRPr="00040DAC">
        <w:rPr>
          <w:sz w:val="28"/>
          <w:szCs w:val="28"/>
        </w:rPr>
        <w:t xml:space="preserve">, что составляет </w:t>
      </w:r>
      <w:r w:rsidR="00040DAC" w:rsidRPr="00040DAC">
        <w:rPr>
          <w:sz w:val="28"/>
          <w:szCs w:val="28"/>
        </w:rPr>
        <w:t>92,1</w:t>
      </w:r>
      <w:r w:rsidR="004209FF" w:rsidRPr="00040DAC">
        <w:rPr>
          <w:sz w:val="28"/>
          <w:szCs w:val="28"/>
        </w:rPr>
        <w:t xml:space="preserve"> % от уточне</w:t>
      </w:r>
      <w:r w:rsidRPr="00040DAC">
        <w:rPr>
          <w:sz w:val="28"/>
          <w:szCs w:val="28"/>
        </w:rPr>
        <w:t xml:space="preserve">нного бюджета. Доля расходов по департаменту составляет </w:t>
      </w:r>
      <w:r w:rsidR="00040DAC" w:rsidRPr="00040DAC">
        <w:rPr>
          <w:sz w:val="28"/>
          <w:szCs w:val="28"/>
        </w:rPr>
        <w:t>5,3</w:t>
      </w:r>
      <w:r w:rsidRPr="00040DAC">
        <w:rPr>
          <w:sz w:val="28"/>
          <w:szCs w:val="28"/>
        </w:rPr>
        <w:t xml:space="preserve"> %</w:t>
      </w:r>
      <w:r w:rsidR="004209FF" w:rsidRPr="00040DAC">
        <w:rPr>
          <w:sz w:val="28"/>
          <w:szCs w:val="28"/>
        </w:rPr>
        <w:t xml:space="preserve"> от общей суммы расходов за 201</w:t>
      </w:r>
      <w:r w:rsidR="00040DAC" w:rsidRPr="00040DAC">
        <w:rPr>
          <w:sz w:val="28"/>
          <w:szCs w:val="28"/>
        </w:rPr>
        <w:t>3</w:t>
      </w:r>
      <w:r w:rsidRPr="00040DAC">
        <w:rPr>
          <w:sz w:val="28"/>
          <w:szCs w:val="28"/>
        </w:rPr>
        <w:t xml:space="preserve"> год. Неисполнение плановых назначений обусловлено следующими причинами:</w:t>
      </w:r>
    </w:p>
    <w:p w:rsidR="008D481B" w:rsidRDefault="00040DAC" w:rsidP="00040DAC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 w:rsidRPr="00040DAC">
        <w:rPr>
          <w:sz w:val="28"/>
          <w:szCs w:val="28"/>
        </w:rPr>
        <w:t>по подразделу 0309 «Защита населения и территории от чрезвычайных ситуаций природного и техногенного характера, гражданская оборона»</w:t>
      </w:r>
      <w:r w:rsidR="008D481B">
        <w:rPr>
          <w:sz w:val="28"/>
          <w:szCs w:val="28"/>
        </w:rPr>
        <w:t>:</w:t>
      </w:r>
    </w:p>
    <w:p w:rsidR="008D481B" w:rsidRDefault="008D481B" w:rsidP="00040DAC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</w:t>
      </w:r>
      <w:r w:rsidR="009A639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B344D">
        <w:rPr>
          <w:sz w:val="28"/>
          <w:szCs w:val="28"/>
        </w:rPr>
        <w:t>о долгосрочной целевой программе «Снижение рисков и смягчение последствий чрезвычайных ситуаций природного и техногенного характера в городе Нефтеюганске на 2012-2014 годы и на период до 2016 года»</w:t>
      </w:r>
      <w:r>
        <w:rPr>
          <w:sz w:val="28"/>
          <w:szCs w:val="28"/>
        </w:rPr>
        <w:t xml:space="preserve"> </w:t>
      </w:r>
      <w:r w:rsidRPr="002A2B06">
        <w:rPr>
          <w:sz w:val="28"/>
          <w:szCs w:val="28"/>
        </w:rPr>
        <w:t>п</w:t>
      </w:r>
      <w:r w:rsidRPr="0089387F">
        <w:rPr>
          <w:sz w:val="28"/>
          <w:szCs w:val="28"/>
        </w:rPr>
        <w:t>ричины неисполнения отражены в разделе 2.6.1 заключения</w:t>
      </w:r>
      <w:r>
        <w:rPr>
          <w:sz w:val="28"/>
          <w:szCs w:val="28"/>
        </w:rPr>
        <w:t>;</w:t>
      </w:r>
    </w:p>
    <w:p w:rsidR="006635E2" w:rsidRDefault="006635E2" w:rsidP="00040DAC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2) по подразделу 0314 «Другие вопросы в области национальной безопасности и правоохранительной деятельности»:</w:t>
      </w:r>
    </w:p>
    <w:p w:rsidR="00040DAC" w:rsidRDefault="006635E2" w:rsidP="00663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471046">
        <w:rPr>
          <w:sz w:val="28"/>
          <w:szCs w:val="28"/>
        </w:rPr>
        <w:t>экономия средств, в результате торгов на приобретение автобуса для перевозки детей;</w:t>
      </w:r>
    </w:p>
    <w:p w:rsidR="00B455A9" w:rsidRPr="006B3E87" w:rsidRDefault="00FB7D9A" w:rsidP="004209FF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="006B3E87" w:rsidRPr="006B3E87">
        <w:rPr>
          <w:sz w:val="28"/>
          <w:szCs w:val="28"/>
        </w:rPr>
        <w:t>3</w:t>
      </w:r>
      <w:r w:rsidR="00466E4D" w:rsidRPr="006B3E87">
        <w:rPr>
          <w:sz w:val="28"/>
          <w:szCs w:val="28"/>
        </w:rPr>
        <w:t>)</w:t>
      </w:r>
      <w:r w:rsidR="00B455A9" w:rsidRPr="006B3E87">
        <w:rPr>
          <w:sz w:val="28"/>
          <w:szCs w:val="28"/>
        </w:rPr>
        <w:t xml:space="preserve"> по подразделу 0501 «Жилищное хозяйство»: </w:t>
      </w:r>
    </w:p>
    <w:p w:rsidR="00FB7D9A" w:rsidRPr="006B3E87" w:rsidRDefault="00466E4D" w:rsidP="00351A5E">
      <w:pPr>
        <w:ind w:firstLine="720"/>
        <w:jc w:val="both"/>
        <w:rPr>
          <w:sz w:val="28"/>
          <w:szCs w:val="28"/>
        </w:rPr>
      </w:pPr>
      <w:r w:rsidRPr="006B3E87">
        <w:rPr>
          <w:sz w:val="28"/>
          <w:szCs w:val="28"/>
        </w:rPr>
        <w:t xml:space="preserve">- </w:t>
      </w:r>
      <w:r w:rsidR="006B3E87" w:rsidRPr="006B3E87">
        <w:rPr>
          <w:sz w:val="28"/>
          <w:szCs w:val="28"/>
        </w:rPr>
        <w:t>на п</w:t>
      </w:r>
      <w:r w:rsidR="006B3E87">
        <w:rPr>
          <w:sz w:val="28"/>
          <w:szCs w:val="28"/>
        </w:rPr>
        <w:t>риобретение</w:t>
      </w:r>
      <w:r w:rsidR="006B3E87" w:rsidRPr="006B3E87">
        <w:rPr>
          <w:sz w:val="28"/>
          <w:szCs w:val="28"/>
        </w:rPr>
        <w:t xml:space="preserve"> жилья заключены 54 </w:t>
      </w:r>
      <w:proofErr w:type="gramStart"/>
      <w:r w:rsidR="006B3E87">
        <w:rPr>
          <w:sz w:val="28"/>
          <w:szCs w:val="28"/>
        </w:rPr>
        <w:t>муниципальных</w:t>
      </w:r>
      <w:proofErr w:type="gramEnd"/>
      <w:r w:rsidR="006B3E87">
        <w:rPr>
          <w:sz w:val="28"/>
          <w:szCs w:val="28"/>
        </w:rPr>
        <w:t xml:space="preserve"> </w:t>
      </w:r>
      <w:r w:rsidR="00036A40">
        <w:rPr>
          <w:sz w:val="28"/>
          <w:szCs w:val="28"/>
        </w:rPr>
        <w:t>контракта</w:t>
      </w:r>
      <w:r w:rsidR="006B3E87" w:rsidRPr="006B3E87">
        <w:rPr>
          <w:sz w:val="28"/>
          <w:szCs w:val="28"/>
        </w:rPr>
        <w:t>, оплата произведена в размере 90 % от стоимости, окончательный расчет после сдачи жилья в эксплуатацию</w:t>
      </w:r>
      <w:r w:rsidR="00FB7D9A" w:rsidRPr="006B3E87">
        <w:rPr>
          <w:sz w:val="28"/>
          <w:szCs w:val="28"/>
        </w:rPr>
        <w:t>;</w:t>
      </w:r>
    </w:p>
    <w:p w:rsidR="00C35713" w:rsidRDefault="00585C00" w:rsidP="00C35713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="00466E4D" w:rsidRPr="006B3E87">
        <w:rPr>
          <w:sz w:val="28"/>
          <w:szCs w:val="28"/>
        </w:rPr>
        <w:t>2)</w:t>
      </w:r>
      <w:r w:rsidR="00B455A9" w:rsidRPr="006B3E87">
        <w:rPr>
          <w:sz w:val="28"/>
          <w:szCs w:val="28"/>
        </w:rPr>
        <w:t xml:space="preserve"> по подразделу 1003 «Социальное обеспечение населения»:</w:t>
      </w:r>
    </w:p>
    <w:p w:rsidR="00461C01" w:rsidRDefault="0004306F" w:rsidP="00461C0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306F">
        <w:rPr>
          <w:sz w:val="28"/>
          <w:szCs w:val="28"/>
        </w:rPr>
        <w:t xml:space="preserve">по федеральной целевой программе </w:t>
      </w:r>
      <w:r w:rsidR="002A2B06">
        <w:rPr>
          <w:sz w:val="28"/>
          <w:szCs w:val="28"/>
        </w:rPr>
        <w:t>«Жилище»</w:t>
      </w:r>
      <w:r w:rsidRPr="0004306F">
        <w:rPr>
          <w:sz w:val="28"/>
          <w:szCs w:val="28"/>
        </w:rPr>
        <w:t xml:space="preserve"> на 2011-2015 годы причины неисполнения отражены в разделе 2.6.2 заключения</w:t>
      </w:r>
      <w:r w:rsidR="00461C01">
        <w:rPr>
          <w:sz w:val="28"/>
          <w:szCs w:val="28"/>
        </w:rPr>
        <w:t>;</w:t>
      </w:r>
    </w:p>
    <w:p w:rsidR="0089387F" w:rsidRDefault="00461C01" w:rsidP="008938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 подпрограмме</w:t>
      </w:r>
      <w:r w:rsidRPr="0004306F">
        <w:rPr>
          <w:sz w:val="28"/>
          <w:szCs w:val="28"/>
        </w:rPr>
        <w:t xml:space="preserve"> </w:t>
      </w:r>
      <w:r w:rsidR="002A2B06">
        <w:rPr>
          <w:sz w:val="28"/>
          <w:szCs w:val="28"/>
        </w:rPr>
        <w:t>«</w:t>
      </w:r>
      <w:r w:rsidRPr="0004306F">
        <w:rPr>
          <w:sz w:val="28"/>
          <w:szCs w:val="28"/>
        </w:rPr>
        <w:t>Улучшение жилищных условий отдельных категорий гражда</w:t>
      </w:r>
      <w:r w:rsidR="002A2B06">
        <w:rPr>
          <w:sz w:val="28"/>
          <w:szCs w:val="28"/>
        </w:rPr>
        <w:t>н»</w:t>
      </w:r>
      <w:r>
        <w:rPr>
          <w:sz w:val="28"/>
          <w:szCs w:val="28"/>
        </w:rPr>
        <w:t xml:space="preserve"> программы</w:t>
      </w:r>
      <w:r w:rsidR="002A2B06">
        <w:rPr>
          <w:sz w:val="28"/>
          <w:szCs w:val="28"/>
        </w:rPr>
        <w:t xml:space="preserve"> «</w:t>
      </w:r>
      <w:r w:rsidR="0004306F" w:rsidRPr="0004306F">
        <w:rPr>
          <w:sz w:val="28"/>
          <w:szCs w:val="28"/>
        </w:rPr>
        <w:t>Улучшение жилищных условий населения Ханты-Мансий</w:t>
      </w:r>
      <w:r w:rsidR="002A2B06">
        <w:rPr>
          <w:sz w:val="28"/>
          <w:szCs w:val="28"/>
        </w:rPr>
        <w:t>ского автономного округа – Югры»</w:t>
      </w:r>
      <w:r w:rsidR="0004306F" w:rsidRPr="0004306F">
        <w:rPr>
          <w:sz w:val="28"/>
          <w:szCs w:val="28"/>
        </w:rPr>
        <w:t xml:space="preserve"> на 2011-2013 годы и на период до 2015 года</w:t>
      </w:r>
      <w:r w:rsidR="0089387F" w:rsidRPr="0089387F">
        <w:rPr>
          <w:sz w:val="28"/>
          <w:szCs w:val="28"/>
        </w:rPr>
        <w:t xml:space="preserve"> </w:t>
      </w:r>
      <w:r w:rsidR="0089387F" w:rsidRPr="0004306F">
        <w:rPr>
          <w:sz w:val="28"/>
          <w:szCs w:val="28"/>
        </w:rPr>
        <w:t>причины неисполнения отражены в разделе 2.6.2 заключения</w:t>
      </w:r>
      <w:r w:rsidR="0089387F">
        <w:rPr>
          <w:sz w:val="28"/>
          <w:szCs w:val="28"/>
        </w:rPr>
        <w:t>;</w:t>
      </w:r>
    </w:p>
    <w:p w:rsidR="0004306F" w:rsidRPr="0089387F" w:rsidRDefault="0089387F" w:rsidP="00C35713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по до</w:t>
      </w:r>
      <w:r w:rsidR="0004306F" w:rsidRPr="0004306F">
        <w:rPr>
          <w:sz w:val="28"/>
          <w:szCs w:val="28"/>
        </w:rPr>
        <w:t>л</w:t>
      </w:r>
      <w:r>
        <w:rPr>
          <w:sz w:val="28"/>
          <w:szCs w:val="28"/>
        </w:rPr>
        <w:t>госрочной целевой программе</w:t>
      </w:r>
      <w:r w:rsidR="0004306F" w:rsidRPr="0004306F">
        <w:rPr>
          <w:sz w:val="28"/>
          <w:szCs w:val="28"/>
        </w:rPr>
        <w:t xml:space="preserve"> </w:t>
      </w:r>
      <w:r w:rsidR="002A2B06">
        <w:rPr>
          <w:sz w:val="28"/>
          <w:szCs w:val="28"/>
        </w:rPr>
        <w:t>«</w:t>
      </w:r>
      <w:r w:rsidR="0004306F" w:rsidRPr="0004306F">
        <w:rPr>
          <w:sz w:val="28"/>
          <w:szCs w:val="28"/>
        </w:rPr>
        <w:t>Ли</w:t>
      </w:r>
      <w:r>
        <w:rPr>
          <w:sz w:val="28"/>
          <w:szCs w:val="28"/>
        </w:rPr>
        <w:t>к</w:t>
      </w:r>
      <w:r w:rsidR="0004306F" w:rsidRPr="0004306F">
        <w:rPr>
          <w:sz w:val="28"/>
          <w:szCs w:val="28"/>
        </w:rPr>
        <w:t>видация и расселение приспособленных для п</w:t>
      </w:r>
      <w:r>
        <w:rPr>
          <w:sz w:val="28"/>
          <w:szCs w:val="28"/>
        </w:rPr>
        <w:t>р</w:t>
      </w:r>
      <w:r w:rsidR="0004306F" w:rsidRPr="0004306F">
        <w:rPr>
          <w:sz w:val="28"/>
          <w:szCs w:val="28"/>
        </w:rPr>
        <w:t xml:space="preserve">оживания строений, расположенных на территории города Нефтеюганска в жилых городках </w:t>
      </w:r>
      <w:r w:rsidR="002A2B06">
        <w:rPr>
          <w:sz w:val="28"/>
          <w:szCs w:val="28"/>
        </w:rPr>
        <w:t>«</w:t>
      </w:r>
      <w:proofErr w:type="spellStart"/>
      <w:r w:rsidR="002A2B06">
        <w:rPr>
          <w:sz w:val="28"/>
          <w:szCs w:val="28"/>
        </w:rPr>
        <w:t>СТиНО</w:t>
      </w:r>
      <w:proofErr w:type="spellEnd"/>
      <w:r w:rsidR="002A2B06">
        <w:rPr>
          <w:sz w:val="28"/>
          <w:szCs w:val="28"/>
        </w:rPr>
        <w:t>»</w:t>
      </w:r>
      <w:r w:rsidR="0004306F" w:rsidRPr="0004306F">
        <w:rPr>
          <w:sz w:val="28"/>
          <w:szCs w:val="28"/>
        </w:rPr>
        <w:t>,</w:t>
      </w:r>
      <w:r w:rsidR="000C69C3">
        <w:rPr>
          <w:sz w:val="28"/>
          <w:szCs w:val="28"/>
        </w:rPr>
        <w:t xml:space="preserve"> </w:t>
      </w:r>
      <w:r w:rsidR="002A2B06">
        <w:rPr>
          <w:sz w:val="28"/>
          <w:szCs w:val="28"/>
        </w:rPr>
        <w:t>«</w:t>
      </w:r>
      <w:proofErr w:type="spellStart"/>
      <w:r w:rsidR="002A2B06">
        <w:rPr>
          <w:sz w:val="28"/>
          <w:szCs w:val="28"/>
        </w:rPr>
        <w:t>РЭБфлот</w:t>
      </w:r>
      <w:proofErr w:type="spellEnd"/>
      <w:r w:rsidR="002A2B06">
        <w:rPr>
          <w:sz w:val="28"/>
          <w:szCs w:val="28"/>
        </w:rPr>
        <w:t>»</w:t>
      </w:r>
      <w:r w:rsidR="0004306F" w:rsidRPr="0004306F">
        <w:rPr>
          <w:sz w:val="28"/>
          <w:szCs w:val="28"/>
        </w:rPr>
        <w:t xml:space="preserve">, на 2012-2013 </w:t>
      </w:r>
      <w:r w:rsidR="0004306F" w:rsidRPr="002A2B06">
        <w:rPr>
          <w:sz w:val="28"/>
          <w:szCs w:val="28"/>
        </w:rPr>
        <w:t>годы</w:t>
      </w:r>
      <w:r w:rsidRPr="002A2B06">
        <w:rPr>
          <w:color w:val="FF0000"/>
          <w:sz w:val="28"/>
          <w:szCs w:val="28"/>
        </w:rPr>
        <w:t xml:space="preserve"> </w:t>
      </w:r>
      <w:r w:rsidRPr="002A2B06">
        <w:rPr>
          <w:sz w:val="28"/>
          <w:szCs w:val="28"/>
        </w:rPr>
        <w:t>п</w:t>
      </w:r>
      <w:r w:rsidRPr="0089387F">
        <w:rPr>
          <w:sz w:val="28"/>
          <w:szCs w:val="28"/>
        </w:rPr>
        <w:t>ричины неисполнения отражены в разделе 2.6.1 заключения;</w:t>
      </w:r>
    </w:p>
    <w:p w:rsidR="000C2B66" w:rsidRPr="00047238" w:rsidRDefault="000C2B66" w:rsidP="00683D8F">
      <w:pPr>
        <w:jc w:val="both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="00C4142A" w:rsidRPr="00047238">
        <w:rPr>
          <w:sz w:val="28"/>
          <w:szCs w:val="28"/>
        </w:rPr>
        <w:t>3)</w:t>
      </w:r>
      <w:r w:rsidRPr="00047238">
        <w:rPr>
          <w:sz w:val="28"/>
          <w:szCs w:val="28"/>
        </w:rPr>
        <w:t xml:space="preserve"> по подразделу 1004 «Охрана семьи и детства»:</w:t>
      </w:r>
    </w:p>
    <w:p w:rsidR="00C35713" w:rsidRPr="00CD1187" w:rsidRDefault="00C4142A" w:rsidP="00CD1187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047238">
        <w:rPr>
          <w:sz w:val="28"/>
          <w:szCs w:val="28"/>
        </w:rPr>
        <w:t xml:space="preserve">- </w:t>
      </w:r>
      <w:r w:rsidR="00C35713" w:rsidRPr="00047238">
        <w:rPr>
          <w:sz w:val="28"/>
          <w:szCs w:val="28"/>
        </w:rPr>
        <w:t>на обеспечение жилыми помещениями детей-сирот, детей, оставшихся без попечения родителей, а также детей, находящихся под опекой (попечительством)</w:t>
      </w:r>
      <w:r w:rsidRPr="00047238">
        <w:rPr>
          <w:sz w:val="28"/>
          <w:szCs w:val="28"/>
        </w:rPr>
        <w:t>, не имеющих закрепле</w:t>
      </w:r>
      <w:r w:rsidR="000C2B66" w:rsidRPr="00047238">
        <w:rPr>
          <w:sz w:val="28"/>
          <w:szCs w:val="28"/>
        </w:rPr>
        <w:t>нного жилого помещения</w:t>
      </w:r>
      <w:r w:rsidRPr="00047238">
        <w:rPr>
          <w:sz w:val="28"/>
          <w:szCs w:val="28"/>
        </w:rPr>
        <w:t>,</w:t>
      </w:r>
      <w:r w:rsidR="000C2B66" w:rsidRPr="00047238">
        <w:rPr>
          <w:sz w:val="28"/>
          <w:szCs w:val="28"/>
        </w:rPr>
        <w:t xml:space="preserve"> </w:t>
      </w:r>
      <w:r w:rsidR="00C35713" w:rsidRPr="00047238">
        <w:rPr>
          <w:sz w:val="28"/>
          <w:szCs w:val="28"/>
        </w:rPr>
        <w:t xml:space="preserve">в </w:t>
      </w:r>
      <w:r w:rsidR="00CD1187" w:rsidRPr="00047238">
        <w:rPr>
          <w:sz w:val="28"/>
          <w:szCs w:val="28"/>
        </w:rPr>
        <w:t>связи с переносом срока ввода в эксплуатацию жилых домов по муниципальным контрактам на 1 квартал 2014 года.</w:t>
      </w:r>
    </w:p>
    <w:p w:rsidR="00CD1187" w:rsidRPr="003F4C32" w:rsidRDefault="00CD1187" w:rsidP="00CD1187">
      <w:pPr>
        <w:overflowPunct/>
        <w:autoSpaceDE/>
        <w:autoSpaceDN/>
        <w:adjustRightInd/>
        <w:ind w:firstLine="720"/>
        <w:jc w:val="both"/>
        <w:textAlignment w:val="auto"/>
        <w:rPr>
          <w:color w:val="FF0000"/>
          <w:sz w:val="28"/>
          <w:szCs w:val="28"/>
        </w:rPr>
      </w:pPr>
    </w:p>
    <w:p w:rsidR="00CD1187" w:rsidRDefault="001673FB" w:rsidP="001673FB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="00CB4A80" w:rsidRPr="00CD1187">
        <w:rPr>
          <w:sz w:val="28"/>
          <w:szCs w:val="28"/>
        </w:rPr>
        <w:t>Департамент образования</w:t>
      </w:r>
      <w:r w:rsidR="0058204A" w:rsidRPr="00CD1187">
        <w:rPr>
          <w:sz w:val="28"/>
          <w:szCs w:val="28"/>
        </w:rPr>
        <w:t xml:space="preserve"> и молодежной политики</w:t>
      </w:r>
      <w:r w:rsidR="00CB4A80" w:rsidRPr="00CD1187">
        <w:rPr>
          <w:sz w:val="28"/>
          <w:szCs w:val="28"/>
        </w:rPr>
        <w:t xml:space="preserve"> администрации город</w:t>
      </w:r>
      <w:r w:rsidR="0058204A" w:rsidRPr="00CD1187">
        <w:rPr>
          <w:sz w:val="28"/>
          <w:szCs w:val="28"/>
        </w:rPr>
        <w:t>а</w:t>
      </w:r>
      <w:r w:rsidR="00CB4A80" w:rsidRPr="00CD1187">
        <w:rPr>
          <w:sz w:val="28"/>
          <w:szCs w:val="28"/>
        </w:rPr>
        <w:t xml:space="preserve"> Нефтеюганск</w:t>
      </w:r>
      <w:r w:rsidR="0058204A" w:rsidRPr="00CD1187">
        <w:rPr>
          <w:sz w:val="28"/>
          <w:szCs w:val="28"/>
        </w:rPr>
        <w:t>а</w:t>
      </w:r>
      <w:r w:rsidR="00CB4A80" w:rsidRPr="00CD1187">
        <w:rPr>
          <w:sz w:val="28"/>
          <w:szCs w:val="28"/>
        </w:rPr>
        <w:t xml:space="preserve"> – расходы исполнены в </w:t>
      </w:r>
      <w:r w:rsidR="00631796" w:rsidRPr="00CD1187">
        <w:rPr>
          <w:sz w:val="28"/>
          <w:szCs w:val="28"/>
        </w:rPr>
        <w:t>размер</w:t>
      </w:r>
      <w:r w:rsidR="00CB4A80" w:rsidRPr="00CD1187">
        <w:rPr>
          <w:sz w:val="28"/>
          <w:szCs w:val="28"/>
        </w:rPr>
        <w:t xml:space="preserve">е </w:t>
      </w:r>
      <w:r w:rsidR="00CD1187" w:rsidRPr="00CD1187">
        <w:rPr>
          <w:sz w:val="28"/>
          <w:szCs w:val="28"/>
        </w:rPr>
        <w:t>2 655 404 248 рублей</w:t>
      </w:r>
      <w:r w:rsidR="00466E4D" w:rsidRPr="00CD1187">
        <w:rPr>
          <w:sz w:val="28"/>
          <w:szCs w:val="28"/>
        </w:rPr>
        <w:t xml:space="preserve"> </w:t>
      </w:r>
      <w:r w:rsidR="00CD1187" w:rsidRPr="00CD1187">
        <w:rPr>
          <w:sz w:val="28"/>
          <w:szCs w:val="28"/>
        </w:rPr>
        <w:t>76</w:t>
      </w:r>
      <w:r w:rsidR="00466E4D" w:rsidRPr="00CD1187">
        <w:rPr>
          <w:sz w:val="28"/>
          <w:szCs w:val="28"/>
        </w:rPr>
        <w:t xml:space="preserve"> копеек</w:t>
      </w:r>
      <w:r w:rsidR="00CB4A80" w:rsidRPr="00CD1187">
        <w:rPr>
          <w:sz w:val="28"/>
          <w:szCs w:val="28"/>
        </w:rPr>
        <w:t>, что составляет 9</w:t>
      </w:r>
      <w:r w:rsidR="00757D00" w:rsidRPr="00CD1187">
        <w:rPr>
          <w:sz w:val="28"/>
          <w:szCs w:val="28"/>
        </w:rPr>
        <w:t>8</w:t>
      </w:r>
      <w:r w:rsidR="00933BCC" w:rsidRPr="00CD1187">
        <w:rPr>
          <w:sz w:val="28"/>
          <w:szCs w:val="28"/>
        </w:rPr>
        <w:t>,</w:t>
      </w:r>
      <w:r w:rsidR="00CD1187" w:rsidRPr="00CD1187">
        <w:rPr>
          <w:sz w:val="28"/>
          <w:szCs w:val="28"/>
        </w:rPr>
        <w:t>5</w:t>
      </w:r>
      <w:r w:rsidR="00CD3CAD" w:rsidRPr="00CD1187">
        <w:rPr>
          <w:sz w:val="28"/>
          <w:szCs w:val="28"/>
        </w:rPr>
        <w:t xml:space="preserve"> </w:t>
      </w:r>
      <w:r w:rsidR="00CB4A80" w:rsidRPr="00CD1187">
        <w:rPr>
          <w:sz w:val="28"/>
          <w:szCs w:val="28"/>
        </w:rPr>
        <w:t xml:space="preserve">% </w:t>
      </w:r>
      <w:r w:rsidR="00631796" w:rsidRPr="00CD1187">
        <w:rPr>
          <w:sz w:val="28"/>
          <w:szCs w:val="28"/>
        </w:rPr>
        <w:t>от</w:t>
      </w:r>
      <w:r w:rsidR="00CB4A80" w:rsidRPr="00CD1187">
        <w:rPr>
          <w:sz w:val="28"/>
          <w:szCs w:val="28"/>
        </w:rPr>
        <w:t xml:space="preserve"> уточн</w:t>
      </w:r>
      <w:r w:rsidR="00933BCC" w:rsidRPr="00CD1187">
        <w:rPr>
          <w:sz w:val="28"/>
          <w:szCs w:val="28"/>
        </w:rPr>
        <w:t>е</w:t>
      </w:r>
      <w:r w:rsidR="00CB4A80" w:rsidRPr="00CD1187">
        <w:rPr>
          <w:sz w:val="28"/>
          <w:szCs w:val="28"/>
        </w:rPr>
        <w:t>нно</w:t>
      </w:r>
      <w:r w:rsidR="00631796" w:rsidRPr="00CD1187">
        <w:rPr>
          <w:sz w:val="28"/>
          <w:szCs w:val="28"/>
        </w:rPr>
        <w:t>го</w:t>
      </w:r>
      <w:r w:rsidR="00CB4A80" w:rsidRPr="00CD1187">
        <w:rPr>
          <w:sz w:val="28"/>
          <w:szCs w:val="28"/>
        </w:rPr>
        <w:t xml:space="preserve"> бюджет</w:t>
      </w:r>
      <w:r w:rsidR="00631796" w:rsidRPr="00CD1187">
        <w:rPr>
          <w:sz w:val="28"/>
          <w:szCs w:val="28"/>
        </w:rPr>
        <w:t>а.</w:t>
      </w:r>
      <w:r w:rsidR="00CB4A80" w:rsidRPr="00CD1187">
        <w:rPr>
          <w:sz w:val="28"/>
          <w:szCs w:val="28"/>
        </w:rPr>
        <w:t xml:space="preserve"> </w:t>
      </w:r>
      <w:r w:rsidR="00631796" w:rsidRPr="00CD1187">
        <w:rPr>
          <w:sz w:val="28"/>
          <w:szCs w:val="28"/>
        </w:rPr>
        <w:t>Д</w:t>
      </w:r>
      <w:r w:rsidR="00CB4A80" w:rsidRPr="00CD1187">
        <w:rPr>
          <w:sz w:val="28"/>
          <w:szCs w:val="28"/>
        </w:rPr>
        <w:t xml:space="preserve">оля расходов по </w:t>
      </w:r>
      <w:r w:rsidR="00753114" w:rsidRPr="00CD1187">
        <w:rPr>
          <w:sz w:val="28"/>
          <w:szCs w:val="28"/>
        </w:rPr>
        <w:t>департаменту</w:t>
      </w:r>
      <w:r w:rsidR="00CB4A80" w:rsidRPr="00CD1187">
        <w:rPr>
          <w:sz w:val="28"/>
          <w:szCs w:val="28"/>
        </w:rPr>
        <w:t xml:space="preserve"> составляет </w:t>
      </w:r>
      <w:r w:rsidR="00933BCC" w:rsidRPr="00CD1187">
        <w:rPr>
          <w:sz w:val="28"/>
          <w:szCs w:val="28"/>
        </w:rPr>
        <w:t>3</w:t>
      </w:r>
      <w:r w:rsidR="00CD1187" w:rsidRPr="00CD1187">
        <w:rPr>
          <w:sz w:val="28"/>
          <w:szCs w:val="28"/>
        </w:rPr>
        <w:t>0</w:t>
      </w:r>
      <w:r w:rsidR="00933BCC" w:rsidRPr="00CD1187">
        <w:rPr>
          <w:sz w:val="28"/>
          <w:szCs w:val="28"/>
        </w:rPr>
        <w:t>,</w:t>
      </w:r>
      <w:r w:rsidR="00CD1187" w:rsidRPr="00CD1187">
        <w:rPr>
          <w:sz w:val="28"/>
          <w:szCs w:val="28"/>
        </w:rPr>
        <w:t>9</w:t>
      </w:r>
      <w:r w:rsidR="00C22DF1" w:rsidRPr="00CD1187">
        <w:rPr>
          <w:sz w:val="28"/>
          <w:szCs w:val="28"/>
        </w:rPr>
        <w:t xml:space="preserve"> </w:t>
      </w:r>
      <w:r w:rsidR="00CB4A80" w:rsidRPr="00CD1187">
        <w:rPr>
          <w:sz w:val="28"/>
          <w:szCs w:val="28"/>
        </w:rPr>
        <w:t>% от общей суммы расходов за 20</w:t>
      </w:r>
      <w:r w:rsidRPr="00CD1187">
        <w:rPr>
          <w:sz w:val="28"/>
          <w:szCs w:val="28"/>
        </w:rPr>
        <w:t>1</w:t>
      </w:r>
      <w:r w:rsidR="00CD1187" w:rsidRPr="00CD1187">
        <w:rPr>
          <w:sz w:val="28"/>
          <w:szCs w:val="28"/>
        </w:rPr>
        <w:t>3</w:t>
      </w:r>
      <w:r w:rsidR="00CB4A80" w:rsidRPr="00CD1187">
        <w:rPr>
          <w:sz w:val="28"/>
          <w:szCs w:val="28"/>
        </w:rPr>
        <w:t xml:space="preserve"> год. </w:t>
      </w:r>
      <w:r w:rsidRPr="00CD1187">
        <w:rPr>
          <w:sz w:val="28"/>
          <w:szCs w:val="28"/>
        </w:rPr>
        <w:t>Неисполнение плановых назначений обусловлено следующими причинами:</w:t>
      </w:r>
    </w:p>
    <w:p w:rsidR="00CD1187" w:rsidRPr="00CD1187" w:rsidRDefault="00CD1187" w:rsidP="00CD1187">
      <w:pPr>
        <w:pStyle w:val="af4"/>
        <w:numPr>
          <w:ilvl w:val="0"/>
          <w:numId w:val="44"/>
        </w:num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CD1187">
        <w:rPr>
          <w:sz w:val="28"/>
          <w:szCs w:val="28"/>
        </w:rPr>
        <w:t>по подразделу 0113 «Другие общегосударственные вопросы»:</w:t>
      </w:r>
    </w:p>
    <w:p w:rsidR="00CD1187" w:rsidRDefault="001D1ADC" w:rsidP="001D1ADC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по долгосрочной целевой программе </w:t>
      </w:r>
      <w:r w:rsidRPr="005354FB">
        <w:rPr>
          <w:sz w:val="28"/>
          <w:szCs w:val="28"/>
        </w:rPr>
        <w:t xml:space="preserve">«Внедрение и развитие электронного документооборота на базе программного обеспечения «Кодекс: Документооборот» в органах местного самоуправления города Нефтеюганска на 2010-2013 </w:t>
      </w:r>
      <w:r w:rsidRPr="001D1ADC">
        <w:rPr>
          <w:sz w:val="28"/>
          <w:szCs w:val="28"/>
        </w:rPr>
        <w:t>годы» причины неисполнения отражены в разделе 2.6.1 заключения;</w:t>
      </w:r>
    </w:p>
    <w:p w:rsidR="001D1ADC" w:rsidRDefault="001D1ADC" w:rsidP="001D1ADC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по долгосрочной целевой программе </w:t>
      </w:r>
      <w:r w:rsidRPr="00C80053">
        <w:rPr>
          <w:sz w:val="28"/>
          <w:szCs w:val="28"/>
        </w:rPr>
        <w:t>«Развитие муниципальной службы в муниципальном образовании город Нефтеюганск на 2012-2014 годы»</w:t>
      </w:r>
      <w:r w:rsidRPr="001D1ADC">
        <w:rPr>
          <w:sz w:val="28"/>
          <w:szCs w:val="28"/>
        </w:rPr>
        <w:t xml:space="preserve"> причины неисполнения отражены в разделе 2.6.1 заключения;</w:t>
      </w:r>
    </w:p>
    <w:p w:rsidR="001D1ADC" w:rsidRDefault="001D1ADC" w:rsidP="001D1ADC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2) по подразделу 0701 «Дошкольное образование»:</w:t>
      </w:r>
    </w:p>
    <w:p w:rsidR="001D1ADC" w:rsidRDefault="001D1ADC" w:rsidP="001D1ADC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1D1ADC">
        <w:rPr>
          <w:sz w:val="28"/>
          <w:szCs w:val="28"/>
        </w:rPr>
        <w:t>в связи с поздним п</w:t>
      </w:r>
      <w:r>
        <w:rPr>
          <w:sz w:val="28"/>
          <w:szCs w:val="28"/>
        </w:rPr>
        <w:t>од</w:t>
      </w:r>
      <w:r w:rsidRPr="001D1ADC">
        <w:rPr>
          <w:sz w:val="28"/>
          <w:szCs w:val="28"/>
        </w:rPr>
        <w:t>ведение</w:t>
      </w:r>
      <w:r>
        <w:rPr>
          <w:sz w:val="28"/>
          <w:szCs w:val="28"/>
        </w:rPr>
        <w:t>м</w:t>
      </w:r>
      <w:r w:rsidRPr="001D1ADC">
        <w:rPr>
          <w:sz w:val="28"/>
          <w:szCs w:val="28"/>
        </w:rPr>
        <w:t xml:space="preserve"> итого</w:t>
      </w:r>
      <w:r>
        <w:rPr>
          <w:sz w:val="28"/>
          <w:szCs w:val="28"/>
        </w:rPr>
        <w:t>в</w:t>
      </w:r>
      <w:r w:rsidRPr="001D1ADC">
        <w:rPr>
          <w:sz w:val="28"/>
          <w:szCs w:val="28"/>
        </w:rPr>
        <w:t xml:space="preserve"> по мероприятию </w:t>
      </w:r>
      <w:r w:rsidR="002A2B06">
        <w:rPr>
          <w:sz w:val="28"/>
          <w:szCs w:val="28"/>
        </w:rPr>
        <w:t>«Учитель года 2013»</w:t>
      </w:r>
      <w:r w:rsidRPr="001D1ADC">
        <w:rPr>
          <w:sz w:val="28"/>
          <w:szCs w:val="28"/>
        </w:rPr>
        <w:t xml:space="preserve"> в сумме 31 192 рубля, исполнение в 2014 году. </w:t>
      </w:r>
      <w:r w:rsidR="009A6391">
        <w:rPr>
          <w:sz w:val="28"/>
          <w:szCs w:val="28"/>
        </w:rPr>
        <w:t>Также возникла э</w:t>
      </w:r>
      <w:r w:rsidRPr="001D1ADC">
        <w:rPr>
          <w:sz w:val="28"/>
          <w:szCs w:val="28"/>
        </w:rPr>
        <w:t xml:space="preserve">кономия в </w:t>
      </w:r>
      <w:r w:rsidRPr="001D1ADC">
        <w:rPr>
          <w:sz w:val="28"/>
          <w:szCs w:val="28"/>
        </w:rPr>
        <w:lastRenderedPageBreak/>
        <w:t>сумме 2</w:t>
      </w:r>
      <w:r>
        <w:rPr>
          <w:sz w:val="28"/>
          <w:szCs w:val="28"/>
        </w:rPr>
        <w:t> </w:t>
      </w:r>
      <w:r w:rsidRPr="001D1ADC">
        <w:rPr>
          <w:sz w:val="28"/>
          <w:szCs w:val="28"/>
        </w:rPr>
        <w:t>738</w:t>
      </w:r>
      <w:r>
        <w:rPr>
          <w:sz w:val="28"/>
          <w:szCs w:val="28"/>
        </w:rPr>
        <w:t xml:space="preserve"> рублей </w:t>
      </w:r>
      <w:r w:rsidRPr="001D1ADC">
        <w:rPr>
          <w:sz w:val="28"/>
          <w:szCs w:val="28"/>
        </w:rPr>
        <w:t>17</w:t>
      </w:r>
      <w:r>
        <w:rPr>
          <w:sz w:val="28"/>
          <w:szCs w:val="28"/>
        </w:rPr>
        <w:t xml:space="preserve"> копеек</w:t>
      </w:r>
      <w:r w:rsidR="009A6391">
        <w:rPr>
          <w:sz w:val="28"/>
          <w:szCs w:val="28"/>
        </w:rPr>
        <w:t xml:space="preserve"> </w:t>
      </w:r>
      <w:r w:rsidRPr="001D1ADC">
        <w:rPr>
          <w:sz w:val="28"/>
          <w:szCs w:val="28"/>
        </w:rPr>
        <w:t>по начислению взносов на оплату труда в связи с регрес</w:t>
      </w:r>
      <w:r>
        <w:rPr>
          <w:sz w:val="28"/>
          <w:szCs w:val="28"/>
        </w:rPr>
        <w:t>с</w:t>
      </w:r>
      <w:r w:rsidR="00036A40">
        <w:rPr>
          <w:sz w:val="28"/>
          <w:szCs w:val="28"/>
        </w:rPr>
        <w:t>ом</w:t>
      </w:r>
      <w:r>
        <w:rPr>
          <w:sz w:val="28"/>
          <w:szCs w:val="28"/>
        </w:rPr>
        <w:t>;</w:t>
      </w:r>
    </w:p>
    <w:p w:rsidR="00A50786" w:rsidRDefault="00A50786" w:rsidP="001D1ADC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2) по подразделу 0702 «Общее образование»:</w:t>
      </w:r>
    </w:p>
    <w:p w:rsidR="00296D09" w:rsidRDefault="00A50786" w:rsidP="00296D09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296D09">
        <w:rPr>
          <w:sz w:val="28"/>
          <w:szCs w:val="28"/>
        </w:rPr>
        <w:t>п</w:t>
      </w:r>
      <w:r w:rsidR="00296D09" w:rsidRPr="00DB17F9">
        <w:rPr>
          <w:sz w:val="28"/>
          <w:szCs w:val="28"/>
        </w:rPr>
        <w:t xml:space="preserve">о долгосрочной целевой программе «Новая школа Югры на 2010-2013 годы» </w:t>
      </w:r>
      <w:r w:rsidR="00296D09" w:rsidRPr="001D1ADC">
        <w:rPr>
          <w:sz w:val="28"/>
          <w:szCs w:val="28"/>
        </w:rPr>
        <w:t>причины неисполнения отражены в разделе 2.6.1 заключения;</w:t>
      </w:r>
    </w:p>
    <w:p w:rsidR="00DB0127" w:rsidRDefault="004A379E" w:rsidP="001D1ADC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4F0882">
        <w:rPr>
          <w:sz w:val="28"/>
          <w:szCs w:val="28"/>
        </w:rPr>
        <w:t>п</w:t>
      </w:r>
      <w:r w:rsidR="004F0882" w:rsidRPr="00863FD0">
        <w:rPr>
          <w:sz w:val="28"/>
          <w:szCs w:val="28"/>
        </w:rPr>
        <w:t>о долгосрочной целевой программе «Укрепление первичных мер пожарной безопасности в городе Нефтеюганске на 2012-2014 годы»</w:t>
      </w:r>
      <w:r w:rsidR="004F0882" w:rsidRPr="004F0882">
        <w:rPr>
          <w:sz w:val="28"/>
          <w:szCs w:val="28"/>
        </w:rPr>
        <w:t xml:space="preserve"> </w:t>
      </w:r>
      <w:r w:rsidR="004F0882" w:rsidRPr="001D1ADC">
        <w:rPr>
          <w:sz w:val="28"/>
          <w:szCs w:val="28"/>
        </w:rPr>
        <w:t>причины неисполнения отражены в разделе 2.6.1 заключения;</w:t>
      </w:r>
    </w:p>
    <w:p w:rsidR="00DB0127" w:rsidRDefault="00DB0127" w:rsidP="001D1ADC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3) по подразделу 0707 «Молодежная политика и оздоровление детей»:</w:t>
      </w:r>
    </w:p>
    <w:p w:rsidR="00DB0127" w:rsidRDefault="00DB0127" w:rsidP="001D1ADC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т</w:t>
      </w:r>
      <w:r w:rsidRPr="00DB0127">
        <w:rPr>
          <w:sz w:val="28"/>
          <w:szCs w:val="28"/>
        </w:rPr>
        <w:t>орги по приобретению путевок для детей на период зимних каникул не состоялись по причине аннулирования открытого конкурса</w:t>
      </w:r>
      <w:r w:rsidR="00F050A4">
        <w:rPr>
          <w:sz w:val="28"/>
          <w:szCs w:val="28"/>
        </w:rPr>
        <w:t>,</w:t>
      </w:r>
      <w:r w:rsidRPr="00DB0127">
        <w:rPr>
          <w:sz w:val="28"/>
          <w:szCs w:val="28"/>
        </w:rPr>
        <w:t xml:space="preserve"> </w:t>
      </w:r>
      <w:r w:rsidR="009A6391">
        <w:rPr>
          <w:sz w:val="28"/>
          <w:szCs w:val="28"/>
        </w:rPr>
        <w:t>в</w:t>
      </w:r>
      <w:r w:rsidRPr="00DB0127">
        <w:rPr>
          <w:sz w:val="28"/>
          <w:szCs w:val="28"/>
        </w:rPr>
        <w:t xml:space="preserve"> связи с подачей жалобы в</w:t>
      </w:r>
      <w:r>
        <w:rPr>
          <w:sz w:val="28"/>
          <w:szCs w:val="28"/>
        </w:rPr>
        <w:t xml:space="preserve"> ФАС других участников конкурса;</w:t>
      </w:r>
    </w:p>
    <w:p w:rsidR="00DB0127" w:rsidRDefault="00DB0127" w:rsidP="001D1ADC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4) по подразделу 0709 « Другие вопросы в области образования»:</w:t>
      </w:r>
    </w:p>
    <w:p w:rsidR="00DB0127" w:rsidRDefault="00DB0127" w:rsidP="001D1ADC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 э</w:t>
      </w:r>
      <w:r w:rsidRPr="00DB0127">
        <w:rPr>
          <w:sz w:val="28"/>
          <w:szCs w:val="28"/>
        </w:rPr>
        <w:t>кономия в связи с отсутствием необходимости оплаты нотариальн</w:t>
      </w:r>
      <w:r>
        <w:rPr>
          <w:sz w:val="28"/>
          <w:szCs w:val="28"/>
        </w:rPr>
        <w:t>ых услуг в 4 квартале 2013 года;</w:t>
      </w:r>
    </w:p>
    <w:p w:rsidR="008D481B" w:rsidRDefault="00DB0127" w:rsidP="008D481B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8D481B">
        <w:rPr>
          <w:sz w:val="28"/>
          <w:szCs w:val="28"/>
        </w:rPr>
        <w:t>п</w:t>
      </w:r>
      <w:r w:rsidR="008D481B" w:rsidRPr="004B344D">
        <w:rPr>
          <w:sz w:val="28"/>
          <w:szCs w:val="28"/>
        </w:rPr>
        <w:t>о долгосрочной целевой программе «Обеспечение жильем молодых семей, проживающих на территории города Нефтеюганска, на 2012-2015 годы»</w:t>
      </w:r>
      <w:r w:rsidR="008D481B" w:rsidRPr="008D481B">
        <w:rPr>
          <w:sz w:val="28"/>
          <w:szCs w:val="28"/>
        </w:rPr>
        <w:t xml:space="preserve"> </w:t>
      </w:r>
      <w:r w:rsidR="008D481B" w:rsidRPr="001D1ADC">
        <w:rPr>
          <w:sz w:val="28"/>
          <w:szCs w:val="28"/>
        </w:rPr>
        <w:t>причины неисполнения отражены в разделе 2.6.1 заключения;</w:t>
      </w:r>
    </w:p>
    <w:p w:rsidR="00A50786" w:rsidRPr="001D1ADC" w:rsidRDefault="00DB0127" w:rsidP="001D1ADC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о</w:t>
      </w:r>
      <w:r w:rsidRPr="00DB0127">
        <w:rPr>
          <w:sz w:val="28"/>
          <w:szCs w:val="28"/>
        </w:rPr>
        <w:t>статок неиспользованных средств образовался за счет переход</w:t>
      </w:r>
      <w:r>
        <w:rPr>
          <w:sz w:val="28"/>
          <w:szCs w:val="28"/>
        </w:rPr>
        <w:t>ящ</w:t>
      </w:r>
      <w:r w:rsidRPr="00DB0127">
        <w:rPr>
          <w:sz w:val="28"/>
          <w:szCs w:val="28"/>
        </w:rPr>
        <w:t xml:space="preserve">его контракта </w:t>
      </w:r>
      <w:r>
        <w:rPr>
          <w:sz w:val="28"/>
          <w:szCs w:val="28"/>
        </w:rPr>
        <w:t>по текущему</w:t>
      </w:r>
      <w:r w:rsidRPr="00DB0127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у</w:t>
      </w:r>
      <w:r w:rsidRPr="00DB0127">
        <w:rPr>
          <w:sz w:val="28"/>
          <w:szCs w:val="28"/>
        </w:rPr>
        <w:t xml:space="preserve"> здания департамента образования,</w:t>
      </w:r>
      <w:r w:rsidR="0015170C">
        <w:rPr>
          <w:sz w:val="28"/>
          <w:szCs w:val="28"/>
        </w:rPr>
        <w:t xml:space="preserve"> оплата по которому планируется в 1 квартале 2014 года, </w:t>
      </w:r>
      <w:r w:rsidR="00803999">
        <w:rPr>
          <w:sz w:val="28"/>
          <w:szCs w:val="28"/>
        </w:rPr>
        <w:t>а также экономии</w:t>
      </w:r>
      <w:r w:rsidRPr="00DB0127">
        <w:rPr>
          <w:sz w:val="28"/>
          <w:szCs w:val="28"/>
        </w:rPr>
        <w:t xml:space="preserve"> от договоров на оп</w:t>
      </w:r>
      <w:r w:rsidR="00522A51">
        <w:rPr>
          <w:sz w:val="28"/>
          <w:szCs w:val="28"/>
        </w:rPr>
        <w:t xml:space="preserve">лату по прохождению медосмотра и </w:t>
      </w:r>
      <w:r w:rsidR="00803999">
        <w:rPr>
          <w:sz w:val="28"/>
          <w:szCs w:val="28"/>
        </w:rPr>
        <w:t xml:space="preserve">оказанию </w:t>
      </w:r>
      <w:r w:rsidR="00036A40">
        <w:rPr>
          <w:sz w:val="28"/>
          <w:szCs w:val="28"/>
        </w:rPr>
        <w:t>транспортных</w:t>
      </w:r>
      <w:r w:rsidRPr="00DB0127">
        <w:rPr>
          <w:sz w:val="28"/>
          <w:szCs w:val="28"/>
        </w:rPr>
        <w:t xml:space="preserve"> услуг. </w:t>
      </w:r>
      <w:r w:rsidR="00A50786" w:rsidRPr="00A50786">
        <w:rPr>
          <w:sz w:val="28"/>
          <w:szCs w:val="28"/>
        </w:rPr>
        <w:t xml:space="preserve"> </w:t>
      </w:r>
      <w:r w:rsidR="00A50786">
        <w:rPr>
          <w:sz w:val="28"/>
          <w:szCs w:val="28"/>
        </w:rPr>
        <w:t xml:space="preserve"> </w:t>
      </w:r>
    </w:p>
    <w:p w:rsidR="00B01A20" w:rsidRPr="003F4C32" w:rsidRDefault="00B01A20" w:rsidP="00351A5E">
      <w:pPr>
        <w:widowControl w:val="0"/>
        <w:ind w:firstLine="284"/>
        <w:jc w:val="both"/>
        <w:rPr>
          <w:color w:val="FF0000"/>
          <w:sz w:val="28"/>
          <w:szCs w:val="28"/>
        </w:rPr>
      </w:pPr>
    </w:p>
    <w:p w:rsidR="00D8739E" w:rsidRPr="00CB4B3D" w:rsidRDefault="00D8739E" w:rsidP="00CA6D9F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Pr="00CB4B3D">
        <w:rPr>
          <w:sz w:val="28"/>
          <w:szCs w:val="28"/>
        </w:rPr>
        <w:t>Комитет культуры  администрации города Нефт</w:t>
      </w:r>
      <w:r w:rsidR="0058204A" w:rsidRPr="00CB4B3D">
        <w:rPr>
          <w:sz w:val="28"/>
          <w:szCs w:val="28"/>
        </w:rPr>
        <w:t>еюганска – расходы исполнены в сумме</w:t>
      </w:r>
      <w:r w:rsidRPr="00CB4B3D">
        <w:rPr>
          <w:sz w:val="28"/>
          <w:szCs w:val="28"/>
        </w:rPr>
        <w:t xml:space="preserve"> </w:t>
      </w:r>
      <w:r w:rsidR="000607E7" w:rsidRPr="00CB4B3D">
        <w:rPr>
          <w:sz w:val="28"/>
          <w:szCs w:val="28"/>
        </w:rPr>
        <w:t>461 331 709 рублей</w:t>
      </w:r>
      <w:r w:rsidR="00466E4D" w:rsidRPr="00CB4B3D">
        <w:rPr>
          <w:sz w:val="28"/>
          <w:szCs w:val="28"/>
        </w:rPr>
        <w:t xml:space="preserve"> </w:t>
      </w:r>
      <w:r w:rsidR="000607E7" w:rsidRPr="00CB4B3D">
        <w:rPr>
          <w:sz w:val="28"/>
          <w:szCs w:val="28"/>
        </w:rPr>
        <w:t>24</w:t>
      </w:r>
      <w:r w:rsidR="00466E4D" w:rsidRPr="00CB4B3D">
        <w:rPr>
          <w:sz w:val="28"/>
          <w:szCs w:val="28"/>
        </w:rPr>
        <w:t xml:space="preserve"> копе</w:t>
      </w:r>
      <w:r w:rsidR="000607E7" w:rsidRPr="00CB4B3D">
        <w:rPr>
          <w:sz w:val="28"/>
          <w:szCs w:val="28"/>
        </w:rPr>
        <w:t>й</w:t>
      </w:r>
      <w:r w:rsidR="00466E4D" w:rsidRPr="00CB4B3D">
        <w:rPr>
          <w:sz w:val="28"/>
          <w:szCs w:val="28"/>
        </w:rPr>
        <w:t>к</w:t>
      </w:r>
      <w:r w:rsidR="000607E7" w:rsidRPr="00CB4B3D">
        <w:rPr>
          <w:sz w:val="28"/>
          <w:szCs w:val="28"/>
        </w:rPr>
        <w:t>и</w:t>
      </w:r>
      <w:r w:rsidRPr="00CB4B3D">
        <w:rPr>
          <w:sz w:val="28"/>
          <w:szCs w:val="28"/>
        </w:rPr>
        <w:t>, что составляет 9</w:t>
      </w:r>
      <w:r w:rsidR="00757D00" w:rsidRPr="00CB4B3D">
        <w:rPr>
          <w:sz w:val="28"/>
          <w:szCs w:val="28"/>
        </w:rPr>
        <w:t>9</w:t>
      </w:r>
      <w:r w:rsidRPr="00CB4B3D">
        <w:rPr>
          <w:sz w:val="28"/>
          <w:szCs w:val="28"/>
        </w:rPr>
        <w:t>,</w:t>
      </w:r>
      <w:r w:rsidR="000607E7" w:rsidRPr="00CB4B3D">
        <w:rPr>
          <w:sz w:val="28"/>
          <w:szCs w:val="28"/>
        </w:rPr>
        <w:t>3</w:t>
      </w:r>
      <w:r w:rsidRPr="00CB4B3D">
        <w:rPr>
          <w:sz w:val="28"/>
          <w:szCs w:val="28"/>
        </w:rPr>
        <w:t xml:space="preserve"> % от уточненного бюджета. Доля расходов по этому распорядителю составляет </w:t>
      </w:r>
      <w:r w:rsidR="00757D00" w:rsidRPr="00CB4B3D">
        <w:rPr>
          <w:sz w:val="28"/>
          <w:szCs w:val="28"/>
        </w:rPr>
        <w:t>5</w:t>
      </w:r>
      <w:r w:rsidRPr="00CB4B3D">
        <w:rPr>
          <w:sz w:val="28"/>
          <w:szCs w:val="28"/>
        </w:rPr>
        <w:t>,</w:t>
      </w:r>
      <w:r w:rsidR="000607E7" w:rsidRPr="00CB4B3D">
        <w:rPr>
          <w:sz w:val="28"/>
          <w:szCs w:val="28"/>
        </w:rPr>
        <w:t>4</w:t>
      </w:r>
      <w:r w:rsidRPr="00CB4B3D">
        <w:rPr>
          <w:sz w:val="28"/>
          <w:szCs w:val="28"/>
        </w:rPr>
        <w:t xml:space="preserve"> % от общей суммы расходов за 201</w:t>
      </w:r>
      <w:r w:rsidR="000607E7" w:rsidRPr="00CB4B3D">
        <w:rPr>
          <w:sz w:val="28"/>
          <w:szCs w:val="28"/>
        </w:rPr>
        <w:t>3</w:t>
      </w:r>
      <w:r w:rsidRPr="00CB4B3D">
        <w:rPr>
          <w:sz w:val="28"/>
          <w:szCs w:val="28"/>
        </w:rPr>
        <w:t xml:space="preserve"> год. </w:t>
      </w:r>
    </w:p>
    <w:p w:rsidR="00D8739E" w:rsidRPr="00CB4B3D" w:rsidRDefault="00D8739E" w:rsidP="00CB4A80">
      <w:pPr>
        <w:jc w:val="both"/>
        <w:rPr>
          <w:sz w:val="28"/>
          <w:szCs w:val="28"/>
        </w:rPr>
      </w:pPr>
    </w:p>
    <w:p w:rsidR="005374F1" w:rsidRDefault="003907B7" w:rsidP="005374F1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="00CB4A80" w:rsidRPr="00CB4B3D">
        <w:rPr>
          <w:sz w:val="28"/>
          <w:szCs w:val="28"/>
        </w:rPr>
        <w:t xml:space="preserve">Комитет по здравоохранению </w:t>
      </w:r>
      <w:r w:rsidRPr="00CB4B3D">
        <w:rPr>
          <w:sz w:val="28"/>
          <w:szCs w:val="28"/>
        </w:rPr>
        <w:t xml:space="preserve">администрации города Нефтеюганска </w:t>
      </w:r>
      <w:r w:rsidR="00CB4A80" w:rsidRPr="00CB4B3D">
        <w:rPr>
          <w:sz w:val="28"/>
          <w:szCs w:val="28"/>
        </w:rPr>
        <w:t xml:space="preserve">– расходы исполнены в </w:t>
      </w:r>
      <w:r w:rsidR="00137540" w:rsidRPr="00CB4B3D">
        <w:rPr>
          <w:sz w:val="28"/>
          <w:szCs w:val="28"/>
        </w:rPr>
        <w:t>размере</w:t>
      </w:r>
      <w:r w:rsidR="00CB4A80" w:rsidRPr="00CB4B3D">
        <w:rPr>
          <w:sz w:val="28"/>
          <w:szCs w:val="28"/>
        </w:rPr>
        <w:t xml:space="preserve"> </w:t>
      </w:r>
      <w:r w:rsidR="00CB4B3D" w:rsidRPr="00CB4B3D">
        <w:rPr>
          <w:sz w:val="28"/>
          <w:szCs w:val="28"/>
        </w:rPr>
        <w:t>476 158 597 рублей</w:t>
      </w:r>
      <w:r w:rsidR="00466E4D" w:rsidRPr="00CB4B3D">
        <w:rPr>
          <w:sz w:val="28"/>
          <w:szCs w:val="28"/>
        </w:rPr>
        <w:t xml:space="preserve"> </w:t>
      </w:r>
      <w:r w:rsidR="00CB4B3D" w:rsidRPr="00CB4B3D">
        <w:rPr>
          <w:sz w:val="28"/>
          <w:szCs w:val="28"/>
        </w:rPr>
        <w:t>1</w:t>
      </w:r>
      <w:r w:rsidR="00757D00" w:rsidRPr="00CB4B3D">
        <w:rPr>
          <w:sz w:val="28"/>
          <w:szCs w:val="28"/>
        </w:rPr>
        <w:t>9</w:t>
      </w:r>
      <w:r w:rsidR="00466E4D" w:rsidRPr="00CB4B3D">
        <w:rPr>
          <w:sz w:val="28"/>
          <w:szCs w:val="28"/>
        </w:rPr>
        <w:t xml:space="preserve"> копеек</w:t>
      </w:r>
      <w:r w:rsidR="00CB4A80" w:rsidRPr="00CB4B3D">
        <w:rPr>
          <w:sz w:val="28"/>
          <w:szCs w:val="28"/>
        </w:rPr>
        <w:t>, что составляет</w:t>
      </w:r>
      <w:r w:rsidR="00CB4B3D" w:rsidRPr="00CB4B3D">
        <w:rPr>
          <w:sz w:val="28"/>
          <w:szCs w:val="28"/>
        </w:rPr>
        <w:t xml:space="preserve">    </w:t>
      </w:r>
      <w:r w:rsidR="00CB4A80" w:rsidRPr="00CB4B3D">
        <w:rPr>
          <w:sz w:val="28"/>
          <w:szCs w:val="28"/>
        </w:rPr>
        <w:t xml:space="preserve"> </w:t>
      </w:r>
      <w:r w:rsidR="00387C22" w:rsidRPr="00CB4B3D">
        <w:rPr>
          <w:sz w:val="28"/>
          <w:szCs w:val="28"/>
        </w:rPr>
        <w:t>9</w:t>
      </w:r>
      <w:r w:rsidR="00CB4B3D" w:rsidRPr="00CB4B3D">
        <w:rPr>
          <w:sz w:val="28"/>
          <w:szCs w:val="28"/>
        </w:rPr>
        <w:t>5,6</w:t>
      </w:r>
      <w:r w:rsidR="006250A7" w:rsidRPr="00CB4B3D">
        <w:rPr>
          <w:sz w:val="28"/>
          <w:szCs w:val="28"/>
        </w:rPr>
        <w:t xml:space="preserve"> % </w:t>
      </w:r>
      <w:r w:rsidR="00137540" w:rsidRPr="00CB4B3D">
        <w:rPr>
          <w:sz w:val="28"/>
          <w:szCs w:val="28"/>
        </w:rPr>
        <w:t>от</w:t>
      </w:r>
      <w:r w:rsidR="00387C22" w:rsidRPr="00CB4B3D">
        <w:rPr>
          <w:sz w:val="28"/>
          <w:szCs w:val="28"/>
        </w:rPr>
        <w:t xml:space="preserve"> уточне</w:t>
      </w:r>
      <w:r w:rsidR="00CB4A80" w:rsidRPr="00CB4B3D">
        <w:rPr>
          <w:sz w:val="28"/>
          <w:szCs w:val="28"/>
        </w:rPr>
        <w:t>нно</w:t>
      </w:r>
      <w:r w:rsidR="00137540" w:rsidRPr="00CB4B3D">
        <w:rPr>
          <w:sz w:val="28"/>
          <w:szCs w:val="28"/>
        </w:rPr>
        <w:t>го</w:t>
      </w:r>
      <w:r w:rsidR="00CB4A80" w:rsidRPr="00CB4B3D">
        <w:rPr>
          <w:sz w:val="28"/>
          <w:szCs w:val="28"/>
        </w:rPr>
        <w:t xml:space="preserve"> бюджет</w:t>
      </w:r>
      <w:r w:rsidR="00137540" w:rsidRPr="00CB4B3D">
        <w:rPr>
          <w:sz w:val="28"/>
          <w:szCs w:val="28"/>
        </w:rPr>
        <w:t>а.</w:t>
      </w:r>
      <w:r w:rsidR="00CB4A80" w:rsidRPr="00CB4B3D">
        <w:rPr>
          <w:sz w:val="28"/>
          <w:szCs w:val="28"/>
        </w:rPr>
        <w:t xml:space="preserve"> </w:t>
      </w:r>
      <w:r w:rsidR="00137540" w:rsidRPr="00CB4B3D">
        <w:rPr>
          <w:sz w:val="28"/>
          <w:szCs w:val="28"/>
        </w:rPr>
        <w:t>Д</w:t>
      </w:r>
      <w:r w:rsidR="00CB4A80" w:rsidRPr="00CB4B3D">
        <w:rPr>
          <w:sz w:val="28"/>
          <w:szCs w:val="28"/>
        </w:rPr>
        <w:t xml:space="preserve">оля расходов по этому </w:t>
      </w:r>
      <w:r w:rsidR="00753114" w:rsidRPr="00CB4B3D">
        <w:rPr>
          <w:sz w:val="28"/>
          <w:szCs w:val="28"/>
        </w:rPr>
        <w:t>распорядителю</w:t>
      </w:r>
      <w:r w:rsidR="00CB4A80" w:rsidRPr="00CB4B3D">
        <w:rPr>
          <w:sz w:val="28"/>
          <w:szCs w:val="28"/>
        </w:rPr>
        <w:t xml:space="preserve"> составляет </w:t>
      </w:r>
      <w:r w:rsidR="00CB4B3D" w:rsidRPr="00CB4B3D">
        <w:rPr>
          <w:sz w:val="28"/>
          <w:szCs w:val="28"/>
        </w:rPr>
        <w:t>5,5</w:t>
      </w:r>
      <w:r w:rsidR="006250A7" w:rsidRPr="00CB4B3D">
        <w:rPr>
          <w:sz w:val="28"/>
          <w:szCs w:val="28"/>
        </w:rPr>
        <w:t xml:space="preserve"> </w:t>
      </w:r>
      <w:r w:rsidR="00CB4A80" w:rsidRPr="00CB4B3D">
        <w:rPr>
          <w:sz w:val="28"/>
          <w:szCs w:val="28"/>
        </w:rPr>
        <w:t>% от общей суммы расходов за 20</w:t>
      </w:r>
      <w:r w:rsidRPr="00CB4B3D">
        <w:rPr>
          <w:sz w:val="28"/>
          <w:szCs w:val="28"/>
        </w:rPr>
        <w:t>1</w:t>
      </w:r>
      <w:r w:rsidR="00CB4B3D" w:rsidRPr="00CB4B3D">
        <w:rPr>
          <w:sz w:val="28"/>
          <w:szCs w:val="28"/>
        </w:rPr>
        <w:t>3</w:t>
      </w:r>
      <w:r w:rsidR="00CB4A80" w:rsidRPr="00CB4B3D">
        <w:rPr>
          <w:sz w:val="28"/>
          <w:szCs w:val="28"/>
        </w:rPr>
        <w:t xml:space="preserve"> год. </w:t>
      </w:r>
      <w:r w:rsidR="005374F1" w:rsidRPr="00CD1187">
        <w:rPr>
          <w:sz w:val="28"/>
          <w:szCs w:val="28"/>
        </w:rPr>
        <w:t>Неисполнение плановых назначений обусловлено следующими причинами:</w:t>
      </w:r>
    </w:p>
    <w:p w:rsidR="00CB4A80" w:rsidRDefault="005374F1" w:rsidP="005374F1">
      <w:pPr>
        <w:pStyle w:val="af4"/>
        <w:numPr>
          <w:ilvl w:val="0"/>
          <w:numId w:val="45"/>
        </w:num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по подразделу 0901 «Стационарная медицинская помощь»:</w:t>
      </w:r>
    </w:p>
    <w:p w:rsidR="005374F1" w:rsidRDefault="005374F1" w:rsidP="005374F1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е</w:t>
      </w:r>
      <w:r w:rsidRPr="005374F1">
        <w:rPr>
          <w:sz w:val="28"/>
          <w:szCs w:val="28"/>
        </w:rPr>
        <w:t>диновременная социальная выплата сотрудн</w:t>
      </w:r>
      <w:r>
        <w:rPr>
          <w:sz w:val="28"/>
          <w:szCs w:val="28"/>
        </w:rPr>
        <w:t>и</w:t>
      </w:r>
      <w:r w:rsidRPr="005374F1">
        <w:rPr>
          <w:sz w:val="28"/>
          <w:szCs w:val="28"/>
        </w:rPr>
        <w:t xml:space="preserve">кам в связи с уходом на пенсию, согласно Постановлению администрации города Нефтеюганска от </w:t>
      </w:r>
      <w:r w:rsidR="00B55FB5">
        <w:rPr>
          <w:sz w:val="28"/>
          <w:szCs w:val="28"/>
        </w:rPr>
        <w:t>18</w:t>
      </w:r>
      <w:r w:rsidRPr="005374F1">
        <w:rPr>
          <w:sz w:val="28"/>
          <w:szCs w:val="28"/>
        </w:rPr>
        <w:t>.0</w:t>
      </w:r>
      <w:r w:rsidR="00B55FB5">
        <w:rPr>
          <w:sz w:val="28"/>
          <w:szCs w:val="28"/>
        </w:rPr>
        <w:t>4</w:t>
      </w:r>
      <w:r w:rsidRPr="005374F1">
        <w:rPr>
          <w:sz w:val="28"/>
          <w:szCs w:val="28"/>
        </w:rPr>
        <w:t>.201</w:t>
      </w:r>
      <w:r w:rsidR="00B55FB5">
        <w:rPr>
          <w:sz w:val="28"/>
          <w:szCs w:val="28"/>
        </w:rPr>
        <w:t>1</w:t>
      </w:r>
      <w:r w:rsidRPr="005374F1">
        <w:rPr>
          <w:sz w:val="28"/>
          <w:szCs w:val="28"/>
        </w:rPr>
        <w:t xml:space="preserve"> № 880</w:t>
      </w:r>
      <w:r w:rsidR="00803999">
        <w:rPr>
          <w:sz w:val="28"/>
          <w:szCs w:val="28"/>
        </w:rPr>
        <w:t xml:space="preserve"> «</w:t>
      </w:r>
      <w:r w:rsidR="00B55FB5">
        <w:rPr>
          <w:sz w:val="28"/>
          <w:szCs w:val="28"/>
        </w:rPr>
        <w:t xml:space="preserve">О порядке </w:t>
      </w:r>
      <w:proofErr w:type="gramStart"/>
      <w:r w:rsidR="00B55FB5">
        <w:rPr>
          <w:sz w:val="28"/>
          <w:szCs w:val="28"/>
        </w:rPr>
        <w:t>расходования средств бюджета муниципального образования города</w:t>
      </w:r>
      <w:proofErr w:type="gramEnd"/>
      <w:r w:rsidR="00B55FB5">
        <w:rPr>
          <w:sz w:val="28"/>
          <w:szCs w:val="28"/>
        </w:rPr>
        <w:t xml:space="preserve"> Нефтеюганск на финансирование единовременных социальных выплат работникам муниципальных учреждений»</w:t>
      </w:r>
      <w:r w:rsidRPr="005374F1">
        <w:rPr>
          <w:sz w:val="28"/>
          <w:szCs w:val="28"/>
        </w:rPr>
        <w:t>, производилась по фактически предоставленным документ</w:t>
      </w:r>
      <w:r w:rsidR="00803999">
        <w:rPr>
          <w:sz w:val="28"/>
          <w:szCs w:val="28"/>
        </w:rPr>
        <w:t>ам</w:t>
      </w:r>
      <w:r>
        <w:rPr>
          <w:sz w:val="28"/>
          <w:szCs w:val="28"/>
        </w:rPr>
        <w:t>;</w:t>
      </w:r>
    </w:p>
    <w:p w:rsidR="0093730D" w:rsidRDefault="005374F1" w:rsidP="0093730D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93730D">
        <w:rPr>
          <w:sz w:val="28"/>
          <w:szCs w:val="28"/>
        </w:rPr>
        <w:t xml:space="preserve">по </w:t>
      </w:r>
      <w:r w:rsidR="0093730D" w:rsidRPr="008E3E34">
        <w:rPr>
          <w:sz w:val="28"/>
          <w:szCs w:val="28"/>
        </w:rPr>
        <w:t>долгосрочной целевой программе «Модернизация муниципального здравоохранения города Нефтеюганска» на 2011-2014 годы</w:t>
      </w:r>
      <w:r w:rsidR="0093730D" w:rsidRPr="0093730D">
        <w:rPr>
          <w:sz w:val="28"/>
          <w:szCs w:val="28"/>
        </w:rPr>
        <w:t xml:space="preserve"> </w:t>
      </w:r>
      <w:r w:rsidR="0093730D" w:rsidRPr="001D1ADC">
        <w:rPr>
          <w:sz w:val="28"/>
          <w:szCs w:val="28"/>
        </w:rPr>
        <w:t>причины неисполнения отражены в разделе 2.6.1 заключения;</w:t>
      </w:r>
    </w:p>
    <w:p w:rsidR="0093730D" w:rsidRDefault="0093730D" w:rsidP="0093730D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2) по подразделу 0902 «Амбулаторная помощь»:</w:t>
      </w:r>
    </w:p>
    <w:p w:rsidR="0093730D" w:rsidRDefault="0093730D" w:rsidP="0093730D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е</w:t>
      </w:r>
      <w:r w:rsidRPr="005374F1">
        <w:rPr>
          <w:sz w:val="28"/>
          <w:szCs w:val="28"/>
        </w:rPr>
        <w:t>диновременная социальная выплата сотрудн</w:t>
      </w:r>
      <w:r>
        <w:rPr>
          <w:sz w:val="28"/>
          <w:szCs w:val="28"/>
        </w:rPr>
        <w:t>и</w:t>
      </w:r>
      <w:r w:rsidRPr="005374F1">
        <w:rPr>
          <w:sz w:val="28"/>
          <w:szCs w:val="28"/>
        </w:rPr>
        <w:t xml:space="preserve">кам в связи с уходом на пенсию, согласно Постановлению администрации города Нефтеюганска от </w:t>
      </w:r>
      <w:r w:rsidR="003E78E9">
        <w:rPr>
          <w:sz w:val="28"/>
          <w:szCs w:val="28"/>
        </w:rPr>
        <w:t>18</w:t>
      </w:r>
      <w:r w:rsidR="003E78E9" w:rsidRPr="005374F1">
        <w:rPr>
          <w:sz w:val="28"/>
          <w:szCs w:val="28"/>
        </w:rPr>
        <w:t>.0</w:t>
      </w:r>
      <w:r w:rsidR="003E78E9">
        <w:rPr>
          <w:sz w:val="28"/>
          <w:szCs w:val="28"/>
        </w:rPr>
        <w:t>4</w:t>
      </w:r>
      <w:r w:rsidR="003E78E9" w:rsidRPr="005374F1">
        <w:rPr>
          <w:sz w:val="28"/>
          <w:szCs w:val="28"/>
        </w:rPr>
        <w:t>.201</w:t>
      </w:r>
      <w:r w:rsidR="003E78E9">
        <w:rPr>
          <w:sz w:val="28"/>
          <w:szCs w:val="28"/>
        </w:rPr>
        <w:t>1</w:t>
      </w:r>
      <w:r w:rsidR="003E78E9" w:rsidRPr="005374F1">
        <w:rPr>
          <w:sz w:val="28"/>
          <w:szCs w:val="28"/>
        </w:rPr>
        <w:t xml:space="preserve"> № 880</w:t>
      </w:r>
      <w:r w:rsidR="003E78E9">
        <w:rPr>
          <w:sz w:val="28"/>
          <w:szCs w:val="28"/>
        </w:rPr>
        <w:t xml:space="preserve"> «О порядке </w:t>
      </w:r>
      <w:proofErr w:type="gramStart"/>
      <w:r w:rsidR="003E78E9">
        <w:rPr>
          <w:sz w:val="28"/>
          <w:szCs w:val="28"/>
        </w:rPr>
        <w:t>расходования средств бюджета муниципального образования города</w:t>
      </w:r>
      <w:proofErr w:type="gramEnd"/>
      <w:r w:rsidR="003E78E9">
        <w:rPr>
          <w:sz w:val="28"/>
          <w:szCs w:val="28"/>
        </w:rPr>
        <w:t xml:space="preserve"> Нефтеюганск на финансирование единовременных </w:t>
      </w:r>
      <w:r w:rsidR="003E78E9">
        <w:rPr>
          <w:sz w:val="28"/>
          <w:szCs w:val="28"/>
        </w:rPr>
        <w:lastRenderedPageBreak/>
        <w:t>социальных выплат работникам муниципальных учреждений»</w:t>
      </w:r>
      <w:r w:rsidR="003E78E9" w:rsidRPr="005374F1">
        <w:rPr>
          <w:sz w:val="28"/>
          <w:szCs w:val="28"/>
        </w:rPr>
        <w:t>, производилась по фактически предоставленным документ</w:t>
      </w:r>
      <w:r w:rsidR="003E78E9">
        <w:rPr>
          <w:sz w:val="28"/>
          <w:szCs w:val="28"/>
        </w:rPr>
        <w:t>ам;</w:t>
      </w:r>
    </w:p>
    <w:p w:rsidR="0093730D" w:rsidRPr="00833EFC" w:rsidRDefault="0093730D" w:rsidP="005374F1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33EFC">
        <w:rPr>
          <w:sz w:val="28"/>
          <w:szCs w:val="28"/>
        </w:rPr>
        <w:t>3) по подразделу 0909 «Другие вопросы в области здравоохранения»:</w:t>
      </w:r>
    </w:p>
    <w:p w:rsidR="005374F1" w:rsidRPr="005374F1" w:rsidRDefault="0093730D" w:rsidP="005374F1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833EFC">
        <w:rPr>
          <w:sz w:val="28"/>
          <w:szCs w:val="28"/>
        </w:rPr>
        <w:tab/>
      </w:r>
      <w:r w:rsidRPr="00833EFC">
        <w:rPr>
          <w:sz w:val="28"/>
          <w:szCs w:val="28"/>
        </w:rPr>
        <w:tab/>
      </w:r>
      <w:r w:rsidR="001665DC">
        <w:rPr>
          <w:sz w:val="28"/>
          <w:szCs w:val="28"/>
        </w:rPr>
        <w:t xml:space="preserve">- </w:t>
      </w:r>
      <w:r w:rsidR="00833EFC" w:rsidRPr="00833EFC">
        <w:rPr>
          <w:sz w:val="28"/>
          <w:szCs w:val="28"/>
        </w:rPr>
        <w:t>связано с выплатами среднемесячного заработка на период трудоустройства при ликвидации комитета здравоохранения администрации</w:t>
      </w:r>
      <w:r w:rsidR="00833EFC">
        <w:rPr>
          <w:sz w:val="28"/>
          <w:szCs w:val="28"/>
        </w:rPr>
        <w:t xml:space="preserve"> города Нефтеюганска, по фактическим расходам, меньше чем запланирован</w:t>
      </w:r>
      <w:r w:rsidR="00DF1C89">
        <w:rPr>
          <w:sz w:val="28"/>
          <w:szCs w:val="28"/>
        </w:rPr>
        <w:t>ным</w:t>
      </w:r>
      <w:r w:rsidR="00833EFC">
        <w:rPr>
          <w:sz w:val="28"/>
          <w:szCs w:val="28"/>
        </w:rPr>
        <w:t xml:space="preserve">. </w:t>
      </w:r>
    </w:p>
    <w:p w:rsidR="00CB4A80" w:rsidRPr="003F4C32" w:rsidRDefault="00CB4A80" w:rsidP="00CB4A80">
      <w:pPr>
        <w:ind w:firstLine="709"/>
        <w:jc w:val="both"/>
        <w:rPr>
          <w:color w:val="FF0000"/>
          <w:sz w:val="28"/>
          <w:szCs w:val="28"/>
        </w:rPr>
      </w:pPr>
    </w:p>
    <w:p w:rsidR="00724D19" w:rsidRPr="0093730D" w:rsidRDefault="00724D19" w:rsidP="00724D19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Pr="0093730D">
        <w:rPr>
          <w:sz w:val="28"/>
          <w:szCs w:val="28"/>
        </w:rPr>
        <w:t xml:space="preserve">Комитет физической культуры и спорта администрации города Нефтеюганска – расходы исполнены в размере </w:t>
      </w:r>
      <w:r w:rsidR="0093730D" w:rsidRPr="0093730D">
        <w:rPr>
          <w:sz w:val="28"/>
          <w:szCs w:val="28"/>
        </w:rPr>
        <w:t>259 537 029</w:t>
      </w:r>
      <w:r w:rsidR="00466E4D" w:rsidRPr="0093730D">
        <w:rPr>
          <w:sz w:val="28"/>
          <w:szCs w:val="28"/>
        </w:rPr>
        <w:t xml:space="preserve"> рублей </w:t>
      </w:r>
      <w:r w:rsidR="0093730D" w:rsidRPr="0093730D">
        <w:rPr>
          <w:sz w:val="28"/>
          <w:szCs w:val="28"/>
        </w:rPr>
        <w:t>10</w:t>
      </w:r>
      <w:r w:rsidR="00466E4D" w:rsidRPr="0093730D">
        <w:rPr>
          <w:sz w:val="28"/>
          <w:szCs w:val="28"/>
        </w:rPr>
        <w:t xml:space="preserve"> копеек</w:t>
      </w:r>
      <w:r w:rsidRPr="0093730D">
        <w:rPr>
          <w:sz w:val="28"/>
          <w:szCs w:val="28"/>
        </w:rPr>
        <w:t xml:space="preserve">, что составляет </w:t>
      </w:r>
      <w:r w:rsidR="008333C3" w:rsidRPr="0093730D">
        <w:rPr>
          <w:sz w:val="28"/>
          <w:szCs w:val="28"/>
        </w:rPr>
        <w:t>97</w:t>
      </w:r>
      <w:r w:rsidRPr="0093730D">
        <w:rPr>
          <w:sz w:val="28"/>
          <w:szCs w:val="28"/>
        </w:rPr>
        <w:t>,</w:t>
      </w:r>
      <w:r w:rsidR="0093730D" w:rsidRPr="0093730D">
        <w:rPr>
          <w:sz w:val="28"/>
          <w:szCs w:val="28"/>
        </w:rPr>
        <w:t>9</w:t>
      </w:r>
      <w:r w:rsidRPr="0093730D">
        <w:rPr>
          <w:sz w:val="28"/>
          <w:szCs w:val="28"/>
        </w:rPr>
        <w:t xml:space="preserve"> % от уточненного бюджета. Доля расходов по </w:t>
      </w:r>
      <w:r w:rsidR="001665DC">
        <w:rPr>
          <w:sz w:val="28"/>
          <w:szCs w:val="28"/>
        </w:rPr>
        <w:t>данному</w:t>
      </w:r>
      <w:r w:rsidRPr="0093730D">
        <w:rPr>
          <w:sz w:val="28"/>
          <w:szCs w:val="28"/>
        </w:rPr>
        <w:t xml:space="preserve"> распорядителю составляет </w:t>
      </w:r>
      <w:r w:rsidR="008333C3" w:rsidRPr="0093730D">
        <w:rPr>
          <w:sz w:val="28"/>
          <w:szCs w:val="28"/>
        </w:rPr>
        <w:t>3</w:t>
      </w:r>
      <w:r w:rsidRPr="0093730D">
        <w:rPr>
          <w:sz w:val="28"/>
          <w:szCs w:val="28"/>
        </w:rPr>
        <w:t>,</w:t>
      </w:r>
      <w:r w:rsidR="0093730D" w:rsidRPr="0093730D">
        <w:rPr>
          <w:sz w:val="28"/>
          <w:szCs w:val="28"/>
        </w:rPr>
        <w:t>0</w:t>
      </w:r>
      <w:r w:rsidRPr="0093730D">
        <w:rPr>
          <w:sz w:val="28"/>
          <w:szCs w:val="28"/>
        </w:rPr>
        <w:t xml:space="preserve"> % от общей суммы расходов за 201</w:t>
      </w:r>
      <w:r w:rsidR="0093730D" w:rsidRPr="0093730D">
        <w:rPr>
          <w:sz w:val="28"/>
          <w:szCs w:val="28"/>
        </w:rPr>
        <w:t>3</w:t>
      </w:r>
      <w:r w:rsidRPr="0093730D">
        <w:rPr>
          <w:sz w:val="28"/>
          <w:szCs w:val="28"/>
        </w:rPr>
        <w:t xml:space="preserve"> год. Неисполнение плановых назначений обусловлено следующими причинами:</w:t>
      </w:r>
    </w:p>
    <w:p w:rsidR="0093730D" w:rsidRPr="0093730D" w:rsidRDefault="009C6525" w:rsidP="0093730D">
      <w:pPr>
        <w:pStyle w:val="af4"/>
        <w:numPr>
          <w:ilvl w:val="0"/>
          <w:numId w:val="46"/>
        </w:numPr>
        <w:jc w:val="both"/>
        <w:rPr>
          <w:sz w:val="28"/>
          <w:szCs w:val="28"/>
        </w:rPr>
      </w:pPr>
      <w:r w:rsidRPr="0093730D">
        <w:rPr>
          <w:sz w:val="28"/>
          <w:szCs w:val="28"/>
        </w:rPr>
        <w:t>по подразделу 0</w:t>
      </w:r>
      <w:r w:rsidR="0093730D" w:rsidRPr="0093730D">
        <w:rPr>
          <w:sz w:val="28"/>
          <w:szCs w:val="28"/>
        </w:rPr>
        <w:t>702</w:t>
      </w:r>
      <w:r w:rsidRPr="0093730D">
        <w:rPr>
          <w:sz w:val="28"/>
          <w:szCs w:val="28"/>
        </w:rPr>
        <w:t xml:space="preserve"> «</w:t>
      </w:r>
      <w:r w:rsidR="0093730D" w:rsidRPr="0093730D">
        <w:rPr>
          <w:sz w:val="28"/>
          <w:szCs w:val="28"/>
        </w:rPr>
        <w:t>Общее образование»</w:t>
      </w:r>
      <w:r w:rsidR="00573E45">
        <w:rPr>
          <w:sz w:val="28"/>
          <w:szCs w:val="28"/>
        </w:rPr>
        <w:t xml:space="preserve"> </w:t>
      </w:r>
      <w:r w:rsidR="00573E45" w:rsidRPr="0093730D">
        <w:rPr>
          <w:sz w:val="28"/>
          <w:szCs w:val="28"/>
        </w:rPr>
        <w:t>возникла экономия</w:t>
      </w:r>
      <w:r w:rsidR="0093730D" w:rsidRPr="0093730D">
        <w:rPr>
          <w:sz w:val="28"/>
          <w:szCs w:val="28"/>
        </w:rPr>
        <w:t>:</w:t>
      </w:r>
    </w:p>
    <w:p w:rsidR="0093730D" w:rsidRPr="0093730D" w:rsidRDefault="0093730D" w:rsidP="0093730D">
      <w:pPr>
        <w:ind w:firstLine="720"/>
        <w:jc w:val="both"/>
        <w:rPr>
          <w:sz w:val="28"/>
          <w:szCs w:val="28"/>
        </w:rPr>
      </w:pPr>
      <w:r w:rsidRPr="0093730D">
        <w:rPr>
          <w:sz w:val="28"/>
          <w:szCs w:val="28"/>
        </w:rPr>
        <w:t>- по заработной плате, а именно выплат</w:t>
      </w:r>
      <w:r w:rsidR="00573E45">
        <w:rPr>
          <w:sz w:val="28"/>
          <w:szCs w:val="28"/>
        </w:rPr>
        <w:t>ы из фонда руководителя,</w:t>
      </w:r>
      <w:r w:rsidRPr="0093730D">
        <w:rPr>
          <w:sz w:val="28"/>
          <w:szCs w:val="28"/>
        </w:rPr>
        <w:t xml:space="preserve"> производились по фактическим обращениям сотрудников;</w:t>
      </w:r>
    </w:p>
    <w:p w:rsidR="0093730D" w:rsidRPr="0093730D" w:rsidRDefault="0093730D" w:rsidP="0093730D">
      <w:pPr>
        <w:ind w:firstLine="720"/>
        <w:jc w:val="both"/>
        <w:rPr>
          <w:sz w:val="28"/>
          <w:szCs w:val="28"/>
        </w:rPr>
      </w:pPr>
      <w:r w:rsidRPr="0093730D">
        <w:rPr>
          <w:sz w:val="28"/>
          <w:szCs w:val="28"/>
        </w:rPr>
        <w:t>- по оплате стоимости проезда и провоза багажа к месту проведения отпуска и обратно, в связи с переносом льготных отпусков на 2014 год, а также исходя из фактических расходов</w:t>
      </w:r>
      <w:r w:rsidR="009C6525" w:rsidRPr="0093730D">
        <w:rPr>
          <w:sz w:val="28"/>
          <w:szCs w:val="28"/>
        </w:rPr>
        <w:t>;</w:t>
      </w:r>
    </w:p>
    <w:p w:rsidR="009C6525" w:rsidRPr="0093730D" w:rsidRDefault="0093730D" w:rsidP="0093730D">
      <w:pPr>
        <w:ind w:firstLine="720"/>
        <w:jc w:val="both"/>
        <w:rPr>
          <w:sz w:val="28"/>
          <w:szCs w:val="28"/>
        </w:rPr>
      </w:pPr>
      <w:r w:rsidRPr="0093730D">
        <w:rPr>
          <w:sz w:val="28"/>
          <w:szCs w:val="28"/>
        </w:rPr>
        <w:t>- в результате проведения аукциона на приобретение камер видеонаблюдения и выполнения монтажных работ по их установке;</w:t>
      </w:r>
    </w:p>
    <w:p w:rsidR="00717410" w:rsidRDefault="009C6525" w:rsidP="009C6525">
      <w:pPr>
        <w:ind w:firstLine="720"/>
        <w:jc w:val="both"/>
        <w:rPr>
          <w:sz w:val="28"/>
          <w:szCs w:val="28"/>
        </w:rPr>
      </w:pPr>
      <w:r w:rsidRPr="0093730D">
        <w:rPr>
          <w:sz w:val="28"/>
          <w:szCs w:val="28"/>
        </w:rPr>
        <w:t>2)</w:t>
      </w:r>
      <w:r w:rsidR="00DB2E77" w:rsidRPr="0093730D">
        <w:rPr>
          <w:sz w:val="28"/>
          <w:szCs w:val="28"/>
        </w:rPr>
        <w:t xml:space="preserve"> по подразделу 110</w:t>
      </w:r>
      <w:r w:rsidR="0093730D" w:rsidRPr="0093730D">
        <w:rPr>
          <w:sz w:val="28"/>
          <w:szCs w:val="28"/>
        </w:rPr>
        <w:t>2</w:t>
      </w:r>
      <w:r w:rsidR="00DB2E77" w:rsidRPr="0093730D">
        <w:rPr>
          <w:sz w:val="28"/>
          <w:szCs w:val="28"/>
        </w:rPr>
        <w:t xml:space="preserve"> «</w:t>
      </w:r>
      <w:r w:rsidR="0093730D" w:rsidRPr="0093730D">
        <w:rPr>
          <w:sz w:val="28"/>
          <w:szCs w:val="28"/>
        </w:rPr>
        <w:t>Массовый спорт</w:t>
      </w:r>
      <w:r w:rsidR="00DB2E77" w:rsidRPr="0093730D">
        <w:rPr>
          <w:sz w:val="28"/>
          <w:szCs w:val="28"/>
        </w:rPr>
        <w:t>»</w:t>
      </w:r>
      <w:r w:rsidR="0093730D" w:rsidRPr="0093730D">
        <w:rPr>
          <w:sz w:val="28"/>
          <w:szCs w:val="28"/>
        </w:rPr>
        <w:t xml:space="preserve"> экономия образовалась в результате проведения торгов по приобретению городской чаши для проведения эстафеты олимпийского огня</w:t>
      </w:r>
      <w:r w:rsidR="00717410" w:rsidRPr="0093730D">
        <w:rPr>
          <w:sz w:val="28"/>
          <w:szCs w:val="28"/>
        </w:rPr>
        <w:t xml:space="preserve">.  </w:t>
      </w:r>
    </w:p>
    <w:p w:rsidR="00CF055C" w:rsidRDefault="00CF055C" w:rsidP="009C6525">
      <w:pPr>
        <w:ind w:firstLine="720"/>
        <w:jc w:val="both"/>
        <w:rPr>
          <w:sz w:val="28"/>
          <w:szCs w:val="28"/>
        </w:rPr>
      </w:pPr>
    </w:p>
    <w:p w:rsidR="00CF055C" w:rsidRPr="0093730D" w:rsidRDefault="00CF055C" w:rsidP="009C65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Комитет опеки и попечительства администрации города Нефтеюганска</w:t>
      </w:r>
      <w:r w:rsidRPr="00CF055C">
        <w:rPr>
          <w:sz w:val="28"/>
          <w:szCs w:val="28"/>
        </w:rPr>
        <w:t xml:space="preserve"> </w:t>
      </w:r>
      <w:r w:rsidRPr="0093730D">
        <w:rPr>
          <w:sz w:val="28"/>
          <w:szCs w:val="28"/>
        </w:rPr>
        <w:t xml:space="preserve">расходы исполнены в размере </w:t>
      </w:r>
      <w:r>
        <w:rPr>
          <w:sz w:val="28"/>
          <w:szCs w:val="28"/>
        </w:rPr>
        <w:t>163 329 580</w:t>
      </w:r>
      <w:r w:rsidRPr="0093730D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71</w:t>
      </w:r>
      <w:r w:rsidRPr="0093730D">
        <w:rPr>
          <w:sz w:val="28"/>
          <w:szCs w:val="28"/>
        </w:rPr>
        <w:t xml:space="preserve"> копе</w:t>
      </w:r>
      <w:r>
        <w:rPr>
          <w:sz w:val="28"/>
          <w:szCs w:val="28"/>
        </w:rPr>
        <w:t>й</w:t>
      </w:r>
      <w:r w:rsidRPr="0093730D"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 w:rsidRPr="0093730D">
        <w:rPr>
          <w:sz w:val="28"/>
          <w:szCs w:val="28"/>
        </w:rPr>
        <w:t>, что составляет 9</w:t>
      </w:r>
      <w:r>
        <w:rPr>
          <w:sz w:val="28"/>
          <w:szCs w:val="28"/>
        </w:rPr>
        <w:t>9</w:t>
      </w:r>
      <w:r w:rsidRPr="0093730D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93730D">
        <w:rPr>
          <w:sz w:val="28"/>
          <w:szCs w:val="28"/>
        </w:rPr>
        <w:t xml:space="preserve">% от уточненного бюджета. Доля расходов по этому распорядителю составляет </w:t>
      </w:r>
      <w:r>
        <w:rPr>
          <w:sz w:val="28"/>
          <w:szCs w:val="28"/>
        </w:rPr>
        <w:t>1,9</w:t>
      </w:r>
      <w:r w:rsidRPr="0093730D">
        <w:rPr>
          <w:sz w:val="28"/>
          <w:szCs w:val="28"/>
        </w:rPr>
        <w:t xml:space="preserve"> % от общей суммы расходов за 2013 год.</w:t>
      </w:r>
    </w:p>
    <w:p w:rsidR="002E5361" w:rsidRPr="003F4C32" w:rsidRDefault="002E5361" w:rsidP="00CB4A80">
      <w:pPr>
        <w:ind w:firstLine="709"/>
        <w:jc w:val="both"/>
        <w:rPr>
          <w:color w:val="FF0000"/>
          <w:sz w:val="28"/>
          <w:szCs w:val="28"/>
        </w:rPr>
      </w:pPr>
    </w:p>
    <w:p w:rsidR="00A77F0A" w:rsidRPr="00FC14D8" w:rsidRDefault="00B455A9" w:rsidP="00A77F0A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="00A77F0A" w:rsidRPr="003F4C32">
        <w:rPr>
          <w:color w:val="FF0000"/>
          <w:sz w:val="28"/>
          <w:szCs w:val="28"/>
        </w:rPr>
        <w:tab/>
      </w:r>
      <w:r w:rsidR="003907B7" w:rsidRPr="00FC14D8">
        <w:rPr>
          <w:sz w:val="28"/>
          <w:szCs w:val="28"/>
        </w:rPr>
        <w:t>Д</w:t>
      </w:r>
      <w:r w:rsidR="00CB4A80" w:rsidRPr="00FC14D8">
        <w:rPr>
          <w:sz w:val="28"/>
          <w:szCs w:val="28"/>
        </w:rPr>
        <w:t xml:space="preserve">епартамент градостроительства </w:t>
      </w:r>
      <w:r w:rsidR="003907B7" w:rsidRPr="00FC14D8">
        <w:rPr>
          <w:sz w:val="28"/>
          <w:szCs w:val="28"/>
        </w:rPr>
        <w:t>администрации город</w:t>
      </w:r>
      <w:r w:rsidR="00621F7D" w:rsidRPr="00FC14D8">
        <w:rPr>
          <w:sz w:val="28"/>
          <w:szCs w:val="28"/>
        </w:rPr>
        <w:t>а</w:t>
      </w:r>
      <w:r w:rsidR="003907B7" w:rsidRPr="00FC14D8">
        <w:rPr>
          <w:sz w:val="28"/>
          <w:szCs w:val="28"/>
        </w:rPr>
        <w:t xml:space="preserve"> Нефтеюганск</w:t>
      </w:r>
      <w:r w:rsidR="00621F7D" w:rsidRPr="00FC14D8">
        <w:rPr>
          <w:sz w:val="28"/>
          <w:szCs w:val="28"/>
        </w:rPr>
        <w:t>а</w:t>
      </w:r>
      <w:r w:rsidR="003907B7" w:rsidRPr="00FC14D8">
        <w:rPr>
          <w:sz w:val="28"/>
          <w:szCs w:val="28"/>
        </w:rPr>
        <w:t xml:space="preserve"> </w:t>
      </w:r>
      <w:r w:rsidR="00CB4A80" w:rsidRPr="00FC14D8">
        <w:rPr>
          <w:sz w:val="28"/>
          <w:szCs w:val="28"/>
        </w:rPr>
        <w:t xml:space="preserve">– расходы исполнены в </w:t>
      </w:r>
      <w:r w:rsidR="00621F7D" w:rsidRPr="00FC14D8">
        <w:rPr>
          <w:sz w:val="28"/>
          <w:szCs w:val="28"/>
        </w:rPr>
        <w:t>сумме</w:t>
      </w:r>
      <w:r w:rsidR="00CB4A80" w:rsidRPr="00FC14D8">
        <w:rPr>
          <w:sz w:val="28"/>
          <w:szCs w:val="28"/>
        </w:rPr>
        <w:t xml:space="preserve"> </w:t>
      </w:r>
      <w:r w:rsidR="00FC14D8" w:rsidRPr="00FC14D8">
        <w:rPr>
          <w:sz w:val="28"/>
          <w:szCs w:val="28"/>
        </w:rPr>
        <w:t>2 722 220 887</w:t>
      </w:r>
      <w:r w:rsidR="00466E4D" w:rsidRPr="00FC14D8">
        <w:rPr>
          <w:sz w:val="28"/>
          <w:szCs w:val="28"/>
        </w:rPr>
        <w:t xml:space="preserve"> рублей </w:t>
      </w:r>
      <w:r w:rsidR="00FC14D8" w:rsidRPr="00FC14D8">
        <w:rPr>
          <w:sz w:val="28"/>
          <w:szCs w:val="28"/>
        </w:rPr>
        <w:t>50</w:t>
      </w:r>
      <w:r w:rsidR="00466E4D" w:rsidRPr="00FC14D8">
        <w:rPr>
          <w:sz w:val="28"/>
          <w:szCs w:val="28"/>
        </w:rPr>
        <w:t xml:space="preserve"> копеек</w:t>
      </w:r>
      <w:r w:rsidR="00CB4A80" w:rsidRPr="00FC14D8">
        <w:rPr>
          <w:sz w:val="28"/>
          <w:szCs w:val="28"/>
        </w:rPr>
        <w:t xml:space="preserve">, что составляет </w:t>
      </w:r>
      <w:r w:rsidR="008333C3" w:rsidRPr="00FC14D8">
        <w:rPr>
          <w:sz w:val="28"/>
          <w:szCs w:val="28"/>
        </w:rPr>
        <w:t>7</w:t>
      </w:r>
      <w:r w:rsidR="00FC14D8" w:rsidRPr="00FC14D8">
        <w:rPr>
          <w:sz w:val="28"/>
          <w:szCs w:val="28"/>
        </w:rPr>
        <w:t>5</w:t>
      </w:r>
      <w:r w:rsidR="009E5E0F" w:rsidRPr="00FC14D8">
        <w:rPr>
          <w:sz w:val="28"/>
          <w:szCs w:val="28"/>
        </w:rPr>
        <w:t>,</w:t>
      </w:r>
      <w:r w:rsidR="00FC14D8" w:rsidRPr="00FC14D8">
        <w:rPr>
          <w:sz w:val="28"/>
          <w:szCs w:val="28"/>
        </w:rPr>
        <w:t>6</w:t>
      </w:r>
      <w:r w:rsidR="006250A7" w:rsidRPr="00FC14D8">
        <w:rPr>
          <w:sz w:val="28"/>
          <w:szCs w:val="28"/>
        </w:rPr>
        <w:t xml:space="preserve">% </w:t>
      </w:r>
      <w:r w:rsidR="008A0FEE" w:rsidRPr="00FC14D8">
        <w:rPr>
          <w:sz w:val="28"/>
          <w:szCs w:val="28"/>
        </w:rPr>
        <w:t>от</w:t>
      </w:r>
      <w:r w:rsidR="009E5E0F" w:rsidRPr="00FC14D8">
        <w:rPr>
          <w:sz w:val="28"/>
          <w:szCs w:val="28"/>
        </w:rPr>
        <w:t xml:space="preserve"> уточне</w:t>
      </w:r>
      <w:r w:rsidR="00CB4A80" w:rsidRPr="00FC14D8">
        <w:rPr>
          <w:sz w:val="28"/>
          <w:szCs w:val="28"/>
        </w:rPr>
        <w:t>нно</w:t>
      </w:r>
      <w:r w:rsidR="008A0FEE" w:rsidRPr="00FC14D8">
        <w:rPr>
          <w:sz w:val="28"/>
          <w:szCs w:val="28"/>
        </w:rPr>
        <w:t>го</w:t>
      </w:r>
      <w:r w:rsidR="00CB4A80" w:rsidRPr="00FC14D8">
        <w:rPr>
          <w:sz w:val="28"/>
          <w:szCs w:val="28"/>
        </w:rPr>
        <w:t xml:space="preserve"> бюджет</w:t>
      </w:r>
      <w:r w:rsidR="008A0FEE" w:rsidRPr="00FC14D8">
        <w:rPr>
          <w:sz w:val="28"/>
          <w:szCs w:val="28"/>
        </w:rPr>
        <w:t>а. Д</w:t>
      </w:r>
      <w:r w:rsidR="00CB4A80" w:rsidRPr="00FC14D8">
        <w:rPr>
          <w:sz w:val="28"/>
          <w:szCs w:val="28"/>
        </w:rPr>
        <w:t xml:space="preserve">оля расходов составляет </w:t>
      </w:r>
      <w:r w:rsidR="00FC14D8" w:rsidRPr="00FC14D8">
        <w:rPr>
          <w:sz w:val="28"/>
          <w:szCs w:val="28"/>
        </w:rPr>
        <w:t>31,7</w:t>
      </w:r>
      <w:r w:rsidR="006250A7" w:rsidRPr="00FC14D8">
        <w:rPr>
          <w:sz w:val="28"/>
          <w:szCs w:val="28"/>
        </w:rPr>
        <w:t xml:space="preserve"> </w:t>
      </w:r>
      <w:r w:rsidR="00CB4A80" w:rsidRPr="00FC14D8">
        <w:rPr>
          <w:sz w:val="28"/>
          <w:szCs w:val="28"/>
        </w:rPr>
        <w:t>% от общей суммы расходов за 20</w:t>
      </w:r>
      <w:r w:rsidR="003907B7" w:rsidRPr="00FC14D8">
        <w:rPr>
          <w:sz w:val="28"/>
          <w:szCs w:val="28"/>
        </w:rPr>
        <w:t>1</w:t>
      </w:r>
      <w:r w:rsidR="00FC14D8" w:rsidRPr="00FC14D8">
        <w:rPr>
          <w:sz w:val="28"/>
          <w:szCs w:val="28"/>
        </w:rPr>
        <w:t>3</w:t>
      </w:r>
      <w:r w:rsidR="00CB4A80" w:rsidRPr="00FC14D8">
        <w:rPr>
          <w:sz w:val="28"/>
          <w:szCs w:val="28"/>
        </w:rPr>
        <w:t xml:space="preserve"> год. </w:t>
      </w:r>
      <w:r w:rsidR="00A77F0A" w:rsidRPr="00FC14D8">
        <w:rPr>
          <w:sz w:val="28"/>
          <w:szCs w:val="28"/>
        </w:rPr>
        <w:t>Неисполнение плановых назначений обусловлено следующими причинами:</w:t>
      </w:r>
    </w:p>
    <w:p w:rsidR="00897D0B" w:rsidRPr="003F4C32" w:rsidRDefault="009C6525" w:rsidP="001B2311">
      <w:pPr>
        <w:ind w:firstLine="720"/>
        <w:jc w:val="both"/>
        <w:rPr>
          <w:color w:val="FF0000"/>
          <w:sz w:val="28"/>
          <w:szCs w:val="28"/>
        </w:rPr>
      </w:pPr>
      <w:r w:rsidRPr="00C967CA">
        <w:rPr>
          <w:sz w:val="28"/>
          <w:szCs w:val="28"/>
        </w:rPr>
        <w:t>1)</w:t>
      </w:r>
      <w:r w:rsidR="00D1031B" w:rsidRPr="00C967CA">
        <w:rPr>
          <w:sz w:val="28"/>
          <w:szCs w:val="28"/>
        </w:rPr>
        <w:t xml:space="preserve"> по подр</w:t>
      </w:r>
      <w:r w:rsidR="009E5E0F" w:rsidRPr="00C967CA">
        <w:rPr>
          <w:sz w:val="28"/>
          <w:szCs w:val="28"/>
        </w:rPr>
        <w:t>азделу 0113</w:t>
      </w:r>
      <w:r w:rsidR="00D1031B" w:rsidRPr="00C967CA">
        <w:rPr>
          <w:sz w:val="28"/>
          <w:szCs w:val="28"/>
        </w:rPr>
        <w:t xml:space="preserve"> «Другие общегосударственные вопросы»</w:t>
      </w:r>
      <w:r w:rsidR="00897D0B" w:rsidRPr="00C967CA">
        <w:rPr>
          <w:sz w:val="28"/>
          <w:szCs w:val="28"/>
        </w:rPr>
        <w:t>:</w:t>
      </w:r>
    </w:p>
    <w:p w:rsidR="00897D0B" w:rsidRPr="00C967CA" w:rsidRDefault="009C6525" w:rsidP="009C6525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C967CA">
        <w:rPr>
          <w:sz w:val="28"/>
          <w:szCs w:val="28"/>
        </w:rPr>
        <w:t>-</w:t>
      </w:r>
      <w:r w:rsidR="00897D0B" w:rsidRPr="00C967CA">
        <w:rPr>
          <w:sz w:val="28"/>
          <w:szCs w:val="28"/>
        </w:rPr>
        <w:t xml:space="preserve"> несостоявшимися командировками за пределы ХМАО</w:t>
      </w:r>
      <w:r w:rsidR="00EB0FD2" w:rsidRPr="00C967CA">
        <w:rPr>
          <w:sz w:val="28"/>
          <w:szCs w:val="28"/>
        </w:rPr>
        <w:t xml:space="preserve"> </w:t>
      </w:r>
      <w:r w:rsidR="004E241F" w:rsidRPr="00C967CA">
        <w:rPr>
          <w:sz w:val="28"/>
          <w:szCs w:val="28"/>
        </w:rPr>
        <w:t>-</w:t>
      </w:r>
      <w:r w:rsidR="00EB0FD2" w:rsidRPr="00C967CA">
        <w:rPr>
          <w:sz w:val="28"/>
          <w:szCs w:val="28"/>
        </w:rPr>
        <w:t xml:space="preserve"> </w:t>
      </w:r>
      <w:r w:rsidR="00897D0B" w:rsidRPr="00C967CA">
        <w:rPr>
          <w:sz w:val="28"/>
          <w:szCs w:val="28"/>
        </w:rPr>
        <w:t>Югры;</w:t>
      </w:r>
    </w:p>
    <w:p w:rsidR="00C967CA" w:rsidRDefault="00C967CA" w:rsidP="009C6525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C967CA">
        <w:rPr>
          <w:sz w:val="28"/>
          <w:szCs w:val="28"/>
        </w:rPr>
        <w:t>- оплатой по фактическим затратам на заправку огнетушителей;</w:t>
      </w:r>
    </w:p>
    <w:p w:rsidR="00C967CA" w:rsidRPr="00C967CA" w:rsidRDefault="00C967CA" w:rsidP="00C967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t xml:space="preserve"> </w:t>
      </w:r>
      <w:r w:rsidRPr="00C967CA">
        <w:rPr>
          <w:sz w:val="28"/>
          <w:szCs w:val="28"/>
        </w:rPr>
        <w:t>по д</w:t>
      </w:r>
      <w:r>
        <w:rPr>
          <w:sz w:val="28"/>
          <w:szCs w:val="28"/>
        </w:rPr>
        <w:t>олгосрочной целевой программе «</w:t>
      </w:r>
      <w:r w:rsidRPr="00C967CA">
        <w:rPr>
          <w:sz w:val="28"/>
          <w:szCs w:val="28"/>
        </w:rPr>
        <w:t>Капитальный ремонт объектов муниципальной собственности города</w:t>
      </w:r>
      <w:r>
        <w:rPr>
          <w:sz w:val="28"/>
          <w:szCs w:val="28"/>
        </w:rPr>
        <w:t xml:space="preserve"> Нефтеюганска на 2013-2015 годы»</w:t>
      </w:r>
      <w:r w:rsidRPr="00C967CA">
        <w:rPr>
          <w:color w:val="FF0000"/>
          <w:sz w:val="28"/>
          <w:szCs w:val="28"/>
        </w:rPr>
        <w:t xml:space="preserve"> </w:t>
      </w:r>
      <w:r w:rsidRPr="00C967CA">
        <w:rPr>
          <w:sz w:val="28"/>
          <w:szCs w:val="28"/>
        </w:rPr>
        <w:t xml:space="preserve">причины неисполнения отражены в разделе 2.6.1 заключения; </w:t>
      </w:r>
      <w:r w:rsidRPr="00C967CA">
        <w:rPr>
          <w:sz w:val="28"/>
          <w:szCs w:val="28"/>
        </w:rPr>
        <w:tab/>
      </w:r>
    </w:p>
    <w:p w:rsidR="00EB0FD2" w:rsidRPr="00C967CA" w:rsidRDefault="001B2311" w:rsidP="00EB0FD2">
      <w:pPr>
        <w:jc w:val="both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="009C1E0A" w:rsidRPr="00C967CA">
        <w:rPr>
          <w:sz w:val="28"/>
          <w:szCs w:val="28"/>
        </w:rPr>
        <w:t>2)</w:t>
      </w:r>
      <w:r w:rsidRPr="00C967CA">
        <w:rPr>
          <w:sz w:val="28"/>
          <w:szCs w:val="28"/>
        </w:rPr>
        <w:t xml:space="preserve"> по подразделу </w:t>
      </w:r>
      <w:r w:rsidR="00EB0FD2" w:rsidRPr="00C967CA">
        <w:rPr>
          <w:sz w:val="28"/>
          <w:szCs w:val="28"/>
        </w:rPr>
        <w:t xml:space="preserve">0409 </w:t>
      </w:r>
      <w:r w:rsidR="009C1E0A" w:rsidRPr="00C967CA">
        <w:rPr>
          <w:sz w:val="28"/>
          <w:szCs w:val="28"/>
        </w:rPr>
        <w:t>«</w:t>
      </w:r>
      <w:r w:rsidR="00EB0FD2" w:rsidRPr="00C967CA">
        <w:rPr>
          <w:sz w:val="28"/>
          <w:szCs w:val="28"/>
        </w:rPr>
        <w:t>Дорожное хозяйство (дорожные фонды)</w:t>
      </w:r>
      <w:r w:rsidR="009C1E0A" w:rsidRPr="00C967CA">
        <w:rPr>
          <w:sz w:val="28"/>
          <w:szCs w:val="28"/>
        </w:rPr>
        <w:t>»</w:t>
      </w:r>
      <w:r w:rsidR="00EB0FD2" w:rsidRPr="00C967CA">
        <w:rPr>
          <w:sz w:val="28"/>
          <w:szCs w:val="28"/>
        </w:rPr>
        <w:t>:</w:t>
      </w:r>
    </w:p>
    <w:p w:rsidR="009C1E0A" w:rsidRPr="00C967CA" w:rsidRDefault="009C1E0A" w:rsidP="009C1E0A">
      <w:pPr>
        <w:ind w:firstLine="720"/>
        <w:jc w:val="both"/>
        <w:rPr>
          <w:sz w:val="28"/>
          <w:szCs w:val="28"/>
        </w:rPr>
      </w:pPr>
      <w:r w:rsidRPr="00C967CA">
        <w:rPr>
          <w:sz w:val="28"/>
          <w:szCs w:val="28"/>
        </w:rPr>
        <w:t xml:space="preserve">- </w:t>
      </w:r>
      <w:r w:rsidR="00EB0FD2" w:rsidRPr="00C967CA">
        <w:rPr>
          <w:sz w:val="28"/>
          <w:szCs w:val="28"/>
        </w:rPr>
        <w:t xml:space="preserve">по подпрограмме </w:t>
      </w:r>
      <w:r w:rsidRPr="00C967CA">
        <w:rPr>
          <w:sz w:val="28"/>
          <w:szCs w:val="28"/>
        </w:rPr>
        <w:t>«</w:t>
      </w:r>
      <w:r w:rsidR="00EB0FD2" w:rsidRPr="00C967CA">
        <w:rPr>
          <w:sz w:val="28"/>
          <w:szCs w:val="28"/>
        </w:rPr>
        <w:t>Автомобильные дороги</w:t>
      </w:r>
      <w:r w:rsidRPr="00C967CA">
        <w:rPr>
          <w:sz w:val="28"/>
          <w:szCs w:val="28"/>
        </w:rPr>
        <w:t>»</w:t>
      </w:r>
      <w:r w:rsidR="00EB0FD2" w:rsidRPr="00C967CA">
        <w:rPr>
          <w:sz w:val="28"/>
          <w:szCs w:val="28"/>
        </w:rPr>
        <w:t xml:space="preserve"> </w:t>
      </w:r>
      <w:r w:rsidRPr="00C967CA">
        <w:rPr>
          <w:sz w:val="28"/>
          <w:szCs w:val="28"/>
        </w:rPr>
        <w:t>п</w:t>
      </w:r>
      <w:r w:rsidR="00EB0FD2" w:rsidRPr="00C967CA">
        <w:rPr>
          <w:sz w:val="28"/>
          <w:szCs w:val="28"/>
        </w:rPr>
        <w:t xml:space="preserve">рограммы </w:t>
      </w:r>
      <w:r w:rsidRPr="00C967CA">
        <w:rPr>
          <w:sz w:val="28"/>
          <w:szCs w:val="28"/>
        </w:rPr>
        <w:t>«</w:t>
      </w:r>
      <w:r w:rsidR="00EB0FD2" w:rsidRPr="00C967CA">
        <w:rPr>
          <w:sz w:val="28"/>
          <w:szCs w:val="28"/>
        </w:rPr>
        <w:t xml:space="preserve">Развитие транспортной системы Ханты-Мансийского автономного округа </w:t>
      </w:r>
      <w:r w:rsidRPr="00C967CA">
        <w:rPr>
          <w:sz w:val="28"/>
          <w:szCs w:val="28"/>
        </w:rPr>
        <w:t>-</w:t>
      </w:r>
      <w:r w:rsidR="00EB0FD2" w:rsidRPr="00C967CA">
        <w:rPr>
          <w:sz w:val="28"/>
          <w:szCs w:val="28"/>
        </w:rPr>
        <w:t xml:space="preserve"> Югры на 2011–2013 годы и на период до 2015 год</w:t>
      </w:r>
      <w:r w:rsidRPr="00C967CA">
        <w:rPr>
          <w:sz w:val="28"/>
          <w:szCs w:val="28"/>
        </w:rPr>
        <w:t>а»</w:t>
      </w:r>
      <w:r w:rsidR="00EB0FD2" w:rsidRPr="00C967CA">
        <w:rPr>
          <w:sz w:val="28"/>
          <w:szCs w:val="28"/>
        </w:rPr>
        <w:t xml:space="preserve"> </w:t>
      </w:r>
      <w:r w:rsidRPr="00C967CA">
        <w:rPr>
          <w:sz w:val="28"/>
          <w:szCs w:val="28"/>
        </w:rPr>
        <w:t>причины неисполнения отражены в разделе 2.</w:t>
      </w:r>
      <w:r w:rsidR="00EC4D92" w:rsidRPr="00C967CA">
        <w:rPr>
          <w:sz w:val="28"/>
          <w:szCs w:val="28"/>
        </w:rPr>
        <w:t>6</w:t>
      </w:r>
      <w:r w:rsidRPr="00C967CA">
        <w:rPr>
          <w:sz w:val="28"/>
          <w:szCs w:val="28"/>
        </w:rPr>
        <w:t xml:space="preserve">.2 заключения; </w:t>
      </w:r>
    </w:p>
    <w:p w:rsidR="009C1E0A" w:rsidRPr="00C967CA" w:rsidRDefault="009C1E0A" w:rsidP="009C1E0A">
      <w:pPr>
        <w:ind w:firstLine="720"/>
        <w:jc w:val="both"/>
        <w:rPr>
          <w:sz w:val="28"/>
          <w:szCs w:val="28"/>
        </w:rPr>
      </w:pPr>
      <w:r w:rsidRPr="00C967CA">
        <w:rPr>
          <w:sz w:val="28"/>
          <w:szCs w:val="28"/>
        </w:rPr>
        <w:t xml:space="preserve">- </w:t>
      </w:r>
      <w:r w:rsidR="00EB0FD2" w:rsidRPr="00C967CA">
        <w:rPr>
          <w:sz w:val="28"/>
          <w:szCs w:val="28"/>
        </w:rPr>
        <w:t xml:space="preserve">по целевой программе </w:t>
      </w:r>
      <w:r w:rsidRPr="00C967CA">
        <w:rPr>
          <w:sz w:val="28"/>
          <w:szCs w:val="28"/>
        </w:rPr>
        <w:t>«</w:t>
      </w:r>
      <w:r w:rsidR="00EB0FD2" w:rsidRPr="00C967CA">
        <w:rPr>
          <w:sz w:val="28"/>
          <w:szCs w:val="28"/>
        </w:rPr>
        <w:t>Совершенствование и развитие сети автомобильных дорог</w:t>
      </w:r>
      <w:r w:rsidRPr="00C967CA">
        <w:rPr>
          <w:sz w:val="28"/>
          <w:szCs w:val="28"/>
        </w:rPr>
        <w:t>»</w:t>
      </w:r>
      <w:r w:rsidR="00EB0FD2" w:rsidRPr="00C967CA">
        <w:rPr>
          <w:sz w:val="28"/>
          <w:szCs w:val="28"/>
        </w:rPr>
        <w:t xml:space="preserve"> на территории </w:t>
      </w:r>
      <w:r w:rsidRPr="00C967CA">
        <w:rPr>
          <w:sz w:val="28"/>
          <w:szCs w:val="28"/>
        </w:rPr>
        <w:t>муниципального образования</w:t>
      </w:r>
      <w:r w:rsidR="00EB0FD2" w:rsidRPr="00C967CA">
        <w:rPr>
          <w:sz w:val="28"/>
          <w:szCs w:val="28"/>
        </w:rPr>
        <w:t xml:space="preserve"> город </w:t>
      </w:r>
      <w:r w:rsidR="00EB0FD2" w:rsidRPr="00C967CA">
        <w:rPr>
          <w:sz w:val="28"/>
          <w:szCs w:val="28"/>
        </w:rPr>
        <w:lastRenderedPageBreak/>
        <w:t>Нефтеюганск на 2008-2015 годы</w:t>
      </w:r>
      <w:r w:rsidRPr="00C967CA">
        <w:rPr>
          <w:sz w:val="28"/>
          <w:szCs w:val="28"/>
        </w:rPr>
        <w:t xml:space="preserve"> причины неисполнения отражены в разделе 2.</w:t>
      </w:r>
      <w:r w:rsidR="00EC4D92" w:rsidRPr="00C967CA">
        <w:rPr>
          <w:sz w:val="28"/>
          <w:szCs w:val="28"/>
        </w:rPr>
        <w:t>6</w:t>
      </w:r>
      <w:r w:rsidRPr="00C967CA">
        <w:rPr>
          <w:sz w:val="28"/>
          <w:szCs w:val="28"/>
        </w:rPr>
        <w:t xml:space="preserve">.1 заключения; </w:t>
      </w:r>
    </w:p>
    <w:p w:rsidR="00C967CA" w:rsidRPr="00C967CA" w:rsidRDefault="00C967CA" w:rsidP="00BE019E">
      <w:pPr>
        <w:ind w:firstLine="720"/>
        <w:jc w:val="both"/>
        <w:rPr>
          <w:sz w:val="28"/>
          <w:szCs w:val="28"/>
        </w:rPr>
      </w:pPr>
      <w:r w:rsidRPr="00C967CA">
        <w:rPr>
          <w:sz w:val="28"/>
          <w:szCs w:val="28"/>
        </w:rPr>
        <w:t xml:space="preserve">- по долгосрочной целевой программе «Повышение безопасности дорожного движения в городе Нефтеюганске» на 2013-2015 годы» причины неисполнения отражены в разделе 2.6.1 заключения; </w:t>
      </w:r>
    </w:p>
    <w:p w:rsidR="008A0FEE" w:rsidRDefault="009C1E0A" w:rsidP="008C3171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Pr="00BE019E">
        <w:rPr>
          <w:sz w:val="28"/>
          <w:szCs w:val="28"/>
        </w:rPr>
        <w:t>3)</w:t>
      </w:r>
      <w:r w:rsidR="008C3171" w:rsidRPr="00BE019E">
        <w:rPr>
          <w:sz w:val="28"/>
          <w:szCs w:val="28"/>
        </w:rPr>
        <w:t xml:space="preserve"> по подразделу 0412 «Другие вопросы в области национальной экономики»</w:t>
      </w:r>
      <w:r w:rsidR="00C51C42" w:rsidRPr="00BE019E">
        <w:rPr>
          <w:sz w:val="28"/>
          <w:szCs w:val="28"/>
        </w:rPr>
        <w:t>:</w:t>
      </w:r>
      <w:r w:rsidR="008A0FEE" w:rsidRPr="00BE019E">
        <w:rPr>
          <w:sz w:val="28"/>
          <w:szCs w:val="28"/>
        </w:rPr>
        <w:t xml:space="preserve"> </w:t>
      </w:r>
    </w:p>
    <w:p w:rsidR="0058041E" w:rsidRDefault="0058041E" w:rsidP="008C3171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экономия возникла </w:t>
      </w:r>
      <w:r w:rsidRPr="0058041E">
        <w:rPr>
          <w:sz w:val="28"/>
          <w:szCs w:val="28"/>
        </w:rPr>
        <w:t>в связи с тем, что средства на оплату стоимости к месту проведения отпуска и обратно планировались с использование</w:t>
      </w:r>
      <w:r w:rsidR="00F8650E">
        <w:rPr>
          <w:sz w:val="28"/>
          <w:szCs w:val="28"/>
        </w:rPr>
        <w:t>м</w:t>
      </w:r>
      <w:r w:rsidRPr="0058041E">
        <w:rPr>
          <w:sz w:val="28"/>
          <w:szCs w:val="28"/>
        </w:rPr>
        <w:t xml:space="preserve"> авиатранспорт</w:t>
      </w:r>
      <w:r w:rsidR="00F8650E">
        <w:rPr>
          <w:sz w:val="28"/>
          <w:szCs w:val="28"/>
        </w:rPr>
        <w:t>а</w:t>
      </w:r>
      <w:r w:rsidRPr="0058041E">
        <w:rPr>
          <w:sz w:val="28"/>
          <w:szCs w:val="28"/>
        </w:rPr>
        <w:t xml:space="preserve">, а фактически оплата произведена </w:t>
      </w:r>
      <w:r>
        <w:rPr>
          <w:sz w:val="28"/>
          <w:szCs w:val="28"/>
        </w:rPr>
        <w:t>по предоставленным документам железно</w:t>
      </w:r>
      <w:r w:rsidRPr="0058041E">
        <w:rPr>
          <w:sz w:val="28"/>
          <w:szCs w:val="28"/>
        </w:rPr>
        <w:t>д</w:t>
      </w:r>
      <w:r>
        <w:rPr>
          <w:sz w:val="28"/>
          <w:szCs w:val="28"/>
        </w:rPr>
        <w:t>орожного и автомобильного транспорта;</w:t>
      </w:r>
    </w:p>
    <w:p w:rsidR="0058041E" w:rsidRDefault="0058041E" w:rsidP="008C3171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о</w:t>
      </w:r>
      <w:r w:rsidRPr="0058041E">
        <w:rPr>
          <w:sz w:val="28"/>
          <w:szCs w:val="28"/>
        </w:rPr>
        <w:t>плата по договорам учета тепловой энергии, вывоза ТБО, техническо</w:t>
      </w:r>
      <w:r w:rsidR="00F8650E">
        <w:rPr>
          <w:sz w:val="28"/>
          <w:szCs w:val="28"/>
        </w:rPr>
        <w:t>го</w:t>
      </w:r>
      <w:r w:rsidRPr="0058041E">
        <w:rPr>
          <w:sz w:val="28"/>
          <w:szCs w:val="28"/>
        </w:rPr>
        <w:t xml:space="preserve"> обслуживани</w:t>
      </w:r>
      <w:r w:rsidR="00F8650E">
        <w:rPr>
          <w:sz w:val="28"/>
          <w:szCs w:val="28"/>
        </w:rPr>
        <w:t>я</w:t>
      </w:r>
      <w:r w:rsidRPr="0058041E">
        <w:rPr>
          <w:sz w:val="28"/>
          <w:szCs w:val="28"/>
        </w:rPr>
        <w:t xml:space="preserve"> теплового узла учета, промывк</w:t>
      </w:r>
      <w:r w:rsidR="00F8650E">
        <w:rPr>
          <w:sz w:val="28"/>
          <w:szCs w:val="28"/>
        </w:rPr>
        <w:t>и</w:t>
      </w:r>
      <w:r w:rsidRPr="0058041E">
        <w:rPr>
          <w:sz w:val="28"/>
          <w:szCs w:val="28"/>
        </w:rPr>
        <w:t xml:space="preserve"> отопительной системы, услугам вневедом</w:t>
      </w:r>
      <w:r>
        <w:rPr>
          <w:sz w:val="28"/>
          <w:szCs w:val="28"/>
        </w:rPr>
        <w:t>с</w:t>
      </w:r>
      <w:r w:rsidR="0084554F">
        <w:rPr>
          <w:sz w:val="28"/>
          <w:szCs w:val="28"/>
        </w:rPr>
        <w:t>твенной охраны, страхования</w:t>
      </w:r>
      <w:r w:rsidRPr="0058041E">
        <w:rPr>
          <w:sz w:val="28"/>
          <w:szCs w:val="28"/>
        </w:rPr>
        <w:t xml:space="preserve"> автотранспортных сре</w:t>
      </w:r>
      <w:proofErr w:type="gramStart"/>
      <w:r w:rsidRPr="0058041E">
        <w:rPr>
          <w:sz w:val="28"/>
          <w:szCs w:val="28"/>
        </w:rPr>
        <w:t>дств пр</w:t>
      </w:r>
      <w:proofErr w:type="gramEnd"/>
      <w:r w:rsidRPr="0058041E">
        <w:rPr>
          <w:sz w:val="28"/>
          <w:szCs w:val="28"/>
        </w:rPr>
        <w:t>оизведен</w:t>
      </w:r>
      <w:r w:rsidR="00F8650E">
        <w:rPr>
          <w:sz w:val="28"/>
          <w:szCs w:val="28"/>
        </w:rPr>
        <w:t>а</w:t>
      </w:r>
      <w:r w:rsidRPr="0058041E">
        <w:rPr>
          <w:sz w:val="28"/>
          <w:szCs w:val="28"/>
        </w:rPr>
        <w:t xml:space="preserve"> по фактическим показаниям и согласно выставленных счет</w:t>
      </w:r>
      <w:r w:rsidR="0084554F">
        <w:rPr>
          <w:sz w:val="28"/>
          <w:szCs w:val="28"/>
        </w:rPr>
        <w:t>ов</w:t>
      </w:r>
      <w:r w:rsidR="00DF1C89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DF1C89">
        <w:rPr>
          <w:sz w:val="28"/>
          <w:szCs w:val="28"/>
        </w:rPr>
        <w:t xml:space="preserve"> </w:t>
      </w:r>
      <w:r w:rsidR="00F8650E">
        <w:rPr>
          <w:sz w:val="28"/>
          <w:szCs w:val="28"/>
        </w:rPr>
        <w:t>фактур</w:t>
      </w:r>
      <w:r>
        <w:rPr>
          <w:sz w:val="28"/>
          <w:szCs w:val="28"/>
        </w:rPr>
        <w:t>;</w:t>
      </w:r>
    </w:p>
    <w:p w:rsidR="00AC3AE0" w:rsidRDefault="00AC3AE0" w:rsidP="008C3171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п</w:t>
      </w:r>
      <w:r w:rsidRPr="00AC3AE0">
        <w:rPr>
          <w:sz w:val="28"/>
          <w:szCs w:val="28"/>
        </w:rPr>
        <w:t>ереходящие контракты на 2014 год по следующим объектам:</w:t>
      </w:r>
    </w:p>
    <w:p w:rsidR="00AC3AE0" w:rsidRDefault="001665DC" w:rsidP="00AC3AE0">
      <w:pPr>
        <w:pStyle w:val="af4"/>
        <w:numPr>
          <w:ilvl w:val="0"/>
          <w:numId w:val="47"/>
        </w:num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AC3AE0" w:rsidRPr="00AC3AE0">
        <w:rPr>
          <w:sz w:val="28"/>
          <w:szCs w:val="28"/>
        </w:rPr>
        <w:t>Проект внесения изменений в проект планировки и проект межевания те</w:t>
      </w:r>
      <w:r>
        <w:rPr>
          <w:sz w:val="28"/>
          <w:szCs w:val="28"/>
        </w:rPr>
        <w:t>рритории прибрежной зоны города»</w:t>
      </w:r>
      <w:r w:rsidR="00AC3AE0" w:rsidRPr="00AC3AE0">
        <w:rPr>
          <w:sz w:val="28"/>
          <w:szCs w:val="28"/>
        </w:rPr>
        <w:t xml:space="preserve"> в сумме 750 000 рублей, м</w:t>
      </w:r>
      <w:r w:rsidR="00AC3AE0">
        <w:rPr>
          <w:sz w:val="28"/>
          <w:szCs w:val="28"/>
        </w:rPr>
        <w:t>униципальный контракт до 06.02.2014;</w:t>
      </w:r>
    </w:p>
    <w:p w:rsidR="00AC3AE0" w:rsidRDefault="001665DC" w:rsidP="00AC3AE0">
      <w:pPr>
        <w:pStyle w:val="af4"/>
        <w:numPr>
          <w:ilvl w:val="0"/>
          <w:numId w:val="47"/>
        </w:num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AC3AE0" w:rsidRPr="00AC3AE0">
        <w:rPr>
          <w:sz w:val="28"/>
          <w:szCs w:val="28"/>
        </w:rPr>
        <w:t>Инженерные изыскания для подготовки документации по планировке территории микрорайона 11А г.</w:t>
      </w:r>
      <w:r w:rsidR="00AC3AE0">
        <w:rPr>
          <w:sz w:val="28"/>
          <w:szCs w:val="28"/>
        </w:rPr>
        <w:t xml:space="preserve"> </w:t>
      </w:r>
      <w:r>
        <w:rPr>
          <w:sz w:val="28"/>
          <w:szCs w:val="28"/>
        </w:rPr>
        <w:t>Нефтеюганска»</w:t>
      </w:r>
      <w:r w:rsidR="00AC3AE0" w:rsidRPr="00AC3AE0">
        <w:rPr>
          <w:sz w:val="28"/>
          <w:szCs w:val="28"/>
        </w:rPr>
        <w:t xml:space="preserve"> в сумме 997 644 рубля, м</w:t>
      </w:r>
      <w:r w:rsidR="00AC3AE0">
        <w:rPr>
          <w:sz w:val="28"/>
          <w:szCs w:val="28"/>
        </w:rPr>
        <w:t xml:space="preserve">униципальный </w:t>
      </w:r>
      <w:r w:rsidR="00AC3AE0" w:rsidRPr="00AC3AE0">
        <w:rPr>
          <w:sz w:val="28"/>
          <w:szCs w:val="28"/>
        </w:rPr>
        <w:t>к</w:t>
      </w:r>
      <w:r w:rsidR="00AC3AE0">
        <w:rPr>
          <w:sz w:val="28"/>
          <w:szCs w:val="28"/>
        </w:rPr>
        <w:t>онтракт до 04.01.2014;</w:t>
      </w:r>
    </w:p>
    <w:p w:rsidR="00AC3AE0" w:rsidRDefault="001665DC" w:rsidP="00AC3AE0">
      <w:pPr>
        <w:pStyle w:val="af4"/>
        <w:numPr>
          <w:ilvl w:val="0"/>
          <w:numId w:val="47"/>
        </w:num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AC3AE0" w:rsidRPr="00AC3AE0">
        <w:rPr>
          <w:sz w:val="28"/>
          <w:szCs w:val="28"/>
        </w:rPr>
        <w:t>Внесение изменений в проект планировки территории микрорайона 15 города Нефтеюганска, утвержденный по</w:t>
      </w:r>
      <w:r w:rsidR="00AC3AE0">
        <w:rPr>
          <w:sz w:val="28"/>
          <w:szCs w:val="28"/>
        </w:rPr>
        <w:t>с</w:t>
      </w:r>
      <w:r w:rsidR="00AC3AE0" w:rsidRPr="00AC3AE0">
        <w:rPr>
          <w:sz w:val="28"/>
          <w:szCs w:val="28"/>
        </w:rPr>
        <w:t>тановлением администрации города Н</w:t>
      </w:r>
      <w:r>
        <w:rPr>
          <w:sz w:val="28"/>
          <w:szCs w:val="28"/>
        </w:rPr>
        <w:t>ефтеюганска о 03.08.2007 № 1982»</w:t>
      </w:r>
      <w:r w:rsidR="00AC3AE0" w:rsidRPr="00AC3AE0">
        <w:rPr>
          <w:sz w:val="28"/>
          <w:szCs w:val="28"/>
        </w:rPr>
        <w:t xml:space="preserve"> на сумму 450 000 руб</w:t>
      </w:r>
      <w:r w:rsidR="00AC3AE0">
        <w:rPr>
          <w:sz w:val="28"/>
          <w:szCs w:val="28"/>
        </w:rPr>
        <w:t>лей, срок исполнения 03.04.2014;</w:t>
      </w:r>
    </w:p>
    <w:p w:rsidR="00AC3AE0" w:rsidRDefault="001665DC" w:rsidP="00AC3AE0">
      <w:pPr>
        <w:pStyle w:val="af4"/>
        <w:numPr>
          <w:ilvl w:val="0"/>
          <w:numId w:val="47"/>
        </w:num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AC3AE0" w:rsidRPr="00AC3AE0">
        <w:rPr>
          <w:sz w:val="28"/>
          <w:szCs w:val="28"/>
        </w:rPr>
        <w:t>Инженерные изыскания для подготовки документации по планировке т</w:t>
      </w:r>
      <w:r>
        <w:rPr>
          <w:sz w:val="28"/>
          <w:szCs w:val="28"/>
        </w:rPr>
        <w:t>ерритории жилого городка СУ-905»</w:t>
      </w:r>
      <w:r w:rsidR="00AC3AE0" w:rsidRPr="00AC3AE0">
        <w:rPr>
          <w:sz w:val="28"/>
          <w:szCs w:val="28"/>
        </w:rPr>
        <w:t xml:space="preserve"> на сумму 125 000 рублей, м</w:t>
      </w:r>
      <w:r w:rsidR="00AC3AE0">
        <w:rPr>
          <w:sz w:val="28"/>
          <w:szCs w:val="28"/>
        </w:rPr>
        <w:t xml:space="preserve">униципальный </w:t>
      </w:r>
      <w:r w:rsidR="00AC3AE0" w:rsidRPr="00AC3AE0">
        <w:rPr>
          <w:sz w:val="28"/>
          <w:szCs w:val="28"/>
        </w:rPr>
        <w:t>к</w:t>
      </w:r>
      <w:r w:rsidR="00AC3AE0">
        <w:rPr>
          <w:sz w:val="28"/>
          <w:szCs w:val="28"/>
        </w:rPr>
        <w:t>онтракт до 19.01.2014;</w:t>
      </w:r>
    </w:p>
    <w:p w:rsidR="00AC3AE0" w:rsidRDefault="001665DC" w:rsidP="00AC3AE0">
      <w:pPr>
        <w:pStyle w:val="af4"/>
        <w:numPr>
          <w:ilvl w:val="0"/>
          <w:numId w:val="47"/>
        </w:num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AC3AE0" w:rsidRPr="00AC3AE0">
        <w:rPr>
          <w:sz w:val="28"/>
          <w:szCs w:val="28"/>
        </w:rPr>
        <w:t>Инженерные изыскания для подготовки документации по планировке части территории микрорайона 8А г.</w:t>
      </w:r>
      <w:r w:rsidR="00AC3AE0">
        <w:rPr>
          <w:sz w:val="28"/>
          <w:szCs w:val="28"/>
        </w:rPr>
        <w:t xml:space="preserve"> </w:t>
      </w:r>
      <w:r w:rsidR="00AC3AE0" w:rsidRPr="00AC3AE0">
        <w:rPr>
          <w:sz w:val="28"/>
          <w:szCs w:val="28"/>
        </w:rPr>
        <w:t>Нефтеюганска, ограниченной Объездной дорогой, ул.</w:t>
      </w:r>
      <w:r w:rsidR="00AC3AE0">
        <w:rPr>
          <w:sz w:val="28"/>
          <w:szCs w:val="28"/>
        </w:rPr>
        <w:t xml:space="preserve"> </w:t>
      </w:r>
      <w:r w:rsidR="00AC3AE0" w:rsidRPr="00AC3AE0">
        <w:rPr>
          <w:sz w:val="28"/>
          <w:szCs w:val="28"/>
        </w:rPr>
        <w:t>Жилой и ул.</w:t>
      </w:r>
      <w:r w:rsidR="00AC3AE0">
        <w:rPr>
          <w:sz w:val="28"/>
          <w:szCs w:val="28"/>
        </w:rPr>
        <w:t xml:space="preserve"> </w:t>
      </w:r>
      <w:r w:rsidR="00AC3AE0" w:rsidRPr="00AC3AE0">
        <w:rPr>
          <w:sz w:val="28"/>
          <w:szCs w:val="28"/>
        </w:rPr>
        <w:t>Ма</w:t>
      </w:r>
      <w:r>
        <w:rPr>
          <w:sz w:val="28"/>
          <w:szCs w:val="28"/>
        </w:rPr>
        <w:t>монтовской»</w:t>
      </w:r>
      <w:r w:rsidR="0084554F">
        <w:rPr>
          <w:sz w:val="28"/>
          <w:szCs w:val="28"/>
        </w:rPr>
        <w:t xml:space="preserve"> на сумму 594 967рублей </w:t>
      </w:r>
      <w:r w:rsidR="00AC3AE0">
        <w:rPr>
          <w:sz w:val="28"/>
          <w:szCs w:val="28"/>
        </w:rPr>
        <w:t>22</w:t>
      </w:r>
      <w:r w:rsidR="0084554F">
        <w:rPr>
          <w:sz w:val="28"/>
          <w:szCs w:val="28"/>
        </w:rPr>
        <w:t>кпейки</w:t>
      </w:r>
      <w:r w:rsidR="00AC3AE0" w:rsidRPr="00AC3AE0">
        <w:rPr>
          <w:sz w:val="28"/>
          <w:szCs w:val="28"/>
        </w:rPr>
        <w:t xml:space="preserve"> м</w:t>
      </w:r>
      <w:r w:rsidR="00AC3AE0">
        <w:rPr>
          <w:sz w:val="28"/>
          <w:szCs w:val="28"/>
        </w:rPr>
        <w:t xml:space="preserve">униципальный </w:t>
      </w:r>
      <w:r w:rsidR="00AC3AE0" w:rsidRPr="00AC3AE0">
        <w:rPr>
          <w:sz w:val="28"/>
          <w:szCs w:val="28"/>
        </w:rPr>
        <w:t>к</w:t>
      </w:r>
      <w:r w:rsidR="00AC3AE0">
        <w:rPr>
          <w:sz w:val="28"/>
          <w:szCs w:val="28"/>
        </w:rPr>
        <w:t>онтракт до 06.02.2014;</w:t>
      </w:r>
    </w:p>
    <w:p w:rsidR="00AC3AE0" w:rsidRDefault="001665DC" w:rsidP="00AC3AE0">
      <w:pPr>
        <w:pStyle w:val="af4"/>
        <w:numPr>
          <w:ilvl w:val="0"/>
          <w:numId w:val="47"/>
        </w:num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AC3AE0" w:rsidRPr="00AC3AE0">
        <w:rPr>
          <w:sz w:val="28"/>
          <w:szCs w:val="28"/>
        </w:rPr>
        <w:t>Проект планировки и проект межевания территории в северо-восточной части города (ограниченная ул.</w:t>
      </w:r>
      <w:r w:rsidR="00AC3AE0">
        <w:rPr>
          <w:sz w:val="28"/>
          <w:szCs w:val="28"/>
        </w:rPr>
        <w:t xml:space="preserve"> </w:t>
      </w:r>
      <w:r w:rsidR="00AC3AE0" w:rsidRPr="00AC3AE0">
        <w:rPr>
          <w:sz w:val="28"/>
          <w:szCs w:val="28"/>
        </w:rPr>
        <w:t>Ленина, Объездной дорогой, район аэропо</w:t>
      </w:r>
      <w:r>
        <w:rPr>
          <w:sz w:val="28"/>
          <w:szCs w:val="28"/>
        </w:rPr>
        <w:t>рта)»</w:t>
      </w:r>
      <w:r w:rsidR="00AC3AE0">
        <w:rPr>
          <w:sz w:val="28"/>
          <w:szCs w:val="28"/>
        </w:rPr>
        <w:t xml:space="preserve"> на сумму 1 500 000 рублей, исполнение до 20.05.2014;</w:t>
      </w:r>
    </w:p>
    <w:p w:rsidR="00F8650E" w:rsidRDefault="001665DC" w:rsidP="00F8650E">
      <w:pPr>
        <w:pStyle w:val="af4"/>
        <w:numPr>
          <w:ilvl w:val="0"/>
          <w:numId w:val="47"/>
        </w:num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AC3AE0" w:rsidRPr="00AC3AE0">
        <w:rPr>
          <w:sz w:val="28"/>
          <w:szCs w:val="28"/>
        </w:rPr>
        <w:t>Ведение автоматизированной информационной системы обеспечения градостроительной деятельности (наполнение базы данных в систему координат МСК</w:t>
      </w:r>
      <w:r>
        <w:rPr>
          <w:sz w:val="28"/>
          <w:szCs w:val="28"/>
        </w:rPr>
        <w:t>-86)»</w:t>
      </w:r>
      <w:r w:rsidR="00AC3AE0">
        <w:rPr>
          <w:sz w:val="28"/>
          <w:szCs w:val="28"/>
        </w:rPr>
        <w:t xml:space="preserve"> на сумму 1 350 000 рублей;</w:t>
      </w:r>
    </w:p>
    <w:p w:rsidR="00AC3AE0" w:rsidRPr="00F8650E" w:rsidRDefault="00F8650E" w:rsidP="00F8650E">
      <w:pPr>
        <w:tabs>
          <w:tab w:val="left" w:pos="567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F8650E">
        <w:rPr>
          <w:sz w:val="28"/>
          <w:szCs w:val="28"/>
        </w:rPr>
        <w:t>п</w:t>
      </w:r>
      <w:r w:rsidR="00AC3AE0" w:rsidRPr="00F8650E">
        <w:rPr>
          <w:sz w:val="28"/>
          <w:szCs w:val="28"/>
        </w:rPr>
        <w:t>о распоряжениям администрации города Нефтеюганска от 10.12.2013 и 12.12.2013 о проведении открыт</w:t>
      </w:r>
      <w:r w:rsidR="0084554F">
        <w:rPr>
          <w:sz w:val="28"/>
          <w:szCs w:val="28"/>
        </w:rPr>
        <w:t>ых</w:t>
      </w:r>
      <w:r w:rsidR="00AC3AE0" w:rsidRPr="00F8650E">
        <w:rPr>
          <w:sz w:val="28"/>
          <w:szCs w:val="28"/>
        </w:rPr>
        <w:t xml:space="preserve"> конкурс</w:t>
      </w:r>
      <w:r w:rsidR="0084554F">
        <w:rPr>
          <w:sz w:val="28"/>
          <w:szCs w:val="28"/>
        </w:rPr>
        <w:t>ов</w:t>
      </w:r>
      <w:r w:rsidR="00AC3AE0" w:rsidRPr="00F8650E">
        <w:rPr>
          <w:sz w:val="28"/>
          <w:szCs w:val="28"/>
        </w:rPr>
        <w:t xml:space="preserve"> на право заключить муниципальные контракты по следующим объектам: </w:t>
      </w:r>
      <w:proofErr w:type="gramStart"/>
      <w:r w:rsidR="001665DC" w:rsidRPr="00F8650E">
        <w:rPr>
          <w:sz w:val="28"/>
          <w:szCs w:val="28"/>
        </w:rPr>
        <w:t>«</w:t>
      </w:r>
      <w:r w:rsidR="00AC3AE0" w:rsidRPr="00F8650E">
        <w:rPr>
          <w:sz w:val="28"/>
          <w:szCs w:val="28"/>
        </w:rPr>
        <w:t>Внесение изменений в проект планировки и проект межевания территории микрорайон</w:t>
      </w:r>
      <w:r w:rsidR="001665DC" w:rsidRPr="00F8650E">
        <w:rPr>
          <w:sz w:val="28"/>
          <w:szCs w:val="28"/>
        </w:rPr>
        <w:t>ов 17 и 17А города Нефтеюганска» на сумму 699 995 рублей</w:t>
      </w:r>
      <w:r w:rsidR="0084554F">
        <w:rPr>
          <w:sz w:val="28"/>
          <w:szCs w:val="28"/>
        </w:rPr>
        <w:t>,</w:t>
      </w:r>
      <w:r w:rsidR="001665DC" w:rsidRPr="00F8650E">
        <w:rPr>
          <w:sz w:val="28"/>
          <w:szCs w:val="28"/>
        </w:rPr>
        <w:t xml:space="preserve"> «</w:t>
      </w:r>
      <w:r w:rsidR="00AC3AE0" w:rsidRPr="00F8650E">
        <w:rPr>
          <w:sz w:val="28"/>
          <w:szCs w:val="28"/>
        </w:rPr>
        <w:t>Подготовка проекта планировки и проекта межевания и</w:t>
      </w:r>
      <w:r w:rsidR="001665DC" w:rsidRPr="00F8650E">
        <w:rPr>
          <w:sz w:val="28"/>
          <w:szCs w:val="28"/>
        </w:rPr>
        <w:t xml:space="preserve"> территории микрорайон</w:t>
      </w:r>
      <w:r w:rsidR="0084554F">
        <w:rPr>
          <w:sz w:val="28"/>
          <w:szCs w:val="28"/>
        </w:rPr>
        <w:t>а 8А» на сумму 1 164 807 рублей,</w:t>
      </w:r>
      <w:r w:rsidR="001665DC" w:rsidRPr="00F8650E">
        <w:rPr>
          <w:sz w:val="28"/>
          <w:szCs w:val="28"/>
        </w:rPr>
        <w:t xml:space="preserve"> «</w:t>
      </w:r>
      <w:r w:rsidR="00AC3AE0" w:rsidRPr="00F8650E">
        <w:rPr>
          <w:sz w:val="28"/>
          <w:szCs w:val="28"/>
        </w:rPr>
        <w:t>Ведение автоматизированной информационной системы обеспечения градостроительной деятельно</w:t>
      </w:r>
      <w:r w:rsidR="001665DC" w:rsidRPr="00F8650E">
        <w:rPr>
          <w:sz w:val="28"/>
          <w:szCs w:val="28"/>
        </w:rPr>
        <w:t>сти (приобретение оборудования)»</w:t>
      </w:r>
      <w:r w:rsidR="00AC3AE0" w:rsidRPr="00F8650E">
        <w:rPr>
          <w:sz w:val="28"/>
          <w:szCs w:val="28"/>
        </w:rPr>
        <w:t xml:space="preserve"> на сумму 700 00</w:t>
      </w:r>
      <w:r w:rsidR="0084554F">
        <w:rPr>
          <w:sz w:val="28"/>
          <w:szCs w:val="28"/>
        </w:rPr>
        <w:t>0 рублей,</w:t>
      </w:r>
      <w:r w:rsidR="001665DC" w:rsidRPr="00F8650E">
        <w:rPr>
          <w:sz w:val="28"/>
          <w:szCs w:val="28"/>
        </w:rPr>
        <w:t xml:space="preserve"> «</w:t>
      </w:r>
      <w:r w:rsidR="00AC3AE0" w:rsidRPr="00F8650E">
        <w:rPr>
          <w:sz w:val="28"/>
          <w:szCs w:val="28"/>
        </w:rPr>
        <w:t xml:space="preserve">Схема </w:t>
      </w:r>
      <w:r w:rsidR="00AC3AE0" w:rsidRPr="00F8650E">
        <w:rPr>
          <w:sz w:val="28"/>
          <w:szCs w:val="28"/>
        </w:rPr>
        <w:lastRenderedPageBreak/>
        <w:t>размещения рекламных конструкций на территории города Нефтею</w:t>
      </w:r>
      <w:r w:rsidR="001665DC" w:rsidRPr="00F8650E">
        <w:rPr>
          <w:sz w:val="28"/>
          <w:szCs w:val="28"/>
        </w:rPr>
        <w:t>ганска»</w:t>
      </w:r>
      <w:r w:rsidR="00AC3AE0" w:rsidRPr="00F8650E">
        <w:rPr>
          <w:sz w:val="28"/>
          <w:szCs w:val="28"/>
        </w:rPr>
        <w:t xml:space="preserve"> на сумму</w:t>
      </w:r>
      <w:proofErr w:type="gramEnd"/>
      <w:r w:rsidR="00AC3AE0" w:rsidRPr="00F8650E">
        <w:rPr>
          <w:sz w:val="28"/>
          <w:szCs w:val="28"/>
        </w:rPr>
        <w:t xml:space="preserve"> 768 861 рублей. Проведение </w:t>
      </w:r>
      <w:r w:rsidR="0084554F">
        <w:rPr>
          <w:sz w:val="28"/>
          <w:szCs w:val="28"/>
        </w:rPr>
        <w:t xml:space="preserve">указанных </w:t>
      </w:r>
      <w:r w:rsidR="0084554F" w:rsidRPr="00F8650E">
        <w:rPr>
          <w:sz w:val="28"/>
          <w:szCs w:val="28"/>
        </w:rPr>
        <w:t>открыт</w:t>
      </w:r>
      <w:r w:rsidR="0084554F">
        <w:rPr>
          <w:sz w:val="28"/>
          <w:szCs w:val="28"/>
        </w:rPr>
        <w:t>ых</w:t>
      </w:r>
      <w:r w:rsidR="0084554F" w:rsidRPr="00F8650E">
        <w:rPr>
          <w:sz w:val="28"/>
          <w:szCs w:val="28"/>
        </w:rPr>
        <w:t xml:space="preserve"> конкурс</w:t>
      </w:r>
      <w:r w:rsidR="0084554F">
        <w:rPr>
          <w:sz w:val="28"/>
          <w:szCs w:val="28"/>
        </w:rPr>
        <w:t>ов планируется</w:t>
      </w:r>
      <w:r w:rsidR="00AC3AE0" w:rsidRPr="00F8650E">
        <w:rPr>
          <w:sz w:val="28"/>
          <w:szCs w:val="28"/>
        </w:rPr>
        <w:t xml:space="preserve"> в 2014 году.</w:t>
      </w:r>
    </w:p>
    <w:p w:rsidR="00923AF3" w:rsidRDefault="00923AF3" w:rsidP="00923AF3">
      <w:pPr>
        <w:tabs>
          <w:tab w:val="left" w:pos="142"/>
        </w:tabs>
        <w:overflowPunct/>
        <w:autoSpaceDE/>
        <w:autoSpaceDN/>
        <w:adjustRightInd/>
        <w:ind w:left="432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>4) по подразделу 0501 «Жилищное хозяйство»:</w:t>
      </w:r>
    </w:p>
    <w:p w:rsidR="00923AF3" w:rsidRPr="00923AF3" w:rsidRDefault="000833A4" w:rsidP="000833A4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- п</w:t>
      </w:r>
      <w:r w:rsidRPr="000833A4">
        <w:rPr>
          <w:sz w:val="28"/>
          <w:szCs w:val="28"/>
        </w:rPr>
        <w:t xml:space="preserve">ереходящие муниципальные контракты на 2014 год по объекту </w:t>
      </w:r>
      <w:r w:rsidR="0084554F">
        <w:rPr>
          <w:sz w:val="28"/>
          <w:szCs w:val="28"/>
        </w:rPr>
        <w:t>«</w:t>
      </w:r>
      <w:r w:rsidRPr="000833A4">
        <w:rPr>
          <w:sz w:val="28"/>
          <w:szCs w:val="28"/>
        </w:rPr>
        <w:t xml:space="preserve">Жилой дом №87, </w:t>
      </w:r>
      <w:r>
        <w:rPr>
          <w:sz w:val="28"/>
          <w:szCs w:val="28"/>
        </w:rPr>
        <w:t>расположенный в 16А микрорайоне</w:t>
      </w:r>
      <w:r w:rsidR="0084554F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выделением </w:t>
      </w:r>
      <w:r w:rsidR="00243B06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 xml:space="preserve">в конце 2013 года, а именно </w:t>
      </w:r>
      <w:r w:rsidR="001665DC">
        <w:rPr>
          <w:sz w:val="28"/>
          <w:szCs w:val="28"/>
        </w:rPr>
        <w:t>«</w:t>
      </w:r>
      <w:r w:rsidRPr="000833A4">
        <w:rPr>
          <w:sz w:val="28"/>
          <w:szCs w:val="28"/>
        </w:rPr>
        <w:t>Ведение геодезического контро</w:t>
      </w:r>
      <w:r w:rsidR="001665DC">
        <w:rPr>
          <w:sz w:val="28"/>
          <w:szCs w:val="28"/>
        </w:rPr>
        <w:t xml:space="preserve">ля за осадкой и кренами </w:t>
      </w:r>
      <w:r w:rsidR="0084554F">
        <w:rPr>
          <w:sz w:val="28"/>
          <w:szCs w:val="28"/>
        </w:rPr>
        <w:t>объекта» в сумме 500 000 рублей,</w:t>
      </w:r>
      <w:r w:rsidR="001665DC">
        <w:rPr>
          <w:sz w:val="28"/>
          <w:szCs w:val="28"/>
        </w:rPr>
        <w:t xml:space="preserve"> «</w:t>
      </w:r>
      <w:r>
        <w:rPr>
          <w:sz w:val="28"/>
          <w:szCs w:val="28"/>
        </w:rPr>
        <w:t>Дем</w:t>
      </w:r>
      <w:r w:rsidRPr="000833A4">
        <w:rPr>
          <w:sz w:val="28"/>
          <w:szCs w:val="28"/>
        </w:rPr>
        <w:t>онта</w:t>
      </w:r>
      <w:r w:rsidR="001665DC">
        <w:rPr>
          <w:sz w:val="28"/>
          <w:szCs w:val="28"/>
        </w:rPr>
        <w:t>ж вентилируемого фасада объекта»</w:t>
      </w:r>
      <w:r w:rsidRPr="000833A4">
        <w:rPr>
          <w:sz w:val="28"/>
          <w:szCs w:val="28"/>
        </w:rPr>
        <w:t xml:space="preserve"> в сумме </w:t>
      </w:r>
      <w:r w:rsidR="0084554F">
        <w:rPr>
          <w:sz w:val="28"/>
          <w:szCs w:val="28"/>
        </w:rPr>
        <w:t>733 417 рублей,</w:t>
      </w:r>
      <w:r w:rsidR="001665DC">
        <w:rPr>
          <w:sz w:val="28"/>
          <w:szCs w:val="28"/>
        </w:rPr>
        <w:t xml:space="preserve"> «</w:t>
      </w:r>
      <w:r w:rsidRPr="000833A4">
        <w:rPr>
          <w:sz w:val="28"/>
          <w:szCs w:val="28"/>
        </w:rPr>
        <w:t xml:space="preserve">Разработка проекта по восстановлению несущих </w:t>
      </w:r>
      <w:r w:rsidR="001665DC">
        <w:rPr>
          <w:sz w:val="28"/>
          <w:szCs w:val="28"/>
        </w:rPr>
        <w:t>строительных конструкций здания»</w:t>
      </w:r>
      <w:r w:rsidRPr="000833A4">
        <w:rPr>
          <w:sz w:val="28"/>
          <w:szCs w:val="28"/>
        </w:rPr>
        <w:t xml:space="preserve"> в сумме 1 491</w:t>
      </w:r>
      <w:proofErr w:type="gramEnd"/>
      <w:r w:rsidRPr="000833A4">
        <w:rPr>
          <w:sz w:val="28"/>
          <w:szCs w:val="28"/>
        </w:rPr>
        <w:t xml:space="preserve"> 085 рублей.</w:t>
      </w:r>
    </w:p>
    <w:p w:rsidR="002B47CF" w:rsidRDefault="00243262" w:rsidP="004D3788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FF0000"/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="004D3788" w:rsidRPr="003F4C32">
        <w:rPr>
          <w:color w:val="FF0000"/>
          <w:sz w:val="28"/>
          <w:szCs w:val="28"/>
        </w:rPr>
        <w:tab/>
      </w:r>
      <w:r w:rsidR="007B3588">
        <w:rPr>
          <w:sz w:val="28"/>
          <w:szCs w:val="28"/>
        </w:rPr>
        <w:t>5</w:t>
      </w:r>
      <w:r w:rsidR="00E121F6" w:rsidRPr="002B47CF">
        <w:rPr>
          <w:sz w:val="28"/>
          <w:szCs w:val="28"/>
        </w:rPr>
        <w:t>)</w:t>
      </w:r>
      <w:r w:rsidR="008C3171" w:rsidRPr="002B47CF">
        <w:rPr>
          <w:sz w:val="28"/>
          <w:szCs w:val="28"/>
        </w:rPr>
        <w:t xml:space="preserve"> по подразделу 0502 «Коммунальное хозяйство»</w:t>
      </w:r>
      <w:r w:rsidR="00C51C42" w:rsidRPr="002B47CF">
        <w:rPr>
          <w:sz w:val="28"/>
          <w:szCs w:val="28"/>
        </w:rPr>
        <w:t>:</w:t>
      </w:r>
    </w:p>
    <w:p w:rsidR="008A0FEE" w:rsidRPr="002B47CF" w:rsidRDefault="002B47CF" w:rsidP="004D3788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Pr="002B47CF">
        <w:rPr>
          <w:sz w:val="28"/>
          <w:szCs w:val="28"/>
        </w:rPr>
        <w:t>- переходящий муниципальный к</w:t>
      </w:r>
      <w:r w:rsidR="001665DC">
        <w:rPr>
          <w:sz w:val="28"/>
          <w:szCs w:val="28"/>
        </w:rPr>
        <w:t>онтракт на 2014 год по объекту «</w:t>
      </w:r>
      <w:r w:rsidRPr="002B47CF">
        <w:rPr>
          <w:sz w:val="28"/>
          <w:szCs w:val="28"/>
        </w:rPr>
        <w:t xml:space="preserve">Газоснабжение </w:t>
      </w:r>
      <w:proofErr w:type="spellStart"/>
      <w:r w:rsidR="001665DC">
        <w:rPr>
          <w:sz w:val="28"/>
          <w:szCs w:val="28"/>
        </w:rPr>
        <w:t>коттеджной</w:t>
      </w:r>
      <w:proofErr w:type="spellEnd"/>
      <w:r w:rsidR="001665DC">
        <w:rPr>
          <w:sz w:val="28"/>
          <w:szCs w:val="28"/>
        </w:rPr>
        <w:t xml:space="preserve"> застройки в 11б </w:t>
      </w:r>
      <w:proofErr w:type="spellStart"/>
      <w:r w:rsidR="001665DC">
        <w:rPr>
          <w:sz w:val="28"/>
          <w:szCs w:val="28"/>
        </w:rPr>
        <w:t>мкр</w:t>
      </w:r>
      <w:proofErr w:type="spellEnd"/>
      <w:r w:rsidR="001665DC">
        <w:rPr>
          <w:sz w:val="28"/>
          <w:szCs w:val="28"/>
        </w:rPr>
        <w:t>.», срок исполнения в 2014 году</w:t>
      </w:r>
      <w:r w:rsidRPr="002B47CF">
        <w:rPr>
          <w:sz w:val="28"/>
          <w:szCs w:val="28"/>
        </w:rPr>
        <w:t>;</w:t>
      </w:r>
    </w:p>
    <w:p w:rsidR="00E121F6" w:rsidRPr="006C221F" w:rsidRDefault="00E121F6" w:rsidP="00E121F6">
      <w:pPr>
        <w:ind w:firstLine="720"/>
        <w:jc w:val="both"/>
        <w:rPr>
          <w:sz w:val="28"/>
          <w:szCs w:val="28"/>
        </w:rPr>
      </w:pPr>
      <w:r w:rsidRPr="006C221F">
        <w:rPr>
          <w:sz w:val="28"/>
          <w:szCs w:val="28"/>
        </w:rPr>
        <w:t xml:space="preserve">- </w:t>
      </w:r>
      <w:r w:rsidR="00D5027E" w:rsidRPr="006C221F">
        <w:rPr>
          <w:sz w:val="28"/>
          <w:szCs w:val="28"/>
        </w:rPr>
        <w:t xml:space="preserve">по долгосрочной  целевой программе  «Модернизация и реформирование жилищно-коммунального комплекса города Нефтеюганска на 2011-2014 годы» </w:t>
      </w:r>
      <w:r w:rsidRPr="006C221F">
        <w:rPr>
          <w:sz w:val="28"/>
          <w:szCs w:val="28"/>
        </w:rPr>
        <w:t>причины неисполнения отражены в разделе 2.</w:t>
      </w:r>
      <w:r w:rsidR="008F662F" w:rsidRPr="006C221F">
        <w:rPr>
          <w:sz w:val="28"/>
          <w:szCs w:val="28"/>
        </w:rPr>
        <w:t>6</w:t>
      </w:r>
      <w:r w:rsidRPr="006C221F">
        <w:rPr>
          <w:sz w:val="28"/>
          <w:szCs w:val="28"/>
        </w:rPr>
        <w:t xml:space="preserve">.1 заключения; </w:t>
      </w:r>
    </w:p>
    <w:p w:rsidR="006C221F" w:rsidRDefault="006C221F" w:rsidP="00E121F6">
      <w:pPr>
        <w:ind w:firstLine="720"/>
        <w:jc w:val="both"/>
        <w:rPr>
          <w:sz w:val="28"/>
          <w:szCs w:val="28"/>
        </w:rPr>
      </w:pPr>
      <w:r w:rsidRPr="006C221F">
        <w:rPr>
          <w:sz w:val="28"/>
          <w:szCs w:val="28"/>
        </w:rPr>
        <w:t>- по программе «Модернизация и реформирование жилищно-коммунального комплекса Ханты-Мансийского автономного округа - Югры» на 2011-2013 годы и на период до 2015 года» причины неисполнения отражены в разделе 2.6.2 заключения;</w:t>
      </w:r>
    </w:p>
    <w:p w:rsidR="007B3588" w:rsidRDefault="007B3588" w:rsidP="00E121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по подразделу 0503 «Благоустройство»:</w:t>
      </w:r>
    </w:p>
    <w:p w:rsidR="007B3588" w:rsidRPr="006C221F" w:rsidRDefault="007B3588" w:rsidP="007B35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7B3588">
        <w:rPr>
          <w:sz w:val="28"/>
          <w:szCs w:val="28"/>
        </w:rPr>
        <w:t xml:space="preserve">ереходящий контракт на 2014 год по </w:t>
      </w:r>
      <w:r w:rsidR="0084554F">
        <w:rPr>
          <w:sz w:val="28"/>
          <w:szCs w:val="28"/>
        </w:rPr>
        <w:t>строительству объекта</w:t>
      </w:r>
      <w:r w:rsidRPr="007B3588">
        <w:rPr>
          <w:sz w:val="28"/>
          <w:szCs w:val="28"/>
        </w:rPr>
        <w:t xml:space="preserve"> </w:t>
      </w:r>
      <w:r w:rsidR="00243B06">
        <w:rPr>
          <w:sz w:val="28"/>
          <w:szCs w:val="28"/>
        </w:rPr>
        <w:t>«</w:t>
      </w:r>
      <w:r w:rsidRPr="007B3588">
        <w:rPr>
          <w:sz w:val="28"/>
          <w:szCs w:val="28"/>
        </w:rPr>
        <w:t xml:space="preserve">Кладбище в юго-западной </w:t>
      </w:r>
      <w:proofErr w:type="spellStart"/>
      <w:r w:rsidRPr="007B3588">
        <w:rPr>
          <w:sz w:val="28"/>
          <w:szCs w:val="28"/>
        </w:rPr>
        <w:t>промзоне</w:t>
      </w:r>
      <w:proofErr w:type="spellEnd"/>
      <w:r w:rsidRPr="007B3588">
        <w:rPr>
          <w:sz w:val="28"/>
          <w:szCs w:val="28"/>
        </w:rPr>
        <w:t xml:space="preserve"> г</w:t>
      </w:r>
      <w:proofErr w:type="gramStart"/>
      <w:r w:rsidRPr="007B3588">
        <w:rPr>
          <w:sz w:val="28"/>
          <w:szCs w:val="28"/>
        </w:rPr>
        <w:t>.Н</w:t>
      </w:r>
      <w:proofErr w:type="gramEnd"/>
      <w:r w:rsidRPr="007B3588">
        <w:rPr>
          <w:sz w:val="28"/>
          <w:szCs w:val="28"/>
        </w:rPr>
        <w:t>ефтеюганска (3 очередь)</w:t>
      </w:r>
      <w:r w:rsidR="00243B06">
        <w:rPr>
          <w:sz w:val="28"/>
          <w:szCs w:val="28"/>
        </w:rPr>
        <w:t>»</w:t>
      </w:r>
      <w:r w:rsidRPr="007B3588">
        <w:rPr>
          <w:sz w:val="28"/>
          <w:szCs w:val="28"/>
        </w:rPr>
        <w:t>. Работы ведутся согласно</w:t>
      </w:r>
      <w:r>
        <w:rPr>
          <w:sz w:val="28"/>
          <w:szCs w:val="28"/>
        </w:rPr>
        <w:t xml:space="preserve"> график</w:t>
      </w:r>
      <w:r w:rsidR="00243B06">
        <w:rPr>
          <w:sz w:val="28"/>
          <w:szCs w:val="28"/>
        </w:rPr>
        <w:t>у</w:t>
      </w:r>
      <w:r>
        <w:rPr>
          <w:sz w:val="28"/>
          <w:szCs w:val="28"/>
        </w:rPr>
        <w:t xml:space="preserve"> производственных работ;</w:t>
      </w:r>
    </w:p>
    <w:p w:rsidR="008A2397" w:rsidRPr="007B3588" w:rsidRDefault="007B3588" w:rsidP="004D3788">
      <w:pPr>
        <w:ind w:firstLine="720"/>
        <w:jc w:val="both"/>
        <w:rPr>
          <w:sz w:val="28"/>
          <w:szCs w:val="28"/>
        </w:rPr>
      </w:pPr>
      <w:r w:rsidRPr="007B3588">
        <w:rPr>
          <w:sz w:val="28"/>
          <w:szCs w:val="28"/>
        </w:rPr>
        <w:t>7</w:t>
      </w:r>
      <w:r w:rsidR="00E121F6" w:rsidRPr="007B3588">
        <w:rPr>
          <w:sz w:val="28"/>
          <w:szCs w:val="28"/>
        </w:rPr>
        <w:t>)</w:t>
      </w:r>
      <w:r w:rsidR="008C3171" w:rsidRPr="007B3588">
        <w:rPr>
          <w:sz w:val="28"/>
          <w:szCs w:val="28"/>
        </w:rPr>
        <w:t xml:space="preserve"> по подразделу 0701 «Дошкольное образование»</w:t>
      </w:r>
      <w:r w:rsidR="008A2397" w:rsidRPr="007B3588">
        <w:rPr>
          <w:sz w:val="28"/>
          <w:szCs w:val="28"/>
        </w:rPr>
        <w:t>:</w:t>
      </w:r>
      <w:r w:rsidR="000B00D1" w:rsidRPr="007B3588">
        <w:rPr>
          <w:sz w:val="28"/>
          <w:szCs w:val="28"/>
        </w:rPr>
        <w:t xml:space="preserve"> </w:t>
      </w:r>
    </w:p>
    <w:p w:rsidR="007B3588" w:rsidRPr="007B3588" w:rsidRDefault="00E121F6" w:rsidP="004510AD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7B3588">
        <w:rPr>
          <w:sz w:val="28"/>
          <w:szCs w:val="28"/>
        </w:rPr>
        <w:t xml:space="preserve">- </w:t>
      </w:r>
      <w:r w:rsidR="0061611D" w:rsidRPr="007B3588">
        <w:rPr>
          <w:sz w:val="28"/>
          <w:szCs w:val="28"/>
        </w:rPr>
        <w:t xml:space="preserve">по объекту </w:t>
      </w:r>
      <w:r w:rsidRPr="007B3588">
        <w:rPr>
          <w:sz w:val="28"/>
          <w:szCs w:val="28"/>
        </w:rPr>
        <w:t>«Д</w:t>
      </w:r>
      <w:r w:rsidR="004336EE" w:rsidRPr="007B3588">
        <w:rPr>
          <w:sz w:val="28"/>
          <w:szCs w:val="28"/>
        </w:rPr>
        <w:t>етский сад в 15 м</w:t>
      </w:r>
      <w:r w:rsidRPr="007B3588">
        <w:rPr>
          <w:sz w:val="28"/>
          <w:szCs w:val="28"/>
        </w:rPr>
        <w:t>икрорайоне</w:t>
      </w:r>
      <w:r w:rsidR="004336EE" w:rsidRPr="007B3588">
        <w:rPr>
          <w:sz w:val="28"/>
          <w:szCs w:val="28"/>
        </w:rPr>
        <w:t xml:space="preserve"> г</w:t>
      </w:r>
      <w:r w:rsidRPr="007B3588">
        <w:rPr>
          <w:sz w:val="28"/>
          <w:szCs w:val="28"/>
        </w:rPr>
        <w:t xml:space="preserve">орода </w:t>
      </w:r>
      <w:r w:rsidR="004336EE" w:rsidRPr="007B3588">
        <w:rPr>
          <w:sz w:val="28"/>
          <w:szCs w:val="28"/>
        </w:rPr>
        <w:t>Нефтеюганска</w:t>
      </w:r>
      <w:r w:rsidRPr="007B3588">
        <w:rPr>
          <w:sz w:val="28"/>
          <w:szCs w:val="28"/>
        </w:rPr>
        <w:t>»</w:t>
      </w:r>
      <w:r w:rsidR="004336EE" w:rsidRPr="007B3588">
        <w:rPr>
          <w:sz w:val="28"/>
          <w:szCs w:val="28"/>
        </w:rPr>
        <w:t xml:space="preserve"> </w:t>
      </w:r>
      <w:r w:rsidR="007B3588" w:rsidRPr="007B3588">
        <w:rPr>
          <w:sz w:val="28"/>
          <w:szCs w:val="28"/>
        </w:rPr>
        <w:t xml:space="preserve">плановая сдача </w:t>
      </w:r>
      <w:r w:rsidR="0084554F">
        <w:rPr>
          <w:sz w:val="28"/>
          <w:szCs w:val="28"/>
        </w:rPr>
        <w:t xml:space="preserve">в </w:t>
      </w:r>
      <w:r w:rsidR="007B3588" w:rsidRPr="007B3588">
        <w:rPr>
          <w:sz w:val="28"/>
          <w:szCs w:val="28"/>
        </w:rPr>
        <w:t>2014 год</w:t>
      </w:r>
      <w:r w:rsidR="0084554F">
        <w:rPr>
          <w:sz w:val="28"/>
          <w:szCs w:val="28"/>
        </w:rPr>
        <w:t>у</w:t>
      </w:r>
      <w:r w:rsidR="004336EE" w:rsidRPr="007B3588">
        <w:rPr>
          <w:sz w:val="28"/>
          <w:szCs w:val="28"/>
        </w:rPr>
        <w:t>, строительно-монтажные работы выполняются согласно график</w:t>
      </w:r>
      <w:r w:rsidRPr="007B3588">
        <w:rPr>
          <w:sz w:val="28"/>
          <w:szCs w:val="28"/>
        </w:rPr>
        <w:t>у</w:t>
      </w:r>
      <w:r w:rsidR="004336EE" w:rsidRPr="007B3588">
        <w:rPr>
          <w:sz w:val="28"/>
          <w:szCs w:val="28"/>
        </w:rPr>
        <w:t xml:space="preserve"> производства работ</w:t>
      </w:r>
      <w:r w:rsidRPr="007B3588">
        <w:rPr>
          <w:sz w:val="28"/>
          <w:szCs w:val="28"/>
        </w:rPr>
        <w:t>;</w:t>
      </w:r>
      <w:r w:rsidR="006D6FCC" w:rsidRPr="007B3588">
        <w:rPr>
          <w:sz w:val="28"/>
          <w:szCs w:val="28"/>
        </w:rPr>
        <w:t xml:space="preserve">  </w:t>
      </w:r>
    </w:p>
    <w:p w:rsidR="007B3588" w:rsidRDefault="007B3588" w:rsidP="007B3588">
      <w:pPr>
        <w:ind w:firstLine="720"/>
        <w:jc w:val="both"/>
        <w:rPr>
          <w:sz w:val="28"/>
          <w:szCs w:val="28"/>
        </w:rPr>
      </w:pPr>
      <w:r w:rsidRPr="007B3588">
        <w:rPr>
          <w:sz w:val="28"/>
          <w:szCs w:val="28"/>
        </w:rPr>
        <w:t>- п</w:t>
      </w:r>
      <w:r w:rsidRPr="00E97ADB">
        <w:rPr>
          <w:sz w:val="28"/>
          <w:szCs w:val="28"/>
        </w:rPr>
        <w:t>о подпрограмме «Обеспечение комплексной безопасности и комфортных условий образовательного процесса» программы «Новая школа Югры» на 2010-2013 годы и на период до 2015 года</w:t>
      </w:r>
      <w:r w:rsidR="006D6FCC" w:rsidRPr="003F4C32">
        <w:rPr>
          <w:color w:val="FF0000"/>
          <w:sz w:val="28"/>
          <w:szCs w:val="28"/>
        </w:rPr>
        <w:t xml:space="preserve"> </w:t>
      </w:r>
      <w:r w:rsidRPr="006C221F">
        <w:rPr>
          <w:sz w:val="28"/>
          <w:szCs w:val="28"/>
        </w:rPr>
        <w:t>причины неисполнения отражены в разделе 2.6.2 заключения;</w:t>
      </w:r>
    </w:p>
    <w:p w:rsidR="003813CF" w:rsidRDefault="003813CF" w:rsidP="007B35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8) по подразделу 0702 «Общее образование»:</w:t>
      </w:r>
    </w:p>
    <w:p w:rsidR="003813CF" w:rsidRDefault="003813CF" w:rsidP="007B35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3813CF">
        <w:rPr>
          <w:sz w:val="28"/>
          <w:szCs w:val="28"/>
        </w:rPr>
        <w:t xml:space="preserve">плата по инвестиционному договору на строительство объекта </w:t>
      </w:r>
      <w:r w:rsidR="005E19BC">
        <w:rPr>
          <w:sz w:val="28"/>
          <w:szCs w:val="28"/>
        </w:rPr>
        <w:t>«Комплекс спортивных сооружений» на территории МБОУ «СОШ № 9»</w:t>
      </w:r>
      <w:r w:rsidR="0084554F">
        <w:rPr>
          <w:sz w:val="28"/>
          <w:szCs w:val="28"/>
        </w:rPr>
        <w:t>, приостановлена</w:t>
      </w:r>
      <w:r w:rsidRPr="003813CF">
        <w:rPr>
          <w:sz w:val="28"/>
          <w:szCs w:val="28"/>
        </w:rPr>
        <w:t>, в связи с проведени</w:t>
      </w:r>
      <w:r w:rsidR="007B113D">
        <w:rPr>
          <w:sz w:val="28"/>
          <w:szCs w:val="28"/>
        </w:rPr>
        <w:t>ем</w:t>
      </w:r>
      <w:r w:rsidRPr="003813CF">
        <w:rPr>
          <w:sz w:val="28"/>
          <w:szCs w:val="28"/>
        </w:rPr>
        <w:t xml:space="preserve"> </w:t>
      </w:r>
      <w:r w:rsidR="0084554F">
        <w:rPr>
          <w:sz w:val="28"/>
          <w:szCs w:val="28"/>
        </w:rPr>
        <w:t xml:space="preserve">совместной </w:t>
      </w:r>
      <w:r w:rsidRPr="003813CF">
        <w:rPr>
          <w:sz w:val="28"/>
          <w:szCs w:val="28"/>
        </w:rPr>
        <w:t>проверки прокуратур</w:t>
      </w:r>
      <w:r w:rsidR="007B113D">
        <w:rPr>
          <w:sz w:val="28"/>
          <w:szCs w:val="28"/>
        </w:rPr>
        <w:t>ой</w:t>
      </w:r>
      <w:r w:rsidRPr="003813CF">
        <w:rPr>
          <w:sz w:val="28"/>
          <w:szCs w:val="28"/>
        </w:rPr>
        <w:t xml:space="preserve"> </w:t>
      </w:r>
      <w:r w:rsidR="0084554F">
        <w:rPr>
          <w:sz w:val="28"/>
          <w:szCs w:val="28"/>
        </w:rPr>
        <w:t>и</w:t>
      </w:r>
      <w:r w:rsidRPr="003813CF">
        <w:rPr>
          <w:sz w:val="28"/>
          <w:szCs w:val="28"/>
        </w:rPr>
        <w:t xml:space="preserve"> Счетной палатой по законности заключения инвест</w:t>
      </w:r>
      <w:r>
        <w:rPr>
          <w:sz w:val="28"/>
          <w:szCs w:val="28"/>
        </w:rPr>
        <w:t>иционного договора;</w:t>
      </w:r>
    </w:p>
    <w:p w:rsidR="003813CF" w:rsidRDefault="003813CF" w:rsidP="003813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3588">
        <w:rPr>
          <w:sz w:val="28"/>
          <w:szCs w:val="28"/>
        </w:rPr>
        <w:t>п</w:t>
      </w:r>
      <w:r w:rsidRPr="00E97ADB">
        <w:rPr>
          <w:sz w:val="28"/>
          <w:szCs w:val="28"/>
        </w:rPr>
        <w:t>о подпрограмме «Обеспечение комплексной безопасности и комфортных условий образовательного процесса» программы «Новая школа Югры» на 2010-2013 годы и на период до 2015 года</w:t>
      </w:r>
      <w:r w:rsidRPr="003F4C32">
        <w:rPr>
          <w:color w:val="FF0000"/>
          <w:sz w:val="28"/>
          <w:szCs w:val="28"/>
        </w:rPr>
        <w:t xml:space="preserve"> </w:t>
      </w:r>
      <w:r w:rsidRPr="006C221F">
        <w:rPr>
          <w:sz w:val="28"/>
          <w:szCs w:val="28"/>
        </w:rPr>
        <w:t>причины неисполнения отражены в разделе 2.6.2 заключения;</w:t>
      </w:r>
    </w:p>
    <w:p w:rsidR="003813CF" w:rsidRDefault="003813CF" w:rsidP="003813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 по подразделу 0801 «Культура»:</w:t>
      </w:r>
    </w:p>
    <w:p w:rsidR="008A2397" w:rsidRPr="003F4C32" w:rsidRDefault="003813CF" w:rsidP="003813CF">
      <w:pPr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п</w:t>
      </w:r>
      <w:r w:rsidRPr="003813CF">
        <w:rPr>
          <w:sz w:val="28"/>
          <w:szCs w:val="28"/>
        </w:rPr>
        <w:t>ереходящий к</w:t>
      </w:r>
      <w:r w:rsidR="005E19BC">
        <w:rPr>
          <w:sz w:val="28"/>
          <w:szCs w:val="28"/>
        </w:rPr>
        <w:t>онтракт на 2014 год по объекту «</w:t>
      </w:r>
      <w:r w:rsidRPr="003813CF">
        <w:rPr>
          <w:sz w:val="28"/>
          <w:szCs w:val="28"/>
        </w:rPr>
        <w:t>Выполнение тех</w:t>
      </w:r>
      <w:r w:rsidR="005E19BC">
        <w:rPr>
          <w:sz w:val="28"/>
          <w:szCs w:val="28"/>
        </w:rPr>
        <w:t>нического обследования объекта «Нежилое помещение» МБУК «</w:t>
      </w:r>
      <w:r w:rsidRPr="003813CF">
        <w:rPr>
          <w:sz w:val="28"/>
          <w:szCs w:val="28"/>
        </w:rPr>
        <w:t>Городс</w:t>
      </w:r>
      <w:r w:rsidR="005E19BC">
        <w:rPr>
          <w:sz w:val="28"/>
          <w:szCs w:val="28"/>
        </w:rPr>
        <w:t>кая библиотека», МБУК «Центр национальных культур»</w:t>
      </w:r>
      <w:r>
        <w:rPr>
          <w:sz w:val="28"/>
          <w:szCs w:val="28"/>
        </w:rPr>
        <w:t>;</w:t>
      </w:r>
      <w:r w:rsidR="006D6FCC" w:rsidRPr="003F4C32">
        <w:rPr>
          <w:color w:val="FF0000"/>
          <w:sz w:val="28"/>
          <w:szCs w:val="28"/>
        </w:rPr>
        <w:t xml:space="preserve">                        </w:t>
      </w:r>
    </w:p>
    <w:p w:rsidR="003813CF" w:rsidRPr="003813CF" w:rsidRDefault="004D3788" w:rsidP="00E121F6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="003813CF" w:rsidRPr="003813CF">
        <w:rPr>
          <w:sz w:val="28"/>
          <w:szCs w:val="28"/>
        </w:rPr>
        <w:t>10</w:t>
      </w:r>
      <w:r w:rsidR="00E121F6" w:rsidRPr="003813CF">
        <w:rPr>
          <w:sz w:val="28"/>
          <w:szCs w:val="28"/>
        </w:rPr>
        <w:t xml:space="preserve">) </w:t>
      </w:r>
      <w:r w:rsidR="008C3171" w:rsidRPr="003813CF">
        <w:rPr>
          <w:sz w:val="28"/>
          <w:szCs w:val="28"/>
        </w:rPr>
        <w:t>по подразделу 0901 «Стационарная медицинская помощь»</w:t>
      </w:r>
      <w:r w:rsidR="003813CF" w:rsidRPr="003813CF">
        <w:rPr>
          <w:sz w:val="28"/>
          <w:szCs w:val="28"/>
        </w:rPr>
        <w:t>:</w:t>
      </w:r>
    </w:p>
    <w:p w:rsidR="00E121F6" w:rsidRPr="003813CF" w:rsidRDefault="003813CF" w:rsidP="00E121F6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813CF">
        <w:rPr>
          <w:sz w:val="28"/>
          <w:szCs w:val="28"/>
        </w:rPr>
        <w:lastRenderedPageBreak/>
        <w:tab/>
      </w:r>
      <w:r w:rsidRPr="003813CF">
        <w:rPr>
          <w:sz w:val="28"/>
          <w:szCs w:val="28"/>
        </w:rPr>
        <w:tab/>
        <w:t xml:space="preserve">- по </w:t>
      </w:r>
      <w:r w:rsidR="004510AD" w:rsidRPr="003813CF">
        <w:rPr>
          <w:sz w:val="28"/>
          <w:szCs w:val="28"/>
        </w:rPr>
        <w:t>долгосрочной целевой программ</w:t>
      </w:r>
      <w:r w:rsidR="00DE405B">
        <w:rPr>
          <w:sz w:val="28"/>
          <w:szCs w:val="28"/>
        </w:rPr>
        <w:t>е</w:t>
      </w:r>
      <w:r w:rsidR="004510AD" w:rsidRPr="003813CF">
        <w:rPr>
          <w:sz w:val="28"/>
          <w:szCs w:val="28"/>
        </w:rPr>
        <w:t xml:space="preserve"> «Модернизация муниципального здравоохранения города Нефтеюганска» на 2011-2014 годы» </w:t>
      </w:r>
      <w:r w:rsidR="007B113D" w:rsidRPr="006C221F">
        <w:rPr>
          <w:sz w:val="28"/>
          <w:szCs w:val="28"/>
        </w:rPr>
        <w:t xml:space="preserve">причины неисполнения </w:t>
      </w:r>
      <w:r w:rsidR="00E121F6" w:rsidRPr="003813CF">
        <w:rPr>
          <w:sz w:val="28"/>
          <w:szCs w:val="28"/>
        </w:rPr>
        <w:t>отражены в разделе 2.</w:t>
      </w:r>
      <w:r w:rsidR="008F662F" w:rsidRPr="003813CF">
        <w:rPr>
          <w:sz w:val="28"/>
          <w:szCs w:val="28"/>
        </w:rPr>
        <w:t>6</w:t>
      </w:r>
      <w:r w:rsidR="00E121F6" w:rsidRPr="003813CF">
        <w:rPr>
          <w:sz w:val="28"/>
          <w:szCs w:val="28"/>
        </w:rPr>
        <w:t xml:space="preserve">.1 заключения; </w:t>
      </w:r>
    </w:p>
    <w:p w:rsidR="003813CF" w:rsidRPr="00DE405B" w:rsidRDefault="003813CF" w:rsidP="00E121F6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813CF">
        <w:rPr>
          <w:sz w:val="28"/>
          <w:szCs w:val="28"/>
        </w:rPr>
        <w:tab/>
      </w:r>
      <w:r w:rsidRPr="003813CF">
        <w:rPr>
          <w:sz w:val="28"/>
          <w:szCs w:val="28"/>
        </w:rPr>
        <w:tab/>
        <w:t xml:space="preserve">- по долгосрочной целевой программе «Формирование беспрепятственного доступа инвалидов и других </w:t>
      </w:r>
      <w:proofErr w:type="spellStart"/>
      <w:r w:rsidRPr="003813CF">
        <w:rPr>
          <w:sz w:val="28"/>
          <w:szCs w:val="28"/>
        </w:rPr>
        <w:t>маломобильных</w:t>
      </w:r>
      <w:proofErr w:type="spellEnd"/>
      <w:r w:rsidRPr="003813CF">
        <w:rPr>
          <w:sz w:val="28"/>
          <w:szCs w:val="28"/>
        </w:rPr>
        <w:t xml:space="preserve"> групп населения к объектам социальной инфраструктуры в городе Нефтеюганске на 2012-2015 годы»</w:t>
      </w:r>
      <w:r w:rsidR="007B113D" w:rsidRPr="007B113D">
        <w:rPr>
          <w:sz w:val="28"/>
          <w:szCs w:val="28"/>
        </w:rPr>
        <w:t xml:space="preserve"> </w:t>
      </w:r>
      <w:r w:rsidR="007B113D" w:rsidRPr="006C221F">
        <w:rPr>
          <w:sz w:val="28"/>
          <w:szCs w:val="28"/>
        </w:rPr>
        <w:t>причины неисполнения</w:t>
      </w:r>
      <w:r w:rsidRPr="003813CF">
        <w:rPr>
          <w:sz w:val="28"/>
          <w:szCs w:val="28"/>
        </w:rPr>
        <w:t xml:space="preserve"> отражены в разделе 2.6.1 заключения;</w:t>
      </w:r>
    </w:p>
    <w:p w:rsidR="008B02F2" w:rsidRPr="00DE405B" w:rsidRDefault="00B1521A" w:rsidP="00D86460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="00773DF8" w:rsidRPr="00773DF8">
        <w:rPr>
          <w:sz w:val="28"/>
          <w:szCs w:val="28"/>
        </w:rPr>
        <w:t>11</w:t>
      </w:r>
      <w:r w:rsidR="008B02F2" w:rsidRPr="00773DF8">
        <w:rPr>
          <w:sz w:val="28"/>
          <w:szCs w:val="28"/>
        </w:rPr>
        <w:t>)</w:t>
      </w:r>
      <w:r w:rsidRPr="00773DF8">
        <w:rPr>
          <w:sz w:val="28"/>
          <w:szCs w:val="28"/>
        </w:rPr>
        <w:t xml:space="preserve"> по</w:t>
      </w:r>
      <w:r w:rsidRPr="00DE405B">
        <w:rPr>
          <w:sz w:val="28"/>
          <w:szCs w:val="28"/>
        </w:rPr>
        <w:t xml:space="preserve"> подраздел</w:t>
      </w:r>
      <w:r w:rsidR="000B1FBF" w:rsidRPr="00DE405B">
        <w:rPr>
          <w:sz w:val="28"/>
          <w:szCs w:val="28"/>
        </w:rPr>
        <w:t>у</w:t>
      </w:r>
      <w:r w:rsidRPr="00DE405B">
        <w:rPr>
          <w:sz w:val="28"/>
          <w:szCs w:val="28"/>
        </w:rPr>
        <w:t xml:space="preserve"> 0909 «Другие вопросы в области здравоохранения»</w:t>
      </w:r>
      <w:r w:rsidR="009E006B" w:rsidRPr="00DE405B">
        <w:rPr>
          <w:sz w:val="28"/>
          <w:szCs w:val="28"/>
        </w:rPr>
        <w:t>:</w:t>
      </w:r>
      <w:r w:rsidRPr="00DE405B">
        <w:rPr>
          <w:sz w:val="28"/>
          <w:szCs w:val="28"/>
        </w:rPr>
        <w:t xml:space="preserve"> </w:t>
      </w:r>
    </w:p>
    <w:p w:rsidR="008B02F2" w:rsidRPr="00DE405B" w:rsidRDefault="008B02F2" w:rsidP="008B02F2">
      <w:pPr>
        <w:ind w:firstLine="720"/>
        <w:jc w:val="both"/>
        <w:rPr>
          <w:sz w:val="28"/>
          <w:szCs w:val="28"/>
        </w:rPr>
      </w:pPr>
      <w:r w:rsidRPr="00DE405B">
        <w:rPr>
          <w:sz w:val="28"/>
          <w:szCs w:val="28"/>
        </w:rPr>
        <w:t>- по</w:t>
      </w:r>
      <w:r w:rsidR="00B1521A" w:rsidRPr="00DE405B">
        <w:rPr>
          <w:sz w:val="28"/>
          <w:szCs w:val="28"/>
        </w:rPr>
        <w:t xml:space="preserve"> подпрограмм</w:t>
      </w:r>
      <w:r w:rsidRPr="00DE405B">
        <w:rPr>
          <w:sz w:val="28"/>
          <w:szCs w:val="28"/>
        </w:rPr>
        <w:t>е</w:t>
      </w:r>
      <w:r w:rsidR="00B1521A" w:rsidRPr="00DE405B">
        <w:rPr>
          <w:sz w:val="28"/>
          <w:szCs w:val="28"/>
        </w:rPr>
        <w:t xml:space="preserve"> «Развитие материально-технической базы учреждений здравоохранения» программы «Современное здравоохранение Югры» на 2011-2013 годы</w:t>
      </w:r>
      <w:r w:rsidR="00D86460" w:rsidRPr="00DE405B">
        <w:rPr>
          <w:sz w:val="28"/>
          <w:szCs w:val="28"/>
        </w:rPr>
        <w:t xml:space="preserve"> и на период до 2015 года</w:t>
      </w:r>
      <w:r w:rsidRPr="00DE405B">
        <w:rPr>
          <w:sz w:val="28"/>
          <w:szCs w:val="28"/>
        </w:rPr>
        <w:t xml:space="preserve"> причины неисполнения отражены в разделе 2.</w:t>
      </w:r>
      <w:r w:rsidR="008F662F" w:rsidRPr="00DE405B">
        <w:rPr>
          <w:sz w:val="28"/>
          <w:szCs w:val="28"/>
        </w:rPr>
        <w:t>6</w:t>
      </w:r>
      <w:r w:rsidRPr="00DE405B">
        <w:rPr>
          <w:sz w:val="28"/>
          <w:szCs w:val="28"/>
        </w:rPr>
        <w:t xml:space="preserve">.2 заключения; </w:t>
      </w:r>
    </w:p>
    <w:p w:rsidR="00DE405B" w:rsidRPr="00DE405B" w:rsidRDefault="00DE405B" w:rsidP="00DE405B">
      <w:pPr>
        <w:ind w:firstLine="720"/>
        <w:jc w:val="both"/>
        <w:rPr>
          <w:sz w:val="28"/>
          <w:szCs w:val="28"/>
        </w:rPr>
      </w:pPr>
      <w:r w:rsidRPr="00DE405B">
        <w:rPr>
          <w:sz w:val="28"/>
          <w:szCs w:val="28"/>
        </w:rPr>
        <w:t xml:space="preserve">- по подпрограмме «Развитие материально-технической базы учреждений здравоохранения Ханты-Мансийского автономного округа - Югры» программы «Развитие материально-технической базы социальной сферы Ханты-Мансийского автономного округа - Югры на  2006-2012 годы» причины неисполнения отражены в разделе 2.6.2 заключения; </w:t>
      </w:r>
    </w:p>
    <w:p w:rsidR="008B02F2" w:rsidRPr="00DE405B" w:rsidRDefault="008B02F2" w:rsidP="008B02F2">
      <w:pPr>
        <w:ind w:firstLine="720"/>
        <w:jc w:val="both"/>
        <w:rPr>
          <w:sz w:val="28"/>
          <w:szCs w:val="28"/>
        </w:rPr>
      </w:pPr>
      <w:r w:rsidRPr="00DE405B">
        <w:rPr>
          <w:sz w:val="28"/>
          <w:szCs w:val="28"/>
        </w:rPr>
        <w:t>- по д</w:t>
      </w:r>
      <w:r w:rsidR="00D86460" w:rsidRPr="00DE405B">
        <w:rPr>
          <w:sz w:val="28"/>
          <w:szCs w:val="28"/>
        </w:rPr>
        <w:t>олгосрочн</w:t>
      </w:r>
      <w:r w:rsidRPr="00DE405B">
        <w:rPr>
          <w:sz w:val="28"/>
          <w:szCs w:val="28"/>
        </w:rPr>
        <w:t>ой</w:t>
      </w:r>
      <w:r w:rsidR="00D86460" w:rsidRPr="00DE405B">
        <w:rPr>
          <w:sz w:val="28"/>
          <w:szCs w:val="28"/>
        </w:rPr>
        <w:t xml:space="preserve"> целев</w:t>
      </w:r>
      <w:r w:rsidRPr="00DE405B">
        <w:rPr>
          <w:sz w:val="28"/>
          <w:szCs w:val="28"/>
        </w:rPr>
        <w:t>ой</w:t>
      </w:r>
      <w:r w:rsidR="00D86460" w:rsidRPr="00DE405B">
        <w:rPr>
          <w:sz w:val="28"/>
          <w:szCs w:val="28"/>
        </w:rPr>
        <w:t xml:space="preserve"> программ</w:t>
      </w:r>
      <w:r w:rsidRPr="00DE405B">
        <w:rPr>
          <w:sz w:val="28"/>
          <w:szCs w:val="28"/>
        </w:rPr>
        <w:t>е</w:t>
      </w:r>
      <w:r w:rsidR="00D86460" w:rsidRPr="00DE405B">
        <w:rPr>
          <w:sz w:val="28"/>
          <w:szCs w:val="28"/>
        </w:rPr>
        <w:t xml:space="preserve"> «Модернизация муниципального здравоохранения города Нефтеюганска» на 2011-2014 годы» </w:t>
      </w:r>
      <w:r w:rsidRPr="00DE405B">
        <w:rPr>
          <w:sz w:val="28"/>
          <w:szCs w:val="28"/>
        </w:rPr>
        <w:t>причины неисполнения отражены в разделе 2.</w:t>
      </w:r>
      <w:r w:rsidR="008F662F" w:rsidRPr="00DE405B">
        <w:rPr>
          <w:sz w:val="28"/>
          <w:szCs w:val="28"/>
        </w:rPr>
        <w:t>6</w:t>
      </w:r>
      <w:r w:rsidRPr="00DE405B">
        <w:rPr>
          <w:sz w:val="28"/>
          <w:szCs w:val="28"/>
        </w:rPr>
        <w:t xml:space="preserve">.1 заключения; </w:t>
      </w:r>
    </w:p>
    <w:p w:rsidR="006B36C3" w:rsidRPr="003F4C32" w:rsidRDefault="008B02F2" w:rsidP="00773DF8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FF0000"/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  <w:t xml:space="preserve"> </w:t>
      </w:r>
    </w:p>
    <w:p w:rsidR="00A77F0A" w:rsidRDefault="00A77F0A" w:rsidP="00A77F0A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="00CB4A80" w:rsidRPr="00434F2C">
        <w:rPr>
          <w:sz w:val="28"/>
          <w:szCs w:val="28"/>
        </w:rPr>
        <w:t xml:space="preserve">Департамент жилищно-коммунального хозяйства </w:t>
      </w:r>
      <w:r w:rsidR="003907B7" w:rsidRPr="00434F2C">
        <w:rPr>
          <w:sz w:val="28"/>
          <w:szCs w:val="28"/>
        </w:rPr>
        <w:t xml:space="preserve">администрации города Нефтеюганска </w:t>
      </w:r>
      <w:r w:rsidR="00CB4A80" w:rsidRPr="00434F2C">
        <w:rPr>
          <w:sz w:val="28"/>
          <w:szCs w:val="28"/>
        </w:rPr>
        <w:t xml:space="preserve">– расходы </w:t>
      </w:r>
      <w:r w:rsidR="00423504" w:rsidRPr="00434F2C">
        <w:rPr>
          <w:sz w:val="28"/>
          <w:szCs w:val="28"/>
        </w:rPr>
        <w:t xml:space="preserve"> </w:t>
      </w:r>
      <w:r w:rsidR="00CB4A80" w:rsidRPr="00434F2C">
        <w:rPr>
          <w:sz w:val="28"/>
          <w:szCs w:val="28"/>
        </w:rPr>
        <w:t xml:space="preserve">исполнены в </w:t>
      </w:r>
      <w:r w:rsidR="00B25538" w:rsidRPr="00434F2C">
        <w:rPr>
          <w:sz w:val="28"/>
          <w:szCs w:val="28"/>
        </w:rPr>
        <w:t>размер</w:t>
      </w:r>
      <w:r w:rsidR="00CB4A80" w:rsidRPr="00434F2C">
        <w:rPr>
          <w:sz w:val="28"/>
          <w:szCs w:val="28"/>
        </w:rPr>
        <w:t xml:space="preserve">е </w:t>
      </w:r>
      <w:r w:rsidR="00434F2C" w:rsidRPr="00434F2C">
        <w:rPr>
          <w:sz w:val="28"/>
          <w:szCs w:val="28"/>
        </w:rPr>
        <w:t>874 221 508</w:t>
      </w:r>
      <w:r w:rsidR="00466E4D" w:rsidRPr="00434F2C">
        <w:rPr>
          <w:sz w:val="28"/>
          <w:szCs w:val="28"/>
        </w:rPr>
        <w:t xml:space="preserve"> рублей </w:t>
      </w:r>
      <w:r w:rsidR="00434F2C" w:rsidRPr="00434F2C">
        <w:rPr>
          <w:sz w:val="28"/>
          <w:szCs w:val="28"/>
        </w:rPr>
        <w:t>1</w:t>
      </w:r>
      <w:r w:rsidR="008333C3" w:rsidRPr="00434F2C">
        <w:rPr>
          <w:sz w:val="28"/>
          <w:szCs w:val="28"/>
        </w:rPr>
        <w:t>0</w:t>
      </w:r>
      <w:r w:rsidR="00466E4D" w:rsidRPr="00434F2C">
        <w:rPr>
          <w:sz w:val="28"/>
          <w:szCs w:val="28"/>
        </w:rPr>
        <w:t xml:space="preserve"> копеек</w:t>
      </w:r>
      <w:r w:rsidR="00CB4A80" w:rsidRPr="00434F2C">
        <w:rPr>
          <w:sz w:val="28"/>
          <w:szCs w:val="28"/>
        </w:rPr>
        <w:t xml:space="preserve">, что составляет </w:t>
      </w:r>
      <w:r w:rsidR="00434F2C" w:rsidRPr="00434F2C">
        <w:rPr>
          <w:sz w:val="28"/>
          <w:szCs w:val="28"/>
        </w:rPr>
        <w:t>87,6</w:t>
      </w:r>
      <w:r w:rsidR="00423504" w:rsidRPr="00434F2C">
        <w:rPr>
          <w:sz w:val="28"/>
          <w:szCs w:val="28"/>
        </w:rPr>
        <w:t xml:space="preserve"> </w:t>
      </w:r>
      <w:r w:rsidR="00CB4A80" w:rsidRPr="00434F2C">
        <w:rPr>
          <w:sz w:val="28"/>
          <w:szCs w:val="28"/>
        </w:rPr>
        <w:t xml:space="preserve">% </w:t>
      </w:r>
      <w:r w:rsidR="00B25538" w:rsidRPr="00434F2C">
        <w:rPr>
          <w:sz w:val="28"/>
          <w:szCs w:val="28"/>
        </w:rPr>
        <w:t>от</w:t>
      </w:r>
      <w:r w:rsidR="00423504" w:rsidRPr="00434F2C">
        <w:rPr>
          <w:sz w:val="28"/>
          <w:szCs w:val="28"/>
        </w:rPr>
        <w:t xml:space="preserve"> </w:t>
      </w:r>
      <w:r w:rsidR="00CB4A80" w:rsidRPr="00434F2C">
        <w:rPr>
          <w:sz w:val="28"/>
          <w:szCs w:val="28"/>
        </w:rPr>
        <w:t>уточн</w:t>
      </w:r>
      <w:r w:rsidR="00B4329F" w:rsidRPr="00434F2C">
        <w:rPr>
          <w:sz w:val="28"/>
          <w:szCs w:val="28"/>
        </w:rPr>
        <w:t>е</w:t>
      </w:r>
      <w:r w:rsidR="00CB4A80" w:rsidRPr="00434F2C">
        <w:rPr>
          <w:sz w:val="28"/>
          <w:szCs w:val="28"/>
        </w:rPr>
        <w:t>нно</w:t>
      </w:r>
      <w:r w:rsidR="00B25538" w:rsidRPr="00434F2C">
        <w:rPr>
          <w:sz w:val="28"/>
          <w:szCs w:val="28"/>
        </w:rPr>
        <w:t>го</w:t>
      </w:r>
      <w:r w:rsidR="00423504" w:rsidRPr="00434F2C">
        <w:rPr>
          <w:sz w:val="28"/>
          <w:szCs w:val="28"/>
        </w:rPr>
        <w:t xml:space="preserve"> </w:t>
      </w:r>
      <w:r w:rsidR="00CB4A80" w:rsidRPr="00434F2C">
        <w:rPr>
          <w:sz w:val="28"/>
          <w:szCs w:val="28"/>
        </w:rPr>
        <w:t>бюджет</w:t>
      </w:r>
      <w:r w:rsidR="00B25538" w:rsidRPr="00434F2C">
        <w:rPr>
          <w:sz w:val="28"/>
          <w:szCs w:val="28"/>
        </w:rPr>
        <w:t>а. Д</w:t>
      </w:r>
      <w:r w:rsidR="00CB4A80" w:rsidRPr="00434F2C">
        <w:rPr>
          <w:sz w:val="28"/>
          <w:szCs w:val="28"/>
        </w:rPr>
        <w:t>оля</w:t>
      </w:r>
      <w:r w:rsidR="00423504" w:rsidRPr="00434F2C">
        <w:rPr>
          <w:sz w:val="28"/>
          <w:szCs w:val="28"/>
        </w:rPr>
        <w:t xml:space="preserve"> </w:t>
      </w:r>
      <w:r w:rsidR="00CB4A80" w:rsidRPr="00434F2C">
        <w:rPr>
          <w:sz w:val="28"/>
          <w:szCs w:val="28"/>
        </w:rPr>
        <w:t xml:space="preserve"> расходов </w:t>
      </w:r>
      <w:r w:rsidR="00423504" w:rsidRPr="00434F2C">
        <w:rPr>
          <w:sz w:val="28"/>
          <w:szCs w:val="28"/>
        </w:rPr>
        <w:t xml:space="preserve"> </w:t>
      </w:r>
      <w:r w:rsidR="00CB4A80" w:rsidRPr="00434F2C">
        <w:rPr>
          <w:sz w:val="28"/>
          <w:szCs w:val="28"/>
        </w:rPr>
        <w:t>по</w:t>
      </w:r>
      <w:r w:rsidR="00423504" w:rsidRPr="00434F2C">
        <w:rPr>
          <w:sz w:val="28"/>
          <w:szCs w:val="28"/>
        </w:rPr>
        <w:t xml:space="preserve"> </w:t>
      </w:r>
      <w:r w:rsidR="009E006B" w:rsidRPr="00434F2C">
        <w:rPr>
          <w:sz w:val="28"/>
          <w:szCs w:val="28"/>
        </w:rPr>
        <w:t>данному</w:t>
      </w:r>
      <w:r w:rsidR="00CB4A80" w:rsidRPr="00434F2C">
        <w:rPr>
          <w:sz w:val="28"/>
          <w:szCs w:val="28"/>
        </w:rPr>
        <w:t xml:space="preserve"> </w:t>
      </w:r>
      <w:r w:rsidR="00753114" w:rsidRPr="00434F2C">
        <w:rPr>
          <w:sz w:val="28"/>
          <w:szCs w:val="28"/>
        </w:rPr>
        <w:t>распорядителю</w:t>
      </w:r>
      <w:r w:rsidR="00CB4A80" w:rsidRPr="00434F2C">
        <w:rPr>
          <w:sz w:val="28"/>
          <w:szCs w:val="28"/>
        </w:rPr>
        <w:t xml:space="preserve"> составляет </w:t>
      </w:r>
      <w:r w:rsidR="00B4329F" w:rsidRPr="00434F2C">
        <w:rPr>
          <w:sz w:val="28"/>
          <w:szCs w:val="28"/>
        </w:rPr>
        <w:t>1</w:t>
      </w:r>
      <w:r w:rsidR="008333C3" w:rsidRPr="00434F2C">
        <w:rPr>
          <w:sz w:val="28"/>
          <w:szCs w:val="28"/>
        </w:rPr>
        <w:t>0</w:t>
      </w:r>
      <w:r w:rsidR="00B4329F" w:rsidRPr="00434F2C">
        <w:rPr>
          <w:sz w:val="28"/>
          <w:szCs w:val="28"/>
        </w:rPr>
        <w:t>,</w:t>
      </w:r>
      <w:r w:rsidR="00434F2C" w:rsidRPr="00434F2C">
        <w:rPr>
          <w:sz w:val="28"/>
          <w:szCs w:val="28"/>
        </w:rPr>
        <w:t>2</w:t>
      </w:r>
      <w:r w:rsidR="00423504" w:rsidRPr="00434F2C">
        <w:rPr>
          <w:sz w:val="28"/>
          <w:szCs w:val="28"/>
        </w:rPr>
        <w:t xml:space="preserve"> </w:t>
      </w:r>
      <w:r w:rsidR="00CB4A80" w:rsidRPr="00434F2C">
        <w:rPr>
          <w:sz w:val="28"/>
          <w:szCs w:val="28"/>
        </w:rPr>
        <w:t>% от общей суммы расходов за 20</w:t>
      </w:r>
      <w:r w:rsidR="003907B7" w:rsidRPr="00434F2C">
        <w:rPr>
          <w:sz w:val="28"/>
          <w:szCs w:val="28"/>
        </w:rPr>
        <w:t>1</w:t>
      </w:r>
      <w:r w:rsidR="00434F2C" w:rsidRPr="00434F2C">
        <w:rPr>
          <w:sz w:val="28"/>
          <w:szCs w:val="28"/>
        </w:rPr>
        <w:t>3</w:t>
      </w:r>
      <w:r w:rsidR="003907B7" w:rsidRPr="00434F2C">
        <w:rPr>
          <w:sz w:val="28"/>
          <w:szCs w:val="28"/>
        </w:rPr>
        <w:t xml:space="preserve"> год</w:t>
      </w:r>
      <w:r w:rsidR="00CB4A80" w:rsidRPr="00434F2C">
        <w:rPr>
          <w:sz w:val="28"/>
          <w:szCs w:val="28"/>
        </w:rPr>
        <w:t xml:space="preserve">. </w:t>
      </w:r>
      <w:r w:rsidRPr="00434F2C">
        <w:rPr>
          <w:sz w:val="28"/>
          <w:szCs w:val="28"/>
        </w:rPr>
        <w:t>Неисполнение плановых назначений обусловлено следующими причинами:</w:t>
      </w:r>
    </w:p>
    <w:p w:rsidR="00434F2C" w:rsidRDefault="00434F2C" w:rsidP="00A77F0A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1) по подразделу 0113 «Другие общегосударственные расходы»:</w:t>
      </w:r>
    </w:p>
    <w:p w:rsidR="00434F2C" w:rsidRDefault="00434F2C" w:rsidP="00A77F0A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компенсация за санаторно-курортное лечение работников произведена по фактическим расходам;</w:t>
      </w:r>
    </w:p>
    <w:p w:rsidR="00434F2C" w:rsidRDefault="00434F2C" w:rsidP="00A77F0A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не</w:t>
      </w:r>
      <w:r w:rsidR="007B113D">
        <w:rPr>
          <w:sz w:val="28"/>
          <w:szCs w:val="28"/>
        </w:rPr>
        <w:t xml:space="preserve"> освоены средства на проживание</w:t>
      </w:r>
      <w:r>
        <w:rPr>
          <w:sz w:val="28"/>
          <w:szCs w:val="28"/>
        </w:rPr>
        <w:t>, в связи с отменой командировки;</w:t>
      </w:r>
    </w:p>
    <w:p w:rsidR="00434F2C" w:rsidRPr="00434F2C" w:rsidRDefault="00434F2C" w:rsidP="00A77F0A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экономия средств, выделенных на ремонт здания 3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дом 22, </w:t>
      </w:r>
      <w:r w:rsidR="005E19BC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оплат</w:t>
      </w:r>
      <w:r w:rsidR="005E19BC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 w:rsidR="005E19BC">
        <w:rPr>
          <w:sz w:val="28"/>
          <w:szCs w:val="28"/>
        </w:rPr>
        <w:t>по</w:t>
      </w:r>
      <w:r>
        <w:rPr>
          <w:sz w:val="28"/>
          <w:szCs w:val="28"/>
        </w:rPr>
        <w:t xml:space="preserve"> факту выполненных работ; </w:t>
      </w:r>
    </w:p>
    <w:p w:rsidR="005E19BC" w:rsidRDefault="004D3788" w:rsidP="00771867">
      <w:pPr>
        <w:jc w:val="both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="00434F2C" w:rsidRPr="00E80BEE">
        <w:rPr>
          <w:sz w:val="28"/>
          <w:szCs w:val="28"/>
        </w:rPr>
        <w:t>2</w:t>
      </w:r>
      <w:r w:rsidR="00771867" w:rsidRPr="00E80BEE">
        <w:rPr>
          <w:sz w:val="28"/>
          <w:szCs w:val="28"/>
        </w:rPr>
        <w:t>)</w:t>
      </w:r>
      <w:r w:rsidR="00B4329F" w:rsidRPr="00E80BEE">
        <w:rPr>
          <w:sz w:val="28"/>
          <w:szCs w:val="28"/>
        </w:rPr>
        <w:t xml:space="preserve"> по подразделу </w:t>
      </w:r>
      <w:r w:rsidR="00C12382" w:rsidRPr="00E80BEE">
        <w:rPr>
          <w:sz w:val="28"/>
          <w:szCs w:val="28"/>
        </w:rPr>
        <w:t xml:space="preserve">0309 «Защита населения и территории от чрезвычайных ситуаций природного и техногенного </w:t>
      </w:r>
      <w:r w:rsidR="00E33AF8" w:rsidRPr="00E80BEE">
        <w:rPr>
          <w:sz w:val="28"/>
          <w:szCs w:val="28"/>
        </w:rPr>
        <w:t>характера, гражданская оборона»</w:t>
      </w:r>
      <w:r w:rsidR="00771867" w:rsidRPr="00E80BEE">
        <w:rPr>
          <w:sz w:val="28"/>
          <w:szCs w:val="28"/>
        </w:rPr>
        <w:t xml:space="preserve"> проектно-изыскательские работы и </w:t>
      </w:r>
      <w:r w:rsidR="00E33AF8" w:rsidRPr="00E80BEE">
        <w:rPr>
          <w:sz w:val="28"/>
          <w:szCs w:val="28"/>
        </w:rPr>
        <w:t xml:space="preserve">ремонт по объекту «Часть нежилого производственного здания по адресу </w:t>
      </w:r>
      <w:proofErr w:type="gramStart"/>
      <w:r w:rsidR="00E33AF8" w:rsidRPr="00E80BEE">
        <w:rPr>
          <w:sz w:val="28"/>
          <w:szCs w:val="28"/>
        </w:rPr>
        <w:t>г</w:t>
      </w:r>
      <w:proofErr w:type="gramEnd"/>
      <w:r w:rsidR="00E33AF8" w:rsidRPr="00E80BEE">
        <w:rPr>
          <w:sz w:val="28"/>
          <w:szCs w:val="28"/>
        </w:rPr>
        <w:t>.</w:t>
      </w:r>
      <w:r w:rsidR="00771867" w:rsidRPr="00E80BEE">
        <w:rPr>
          <w:sz w:val="28"/>
          <w:szCs w:val="28"/>
        </w:rPr>
        <w:t xml:space="preserve"> </w:t>
      </w:r>
      <w:r w:rsidR="00E33AF8" w:rsidRPr="00E80BEE">
        <w:rPr>
          <w:sz w:val="28"/>
          <w:szCs w:val="28"/>
        </w:rPr>
        <w:t>Нефтеюганск, ул.</w:t>
      </w:r>
      <w:r w:rsidR="000D1AE6" w:rsidRPr="00E80BEE">
        <w:rPr>
          <w:sz w:val="28"/>
          <w:szCs w:val="28"/>
        </w:rPr>
        <w:t xml:space="preserve"> </w:t>
      </w:r>
      <w:r w:rsidR="00E33AF8" w:rsidRPr="00E80BEE">
        <w:rPr>
          <w:sz w:val="28"/>
          <w:szCs w:val="28"/>
        </w:rPr>
        <w:t xml:space="preserve">Мира 1/1, вторая часть» </w:t>
      </w:r>
      <w:r w:rsidR="00E80BEE" w:rsidRPr="00E80BEE">
        <w:rPr>
          <w:sz w:val="28"/>
          <w:szCs w:val="28"/>
        </w:rPr>
        <w:t>проведены в конце ноября 2013 года. В декабре подготовлены и поданы документы на аукцион, который отменен протоколом совещания при главе админис</w:t>
      </w:r>
      <w:r w:rsidR="005E19BC">
        <w:rPr>
          <w:sz w:val="28"/>
          <w:szCs w:val="28"/>
        </w:rPr>
        <w:t>трации города от 24.12.2013 № 1;</w:t>
      </w:r>
      <w:r w:rsidR="000363A7" w:rsidRPr="00E80BEE">
        <w:rPr>
          <w:sz w:val="28"/>
          <w:szCs w:val="28"/>
        </w:rPr>
        <w:tab/>
      </w:r>
    </w:p>
    <w:p w:rsidR="00E80BEE" w:rsidRPr="006F0CC6" w:rsidRDefault="00E80BEE" w:rsidP="00771867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6F0CC6">
        <w:rPr>
          <w:sz w:val="28"/>
          <w:szCs w:val="28"/>
        </w:rPr>
        <w:t>3) по подразделу 0409 «Дорожное хозяйство (дорожные фонды)»:</w:t>
      </w:r>
    </w:p>
    <w:p w:rsidR="00E80BEE" w:rsidRPr="006F0CC6" w:rsidRDefault="00E80BEE" w:rsidP="00771867">
      <w:pPr>
        <w:jc w:val="both"/>
        <w:rPr>
          <w:sz w:val="28"/>
          <w:szCs w:val="28"/>
        </w:rPr>
      </w:pPr>
      <w:r w:rsidRPr="006F0CC6">
        <w:rPr>
          <w:sz w:val="28"/>
          <w:szCs w:val="28"/>
        </w:rPr>
        <w:tab/>
        <w:t xml:space="preserve">- экономия по выполненным работам </w:t>
      </w:r>
      <w:r w:rsidR="007B113D">
        <w:rPr>
          <w:sz w:val="28"/>
          <w:szCs w:val="28"/>
        </w:rPr>
        <w:t>на</w:t>
      </w:r>
      <w:r w:rsidRPr="006F0CC6">
        <w:rPr>
          <w:sz w:val="28"/>
          <w:szCs w:val="28"/>
        </w:rPr>
        <w:t xml:space="preserve"> благоустройств</w:t>
      </w:r>
      <w:r w:rsidR="007B113D">
        <w:rPr>
          <w:sz w:val="28"/>
          <w:szCs w:val="28"/>
        </w:rPr>
        <w:t>о</w:t>
      </w:r>
      <w:r w:rsidRPr="006F0CC6">
        <w:rPr>
          <w:sz w:val="28"/>
          <w:szCs w:val="28"/>
        </w:rPr>
        <w:t xml:space="preserve"> дворовых территорий. За счет образовавшейся экономии сформирова</w:t>
      </w:r>
      <w:r w:rsidR="00F050A4">
        <w:rPr>
          <w:sz w:val="28"/>
          <w:szCs w:val="28"/>
        </w:rPr>
        <w:t>ны</w:t>
      </w:r>
      <w:r w:rsidRPr="006F0CC6">
        <w:rPr>
          <w:sz w:val="28"/>
          <w:szCs w:val="28"/>
        </w:rPr>
        <w:t xml:space="preserve"> и пода</w:t>
      </w:r>
      <w:r w:rsidR="00F050A4">
        <w:rPr>
          <w:sz w:val="28"/>
          <w:szCs w:val="28"/>
        </w:rPr>
        <w:t>ны</w:t>
      </w:r>
      <w:r w:rsidRPr="006F0CC6">
        <w:rPr>
          <w:sz w:val="28"/>
          <w:szCs w:val="28"/>
        </w:rPr>
        <w:t xml:space="preserve"> документы на новый аукцион на поставку МАФ для спортивных городков, который не состоялся, в связи с отсутствием потенциальных </w:t>
      </w:r>
      <w:r w:rsidR="00F050A4">
        <w:rPr>
          <w:sz w:val="28"/>
          <w:szCs w:val="28"/>
        </w:rPr>
        <w:t>поставщиков</w:t>
      </w:r>
      <w:r w:rsidRPr="006F0CC6">
        <w:rPr>
          <w:sz w:val="28"/>
          <w:szCs w:val="28"/>
        </w:rPr>
        <w:t>;</w:t>
      </w:r>
    </w:p>
    <w:p w:rsidR="00E80BEE" w:rsidRPr="006F0CC6" w:rsidRDefault="00E80BEE" w:rsidP="00771867">
      <w:pPr>
        <w:jc w:val="both"/>
        <w:rPr>
          <w:sz w:val="28"/>
          <w:szCs w:val="28"/>
        </w:rPr>
      </w:pPr>
      <w:r w:rsidRPr="006F0CC6">
        <w:rPr>
          <w:sz w:val="28"/>
          <w:szCs w:val="28"/>
        </w:rPr>
        <w:tab/>
        <w:t xml:space="preserve">- </w:t>
      </w:r>
      <w:r w:rsidR="005E19BC">
        <w:rPr>
          <w:sz w:val="28"/>
          <w:szCs w:val="28"/>
        </w:rPr>
        <w:t>по муниципальному</w:t>
      </w:r>
      <w:r w:rsidRPr="006F0CC6">
        <w:rPr>
          <w:sz w:val="28"/>
          <w:szCs w:val="28"/>
        </w:rPr>
        <w:t xml:space="preserve"> контракт</w:t>
      </w:r>
      <w:r w:rsidR="005E19BC">
        <w:rPr>
          <w:sz w:val="28"/>
          <w:szCs w:val="28"/>
        </w:rPr>
        <w:t>у</w:t>
      </w:r>
      <w:r w:rsidRPr="006F0CC6">
        <w:rPr>
          <w:sz w:val="28"/>
          <w:szCs w:val="28"/>
        </w:rPr>
        <w:t xml:space="preserve"> на укладку верхнего слоя асфальта автомобильных дорог по улице </w:t>
      </w:r>
      <w:proofErr w:type="gramStart"/>
      <w:r w:rsidRPr="006F0CC6">
        <w:rPr>
          <w:sz w:val="28"/>
          <w:szCs w:val="28"/>
        </w:rPr>
        <w:t>Юганская</w:t>
      </w:r>
      <w:proofErr w:type="gramEnd"/>
      <w:r w:rsidRPr="006F0CC6">
        <w:rPr>
          <w:sz w:val="28"/>
          <w:szCs w:val="28"/>
        </w:rPr>
        <w:t xml:space="preserve"> (от ул. Мамонтовской до ул. Набережной 1,081 км.) работы выполнены не в полном объеме</w:t>
      </w:r>
      <w:r w:rsidR="006F0CC6" w:rsidRPr="006F0CC6">
        <w:rPr>
          <w:sz w:val="28"/>
          <w:szCs w:val="28"/>
        </w:rPr>
        <w:t>,</w:t>
      </w:r>
      <w:r w:rsidRPr="006F0CC6">
        <w:rPr>
          <w:sz w:val="28"/>
          <w:szCs w:val="28"/>
        </w:rPr>
        <w:t xml:space="preserve"> с замечаниями. </w:t>
      </w:r>
      <w:r w:rsidRPr="006F0CC6">
        <w:rPr>
          <w:sz w:val="28"/>
          <w:szCs w:val="28"/>
        </w:rPr>
        <w:lastRenderedPageBreak/>
        <w:t>Устранить</w:t>
      </w:r>
      <w:r w:rsidR="00A2555B">
        <w:rPr>
          <w:sz w:val="28"/>
          <w:szCs w:val="28"/>
        </w:rPr>
        <w:t xml:space="preserve"> замечание не</w:t>
      </w:r>
      <w:r w:rsidRPr="006F0CC6">
        <w:rPr>
          <w:sz w:val="28"/>
          <w:szCs w:val="28"/>
        </w:rPr>
        <w:t>возможн</w:t>
      </w:r>
      <w:r w:rsidR="006F0CC6" w:rsidRPr="006F0CC6">
        <w:rPr>
          <w:sz w:val="28"/>
          <w:szCs w:val="28"/>
        </w:rPr>
        <w:t>о</w:t>
      </w:r>
      <w:r w:rsidRPr="006F0CC6">
        <w:rPr>
          <w:sz w:val="28"/>
          <w:szCs w:val="28"/>
        </w:rPr>
        <w:t>, в связи с наступлением зимнего периода. Муниципальный контракт не расторгнут</w:t>
      </w:r>
      <w:r w:rsidR="006F0CC6" w:rsidRPr="006F0CC6">
        <w:rPr>
          <w:sz w:val="28"/>
          <w:szCs w:val="28"/>
        </w:rPr>
        <w:t>, работы будут возобновлены в 2014 году;</w:t>
      </w:r>
    </w:p>
    <w:p w:rsidR="00CB787E" w:rsidRPr="00F9710D" w:rsidRDefault="00771867" w:rsidP="00771867">
      <w:pPr>
        <w:jc w:val="both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 xml:space="preserve"> </w:t>
      </w:r>
      <w:r w:rsidR="00F9710D">
        <w:rPr>
          <w:color w:val="FF0000"/>
          <w:sz w:val="28"/>
          <w:szCs w:val="28"/>
        </w:rPr>
        <w:tab/>
      </w:r>
      <w:r w:rsidR="00F9710D" w:rsidRPr="00F9710D">
        <w:rPr>
          <w:sz w:val="28"/>
          <w:szCs w:val="28"/>
        </w:rPr>
        <w:t xml:space="preserve">4) </w:t>
      </w:r>
      <w:r w:rsidR="00D56F9A" w:rsidRPr="00F9710D">
        <w:rPr>
          <w:sz w:val="28"/>
          <w:szCs w:val="28"/>
        </w:rPr>
        <w:t>по подразделу 0501 «Жилищное хозяйство»</w:t>
      </w:r>
      <w:r w:rsidR="00CB787E" w:rsidRPr="00F9710D">
        <w:rPr>
          <w:sz w:val="28"/>
          <w:szCs w:val="28"/>
        </w:rPr>
        <w:t>:</w:t>
      </w:r>
      <w:r w:rsidR="000363A7" w:rsidRPr="00F9710D">
        <w:rPr>
          <w:sz w:val="28"/>
          <w:szCs w:val="28"/>
        </w:rPr>
        <w:t xml:space="preserve"> </w:t>
      </w:r>
    </w:p>
    <w:p w:rsidR="000363A7" w:rsidRPr="001556D9" w:rsidRDefault="000363A7" w:rsidP="000363A7">
      <w:pPr>
        <w:tabs>
          <w:tab w:val="left" w:pos="0"/>
        </w:tabs>
        <w:overflowPunct/>
        <w:autoSpaceDE/>
        <w:autoSpaceDN/>
        <w:adjustRightInd/>
        <w:ind w:left="142" w:hanging="142"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="00771867" w:rsidRPr="001556D9">
        <w:rPr>
          <w:sz w:val="28"/>
          <w:szCs w:val="28"/>
        </w:rPr>
        <w:t>- н</w:t>
      </w:r>
      <w:r w:rsidRPr="001556D9">
        <w:rPr>
          <w:sz w:val="28"/>
          <w:szCs w:val="28"/>
        </w:rPr>
        <w:t xml:space="preserve">е освоены </w:t>
      </w:r>
      <w:r w:rsidR="00771867" w:rsidRPr="001556D9">
        <w:rPr>
          <w:sz w:val="28"/>
          <w:szCs w:val="28"/>
        </w:rPr>
        <w:t xml:space="preserve">субсидии на возмещение расходов управляющим компаниям по содержанию жилого фонда, </w:t>
      </w:r>
      <w:r w:rsidRPr="001556D9">
        <w:rPr>
          <w:sz w:val="28"/>
          <w:szCs w:val="28"/>
        </w:rPr>
        <w:t xml:space="preserve">так как </w:t>
      </w:r>
      <w:r w:rsidR="009E006B" w:rsidRPr="001556D9">
        <w:rPr>
          <w:sz w:val="28"/>
          <w:szCs w:val="28"/>
        </w:rPr>
        <w:t>отдельные</w:t>
      </w:r>
      <w:r w:rsidRPr="001556D9">
        <w:rPr>
          <w:sz w:val="28"/>
          <w:szCs w:val="28"/>
        </w:rPr>
        <w:t xml:space="preserve"> управляющие организации </w:t>
      </w:r>
      <w:r w:rsidR="009E006B" w:rsidRPr="001556D9">
        <w:rPr>
          <w:sz w:val="28"/>
          <w:szCs w:val="28"/>
        </w:rPr>
        <w:t xml:space="preserve">не </w:t>
      </w:r>
      <w:r w:rsidRPr="001556D9">
        <w:rPr>
          <w:sz w:val="28"/>
          <w:szCs w:val="28"/>
        </w:rPr>
        <w:t>оформили документы на право предоставления субсидии в соответствии с требованиями</w:t>
      </w:r>
      <w:r w:rsidR="00CD4764">
        <w:rPr>
          <w:sz w:val="28"/>
          <w:szCs w:val="28"/>
        </w:rPr>
        <w:t>,</w:t>
      </w:r>
      <w:r w:rsidR="009E006B" w:rsidRPr="001556D9">
        <w:rPr>
          <w:sz w:val="28"/>
          <w:szCs w:val="28"/>
        </w:rPr>
        <w:t xml:space="preserve"> либо не </w:t>
      </w:r>
      <w:r w:rsidRPr="001556D9">
        <w:rPr>
          <w:sz w:val="28"/>
          <w:szCs w:val="28"/>
        </w:rPr>
        <w:t xml:space="preserve"> </w:t>
      </w:r>
      <w:r w:rsidR="00771867" w:rsidRPr="001556D9">
        <w:rPr>
          <w:sz w:val="28"/>
          <w:szCs w:val="28"/>
        </w:rPr>
        <w:t xml:space="preserve">предоставили </w:t>
      </w:r>
      <w:r w:rsidR="00E52D24" w:rsidRPr="001556D9">
        <w:rPr>
          <w:sz w:val="28"/>
          <w:szCs w:val="28"/>
        </w:rPr>
        <w:t xml:space="preserve">для оплаты </w:t>
      </w:r>
      <w:r w:rsidRPr="001556D9">
        <w:rPr>
          <w:sz w:val="28"/>
          <w:szCs w:val="28"/>
        </w:rPr>
        <w:t xml:space="preserve">подтверждающие документы; </w:t>
      </w:r>
    </w:p>
    <w:p w:rsidR="00D93F8B" w:rsidRPr="00D93F8B" w:rsidRDefault="000363A7" w:rsidP="007B17F1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="00771867" w:rsidRPr="00D93F8B">
        <w:rPr>
          <w:sz w:val="28"/>
          <w:szCs w:val="28"/>
        </w:rPr>
        <w:t xml:space="preserve">- </w:t>
      </w:r>
      <w:r w:rsidR="00F9710D" w:rsidRPr="00D93F8B">
        <w:rPr>
          <w:sz w:val="28"/>
          <w:szCs w:val="28"/>
        </w:rPr>
        <w:t>изменения в перечень жилых муниципальных помещений, подлежащих текущему и капитальному ремонту</w:t>
      </w:r>
      <w:r w:rsidR="00D93F8B" w:rsidRPr="00D93F8B">
        <w:rPr>
          <w:sz w:val="28"/>
          <w:szCs w:val="28"/>
        </w:rPr>
        <w:t>,</w:t>
      </w:r>
      <w:r w:rsidR="00F9710D" w:rsidRPr="00D93F8B">
        <w:rPr>
          <w:sz w:val="28"/>
          <w:szCs w:val="28"/>
        </w:rPr>
        <w:t xml:space="preserve"> внесен</w:t>
      </w:r>
      <w:r w:rsidR="007B113D">
        <w:rPr>
          <w:sz w:val="28"/>
          <w:szCs w:val="28"/>
        </w:rPr>
        <w:t>ы</w:t>
      </w:r>
      <w:r w:rsidR="00F9710D" w:rsidRPr="00D93F8B">
        <w:rPr>
          <w:sz w:val="28"/>
          <w:szCs w:val="28"/>
        </w:rPr>
        <w:t xml:space="preserve"> постановлением</w:t>
      </w:r>
      <w:r w:rsidR="00A3594E">
        <w:rPr>
          <w:sz w:val="28"/>
          <w:szCs w:val="28"/>
        </w:rPr>
        <w:t xml:space="preserve"> администрации города Нефтеюганска</w:t>
      </w:r>
      <w:r w:rsidR="00D93F8B" w:rsidRPr="00D93F8B">
        <w:rPr>
          <w:sz w:val="28"/>
          <w:szCs w:val="28"/>
        </w:rPr>
        <w:t xml:space="preserve"> от 26.11.2013 № 1343</w:t>
      </w:r>
      <w:r w:rsidR="001A04E7">
        <w:rPr>
          <w:sz w:val="28"/>
          <w:szCs w:val="28"/>
        </w:rPr>
        <w:t xml:space="preserve"> «О внесении изменений в постановление администрации города Нефтеюганска от 28.08.2009 № 1894 «Об утверждении плана капитального и текущего ремонта жилых помещений»</w:t>
      </w:r>
      <w:r w:rsidR="00D93F8B" w:rsidRPr="00D93F8B">
        <w:rPr>
          <w:sz w:val="28"/>
          <w:szCs w:val="28"/>
        </w:rPr>
        <w:t>. В течение</w:t>
      </w:r>
      <w:r w:rsidR="00F9710D" w:rsidRPr="00D93F8B">
        <w:rPr>
          <w:sz w:val="28"/>
          <w:szCs w:val="28"/>
        </w:rPr>
        <w:t xml:space="preserve"> декабря формировалась сметная документация. Аукци</w:t>
      </w:r>
      <w:r w:rsidR="00D93F8B" w:rsidRPr="00D93F8B">
        <w:rPr>
          <w:sz w:val="28"/>
          <w:szCs w:val="28"/>
        </w:rPr>
        <w:t>оны будут проведены в 2014 году;</w:t>
      </w:r>
    </w:p>
    <w:p w:rsidR="008E00F5" w:rsidRPr="00D93F8B" w:rsidRDefault="00824665" w:rsidP="007B17F1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="00771867" w:rsidRPr="00D93F8B">
        <w:rPr>
          <w:sz w:val="28"/>
          <w:szCs w:val="28"/>
        </w:rPr>
        <w:t xml:space="preserve">- </w:t>
      </w:r>
      <w:r w:rsidR="00D93F8B" w:rsidRPr="00D93F8B">
        <w:rPr>
          <w:sz w:val="28"/>
          <w:szCs w:val="28"/>
        </w:rPr>
        <w:t>экономия образовалась после проведения аукциона на выполнение рабо</w:t>
      </w:r>
      <w:r w:rsidR="00A2555B">
        <w:rPr>
          <w:sz w:val="28"/>
          <w:szCs w:val="28"/>
        </w:rPr>
        <w:t>т по обследованию жилых домов</w:t>
      </w:r>
      <w:r w:rsidR="00D93F8B" w:rsidRPr="00D93F8B">
        <w:rPr>
          <w:sz w:val="28"/>
          <w:szCs w:val="28"/>
        </w:rPr>
        <w:t xml:space="preserve">, </w:t>
      </w:r>
      <w:proofErr w:type="gramStart"/>
      <w:r w:rsidR="00D93F8B" w:rsidRPr="00D93F8B">
        <w:rPr>
          <w:sz w:val="28"/>
          <w:szCs w:val="28"/>
        </w:rPr>
        <w:t>который</w:t>
      </w:r>
      <w:proofErr w:type="gramEnd"/>
      <w:r w:rsidR="00D93F8B" w:rsidRPr="00D93F8B">
        <w:rPr>
          <w:sz w:val="28"/>
          <w:szCs w:val="28"/>
        </w:rPr>
        <w:t xml:space="preserve"> состоялся в конце декабря 2013 года. </w:t>
      </w:r>
      <w:r w:rsidR="00D93F8B">
        <w:rPr>
          <w:sz w:val="28"/>
          <w:szCs w:val="28"/>
        </w:rPr>
        <w:t>И</w:t>
      </w:r>
      <w:r w:rsidR="00D93F8B" w:rsidRPr="00D93F8B">
        <w:rPr>
          <w:sz w:val="28"/>
          <w:szCs w:val="28"/>
        </w:rPr>
        <w:t>сполнение планируется в 2014 году</w:t>
      </w:r>
      <w:r w:rsidRPr="00D93F8B">
        <w:rPr>
          <w:sz w:val="28"/>
          <w:szCs w:val="28"/>
        </w:rPr>
        <w:t>;</w:t>
      </w:r>
    </w:p>
    <w:p w:rsidR="002D7122" w:rsidRPr="00D93F8B" w:rsidRDefault="00E52D24" w:rsidP="002D7122">
      <w:pPr>
        <w:ind w:firstLine="720"/>
        <w:jc w:val="both"/>
        <w:rPr>
          <w:sz w:val="28"/>
          <w:szCs w:val="28"/>
        </w:rPr>
      </w:pPr>
      <w:r w:rsidRPr="00D93F8B">
        <w:rPr>
          <w:sz w:val="28"/>
          <w:szCs w:val="28"/>
        </w:rPr>
        <w:t xml:space="preserve">- </w:t>
      </w:r>
      <w:r w:rsidR="00D93F8B" w:rsidRPr="00D93F8B">
        <w:rPr>
          <w:sz w:val="28"/>
          <w:szCs w:val="28"/>
        </w:rPr>
        <w:t>по долгосрочной целевой программе «Наш дом» на 2011-2013 годы причины неисполнения отражены в разделе 2.6.1 заключения;</w:t>
      </w:r>
    </w:p>
    <w:p w:rsidR="002D7122" w:rsidRPr="00D93F8B" w:rsidRDefault="00E52D24" w:rsidP="002D7122">
      <w:pPr>
        <w:ind w:firstLine="720"/>
        <w:jc w:val="both"/>
        <w:rPr>
          <w:sz w:val="28"/>
          <w:szCs w:val="28"/>
        </w:rPr>
      </w:pPr>
      <w:r w:rsidRPr="00D93F8B">
        <w:rPr>
          <w:sz w:val="28"/>
          <w:szCs w:val="28"/>
        </w:rPr>
        <w:t xml:space="preserve">- </w:t>
      </w:r>
      <w:r w:rsidR="00E076E0" w:rsidRPr="00D93F8B">
        <w:rPr>
          <w:sz w:val="28"/>
          <w:szCs w:val="28"/>
        </w:rPr>
        <w:t xml:space="preserve">по подпрограмме </w:t>
      </w:r>
      <w:r w:rsidRPr="00D93F8B">
        <w:rPr>
          <w:sz w:val="28"/>
          <w:szCs w:val="28"/>
        </w:rPr>
        <w:t>«</w:t>
      </w:r>
      <w:r w:rsidR="00E076E0" w:rsidRPr="00D93F8B">
        <w:rPr>
          <w:sz w:val="28"/>
          <w:szCs w:val="28"/>
        </w:rPr>
        <w:t>Энергосбережение  в жилищном секторе</w:t>
      </w:r>
      <w:r w:rsidRPr="00D93F8B">
        <w:rPr>
          <w:sz w:val="28"/>
          <w:szCs w:val="28"/>
        </w:rPr>
        <w:t>»</w:t>
      </w:r>
      <w:r w:rsidR="00E076E0" w:rsidRPr="00D93F8B">
        <w:rPr>
          <w:sz w:val="28"/>
          <w:szCs w:val="28"/>
        </w:rPr>
        <w:t xml:space="preserve"> долгосрочной целевой программы </w:t>
      </w:r>
      <w:r w:rsidRPr="00D93F8B">
        <w:rPr>
          <w:sz w:val="28"/>
          <w:szCs w:val="28"/>
        </w:rPr>
        <w:t>«</w:t>
      </w:r>
      <w:r w:rsidR="00E076E0" w:rsidRPr="00D93F8B">
        <w:rPr>
          <w:sz w:val="28"/>
          <w:szCs w:val="28"/>
        </w:rPr>
        <w:t>Программа энергосбережения и повышения энергетической эффективности муниципального образования</w:t>
      </w:r>
      <w:r w:rsidRPr="00D93F8B">
        <w:rPr>
          <w:sz w:val="28"/>
          <w:szCs w:val="28"/>
        </w:rPr>
        <w:t xml:space="preserve"> город Нефтеюганск до 2020 года»</w:t>
      </w:r>
      <w:r w:rsidR="002D7122" w:rsidRPr="00D93F8B">
        <w:rPr>
          <w:sz w:val="28"/>
          <w:szCs w:val="28"/>
        </w:rPr>
        <w:t xml:space="preserve"> причины неисполнения отражены в разделе 2.</w:t>
      </w:r>
      <w:r w:rsidR="008F662F" w:rsidRPr="00D93F8B">
        <w:rPr>
          <w:sz w:val="28"/>
          <w:szCs w:val="28"/>
        </w:rPr>
        <w:t>6</w:t>
      </w:r>
      <w:r w:rsidR="002D7122" w:rsidRPr="00D93F8B">
        <w:rPr>
          <w:sz w:val="28"/>
          <w:szCs w:val="28"/>
        </w:rPr>
        <w:t xml:space="preserve">.1 заключения; </w:t>
      </w:r>
    </w:p>
    <w:p w:rsidR="00FA133E" w:rsidRPr="00D03BAE" w:rsidRDefault="00FA133E" w:rsidP="00A77F0A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="00D03BAE" w:rsidRPr="00D03BAE">
        <w:rPr>
          <w:sz w:val="28"/>
          <w:szCs w:val="28"/>
        </w:rPr>
        <w:t>5</w:t>
      </w:r>
      <w:r w:rsidR="00D243A0" w:rsidRPr="00D03BAE">
        <w:rPr>
          <w:sz w:val="28"/>
          <w:szCs w:val="28"/>
        </w:rPr>
        <w:t>)</w:t>
      </w:r>
      <w:r w:rsidR="00FA5C0F" w:rsidRPr="00D03BAE">
        <w:rPr>
          <w:sz w:val="28"/>
          <w:szCs w:val="28"/>
        </w:rPr>
        <w:t xml:space="preserve"> по подразделу 0502 «Коммунальное хозяйство»</w:t>
      </w:r>
      <w:r w:rsidRPr="00D03BAE">
        <w:rPr>
          <w:sz w:val="28"/>
          <w:szCs w:val="28"/>
        </w:rPr>
        <w:t>:</w:t>
      </w:r>
      <w:r w:rsidR="00FA5C0F" w:rsidRPr="00D03BAE">
        <w:rPr>
          <w:sz w:val="28"/>
          <w:szCs w:val="28"/>
        </w:rPr>
        <w:t xml:space="preserve"> </w:t>
      </w:r>
      <w:r w:rsidR="00D56F9A" w:rsidRPr="00D03BAE">
        <w:rPr>
          <w:sz w:val="28"/>
          <w:szCs w:val="28"/>
        </w:rPr>
        <w:t xml:space="preserve"> </w:t>
      </w:r>
    </w:p>
    <w:p w:rsidR="00D03BAE" w:rsidRDefault="00D243A0" w:rsidP="00D03BAE">
      <w:pPr>
        <w:jc w:val="both"/>
        <w:rPr>
          <w:color w:val="FF0000"/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D03BAE">
        <w:rPr>
          <w:sz w:val="28"/>
          <w:szCs w:val="28"/>
        </w:rPr>
        <w:t xml:space="preserve">- </w:t>
      </w:r>
      <w:r w:rsidR="00D03BAE">
        <w:rPr>
          <w:sz w:val="28"/>
          <w:szCs w:val="28"/>
        </w:rPr>
        <w:t>с</w:t>
      </w:r>
      <w:r w:rsidR="00D03BAE" w:rsidRPr="00D03BAE">
        <w:rPr>
          <w:sz w:val="28"/>
          <w:szCs w:val="28"/>
        </w:rPr>
        <w:t>убсидии</w:t>
      </w:r>
      <w:r w:rsidR="00D03BAE">
        <w:rPr>
          <w:sz w:val="28"/>
          <w:szCs w:val="28"/>
        </w:rPr>
        <w:t>,</w:t>
      </w:r>
      <w:r w:rsidR="00D03BAE" w:rsidRPr="00D03BAE">
        <w:rPr>
          <w:sz w:val="28"/>
          <w:szCs w:val="28"/>
        </w:rPr>
        <w:t xml:space="preserve"> по произведенным расходам на оказание услуг по вывозу жидких бытовых отходов</w:t>
      </w:r>
      <w:r w:rsidR="00D03BAE">
        <w:rPr>
          <w:sz w:val="28"/>
          <w:szCs w:val="28"/>
        </w:rPr>
        <w:t xml:space="preserve">, представлены по фактическим расходам, которые </w:t>
      </w:r>
      <w:r w:rsidR="00D03BAE" w:rsidRPr="00D03BAE">
        <w:rPr>
          <w:sz w:val="28"/>
          <w:szCs w:val="28"/>
        </w:rPr>
        <w:t>меньше запланированных</w:t>
      </w:r>
      <w:r w:rsidR="00D03BAE">
        <w:rPr>
          <w:sz w:val="28"/>
          <w:szCs w:val="28"/>
        </w:rPr>
        <w:t>;</w:t>
      </w:r>
      <w:r w:rsidR="005D2173" w:rsidRPr="003F4C32">
        <w:rPr>
          <w:color w:val="FF0000"/>
          <w:sz w:val="28"/>
          <w:szCs w:val="28"/>
        </w:rPr>
        <w:tab/>
      </w:r>
    </w:p>
    <w:p w:rsidR="00D03BAE" w:rsidRPr="00D03BAE" w:rsidRDefault="005D2173" w:rsidP="00D03BAE">
      <w:pPr>
        <w:jc w:val="both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="00D243A0" w:rsidRPr="00D03BAE">
        <w:rPr>
          <w:sz w:val="28"/>
          <w:szCs w:val="28"/>
        </w:rPr>
        <w:t xml:space="preserve">- </w:t>
      </w:r>
      <w:r w:rsidR="00D03BAE" w:rsidRPr="00D03BAE">
        <w:rPr>
          <w:sz w:val="28"/>
          <w:szCs w:val="28"/>
        </w:rPr>
        <w:t xml:space="preserve">не освоены средства, выделенные на корректировку </w:t>
      </w:r>
      <w:proofErr w:type="gramStart"/>
      <w:r w:rsidR="00D03BAE" w:rsidRPr="00D03BAE">
        <w:rPr>
          <w:sz w:val="28"/>
          <w:szCs w:val="28"/>
        </w:rPr>
        <w:t>программы комплексного развития систем коммунальной инфраструктуры муниципального образования</w:t>
      </w:r>
      <w:proofErr w:type="gramEnd"/>
      <w:r w:rsidR="00D03BAE" w:rsidRPr="00D03BAE">
        <w:rPr>
          <w:sz w:val="28"/>
          <w:szCs w:val="28"/>
        </w:rPr>
        <w:t xml:space="preserve"> до 2027 года и разработку схем водоснабжения</w:t>
      </w:r>
      <w:r w:rsidR="001A04E7">
        <w:rPr>
          <w:sz w:val="28"/>
          <w:szCs w:val="28"/>
        </w:rPr>
        <w:t>,</w:t>
      </w:r>
      <w:r w:rsidR="00D03BAE" w:rsidRPr="00D03BAE">
        <w:rPr>
          <w:sz w:val="28"/>
          <w:szCs w:val="28"/>
        </w:rPr>
        <w:t xml:space="preserve"> в сумме 15 700 000 рублей. Данные средства </w:t>
      </w:r>
      <w:r w:rsidR="001A04E7">
        <w:rPr>
          <w:sz w:val="28"/>
          <w:szCs w:val="28"/>
        </w:rPr>
        <w:t>з</w:t>
      </w:r>
      <w:r w:rsidR="00D03BAE" w:rsidRPr="00D03BAE">
        <w:rPr>
          <w:sz w:val="28"/>
          <w:szCs w:val="28"/>
        </w:rPr>
        <w:t>апланирова</w:t>
      </w:r>
      <w:r w:rsidR="001A04E7">
        <w:rPr>
          <w:sz w:val="28"/>
          <w:szCs w:val="28"/>
        </w:rPr>
        <w:t>ли</w:t>
      </w:r>
      <w:r w:rsidR="00D03BAE" w:rsidRPr="00D03BAE">
        <w:rPr>
          <w:sz w:val="28"/>
          <w:szCs w:val="28"/>
        </w:rPr>
        <w:t xml:space="preserve"> в ведомственном плане на ноябрь-декабрь 2013 года. </w:t>
      </w:r>
      <w:r w:rsidR="00A2555B">
        <w:rPr>
          <w:sz w:val="28"/>
          <w:szCs w:val="28"/>
        </w:rPr>
        <w:t>Д</w:t>
      </w:r>
      <w:r w:rsidR="00D03BAE" w:rsidRPr="00D03BAE">
        <w:rPr>
          <w:sz w:val="28"/>
          <w:szCs w:val="28"/>
        </w:rPr>
        <w:t xml:space="preserve">окументация направлена в </w:t>
      </w:r>
      <w:r w:rsidR="00A2555B">
        <w:rPr>
          <w:sz w:val="28"/>
          <w:szCs w:val="28"/>
        </w:rPr>
        <w:t>управление муниципального заказа администрации города Нефтеюганска</w:t>
      </w:r>
      <w:r w:rsidR="00D03BAE" w:rsidRPr="00D03BAE">
        <w:rPr>
          <w:sz w:val="28"/>
          <w:szCs w:val="28"/>
        </w:rPr>
        <w:t xml:space="preserve">. Срок проведения торгов 20.01.2014 года. Бюджетные ассигнования на подключение пожарного депо к электросетям в сумме 867 600 рублей выделены в ноябре и сняты с аукциона по протоколу совещания при Главе города от 24.12.2013 №1; </w:t>
      </w:r>
    </w:p>
    <w:p w:rsidR="003E67C1" w:rsidRPr="00107553" w:rsidRDefault="00941A89" w:rsidP="003E67C1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="00E20934" w:rsidRPr="00107553">
        <w:rPr>
          <w:sz w:val="28"/>
          <w:szCs w:val="28"/>
        </w:rPr>
        <w:t>6</w:t>
      </w:r>
      <w:r w:rsidR="00D243A0" w:rsidRPr="00107553">
        <w:rPr>
          <w:sz w:val="28"/>
          <w:szCs w:val="28"/>
        </w:rPr>
        <w:t>)</w:t>
      </w:r>
      <w:r w:rsidR="00513A04" w:rsidRPr="00107553">
        <w:rPr>
          <w:sz w:val="28"/>
          <w:szCs w:val="28"/>
        </w:rPr>
        <w:t xml:space="preserve"> по подразделу 0503 «Благоустройство»</w:t>
      </w:r>
      <w:r w:rsidR="00CB787E" w:rsidRPr="00107553">
        <w:rPr>
          <w:sz w:val="28"/>
          <w:szCs w:val="28"/>
        </w:rPr>
        <w:t>:</w:t>
      </w:r>
      <w:r w:rsidR="00EB612D" w:rsidRPr="00107553">
        <w:rPr>
          <w:sz w:val="28"/>
          <w:szCs w:val="28"/>
        </w:rPr>
        <w:t xml:space="preserve"> </w:t>
      </w:r>
    </w:p>
    <w:p w:rsidR="00EA7026" w:rsidRPr="00107553" w:rsidRDefault="003E67C1" w:rsidP="00575505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107553">
        <w:rPr>
          <w:sz w:val="28"/>
          <w:szCs w:val="28"/>
        </w:rPr>
        <w:tab/>
      </w:r>
      <w:r w:rsidRPr="00107553">
        <w:rPr>
          <w:sz w:val="28"/>
          <w:szCs w:val="28"/>
        </w:rPr>
        <w:tab/>
      </w:r>
      <w:r w:rsidR="00D243A0" w:rsidRPr="00107553">
        <w:rPr>
          <w:sz w:val="28"/>
          <w:szCs w:val="28"/>
        </w:rPr>
        <w:t xml:space="preserve">- по </w:t>
      </w:r>
      <w:r w:rsidRPr="00107553">
        <w:rPr>
          <w:sz w:val="28"/>
          <w:szCs w:val="28"/>
        </w:rPr>
        <w:t>долгосрочной целевой</w:t>
      </w:r>
      <w:r w:rsidR="000B1FBF" w:rsidRPr="00107553">
        <w:rPr>
          <w:sz w:val="28"/>
          <w:szCs w:val="28"/>
        </w:rPr>
        <w:t xml:space="preserve"> </w:t>
      </w:r>
      <w:r w:rsidR="00904DDE" w:rsidRPr="00107553">
        <w:rPr>
          <w:sz w:val="28"/>
          <w:szCs w:val="28"/>
        </w:rPr>
        <w:t>программ</w:t>
      </w:r>
      <w:r w:rsidR="00D243A0" w:rsidRPr="00107553">
        <w:rPr>
          <w:sz w:val="28"/>
          <w:szCs w:val="28"/>
        </w:rPr>
        <w:t>е</w:t>
      </w:r>
      <w:r w:rsidR="00904DDE" w:rsidRPr="00107553">
        <w:rPr>
          <w:sz w:val="28"/>
          <w:szCs w:val="28"/>
        </w:rPr>
        <w:t xml:space="preserve"> «Наш дом»</w:t>
      </w:r>
      <w:r w:rsidRPr="00107553">
        <w:rPr>
          <w:sz w:val="28"/>
          <w:szCs w:val="28"/>
        </w:rPr>
        <w:t xml:space="preserve"> на 2011-2015</w:t>
      </w:r>
      <w:r w:rsidR="00941A89" w:rsidRPr="00107553">
        <w:rPr>
          <w:sz w:val="28"/>
          <w:szCs w:val="28"/>
        </w:rPr>
        <w:t xml:space="preserve"> годы </w:t>
      </w:r>
      <w:r w:rsidR="003A28A6" w:rsidRPr="00107553">
        <w:rPr>
          <w:sz w:val="28"/>
          <w:szCs w:val="28"/>
        </w:rPr>
        <w:t xml:space="preserve">причины неисполнения </w:t>
      </w:r>
      <w:r w:rsidR="00904DDE" w:rsidRPr="00107553">
        <w:rPr>
          <w:sz w:val="28"/>
          <w:szCs w:val="28"/>
        </w:rPr>
        <w:t>отражены в разд</w:t>
      </w:r>
      <w:r w:rsidR="003A28A6" w:rsidRPr="00107553">
        <w:rPr>
          <w:sz w:val="28"/>
          <w:szCs w:val="28"/>
        </w:rPr>
        <w:t>елах 2.</w:t>
      </w:r>
      <w:r w:rsidR="008F662F" w:rsidRPr="00107553">
        <w:rPr>
          <w:sz w:val="28"/>
          <w:szCs w:val="28"/>
        </w:rPr>
        <w:t>6</w:t>
      </w:r>
      <w:r w:rsidR="003A28A6" w:rsidRPr="00107553">
        <w:rPr>
          <w:sz w:val="28"/>
          <w:szCs w:val="28"/>
        </w:rPr>
        <w:t>.1. и 2.</w:t>
      </w:r>
      <w:r w:rsidR="008F662F" w:rsidRPr="00107553">
        <w:rPr>
          <w:sz w:val="28"/>
          <w:szCs w:val="28"/>
        </w:rPr>
        <w:t>6</w:t>
      </w:r>
      <w:r w:rsidR="003A28A6" w:rsidRPr="00107553">
        <w:rPr>
          <w:sz w:val="28"/>
          <w:szCs w:val="28"/>
        </w:rPr>
        <w:t>.2. заключения;</w:t>
      </w:r>
      <w:r w:rsidRPr="00107553">
        <w:rPr>
          <w:sz w:val="28"/>
          <w:szCs w:val="28"/>
        </w:rPr>
        <w:t xml:space="preserve"> </w:t>
      </w:r>
    </w:p>
    <w:p w:rsidR="00107553" w:rsidRPr="00107553" w:rsidRDefault="00107553" w:rsidP="00575505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107553">
        <w:rPr>
          <w:sz w:val="28"/>
          <w:szCs w:val="28"/>
        </w:rPr>
        <w:tab/>
      </w:r>
      <w:r w:rsidRPr="00107553">
        <w:rPr>
          <w:sz w:val="28"/>
          <w:szCs w:val="28"/>
        </w:rPr>
        <w:tab/>
        <w:t>- по подпрограмме «Энергосбережение в электрических сетях и системах наружного освещения» долгосрочной целевой программы «Программа энергосбережения и повышения энергетической эффективности муниципального образования города Нефтеюганска до 2020 года» причины неисполнения отражены в разделе 2.6.1 заключения;</w:t>
      </w:r>
    </w:p>
    <w:p w:rsidR="00107553" w:rsidRDefault="00107553" w:rsidP="00575505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107553">
        <w:rPr>
          <w:sz w:val="28"/>
          <w:szCs w:val="28"/>
        </w:rPr>
        <w:tab/>
      </w:r>
      <w:r w:rsidRPr="00107553">
        <w:rPr>
          <w:sz w:val="28"/>
          <w:szCs w:val="28"/>
        </w:rPr>
        <w:tab/>
        <w:t>- экономия образовалась в связи с оплатой по факту выполненных работ по содержанию кладбища;</w:t>
      </w:r>
    </w:p>
    <w:p w:rsidR="00E67634" w:rsidRDefault="00E67634" w:rsidP="00575505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7) по подразделу 0505 «Другие вопросы в области жилищно-коммунального хозяйства»:</w:t>
      </w:r>
    </w:p>
    <w:p w:rsidR="00E67634" w:rsidRDefault="00E67634" w:rsidP="00575505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>- б</w:t>
      </w:r>
      <w:r w:rsidRPr="00E67634">
        <w:rPr>
          <w:sz w:val="28"/>
          <w:szCs w:val="28"/>
        </w:rPr>
        <w:t>юджетные ассигнования</w:t>
      </w:r>
      <w:r>
        <w:rPr>
          <w:sz w:val="28"/>
          <w:szCs w:val="28"/>
        </w:rPr>
        <w:t>,</w:t>
      </w:r>
      <w:r w:rsidRPr="00E67634">
        <w:rPr>
          <w:sz w:val="28"/>
          <w:szCs w:val="28"/>
        </w:rPr>
        <w:t xml:space="preserve"> запланированные на </w:t>
      </w:r>
      <w:r>
        <w:rPr>
          <w:sz w:val="28"/>
          <w:szCs w:val="28"/>
        </w:rPr>
        <w:t>оплату санаторно-курортного лечения</w:t>
      </w:r>
      <w:r w:rsidRPr="00E67634">
        <w:rPr>
          <w:sz w:val="28"/>
          <w:szCs w:val="28"/>
        </w:rPr>
        <w:t xml:space="preserve"> и стоимости проезда и багажа к месту использования отпуска и обратно</w:t>
      </w:r>
      <w:r>
        <w:rPr>
          <w:sz w:val="28"/>
          <w:szCs w:val="28"/>
        </w:rPr>
        <w:t>,</w:t>
      </w:r>
      <w:r w:rsidRPr="00E67634">
        <w:rPr>
          <w:sz w:val="28"/>
          <w:szCs w:val="28"/>
        </w:rPr>
        <w:t xml:space="preserve"> не исполнены по причине увольнения сотрудника</w:t>
      </w:r>
      <w:r>
        <w:rPr>
          <w:sz w:val="28"/>
          <w:szCs w:val="28"/>
        </w:rPr>
        <w:t>;</w:t>
      </w:r>
    </w:p>
    <w:p w:rsidR="00E67634" w:rsidRDefault="00E67634" w:rsidP="00575505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E67634">
        <w:rPr>
          <w:sz w:val="28"/>
          <w:szCs w:val="28"/>
        </w:rPr>
        <w:t xml:space="preserve">на приобретение </w:t>
      </w:r>
      <w:r>
        <w:rPr>
          <w:sz w:val="28"/>
          <w:szCs w:val="28"/>
        </w:rPr>
        <w:t>оргтехники</w:t>
      </w:r>
      <w:r w:rsidRPr="00E67634">
        <w:rPr>
          <w:sz w:val="28"/>
          <w:szCs w:val="28"/>
        </w:rPr>
        <w:t xml:space="preserve"> для департамента</w:t>
      </w:r>
      <w:r>
        <w:rPr>
          <w:sz w:val="28"/>
          <w:szCs w:val="28"/>
        </w:rPr>
        <w:t xml:space="preserve"> жилищно-коммунального хозяйства ад</w:t>
      </w:r>
      <w:r w:rsidR="001A04E7">
        <w:rPr>
          <w:sz w:val="28"/>
          <w:szCs w:val="28"/>
        </w:rPr>
        <w:t>министрации города Нефтеюганска</w:t>
      </w:r>
      <w:r>
        <w:rPr>
          <w:sz w:val="28"/>
          <w:szCs w:val="28"/>
        </w:rPr>
        <w:t xml:space="preserve"> </w:t>
      </w:r>
      <w:r w:rsidRPr="00E67634">
        <w:rPr>
          <w:sz w:val="28"/>
          <w:szCs w:val="28"/>
        </w:rPr>
        <w:t xml:space="preserve">ассигнования выделены в конце октября 2013 года. Муниципальный контракт заключен 30.12.2013 года, поставка оборудования запланирована на январь 2014 года. Оплата по условиям </w:t>
      </w:r>
      <w:r w:rsidR="0046046D">
        <w:rPr>
          <w:sz w:val="28"/>
          <w:szCs w:val="28"/>
        </w:rPr>
        <w:t>контракта</w:t>
      </w:r>
      <w:r w:rsidRPr="00E67634">
        <w:rPr>
          <w:sz w:val="28"/>
          <w:szCs w:val="28"/>
        </w:rPr>
        <w:t xml:space="preserve"> будет произ</w:t>
      </w:r>
      <w:r>
        <w:rPr>
          <w:sz w:val="28"/>
          <w:szCs w:val="28"/>
        </w:rPr>
        <w:t>ведена в течение 10 дней</w:t>
      </w:r>
      <w:r w:rsidR="0046046D" w:rsidRPr="0046046D">
        <w:rPr>
          <w:sz w:val="28"/>
          <w:szCs w:val="28"/>
        </w:rPr>
        <w:t xml:space="preserve"> </w:t>
      </w:r>
      <w:r w:rsidR="0046046D">
        <w:rPr>
          <w:sz w:val="28"/>
          <w:szCs w:val="28"/>
        </w:rPr>
        <w:t>после поставки</w:t>
      </w:r>
      <w:r>
        <w:rPr>
          <w:sz w:val="28"/>
          <w:szCs w:val="28"/>
        </w:rPr>
        <w:t>;</w:t>
      </w:r>
    </w:p>
    <w:p w:rsidR="00E67634" w:rsidRDefault="00E67634" w:rsidP="00575505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бюджетные ассигнования</w:t>
      </w:r>
      <w:r w:rsidRPr="00E67634">
        <w:rPr>
          <w:sz w:val="28"/>
          <w:szCs w:val="28"/>
        </w:rPr>
        <w:t xml:space="preserve"> на </w:t>
      </w:r>
      <w:r>
        <w:rPr>
          <w:sz w:val="28"/>
          <w:szCs w:val="28"/>
        </w:rPr>
        <w:t>оплату командировочных</w:t>
      </w:r>
      <w:r w:rsidRPr="00E67634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>ов</w:t>
      </w:r>
      <w:r w:rsidRPr="00E67634">
        <w:rPr>
          <w:sz w:val="28"/>
          <w:szCs w:val="28"/>
        </w:rPr>
        <w:t xml:space="preserve">  не</w:t>
      </w:r>
      <w:r>
        <w:rPr>
          <w:sz w:val="28"/>
          <w:szCs w:val="28"/>
        </w:rPr>
        <w:t xml:space="preserve"> </w:t>
      </w:r>
      <w:r w:rsidRPr="00E67634">
        <w:rPr>
          <w:sz w:val="28"/>
          <w:szCs w:val="28"/>
        </w:rPr>
        <w:t>освоены, в связи с отменой семинара</w:t>
      </w:r>
      <w:r>
        <w:rPr>
          <w:sz w:val="28"/>
          <w:szCs w:val="28"/>
        </w:rPr>
        <w:t xml:space="preserve">; </w:t>
      </w:r>
    </w:p>
    <w:p w:rsidR="009C57FC" w:rsidRPr="00107553" w:rsidRDefault="009C57FC" w:rsidP="009C57FC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п</w:t>
      </w:r>
      <w:r w:rsidRPr="00A41AF1">
        <w:rPr>
          <w:sz w:val="28"/>
          <w:szCs w:val="28"/>
        </w:rPr>
        <w:t>о подпрограмме «Энергосбережение в учреждениях бюджетной сферы муниципального образования город Нефтеюганск» долгосрочной целевой программы «Программа энергосбережения и повышения энергетической эффективности муниципального образования города Нефтеюганска до 2020 года»</w:t>
      </w:r>
      <w:r>
        <w:rPr>
          <w:sz w:val="28"/>
          <w:szCs w:val="28"/>
        </w:rPr>
        <w:t xml:space="preserve"> </w:t>
      </w:r>
      <w:r w:rsidRPr="00107553">
        <w:rPr>
          <w:sz w:val="28"/>
          <w:szCs w:val="28"/>
        </w:rPr>
        <w:t>причины неисполнения отражены в разделе 2.6.1 заключения;</w:t>
      </w:r>
    </w:p>
    <w:p w:rsidR="00575505" w:rsidRPr="005406B4" w:rsidRDefault="009C57FC" w:rsidP="00D243A0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5406B4">
        <w:rPr>
          <w:sz w:val="28"/>
          <w:szCs w:val="28"/>
        </w:rPr>
        <w:t>8</w:t>
      </w:r>
      <w:r w:rsidR="00D243A0" w:rsidRPr="005406B4">
        <w:rPr>
          <w:sz w:val="28"/>
          <w:szCs w:val="28"/>
        </w:rPr>
        <w:t>)</w:t>
      </w:r>
      <w:r w:rsidR="00EA7026" w:rsidRPr="005406B4">
        <w:rPr>
          <w:sz w:val="28"/>
          <w:szCs w:val="28"/>
        </w:rPr>
        <w:t xml:space="preserve"> по подразделу 0701 «</w:t>
      </w:r>
      <w:r w:rsidR="00630DF4" w:rsidRPr="005406B4">
        <w:rPr>
          <w:sz w:val="28"/>
          <w:szCs w:val="28"/>
        </w:rPr>
        <w:t>Дошкольное</w:t>
      </w:r>
      <w:r w:rsidR="00EA7026" w:rsidRPr="005406B4">
        <w:rPr>
          <w:sz w:val="28"/>
          <w:szCs w:val="28"/>
        </w:rPr>
        <w:t xml:space="preserve"> образование»</w:t>
      </w:r>
      <w:r w:rsidR="00575505" w:rsidRPr="005406B4">
        <w:rPr>
          <w:sz w:val="28"/>
          <w:szCs w:val="28"/>
        </w:rPr>
        <w:t>:</w:t>
      </w:r>
    </w:p>
    <w:p w:rsidR="00575505" w:rsidRPr="005406B4" w:rsidRDefault="00D243A0" w:rsidP="00D243A0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5406B4">
        <w:rPr>
          <w:sz w:val="28"/>
          <w:szCs w:val="28"/>
        </w:rPr>
        <w:t xml:space="preserve">- </w:t>
      </w:r>
      <w:r w:rsidR="00575505" w:rsidRPr="005406B4">
        <w:rPr>
          <w:sz w:val="28"/>
          <w:szCs w:val="28"/>
        </w:rPr>
        <w:t>экономия</w:t>
      </w:r>
      <w:r w:rsidR="003A28A6" w:rsidRPr="005406B4">
        <w:rPr>
          <w:sz w:val="28"/>
          <w:szCs w:val="28"/>
        </w:rPr>
        <w:t>,</w:t>
      </w:r>
      <w:r w:rsidR="00575505" w:rsidRPr="005406B4">
        <w:rPr>
          <w:sz w:val="28"/>
          <w:szCs w:val="28"/>
        </w:rPr>
        <w:t xml:space="preserve"> </w:t>
      </w:r>
      <w:r w:rsidR="003A28A6" w:rsidRPr="005406B4">
        <w:rPr>
          <w:sz w:val="28"/>
          <w:szCs w:val="28"/>
        </w:rPr>
        <w:t>сложившаяся</w:t>
      </w:r>
      <w:r w:rsidR="00575505" w:rsidRPr="005406B4">
        <w:rPr>
          <w:sz w:val="28"/>
          <w:szCs w:val="28"/>
        </w:rPr>
        <w:t xml:space="preserve"> </w:t>
      </w:r>
      <w:r w:rsidR="00456766" w:rsidRPr="005406B4">
        <w:rPr>
          <w:sz w:val="28"/>
          <w:szCs w:val="28"/>
        </w:rPr>
        <w:t xml:space="preserve">по благоустройству МБОУ </w:t>
      </w:r>
      <w:r w:rsidR="001A04E7">
        <w:rPr>
          <w:sz w:val="28"/>
          <w:szCs w:val="28"/>
        </w:rPr>
        <w:t>«</w:t>
      </w:r>
      <w:r w:rsidR="00456766" w:rsidRPr="005406B4">
        <w:rPr>
          <w:sz w:val="28"/>
          <w:szCs w:val="28"/>
        </w:rPr>
        <w:t>Детский сад № 5</w:t>
      </w:r>
      <w:r w:rsidR="001A04E7">
        <w:rPr>
          <w:sz w:val="28"/>
          <w:szCs w:val="28"/>
        </w:rPr>
        <w:t>»</w:t>
      </w:r>
      <w:r w:rsidR="0046046D">
        <w:rPr>
          <w:sz w:val="28"/>
          <w:szCs w:val="28"/>
        </w:rPr>
        <w:t>,</w:t>
      </w:r>
      <w:r w:rsidR="00456766" w:rsidRPr="005406B4">
        <w:rPr>
          <w:sz w:val="28"/>
          <w:szCs w:val="28"/>
        </w:rPr>
        <w:t xml:space="preserve"> МБОУ </w:t>
      </w:r>
      <w:r w:rsidR="001A04E7">
        <w:rPr>
          <w:sz w:val="28"/>
          <w:szCs w:val="28"/>
        </w:rPr>
        <w:t>«</w:t>
      </w:r>
      <w:r w:rsidR="00456766" w:rsidRPr="005406B4">
        <w:rPr>
          <w:sz w:val="28"/>
          <w:szCs w:val="28"/>
        </w:rPr>
        <w:t>Детский сад № 8</w:t>
      </w:r>
      <w:r w:rsidR="001A04E7">
        <w:rPr>
          <w:sz w:val="28"/>
          <w:szCs w:val="28"/>
        </w:rPr>
        <w:t>»</w:t>
      </w:r>
      <w:r w:rsidR="00456766" w:rsidRPr="005406B4">
        <w:rPr>
          <w:sz w:val="28"/>
          <w:szCs w:val="28"/>
        </w:rPr>
        <w:t xml:space="preserve"> образовалась в результате оплаты по факту выполненных работ</w:t>
      </w:r>
      <w:r w:rsidR="00575505" w:rsidRPr="005406B4">
        <w:rPr>
          <w:sz w:val="28"/>
          <w:szCs w:val="28"/>
        </w:rPr>
        <w:t>;</w:t>
      </w:r>
    </w:p>
    <w:p w:rsidR="003907B7" w:rsidRPr="00456766" w:rsidRDefault="00D243A0" w:rsidP="00D243A0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456766">
        <w:rPr>
          <w:sz w:val="28"/>
          <w:szCs w:val="28"/>
        </w:rPr>
        <w:t>-</w:t>
      </w:r>
      <w:r w:rsidR="00EA7026" w:rsidRPr="00456766">
        <w:rPr>
          <w:sz w:val="28"/>
          <w:szCs w:val="28"/>
        </w:rPr>
        <w:t xml:space="preserve"> причины неисполнения по </w:t>
      </w:r>
      <w:r w:rsidR="00DF1C89">
        <w:rPr>
          <w:sz w:val="28"/>
          <w:szCs w:val="28"/>
        </w:rPr>
        <w:t>долгосрочной целевой программе</w:t>
      </w:r>
      <w:r w:rsidR="00EA7026" w:rsidRPr="00456766">
        <w:rPr>
          <w:sz w:val="28"/>
          <w:szCs w:val="28"/>
        </w:rPr>
        <w:t xml:space="preserve"> города Нефтеюганска «Новая школа Югры на 2010-2013 годы» отраж</w:t>
      </w:r>
      <w:r w:rsidR="00575505" w:rsidRPr="00456766">
        <w:rPr>
          <w:sz w:val="28"/>
          <w:szCs w:val="28"/>
        </w:rPr>
        <w:t>ены в разделе 2.</w:t>
      </w:r>
      <w:r w:rsidR="008F662F" w:rsidRPr="00456766">
        <w:rPr>
          <w:sz w:val="28"/>
          <w:szCs w:val="28"/>
        </w:rPr>
        <w:t>6</w:t>
      </w:r>
      <w:r w:rsidR="00575505" w:rsidRPr="00456766">
        <w:rPr>
          <w:sz w:val="28"/>
          <w:szCs w:val="28"/>
        </w:rPr>
        <w:t>.</w:t>
      </w:r>
      <w:r w:rsidRPr="00456766">
        <w:rPr>
          <w:sz w:val="28"/>
          <w:szCs w:val="28"/>
        </w:rPr>
        <w:t>2</w:t>
      </w:r>
      <w:r w:rsidR="003A28A6" w:rsidRPr="00456766">
        <w:rPr>
          <w:sz w:val="28"/>
          <w:szCs w:val="28"/>
        </w:rPr>
        <w:t>. заключения;</w:t>
      </w:r>
      <w:r w:rsidR="00575505" w:rsidRPr="00456766">
        <w:rPr>
          <w:sz w:val="28"/>
          <w:szCs w:val="28"/>
        </w:rPr>
        <w:t xml:space="preserve"> </w:t>
      </w:r>
    </w:p>
    <w:p w:rsidR="005406B4" w:rsidRPr="005406B4" w:rsidRDefault="00630DF4" w:rsidP="001B1F3F">
      <w:pPr>
        <w:overflowPunct/>
        <w:autoSpaceDE/>
        <w:autoSpaceDN/>
        <w:adjustRightInd/>
        <w:ind w:firstLine="426"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="005406B4">
        <w:rPr>
          <w:sz w:val="28"/>
          <w:szCs w:val="28"/>
        </w:rPr>
        <w:t>9</w:t>
      </w:r>
      <w:r w:rsidR="00D243A0" w:rsidRPr="005406B4">
        <w:rPr>
          <w:sz w:val="28"/>
          <w:szCs w:val="28"/>
        </w:rPr>
        <w:t>)</w:t>
      </w:r>
      <w:r w:rsidRPr="005406B4">
        <w:rPr>
          <w:sz w:val="28"/>
          <w:szCs w:val="28"/>
        </w:rPr>
        <w:t xml:space="preserve"> по подразделу 0702 «Общее образование»</w:t>
      </w:r>
      <w:r w:rsidR="005406B4" w:rsidRPr="005406B4">
        <w:rPr>
          <w:sz w:val="28"/>
          <w:szCs w:val="28"/>
        </w:rPr>
        <w:t>:</w:t>
      </w:r>
    </w:p>
    <w:p w:rsidR="005406B4" w:rsidRPr="005406B4" w:rsidRDefault="005406B4" w:rsidP="005406B4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5406B4">
        <w:rPr>
          <w:sz w:val="28"/>
          <w:szCs w:val="28"/>
        </w:rPr>
        <w:t>-</w:t>
      </w:r>
      <w:r w:rsidR="001B1F3F" w:rsidRPr="005406B4">
        <w:rPr>
          <w:sz w:val="28"/>
          <w:szCs w:val="28"/>
        </w:rPr>
        <w:t xml:space="preserve"> </w:t>
      </w:r>
      <w:r w:rsidRPr="005406B4">
        <w:rPr>
          <w:sz w:val="28"/>
          <w:szCs w:val="28"/>
        </w:rPr>
        <w:t xml:space="preserve">экономия по благоустройству территории </w:t>
      </w:r>
      <w:r w:rsidR="003A28A6" w:rsidRPr="005406B4">
        <w:rPr>
          <w:sz w:val="28"/>
          <w:szCs w:val="28"/>
        </w:rPr>
        <w:t>«</w:t>
      </w:r>
      <w:r w:rsidR="001B1F3F" w:rsidRPr="005406B4">
        <w:rPr>
          <w:sz w:val="28"/>
          <w:szCs w:val="28"/>
        </w:rPr>
        <w:t>Прогимназия Сообщество</w:t>
      </w:r>
      <w:r w:rsidR="003A28A6" w:rsidRPr="005406B4">
        <w:rPr>
          <w:sz w:val="28"/>
          <w:szCs w:val="28"/>
        </w:rPr>
        <w:t xml:space="preserve">», </w:t>
      </w:r>
      <w:r w:rsidRPr="005406B4">
        <w:rPr>
          <w:sz w:val="28"/>
          <w:szCs w:val="28"/>
        </w:rPr>
        <w:t>сложилась в связи с оплатой по факту выполненных работ;</w:t>
      </w:r>
    </w:p>
    <w:p w:rsidR="005406B4" w:rsidRDefault="005406B4" w:rsidP="005406B4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5406B4">
        <w:rPr>
          <w:sz w:val="28"/>
          <w:szCs w:val="28"/>
        </w:rPr>
        <w:t xml:space="preserve"> - по </w:t>
      </w:r>
      <w:r w:rsidR="00DF1C89">
        <w:rPr>
          <w:sz w:val="28"/>
          <w:szCs w:val="28"/>
        </w:rPr>
        <w:t>долгосрочной целевой программе</w:t>
      </w:r>
      <w:r w:rsidRPr="005406B4">
        <w:rPr>
          <w:sz w:val="28"/>
          <w:szCs w:val="28"/>
        </w:rPr>
        <w:t xml:space="preserve"> города Нефтеюганска «Новая школа Югры на 2010-2013 годы» причины неисполнения отражены в разделе 2.6.2. заключения; </w:t>
      </w:r>
    </w:p>
    <w:p w:rsidR="005406B4" w:rsidRDefault="005406B4" w:rsidP="005406B4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10) по подразделу 1004 «Охрана семьи и детства» экономия сложилась на выполнение работ по ремонту жилых помещений детей-сирот, в связи с оплатой</w:t>
      </w:r>
      <w:r w:rsidRPr="005406B4">
        <w:rPr>
          <w:sz w:val="28"/>
          <w:szCs w:val="28"/>
        </w:rPr>
        <w:t xml:space="preserve"> по факту выполненных работ</w:t>
      </w:r>
      <w:r>
        <w:rPr>
          <w:sz w:val="28"/>
          <w:szCs w:val="28"/>
        </w:rPr>
        <w:t>, остаток неиспользованных средств возвращен в окружной бюджет;</w:t>
      </w:r>
    </w:p>
    <w:p w:rsidR="005406B4" w:rsidRPr="005406B4" w:rsidRDefault="005406B4" w:rsidP="005406B4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11) по подразделу 1102 «Массовый спорт» экономия возникла в связи с оплатой </w:t>
      </w:r>
      <w:r w:rsidR="00D40020">
        <w:rPr>
          <w:sz w:val="28"/>
          <w:szCs w:val="28"/>
        </w:rPr>
        <w:t xml:space="preserve">по факту </w:t>
      </w:r>
      <w:r>
        <w:rPr>
          <w:sz w:val="28"/>
          <w:szCs w:val="28"/>
        </w:rPr>
        <w:t>за выполненные</w:t>
      </w:r>
      <w:r w:rsidRPr="005406B4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5406B4">
        <w:rPr>
          <w:sz w:val="28"/>
          <w:szCs w:val="28"/>
        </w:rPr>
        <w:t xml:space="preserve"> по текущему ремонту 1,2 этажей здания МБОУ ДОД </w:t>
      </w:r>
      <w:r w:rsidR="007D331F">
        <w:rPr>
          <w:sz w:val="28"/>
          <w:szCs w:val="28"/>
        </w:rPr>
        <w:t>«</w:t>
      </w:r>
      <w:r w:rsidRPr="005406B4">
        <w:rPr>
          <w:sz w:val="28"/>
          <w:szCs w:val="28"/>
        </w:rPr>
        <w:t>СДЮСШОР по дз</w:t>
      </w:r>
      <w:r w:rsidR="007D331F">
        <w:rPr>
          <w:sz w:val="28"/>
          <w:szCs w:val="28"/>
        </w:rPr>
        <w:t>юдо»</w:t>
      </w:r>
      <w:r>
        <w:rPr>
          <w:sz w:val="28"/>
          <w:szCs w:val="28"/>
        </w:rPr>
        <w:t>.</w:t>
      </w:r>
    </w:p>
    <w:p w:rsidR="00EA7026" w:rsidRPr="003F4C32" w:rsidRDefault="00EA7026" w:rsidP="00B455A9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FF0000"/>
          <w:sz w:val="28"/>
          <w:szCs w:val="28"/>
        </w:rPr>
      </w:pPr>
    </w:p>
    <w:p w:rsidR="00CB4A80" w:rsidRPr="00DA50A8" w:rsidRDefault="00EA7026" w:rsidP="00B455A9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3F4C32">
        <w:rPr>
          <w:color w:val="FF0000"/>
          <w:sz w:val="28"/>
          <w:szCs w:val="28"/>
        </w:rPr>
        <w:tab/>
      </w:r>
      <w:r w:rsidR="00C9547B" w:rsidRPr="00DA50A8">
        <w:rPr>
          <w:sz w:val="28"/>
          <w:szCs w:val="28"/>
        </w:rPr>
        <w:t xml:space="preserve">Комитет </w:t>
      </w:r>
      <w:proofErr w:type="gramStart"/>
      <w:r w:rsidR="00C9547B" w:rsidRPr="00DA50A8">
        <w:rPr>
          <w:sz w:val="28"/>
          <w:szCs w:val="28"/>
        </w:rPr>
        <w:t>записи актов гражданского состояния администрации города</w:t>
      </w:r>
      <w:proofErr w:type="gramEnd"/>
      <w:r w:rsidR="00C9547B" w:rsidRPr="00DA50A8">
        <w:rPr>
          <w:sz w:val="28"/>
          <w:szCs w:val="28"/>
        </w:rPr>
        <w:t xml:space="preserve"> Нефтеюганска – расходы исполнены в сумме </w:t>
      </w:r>
      <w:r w:rsidR="00DA50A8" w:rsidRPr="00DA50A8">
        <w:rPr>
          <w:sz w:val="28"/>
          <w:szCs w:val="28"/>
        </w:rPr>
        <w:t>13 596 621</w:t>
      </w:r>
      <w:r w:rsidR="00466E4D" w:rsidRPr="00DA50A8">
        <w:rPr>
          <w:sz w:val="28"/>
          <w:szCs w:val="28"/>
        </w:rPr>
        <w:t xml:space="preserve"> рубл</w:t>
      </w:r>
      <w:r w:rsidR="00DA50A8" w:rsidRPr="00DA50A8">
        <w:rPr>
          <w:sz w:val="28"/>
          <w:szCs w:val="28"/>
        </w:rPr>
        <w:t>ь</w:t>
      </w:r>
      <w:r w:rsidR="00466E4D" w:rsidRPr="00DA50A8">
        <w:rPr>
          <w:sz w:val="28"/>
          <w:szCs w:val="28"/>
        </w:rPr>
        <w:t xml:space="preserve"> </w:t>
      </w:r>
      <w:r w:rsidR="00DA50A8" w:rsidRPr="00DA50A8">
        <w:rPr>
          <w:sz w:val="28"/>
          <w:szCs w:val="28"/>
        </w:rPr>
        <w:t>53</w:t>
      </w:r>
      <w:r w:rsidR="00466E4D" w:rsidRPr="00DA50A8">
        <w:rPr>
          <w:sz w:val="28"/>
          <w:szCs w:val="28"/>
        </w:rPr>
        <w:t xml:space="preserve"> копейки</w:t>
      </w:r>
      <w:r w:rsidR="00C9547B" w:rsidRPr="00DA50A8">
        <w:rPr>
          <w:sz w:val="28"/>
          <w:szCs w:val="28"/>
        </w:rPr>
        <w:t xml:space="preserve">, что составляет 100 % от уточненного бюджета. </w:t>
      </w:r>
      <w:r w:rsidR="00753114" w:rsidRPr="00DA50A8">
        <w:rPr>
          <w:sz w:val="28"/>
          <w:szCs w:val="28"/>
        </w:rPr>
        <w:t>Д</w:t>
      </w:r>
      <w:r w:rsidR="00CB4A80" w:rsidRPr="00DA50A8">
        <w:rPr>
          <w:sz w:val="28"/>
          <w:szCs w:val="28"/>
        </w:rPr>
        <w:t xml:space="preserve">оля расходов по </w:t>
      </w:r>
      <w:r w:rsidR="00753114" w:rsidRPr="00DA50A8">
        <w:rPr>
          <w:sz w:val="28"/>
          <w:szCs w:val="28"/>
        </w:rPr>
        <w:t>комитет</w:t>
      </w:r>
      <w:r w:rsidR="00CB4A80" w:rsidRPr="00DA50A8">
        <w:rPr>
          <w:sz w:val="28"/>
          <w:szCs w:val="28"/>
        </w:rPr>
        <w:t xml:space="preserve">у составляет </w:t>
      </w:r>
      <w:r w:rsidR="0046390F" w:rsidRPr="00DA50A8">
        <w:rPr>
          <w:sz w:val="28"/>
          <w:szCs w:val="28"/>
        </w:rPr>
        <w:t>0,2</w:t>
      </w:r>
      <w:r w:rsidR="007F3F5A" w:rsidRPr="00DA50A8">
        <w:rPr>
          <w:sz w:val="28"/>
          <w:szCs w:val="28"/>
        </w:rPr>
        <w:t xml:space="preserve"> </w:t>
      </w:r>
      <w:r w:rsidR="00CB4A80" w:rsidRPr="00DA50A8">
        <w:rPr>
          <w:sz w:val="28"/>
          <w:szCs w:val="28"/>
        </w:rPr>
        <w:t>% от общей суммы расходов за 20</w:t>
      </w:r>
      <w:r w:rsidR="0046390F" w:rsidRPr="00DA50A8">
        <w:rPr>
          <w:sz w:val="28"/>
          <w:szCs w:val="28"/>
        </w:rPr>
        <w:t>1</w:t>
      </w:r>
      <w:r w:rsidR="00DA50A8" w:rsidRPr="00DA50A8">
        <w:rPr>
          <w:sz w:val="28"/>
          <w:szCs w:val="28"/>
        </w:rPr>
        <w:t>3</w:t>
      </w:r>
      <w:r w:rsidR="00CB4A80" w:rsidRPr="00DA50A8">
        <w:rPr>
          <w:sz w:val="28"/>
          <w:szCs w:val="28"/>
        </w:rPr>
        <w:t xml:space="preserve"> год. </w:t>
      </w:r>
    </w:p>
    <w:p w:rsidR="00955FB1" w:rsidRPr="003F4C32" w:rsidRDefault="00955FB1" w:rsidP="00955FB1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FF0000"/>
          <w:sz w:val="28"/>
          <w:szCs w:val="28"/>
        </w:rPr>
      </w:pPr>
    </w:p>
    <w:p w:rsidR="00955FB1" w:rsidRPr="00DA50A8" w:rsidRDefault="00955FB1" w:rsidP="00955FB1">
      <w:pPr>
        <w:jc w:val="both"/>
        <w:rPr>
          <w:sz w:val="28"/>
          <w:szCs w:val="28"/>
        </w:rPr>
      </w:pPr>
      <w:r w:rsidRPr="003F4C32">
        <w:rPr>
          <w:color w:val="FF0000"/>
          <w:sz w:val="28"/>
          <w:szCs w:val="28"/>
        </w:rPr>
        <w:tab/>
      </w:r>
      <w:r w:rsidRPr="00DA50A8">
        <w:rPr>
          <w:sz w:val="28"/>
          <w:szCs w:val="28"/>
        </w:rPr>
        <w:t xml:space="preserve">Причины неисполнения плановых назначений </w:t>
      </w:r>
      <w:r w:rsidR="00116F63" w:rsidRPr="00DA50A8">
        <w:rPr>
          <w:sz w:val="28"/>
          <w:szCs w:val="28"/>
        </w:rPr>
        <w:t>изложены</w:t>
      </w:r>
      <w:r w:rsidRPr="00DA50A8">
        <w:rPr>
          <w:sz w:val="28"/>
          <w:szCs w:val="28"/>
        </w:rPr>
        <w:t xml:space="preserve"> на основании бюджетной отч</w:t>
      </w:r>
      <w:r w:rsidR="00B455A9" w:rsidRPr="00DA50A8">
        <w:rPr>
          <w:sz w:val="28"/>
          <w:szCs w:val="28"/>
        </w:rPr>
        <w:t>е</w:t>
      </w:r>
      <w:r w:rsidRPr="00DA50A8">
        <w:rPr>
          <w:sz w:val="28"/>
          <w:szCs w:val="28"/>
        </w:rPr>
        <w:t>тности и предоставленной информации главных распорядителей бюджетных средств</w:t>
      </w:r>
      <w:r w:rsidR="00116F63" w:rsidRPr="00DA50A8">
        <w:rPr>
          <w:sz w:val="28"/>
          <w:szCs w:val="28"/>
        </w:rPr>
        <w:t>.</w:t>
      </w:r>
      <w:r w:rsidRPr="00DA50A8">
        <w:rPr>
          <w:sz w:val="28"/>
          <w:szCs w:val="28"/>
        </w:rPr>
        <w:t xml:space="preserve"> </w:t>
      </w:r>
    </w:p>
    <w:p w:rsidR="0046390F" w:rsidRPr="00DA50A8" w:rsidRDefault="0046390F" w:rsidP="00955FB1">
      <w:pPr>
        <w:ind w:firstLine="709"/>
        <w:jc w:val="both"/>
        <w:rPr>
          <w:sz w:val="26"/>
          <w:szCs w:val="26"/>
        </w:rPr>
      </w:pPr>
    </w:p>
    <w:p w:rsidR="004D3788" w:rsidRPr="00C976DA" w:rsidRDefault="00C22261" w:rsidP="003A28A6">
      <w:pPr>
        <w:ind w:firstLine="708"/>
        <w:jc w:val="both"/>
        <w:rPr>
          <w:sz w:val="28"/>
          <w:szCs w:val="28"/>
        </w:rPr>
      </w:pPr>
      <w:r w:rsidRPr="00C976DA">
        <w:rPr>
          <w:sz w:val="28"/>
          <w:szCs w:val="28"/>
        </w:rPr>
        <w:tab/>
      </w:r>
      <w:r w:rsidR="003A28A6" w:rsidRPr="00C976DA">
        <w:rPr>
          <w:sz w:val="28"/>
          <w:szCs w:val="28"/>
        </w:rPr>
        <w:t>В течение года уточнение бюджета по расходам, согласно решениям Думы города, осуществлялось 10 раз,</w:t>
      </w:r>
      <w:r w:rsidR="003A28A6" w:rsidRPr="00C976DA">
        <w:rPr>
          <w:color w:val="FF0000"/>
          <w:sz w:val="28"/>
          <w:szCs w:val="28"/>
        </w:rPr>
        <w:t xml:space="preserve"> </w:t>
      </w:r>
      <w:r w:rsidR="003A28A6" w:rsidRPr="00C976DA">
        <w:rPr>
          <w:sz w:val="28"/>
          <w:szCs w:val="28"/>
        </w:rPr>
        <w:t xml:space="preserve">выписано </w:t>
      </w:r>
      <w:r w:rsidR="00945315" w:rsidRPr="00945315">
        <w:rPr>
          <w:sz w:val="28"/>
          <w:szCs w:val="28"/>
        </w:rPr>
        <w:t>749</w:t>
      </w:r>
      <w:r w:rsidR="003A28A6" w:rsidRPr="00945315">
        <w:rPr>
          <w:sz w:val="28"/>
          <w:szCs w:val="28"/>
        </w:rPr>
        <w:t xml:space="preserve"> с</w:t>
      </w:r>
      <w:r w:rsidR="003A28A6" w:rsidRPr="00C976DA">
        <w:rPr>
          <w:sz w:val="28"/>
          <w:szCs w:val="28"/>
        </w:rPr>
        <w:t xml:space="preserve">правок об изменении сводной росписи расходов и лимитов бюджетных обязательств, которые соответствовали </w:t>
      </w:r>
      <w:r w:rsidR="003A28A6" w:rsidRPr="00C976DA">
        <w:rPr>
          <w:sz w:val="28"/>
          <w:szCs w:val="28"/>
        </w:rPr>
        <w:lastRenderedPageBreak/>
        <w:t xml:space="preserve">сводной бюджетной росписи. Финансирование расходов не превышало </w:t>
      </w:r>
      <w:r w:rsidR="00357BA3" w:rsidRPr="00C976DA">
        <w:rPr>
          <w:sz w:val="28"/>
          <w:szCs w:val="28"/>
        </w:rPr>
        <w:t>объемы бюджетных средств</w:t>
      </w:r>
      <w:r w:rsidR="003A28A6" w:rsidRPr="00C976DA">
        <w:rPr>
          <w:sz w:val="28"/>
          <w:szCs w:val="28"/>
        </w:rPr>
        <w:t>, включенны</w:t>
      </w:r>
      <w:r w:rsidR="00357BA3" w:rsidRPr="00C976DA">
        <w:rPr>
          <w:sz w:val="28"/>
          <w:szCs w:val="28"/>
        </w:rPr>
        <w:t>х</w:t>
      </w:r>
      <w:r w:rsidR="003A28A6" w:rsidRPr="00C976DA">
        <w:rPr>
          <w:sz w:val="28"/>
          <w:szCs w:val="28"/>
        </w:rPr>
        <w:t xml:space="preserve"> в  бюджетную роспись, и утвержденные лимиты бюджетных обязательств. </w:t>
      </w:r>
      <w:r w:rsidR="005378C3" w:rsidRPr="00C976DA">
        <w:rPr>
          <w:sz w:val="28"/>
          <w:szCs w:val="28"/>
        </w:rPr>
        <w:t>С</w:t>
      </w:r>
      <w:r w:rsidR="004D3788" w:rsidRPr="00C976DA">
        <w:rPr>
          <w:sz w:val="28"/>
          <w:szCs w:val="28"/>
        </w:rPr>
        <w:t xml:space="preserve">убъективного подхода к получателям бюджетных средств не установлено. </w:t>
      </w:r>
    </w:p>
    <w:p w:rsidR="00C534A0" w:rsidRPr="00055A5C" w:rsidRDefault="00C534A0" w:rsidP="00C534A0">
      <w:pPr>
        <w:jc w:val="center"/>
        <w:rPr>
          <w:b/>
          <w:color w:val="FF0000"/>
          <w:sz w:val="26"/>
          <w:szCs w:val="26"/>
        </w:rPr>
      </w:pPr>
    </w:p>
    <w:p w:rsidR="00C534A0" w:rsidRPr="00CD70D9" w:rsidRDefault="00C534A0" w:rsidP="00C534A0">
      <w:pPr>
        <w:jc w:val="center"/>
        <w:rPr>
          <w:b/>
          <w:sz w:val="28"/>
          <w:szCs w:val="28"/>
        </w:rPr>
      </w:pPr>
      <w:r w:rsidRPr="00CD70D9">
        <w:rPr>
          <w:b/>
          <w:sz w:val="26"/>
          <w:szCs w:val="26"/>
        </w:rPr>
        <w:t>2</w:t>
      </w:r>
      <w:r w:rsidRPr="00CD70D9">
        <w:rPr>
          <w:b/>
          <w:sz w:val="28"/>
          <w:szCs w:val="28"/>
        </w:rPr>
        <w:t>.</w:t>
      </w:r>
      <w:r w:rsidR="00E209A7" w:rsidRPr="00CD70D9">
        <w:rPr>
          <w:b/>
          <w:sz w:val="28"/>
          <w:szCs w:val="28"/>
        </w:rPr>
        <w:t>3</w:t>
      </w:r>
      <w:r w:rsidRPr="00CD70D9">
        <w:rPr>
          <w:b/>
          <w:sz w:val="28"/>
          <w:szCs w:val="28"/>
        </w:rPr>
        <w:t>. Исполнение бюджета города по источникам</w:t>
      </w:r>
    </w:p>
    <w:p w:rsidR="00C534A0" w:rsidRPr="00CD70D9" w:rsidRDefault="00C534A0" w:rsidP="00C534A0">
      <w:pPr>
        <w:jc w:val="center"/>
        <w:rPr>
          <w:b/>
          <w:sz w:val="28"/>
          <w:szCs w:val="28"/>
        </w:rPr>
      </w:pPr>
      <w:r w:rsidRPr="00CD70D9">
        <w:rPr>
          <w:b/>
          <w:sz w:val="28"/>
          <w:szCs w:val="28"/>
        </w:rPr>
        <w:t xml:space="preserve"> финансирования дефицита бюджета</w:t>
      </w:r>
    </w:p>
    <w:p w:rsidR="00C534A0" w:rsidRPr="005179C3" w:rsidRDefault="00C534A0" w:rsidP="00C534A0">
      <w:pPr>
        <w:jc w:val="center"/>
        <w:rPr>
          <w:b/>
          <w:color w:val="FF0000"/>
          <w:sz w:val="28"/>
          <w:szCs w:val="28"/>
        </w:rPr>
      </w:pPr>
    </w:p>
    <w:p w:rsidR="00CD70D9" w:rsidRDefault="00C534A0" w:rsidP="00C534A0">
      <w:pPr>
        <w:ind w:firstLine="708"/>
        <w:jc w:val="both"/>
        <w:rPr>
          <w:color w:val="FF0000"/>
          <w:sz w:val="28"/>
          <w:szCs w:val="28"/>
        </w:rPr>
      </w:pPr>
      <w:r w:rsidRPr="00CD70D9">
        <w:rPr>
          <w:sz w:val="28"/>
          <w:szCs w:val="28"/>
        </w:rPr>
        <w:t>Первоначально объем источников финансирования дефицита бюджета запланирован в сумме</w:t>
      </w:r>
      <w:r w:rsidRPr="005179C3">
        <w:rPr>
          <w:color w:val="FF0000"/>
          <w:sz w:val="28"/>
          <w:szCs w:val="28"/>
        </w:rPr>
        <w:t xml:space="preserve"> </w:t>
      </w:r>
      <w:r w:rsidRPr="00CD70D9">
        <w:rPr>
          <w:sz w:val="28"/>
          <w:szCs w:val="28"/>
        </w:rPr>
        <w:t>4 385 680 рублей</w:t>
      </w:r>
      <w:r w:rsidR="00CD70D9">
        <w:rPr>
          <w:sz w:val="28"/>
          <w:szCs w:val="28"/>
        </w:rPr>
        <w:t>.</w:t>
      </w:r>
    </w:p>
    <w:p w:rsidR="00C534A0" w:rsidRPr="00F00E37" w:rsidRDefault="00C534A0" w:rsidP="00C534A0">
      <w:pPr>
        <w:ind w:firstLine="708"/>
        <w:jc w:val="both"/>
        <w:rPr>
          <w:sz w:val="28"/>
          <w:szCs w:val="28"/>
        </w:rPr>
      </w:pPr>
      <w:r w:rsidRPr="00B32295">
        <w:rPr>
          <w:sz w:val="28"/>
          <w:szCs w:val="28"/>
        </w:rPr>
        <w:t>В соответствии с внесенными изменениями, утвержденными решением Думы города от 2</w:t>
      </w:r>
      <w:r w:rsidR="00CD70D9" w:rsidRPr="00B32295">
        <w:rPr>
          <w:sz w:val="28"/>
          <w:szCs w:val="28"/>
        </w:rPr>
        <w:t>6</w:t>
      </w:r>
      <w:r w:rsidRPr="00B32295">
        <w:rPr>
          <w:sz w:val="28"/>
          <w:szCs w:val="28"/>
        </w:rPr>
        <w:t>.12.201</w:t>
      </w:r>
      <w:r w:rsidR="00CD70D9" w:rsidRPr="00B32295">
        <w:rPr>
          <w:sz w:val="28"/>
          <w:szCs w:val="28"/>
        </w:rPr>
        <w:t>3</w:t>
      </w:r>
      <w:r w:rsidRPr="00B32295">
        <w:rPr>
          <w:sz w:val="28"/>
          <w:szCs w:val="28"/>
        </w:rPr>
        <w:t xml:space="preserve"> № </w:t>
      </w:r>
      <w:r w:rsidR="00CD70D9" w:rsidRPr="00B32295">
        <w:rPr>
          <w:sz w:val="28"/>
          <w:szCs w:val="28"/>
        </w:rPr>
        <w:t>736</w:t>
      </w:r>
      <w:r w:rsidRPr="00B32295">
        <w:rPr>
          <w:sz w:val="28"/>
          <w:szCs w:val="28"/>
        </w:rPr>
        <w:t>-</w:t>
      </w:r>
      <w:r w:rsidRPr="00B32295">
        <w:rPr>
          <w:sz w:val="28"/>
          <w:szCs w:val="28"/>
          <w:lang w:val="en-US"/>
        </w:rPr>
        <w:t>V</w:t>
      </w:r>
      <w:r w:rsidRPr="00B32295">
        <w:rPr>
          <w:sz w:val="28"/>
          <w:szCs w:val="28"/>
        </w:rPr>
        <w:t xml:space="preserve">, уточненный план составил </w:t>
      </w:r>
      <w:r w:rsidR="00B32295" w:rsidRPr="00B32295">
        <w:rPr>
          <w:sz w:val="28"/>
          <w:szCs w:val="28"/>
        </w:rPr>
        <w:t>1 392 457 977</w:t>
      </w:r>
      <w:r w:rsidRPr="00B32295">
        <w:rPr>
          <w:sz w:val="28"/>
          <w:szCs w:val="28"/>
        </w:rPr>
        <w:t xml:space="preserve"> рубл</w:t>
      </w:r>
      <w:r w:rsidR="00B32295" w:rsidRPr="00B32295">
        <w:rPr>
          <w:sz w:val="28"/>
          <w:szCs w:val="28"/>
        </w:rPr>
        <w:t>ей</w:t>
      </w:r>
      <w:r w:rsidRPr="00B32295">
        <w:rPr>
          <w:sz w:val="28"/>
          <w:szCs w:val="28"/>
        </w:rPr>
        <w:t>. Состав источников финансирования дефицита местного бюджета на 201</w:t>
      </w:r>
      <w:r w:rsidR="0023405C">
        <w:rPr>
          <w:sz w:val="28"/>
          <w:szCs w:val="28"/>
        </w:rPr>
        <w:t>3</w:t>
      </w:r>
      <w:r w:rsidRPr="00B32295">
        <w:rPr>
          <w:sz w:val="28"/>
          <w:szCs w:val="28"/>
        </w:rPr>
        <w:t xml:space="preserve"> год соответствовал требованиям статьи 96 Бюджетного кодекса Российской </w:t>
      </w:r>
      <w:r w:rsidRPr="00F00E37">
        <w:rPr>
          <w:sz w:val="28"/>
          <w:szCs w:val="28"/>
        </w:rPr>
        <w:t>Федерации.</w:t>
      </w:r>
    </w:p>
    <w:p w:rsidR="00C534A0" w:rsidRPr="00F00E37" w:rsidRDefault="00C534A0" w:rsidP="00C534A0">
      <w:pPr>
        <w:ind w:firstLine="708"/>
        <w:jc w:val="both"/>
        <w:rPr>
          <w:sz w:val="28"/>
          <w:szCs w:val="28"/>
        </w:rPr>
      </w:pPr>
      <w:proofErr w:type="gramStart"/>
      <w:r w:rsidRPr="00F00E37">
        <w:rPr>
          <w:sz w:val="28"/>
          <w:szCs w:val="28"/>
        </w:rPr>
        <w:t>При исполнении бюджета города по источникам финансирования дефицита за счет изменения остатка средств на счетах по учету</w:t>
      </w:r>
      <w:proofErr w:type="gramEnd"/>
      <w:r w:rsidRPr="00F00E37">
        <w:rPr>
          <w:sz w:val="28"/>
          <w:szCs w:val="28"/>
        </w:rPr>
        <w:t xml:space="preserve"> средств бюджета сложился </w:t>
      </w:r>
      <w:r w:rsidR="00F00E37" w:rsidRPr="00F00E37">
        <w:rPr>
          <w:sz w:val="28"/>
          <w:szCs w:val="28"/>
        </w:rPr>
        <w:t>де</w:t>
      </w:r>
      <w:r w:rsidRPr="00F00E37">
        <w:rPr>
          <w:sz w:val="28"/>
          <w:szCs w:val="28"/>
        </w:rPr>
        <w:t xml:space="preserve">фицит, который составил </w:t>
      </w:r>
      <w:r w:rsidR="00F00E37" w:rsidRPr="00F00E37">
        <w:rPr>
          <w:sz w:val="28"/>
          <w:szCs w:val="28"/>
        </w:rPr>
        <w:t>370 446 492</w:t>
      </w:r>
      <w:r w:rsidR="00466E4D" w:rsidRPr="00F00E37">
        <w:rPr>
          <w:sz w:val="28"/>
          <w:szCs w:val="28"/>
        </w:rPr>
        <w:t xml:space="preserve"> рубл</w:t>
      </w:r>
      <w:r w:rsidR="00F00E37" w:rsidRPr="00F00E37">
        <w:rPr>
          <w:sz w:val="28"/>
          <w:szCs w:val="28"/>
        </w:rPr>
        <w:t>я</w:t>
      </w:r>
      <w:r w:rsidR="00466E4D" w:rsidRPr="00F00E37">
        <w:rPr>
          <w:sz w:val="28"/>
          <w:szCs w:val="28"/>
        </w:rPr>
        <w:t xml:space="preserve"> </w:t>
      </w:r>
      <w:r w:rsidRPr="00F00E37">
        <w:rPr>
          <w:sz w:val="28"/>
          <w:szCs w:val="28"/>
        </w:rPr>
        <w:t>1</w:t>
      </w:r>
      <w:r w:rsidR="00F00E37" w:rsidRPr="00F00E37">
        <w:rPr>
          <w:sz w:val="28"/>
          <w:szCs w:val="28"/>
        </w:rPr>
        <w:t>9</w:t>
      </w:r>
      <w:r w:rsidR="00466E4D" w:rsidRPr="00F00E37">
        <w:rPr>
          <w:sz w:val="28"/>
          <w:szCs w:val="28"/>
        </w:rPr>
        <w:t xml:space="preserve"> копе</w:t>
      </w:r>
      <w:r w:rsidR="00F00E37" w:rsidRPr="00F00E37">
        <w:rPr>
          <w:sz w:val="28"/>
          <w:szCs w:val="28"/>
        </w:rPr>
        <w:t>е</w:t>
      </w:r>
      <w:r w:rsidR="00466E4D" w:rsidRPr="00F00E37">
        <w:rPr>
          <w:sz w:val="28"/>
          <w:szCs w:val="28"/>
        </w:rPr>
        <w:t>к</w:t>
      </w:r>
      <w:r w:rsidRPr="00F00E37">
        <w:rPr>
          <w:sz w:val="28"/>
          <w:szCs w:val="28"/>
        </w:rPr>
        <w:t>.</w:t>
      </w:r>
    </w:p>
    <w:p w:rsidR="00C534A0" w:rsidRPr="005179C3" w:rsidRDefault="00605559" w:rsidP="00C534A0">
      <w:pPr>
        <w:jc w:val="center"/>
        <w:rPr>
          <w:b/>
          <w:color w:val="FF0000"/>
          <w:sz w:val="28"/>
          <w:szCs w:val="28"/>
        </w:rPr>
      </w:pPr>
      <w:r w:rsidRPr="005179C3">
        <w:rPr>
          <w:b/>
          <w:color w:val="FF0000"/>
          <w:sz w:val="28"/>
          <w:szCs w:val="28"/>
        </w:rPr>
        <w:t xml:space="preserve"> </w:t>
      </w:r>
    </w:p>
    <w:p w:rsidR="00605559" w:rsidRPr="005179C3" w:rsidRDefault="00605559" w:rsidP="00C534A0">
      <w:pPr>
        <w:jc w:val="center"/>
        <w:rPr>
          <w:b/>
          <w:color w:val="FF0000"/>
          <w:sz w:val="28"/>
          <w:szCs w:val="28"/>
        </w:rPr>
      </w:pPr>
    </w:p>
    <w:p w:rsidR="00C534A0" w:rsidRPr="00E970AF" w:rsidRDefault="00C534A0" w:rsidP="00C534A0">
      <w:pPr>
        <w:jc w:val="center"/>
        <w:rPr>
          <w:sz w:val="28"/>
          <w:szCs w:val="28"/>
        </w:rPr>
      </w:pPr>
      <w:r w:rsidRPr="00E970AF">
        <w:rPr>
          <w:b/>
          <w:sz w:val="28"/>
          <w:szCs w:val="28"/>
        </w:rPr>
        <w:t>2.</w:t>
      </w:r>
      <w:r w:rsidR="00E209A7" w:rsidRPr="00E970AF">
        <w:rPr>
          <w:b/>
          <w:sz w:val="28"/>
          <w:szCs w:val="28"/>
        </w:rPr>
        <w:t>4</w:t>
      </w:r>
      <w:r w:rsidRPr="00E970AF">
        <w:rPr>
          <w:b/>
          <w:sz w:val="28"/>
          <w:szCs w:val="28"/>
        </w:rPr>
        <w:t>. Резервный фонд</w:t>
      </w:r>
    </w:p>
    <w:p w:rsidR="00C534A0" w:rsidRPr="005179C3" w:rsidRDefault="00C534A0" w:rsidP="00C534A0">
      <w:pPr>
        <w:ind w:firstLine="708"/>
        <w:jc w:val="both"/>
        <w:rPr>
          <w:color w:val="FF0000"/>
          <w:sz w:val="28"/>
          <w:szCs w:val="28"/>
        </w:rPr>
      </w:pPr>
    </w:p>
    <w:p w:rsidR="00937617" w:rsidRDefault="00E970AF" w:rsidP="00C534A0">
      <w:pPr>
        <w:ind w:firstLine="708"/>
        <w:jc w:val="both"/>
        <w:rPr>
          <w:color w:val="FF0000"/>
          <w:sz w:val="28"/>
          <w:szCs w:val="28"/>
        </w:rPr>
      </w:pPr>
      <w:r w:rsidRPr="006F7435">
        <w:rPr>
          <w:sz w:val="28"/>
          <w:szCs w:val="28"/>
        </w:rPr>
        <w:t>Решением Думы города от 1</w:t>
      </w:r>
      <w:r w:rsidR="00C534A0" w:rsidRPr="006F7435">
        <w:rPr>
          <w:sz w:val="28"/>
          <w:szCs w:val="28"/>
        </w:rPr>
        <w:t>9.12.201</w:t>
      </w:r>
      <w:r w:rsidRPr="006F7435">
        <w:rPr>
          <w:sz w:val="28"/>
          <w:szCs w:val="28"/>
        </w:rPr>
        <w:t>2</w:t>
      </w:r>
      <w:r w:rsidR="00C534A0" w:rsidRPr="006F7435">
        <w:rPr>
          <w:sz w:val="28"/>
          <w:szCs w:val="28"/>
        </w:rPr>
        <w:t xml:space="preserve"> № </w:t>
      </w:r>
      <w:r w:rsidRPr="006F7435">
        <w:rPr>
          <w:sz w:val="28"/>
          <w:szCs w:val="28"/>
        </w:rPr>
        <w:t>439</w:t>
      </w:r>
      <w:r w:rsidR="00C534A0" w:rsidRPr="006F7435">
        <w:rPr>
          <w:sz w:val="28"/>
          <w:szCs w:val="28"/>
        </w:rPr>
        <w:t>-</w:t>
      </w:r>
      <w:r w:rsidR="00C534A0" w:rsidRPr="006F7435">
        <w:rPr>
          <w:sz w:val="28"/>
          <w:szCs w:val="28"/>
          <w:lang w:val="en-US"/>
        </w:rPr>
        <w:t>V</w:t>
      </w:r>
      <w:r w:rsidR="00C534A0" w:rsidRPr="006F7435">
        <w:rPr>
          <w:sz w:val="28"/>
          <w:szCs w:val="28"/>
        </w:rPr>
        <w:t xml:space="preserve"> объем резервного фонда утвержден в сумме </w:t>
      </w:r>
      <w:r w:rsidRPr="006F7435">
        <w:rPr>
          <w:sz w:val="28"/>
          <w:szCs w:val="28"/>
        </w:rPr>
        <w:t>105</w:t>
      </w:r>
      <w:r w:rsidR="00C534A0" w:rsidRPr="006F7435">
        <w:rPr>
          <w:sz w:val="28"/>
          <w:szCs w:val="28"/>
        </w:rPr>
        <w:t xml:space="preserve"> 000 000 рублей.</w:t>
      </w:r>
      <w:r w:rsidR="00C534A0" w:rsidRPr="006F7435">
        <w:rPr>
          <w:color w:val="FF0000"/>
          <w:sz w:val="28"/>
          <w:szCs w:val="28"/>
        </w:rPr>
        <w:t xml:space="preserve"> </w:t>
      </w:r>
      <w:r w:rsidR="0046046D">
        <w:rPr>
          <w:sz w:val="28"/>
          <w:szCs w:val="28"/>
        </w:rPr>
        <w:t>Р</w:t>
      </w:r>
      <w:r w:rsidRPr="006F7435">
        <w:rPr>
          <w:sz w:val="28"/>
          <w:szCs w:val="28"/>
        </w:rPr>
        <w:t>ешением Думы города  от  19.06.2013 № 595-</w:t>
      </w:r>
      <w:r w:rsidRPr="006F7435">
        <w:rPr>
          <w:sz w:val="28"/>
          <w:szCs w:val="28"/>
          <w:lang w:val="en-US"/>
        </w:rPr>
        <w:t>V</w:t>
      </w:r>
      <w:r w:rsidRPr="006F7435">
        <w:rPr>
          <w:sz w:val="28"/>
          <w:szCs w:val="28"/>
        </w:rPr>
        <w:t xml:space="preserve"> объем резервного фонда увеличен на 5 000 000 рублей.                                 </w:t>
      </w:r>
      <w:r w:rsidR="00812B3B">
        <w:rPr>
          <w:sz w:val="28"/>
          <w:szCs w:val="28"/>
        </w:rPr>
        <w:t>Из резервного фонда выделены</w:t>
      </w:r>
      <w:r w:rsidR="00C534A0" w:rsidRPr="006F7435">
        <w:rPr>
          <w:sz w:val="28"/>
          <w:szCs w:val="28"/>
        </w:rPr>
        <w:t xml:space="preserve"> средств</w:t>
      </w:r>
      <w:r w:rsidR="00812B3B">
        <w:rPr>
          <w:sz w:val="28"/>
          <w:szCs w:val="28"/>
        </w:rPr>
        <w:t>а</w:t>
      </w:r>
      <w:r w:rsidR="00C534A0" w:rsidRPr="006F7435">
        <w:rPr>
          <w:sz w:val="28"/>
          <w:szCs w:val="28"/>
        </w:rPr>
        <w:t xml:space="preserve"> в </w:t>
      </w:r>
      <w:r w:rsidR="00475325" w:rsidRPr="006F7435">
        <w:rPr>
          <w:sz w:val="28"/>
          <w:szCs w:val="28"/>
        </w:rPr>
        <w:t>сумме</w:t>
      </w:r>
      <w:r w:rsidR="00C534A0" w:rsidRPr="006F7435">
        <w:rPr>
          <w:sz w:val="28"/>
          <w:szCs w:val="28"/>
        </w:rPr>
        <w:t xml:space="preserve"> </w:t>
      </w:r>
      <w:r w:rsidR="0043253E" w:rsidRPr="006F7435">
        <w:rPr>
          <w:sz w:val="28"/>
          <w:szCs w:val="28"/>
        </w:rPr>
        <w:t xml:space="preserve">79 267 505 </w:t>
      </w:r>
      <w:r w:rsidR="007D331F">
        <w:rPr>
          <w:sz w:val="28"/>
          <w:szCs w:val="28"/>
        </w:rPr>
        <w:t>рублей</w:t>
      </w:r>
      <w:r w:rsidR="00475325" w:rsidRPr="006F7435">
        <w:rPr>
          <w:sz w:val="28"/>
          <w:szCs w:val="28"/>
        </w:rPr>
        <w:t xml:space="preserve"> </w:t>
      </w:r>
      <w:r w:rsidR="00720259">
        <w:rPr>
          <w:sz w:val="28"/>
          <w:szCs w:val="28"/>
        </w:rPr>
        <w:t>по следующим главным администраторам бюджетных средств</w:t>
      </w:r>
      <w:r w:rsidR="00937617" w:rsidRPr="006F7435">
        <w:rPr>
          <w:sz w:val="28"/>
          <w:szCs w:val="28"/>
        </w:rPr>
        <w:t>:</w:t>
      </w:r>
      <w:r w:rsidR="00937617" w:rsidRPr="006F7435">
        <w:rPr>
          <w:color w:val="FF0000"/>
          <w:sz w:val="28"/>
          <w:szCs w:val="28"/>
        </w:rPr>
        <w:t xml:space="preserve"> </w:t>
      </w:r>
    </w:p>
    <w:p w:rsidR="00720259" w:rsidRDefault="00720259" w:rsidP="00720259">
      <w:pPr>
        <w:ind w:firstLine="645"/>
        <w:jc w:val="both"/>
        <w:rPr>
          <w:sz w:val="28"/>
          <w:szCs w:val="28"/>
        </w:rPr>
      </w:pPr>
      <w:r w:rsidRPr="00720259">
        <w:rPr>
          <w:sz w:val="28"/>
          <w:szCs w:val="28"/>
        </w:rPr>
        <w:t>1.</w:t>
      </w:r>
      <w:r>
        <w:rPr>
          <w:sz w:val="28"/>
          <w:szCs w:val="28"/>
        </w:rPr>
        <w:t xml:space="preserve"> Администрации города Нефтеюганска</w:t>
      </w:r>
      <w:r w:rsidRPr="00720259">
        <w:rPr>
          <w:sz w:val="28"/>
          <w:szCs w:val="28"/>
        </w:rPr>
        <w:t xml:space="preserve"> </w:t>
      </w:r>
      <w:r w:rsidRPr="006F7435">
        <w:rPr>
          <w:sz w:val="28"/>
          <w:szCs w:val="28"/>
        </w:rPr>
        <w:t xml:space="preserve">на приобретение постельных принадлежностей (матрац, одеяло, подушка, постельное белье) и раскладушек для жизнеобеспечения эвакуируемого населения жилого дома № 87 </w:t>
      </w:r>
      <w:r w:rsidR="0046046D">
        <w:rPr>
          <w:sz w:val="28"/>
          <w:szCs w:val="28"/>
        </w:rPr>
        <w:t>в 16а микрорайоне</w:t>
      </w:r>
      <w:r w:rsidRPr="006F7435">
        <w:rPr>
          <w:sz w:val="28"/>
          <w:szCs w:val="28"/>
        </w:rPr>
        <w:t xml:space="preserve">, в пункте временного размещения № 15, на основании распоряжения администрации города Нефтеюганска от 25.09.2013 </w:t>
      </w:r>
      <w:r w:rsidR="002B75B0">
        <w:rPr>
          <w:sz w:val="28"/>
          <w:szCs w:val="28"/>
        </w:rPr>
        <w:t>№ 522-р на сумму 127 300 рублей.</w:t>
      </w:r>
      <w:r w:rsidRPr="006F7435">
        <w:rPr>
          <w:sz w:val="28"/>
          <w:szCs w:val="28"/>
        </w:rPr>
        <w:t xml:space="preserve"> </w:t>
      </w:r>
    </w:p>
    <w:p w:rsidR="00720259" w:rsidRDefault="00720259" w:rsidP="00720259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4719F">
        <w:rPr>
          <w:sz w:val="28"/>
          <w:szCs w:val="28"/>
        </w:rPr>
        <w:t xml:space="preserve">Департаменту </w:t>
      </w:r>
      <w:r w:rsidR="002B75B0">
        <w:rPr>
          <w:sz w:val="28"/>
          <w:szCs w:val="28"/>
        </w:rPr>
        <w:t xml:space="preserve">образования и молодежной политики администрации города Нефтеюганска </w:t>
      </w:r>
      <w:r w:rsidR="002B75B0" w:rsidRPr="006F7435">
        <w:rPr>
          <w:sz w:val="28"/>
          <w:szCs w:val="28"/>
        </w:rPr>
        <w:t xml:space="preserve">на </w:t>
      </w:r>
      <w:r w:rsidR="00812B3B">
        <w:rPr>
          <w:sz w:val="28"/>
          <w:szCs w:val="28"/>
        </w:rPr>
        <w:t xml:space="preserve">исполнение </w:t>
      </w:r>
      <w:r w:rsidR="002B75B0" w:rsidRPr="006F7435">
        <w:rPr>
          <w:sz w:val="28"/>
          <w:szCs w:val="28"/>
        </w:rPr>
        <w:t>Указ</w:t>
      </w:r>
      <w:r w:rsidR="00812B3B">
        <w:rPr>
          <w:sz w:val="28"/>
          <w:szCs w:val="28"/>
        </w:rPr>
        <w:t>а</w:t>
      </w:r>
      <w:r w:rsidR="002B75B0" w:rsidRPr="006F7435">
        <w:rPr>
          <w:sz w:val="28"/>
          <w:szCs w:val="28"/>
        </w:rPr>
        <w:t xml:space="preserve"> Президента Р</w:t>
      </w:r>
      <w:r w:rsidR="0046046D">
        <w:rPr>
          <w:sz w:val="28"/>
          <w:szCs w:val="28"/>
        </w:rPr>
        <w:t xml:space="preserve">оссийской </w:t>
      </w:r>
      <w:r w:rsidR="002B75B0" w:rsidRPr="006F7435">
        <w:rPr>
          <w:sz w:val="28"/>
          <w:szCs w:val="28"/>
        </w:rPr>
        <w:t>Ф</w:t>
      </w:r>
      <w:r w:rsidR="0046046D">
        <w:rPr>
          <w:sz w:val="28"/>
          <w:szCs w:val="28"/>
        </w:rPr>
        <w:t>едерации</w:t>
      </w:r>
      <w:r w:rsidR="002B75B0" w:rsidRPr="006F7435">
        <w:rPr>
          <w:sz w:val="28"/>
          <w:szCs w:val="28"/>
        </w:rPr>
        <w:t xml:space="preserve"> от 07.05.2012 № 597 «О мероприятиях по реализации государственной социальной поли</w:t>
      </w:r>
      <w:r w:rsidR="00812B3B">
        <w:rPr>
          <w:sz w:val="28"/>
          <w:szCs w:val="28"/>
        </w:rPr>
        <w:t>тики», на основании распоряжения</w:t>
      </w:r>
      <w:r w:rsidR="002B75B0" w:rsidRPr="006F7435">
        <w:rPr>
          <w:sz w:val="28"/>
          <w:szCs w:val="28"/>
        </w:rPr>
        <w:t xml:space="preserve"> администрации города Неф</w:t>
      </w:r>
      <w:r w:rsidR="002B75B0">
        <w:rPr>
          <w:sz w:val="28"/>
          <w:szCs w:val="28"/>
        </w:rPr>
        <w:t>теюганска от 30.10.2013</w:t>
      </w:r>
      <w:r w:rsidR="007D331F">
        <w:rPr>
          <w:sz w:val="28"/>
          <w:szCs w:val="28"/>
        </w:rPr>
        <w:t xml:space="preserve">     </w:t>
      </w:r>
      <w:r w:rsidR="002B75B0">
        <w:rPr>
          <w:sz w:val="28"/>
          <w:szCs w:val="28"/>
        </w:rPr>
        <w:t xml:space="preserve"> № 573-р на сумму    50 518 738 рублей.</w:t>
      </w:r>
    </w:p>
    <w:p w:rsidR="002B75B0" w:rsidRDefault="002B75B0" w:rsidP="002B75B0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Комитету культуры администрации города Нефтеюганска </w:t>
      </w:r>
      <w:r w:rsidR="007D331F">
        <w:rPr>
          <w:sz w:val="28"/>
          <w:szCs w:val="28"/>
        </w:rPr>
        <w:t xml:space="preserve">на </w:t>
      </w:r>
      <w:r w:rsidR="00812B3B">
        <w:rPr>
          <w:sz w:val="28"/>
          <w:szCs w:val="28"/>
        </w:rPr>
        <w:t>исполнение</w:t>
      </w:r>
      <w:r w:rsidRPr="006F7435">
        <w:rPr>
          <w:sz w:val="28"/>
          <w:szCs w:val="28"/>
        </w:rPr>
        <w:t xml:space="preserve"> Указ</w:t>
      </w:r>
      <w:r w:rsidR="00812B3B">
        <w:rPr>
          <w:sz w:val="28"/>
          <w:szCs w:val="28"/>
        </w:rPr>
        <w:t>а</w:t>
      </w:r>
      <w:r w:rsidRPr="006F7435">
        <w:rPr>
          <w:sz w:val="28"/>
          <w:szCs w:val="28"/>
        </w:rPr>
        <w:t xml:space="preserve"> Президента Р</w:t>
      </w:r>
      <w:r w:rsidR="00D40020">
        <w:rPr>
          <w:sz w:val="28"/>
          <w:szCs w:val="28"/>
        </w:rPr>
        <w:t xml:space="preserve">оссийской </w:t>
      </w:r>
      <w:r w:rsidRPr="006F7435">
        <w:rPr>
          <w:sz w:val="28"/>
          <w:szCs w:val="28"/>
        </w:rPr>
        <w:t>Ф</w:t>
      </w:r>
      <w:r w:rsidR="00D40020">
        <w:rPr>
          <w:sz w:val="28"/>
          <w:szCs w:val="28"/>
        </w:rPr>
        <w:t>едерации</w:t>
      </w:r>
      <w:r w:rsidRPr="006F7435">
        <w:rPr>
          <w:sz w:val="28"/>
          <w:szCs w:val="28"/>
        </w:rPr>
        <w:t xml:space="preserve"> от 07.05.2012 № 597 «О мероприятиях по реализации государственной социальной политики», на основании распоряжений администрации города Неф</w:t>
      </w:r>
      <w:r>
        <w:rPr>
          <w:sz w:val="28"/>
          <w:szCs w:val="28"/>
        </w:rPr>
        <w:t xml:space="preserve">теюганска от 30.10.2013 № 573-р, </w:t>
      </w:r>
      <w:r w:rsidRPr="006F7435">
        <w:rPr>
          <w:sz w:val="28"/>
          <w:szCs w:val="28"/>
        </w:rPr>
        <w:t>12.12.2013 № 714-р</w:t>
      </w:r>
      <w:r>
        <w:rPr>
          <w:sz w:val="28"/>
          <w:szCs w:val="28"/>
        </w:rPr>
        <w:t xml:space="preserve"> на сумму 18 631 708 рублей.</w:t>
      </w:r>
    </w:p>
    <w:p w:rsidR="002B75B0" w:rsidRDefault="002B75B0" w:rsidP="002B75B0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Комитету физической культуры и спорта администрации города Нефтеюганска </w:t>
      </w:r>
      <w:r w:rsidRPr="006F7435">
        <w:rPr>
          <w:sz w:val="28"/>
          <w:szCs w:val="28"/>
        </w:rPr>
        <w:t xml:space="preserve">на </w:t>
      </w:r>
      <w:r w:rsidR="00812B3B">
        <w:rPr>
          <w:sz w:val="28"/>
          <w:szCs w:val="28"/>
        </w:rPr>
        <w:t>исполнение</w:t>
      </w:r>
      <w:r w:rsidRPr="006F7435">
        <w:rPr>
          <w:sz w:val="28"/>
          <w:szCs w:val="28"/>
        </w:rPr>
        <w:t xml:space="preserve"> Указ</w:t>
      </w:r>
      <w:r w:rsidR="00812B3B">
        <w:rPr>
          <w:sz w:val="28"/>
          <w:szCs w:val="28"/>
        </w:rPr>
        <w:t>а</w:t>
      </w:r>
      <w:r w:rsidRPr="006F7435">
        <w:rPr>
          <w:sz w:val="28"/>
          <w:szCs w:val="28"/>
        </w:rPr>
        <w:t xml:space="preserve"> Президента Р</w:t>
      </w:r>
      <w:r w:rsidR="0046046D">
        <w:rPr>
          <w:sz w:val="28"/>
          <w:szCs w:val="28"/>
        </w:rPr>
        <w:t xml:space="preserve">оссийской </w:t>
      </w:r>
      <w:r w:rsidRPr="006F7435">
        <w:rPr>
          <w:sz w:val="28"/>
          <w:szCs w:val="28"/>
        </w:rPr>
        <w:t>Ф</w:t>
      </w:r>
      <w:r w:rsidR="0046046D">
        <w:rPr>
          <w:sz w:val="28"/>
          <w:szCs w:val="28"/>
        </w:rPr>
        <w:t>едерации</w:t>
      </w:r>
      <w:r w:rsidRPr="006F7435">
        <w:rPr>
          <w:sz w:val="28"/>
          <w:szCs w:val="28"/>
        </w:rPr>
        <w:t xml:space="preserve"> от 07.05.2012 № 597 «О мероприятиях по реализации государственной социальной поли</w:t>
      </w:r>
      <w:r w:rsidR="00812B3B">
        <w:rPr>
          <w:sz w:val="28"/>
          <w:szCs w:val="28"/>
        </w:rPr>
        <w:t>тики», на основании распоряжения</w:t>
      </w:r>
      <w:r w:rsidRPr="006F7435">
        <w:rPr>
          <w:sz w:val="28"/>
          <w:szCs w:val="28"/>
        </w:rPr>
        <w:t xml:space="preserve"> администрации города Неф</w:t>
      </w:r>
      <w:r>
        <w:rPr>
          <w:sz w:val="28"/>
          <w:szCs w:val="28"/>
        </w:rPr>
        <w:t>теюганска от 30.10.20</w:t>
      </w:r>
      <w:r w:rsidR="00812B3B">
        <w:rPr>
          <w:sz w:val="28"/>
          <w:szCs w:val="28"/>
        </w:rPr>
        <w:t xml:space="preserve">13 № 573-р на сумму </w:t>
      </w:r>
      <w:r>
        <w:rPr>
          <w:sz w:val="28"/>
          <w:szCs w:val="28"/>
        </w:rPr>
        <w:t>1 000 000 рублей.</w:t>
      </w:r>
    </w:p>
    <w:p w:rsidR="002B75B0" w:rsidRDefault="002B75B0" w:rsidP="002B75B0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Департаменту градостроительства администрации города Нефтеюганска</w:t>
      </w:r>
      <w:r w:rsidR="0038209F">
        <w:rPr>
          <w:sz w:val="28"/>
          <w:szCs w:val="28"/>
        </w:rPr>
        <w:t xml:space="preserve"> на общую сумму </w:t>
      </w:r>
      <w:r w:rsidR="00FF0CE3">
        <w:rPr>
          <w:sz w:val="28"/>
          <w:szCs w:val="28"/>
        </w:rPr>
        <w:t xml:space="preserve">3 404 791 </w:t>
      </w:r>
      <w:r w:rsidR="0038209F">
        <w:rPr>
          <w:sz w:val="28"/>
          <w:szCs w:val="28"/>
        </w:rPr>
        <w:t>рубл</w:t>
      </w:r>
      <w:r w:rsidR="00FF0CE3">
        <w:rPr>
          <w:sz w:val="28"/>
          <w:szCs w:val="28"/>
        </w:rPr>
        <w:t>ь</w:t>
      </w:r>
      <w:r w:rsidR="0038209F">
        <w:rPr>
          <w:sz w:val="28"/>
          <w:szCs w:val="28"/>
        </w:rPr>
        <w:t>, в том числе:</w:t>
      </w:r>
      <w:r>
        <w:rPr>
          <w:sz w:val="28"/>
          <w:szCs w:val="28"/>
        </w:rPr>
        <w:t xml:space="preserve"> </w:t>
      </w:r>
    </w:p>
    <w:p w:rsidR="002B75B0" w:rsidRPr="006F7435" w:rsidRDefault="002B75B0" w:rsidP="002B75B0">
      <w:pPr>
        <w:ind w:firstLine="709"/>
        <w:jc w:val="both"/>
        <w:rPr>
          <w:sz w:val="28"/>
          <w:szCs w:val="28"/>
        </w:rPr>
      </w:pPr>
      <w:r w:rsidRPr="006F7435">
        <w:rPr>
          <w:sz w:val="28"/>
          <w:szCs w:val="28"/>
        </w:rPr>
        <w:t xml:space="preserve">- на выполнение мероприятий по ведению геодезического </w:t>
      </w:r>
      <w:proofErr w:type="gramStart"/>
      <w:r w:rsidRPr="006F7435">
        <w:rPr>
          <w:sz w:val="28"/>
          <w:szCs w:val="28"/>
        </w:rPr>
        <w:t>контроля</w:t>
      </w:r>
      <w:r w:rsidR="007D331F">
        <w:rPr>
          <w:sz w:val="28"/>
          <w:szCs w:val="28"/>
        </w:rPr>
        <w:t xml:space="preserve"> за</w:t>
      </w:r>
      <w:proofErr w:type="gramEnd"/>
      <w:r w:rsidR="007D331F">
        <w:rPr>
          <w:sz w:val="28"/>
          <w:szCs w:val="28"/>
        </w:rPr>
        <w:t xml:space="preserve"> осадкой и кренами объекта «Ж</w:t>
      </w:r>
      <w:r w:rsidRPr="006F7435">
        <w:rPr>
          <w:sz w:val="28"/>
          <w:szCs w:val="28"/>
        </w:rPr>
        <w:t>илой дом № 87 в 16а микрорайоне города Нефтеюганска», на основании  распоряжения администрации города Нефтеюганска от 30.10.2013 № 581-р  в сумме 600 000 рублей;</w:t>
      </w:r>
    </w:p>
    <w:p w:rsidR="002B75B0" w:rsidRPr="006F7435" w:rsidRDefault="002B75B0" w:rsidP="002B75B0">
      <w:pPr>
        <w:ind w:firstLine="709"/>
        <w:jc w:val="both"/>
        <w:rPr>
          <w:sz w:val="28"/>
          <w:szCs w:val="28"/>
        </w:rPr>
      </w:pPr>
      <w:r w:rsidRPr="006F7435">
        <w:rPr>
          <w:sz w:val="28"/>
          <w:szCs w:val="28"/>
        </w:rPr>
        <w:t>- на выполнение проектно-изыскательских работ по восстановлению несущих строительных конструкций жилого дома № 87 в 16а микрорайоне города Нефтеюганска, на основании распоряжения администрации города Нефтею</w:t>
      </w:r>
      <w:r>
        <w:rPr>
          <w:sz w:val="28"/>
          <w:szCs w:val="28"/>
        </w:rPr>
        <w:t xml:space="preserve">ганска от 30.10.2013 </w:t>
      </w:r>
      <w:r w:rsidRPr="006F7435">
        <w:rPr>
          <w:sz w:val="28"/>
          <w:szCs w:val="28"/>
        </w:rPr>
        <w:t>№ 580-р в сумме 1 491 085 рублей;</w:t>
      </w:r>
    </w:p>
    <w:p w:rsidR="0038209F" w:rsidRPr="006F7435" w:rsidRDefault="0038209F" w:rsidP="0038209F">
      <w:pPr>
        <w:ind w:firstLine="709"/>
        <w:jc w:val="both"/>
        <w:rPr>
          <w:sz w:val="28"/>
          <w:szCs w:val="28"/>
        </w:rPr>
      </w:pPr>
      <w:r w:rsidRPr="006F7435">
        <w:rPr>
          <w:sz w:val="28"/>
          <w:szCs w:val="28"/>
        </w:rPr>
        <w:t>- на выполнение мероприятий по демонтажу вентилируемого фасада  объекта «Жилой дом № 87 в 16А микрорайоне города Нефтеюганска», на основании распоряжения администрации города Нефтеюганска от 18.12.2013</w:t>
      </w:r>
      <w:r w:rsidR="00D40020">
        <w:rPr>
          <w:sz w:val="28"/>
          <w:szCs w:val="28"/>
        </w:rPr>
        <w:t xml:space="preserve">      </w:t>
      </w:r>
      <w:r w:rsidRPr="006F7435">
        <w:rPr>
          <w:sz w:val="28"/>
          <w:szCs w:val="28"/>
        </w:rPr>
        <w:t xml:space="preserve"> № 745-р в сумме 1 313 706 рублей.</w:t>
      </w:r>
    </w:p>
    <w:p w:rsidR="00720259" w:rsidRPr="00720259" w:rsidRDefault="00082F4C" w:rsidP="00082F4C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Департаменту жилищно-коммунального хозяйства администрации города Нефтеюганска на общую сумму </w:t>
      </w:r>
      <w:r w:rsidR="00FF0CE3">
        <w:rPr>
          <w:sz w:val="28"/>
          <w:szCs w:val="28"/>
        </w:rPr>
        <w:t xml:space="preserve">5 584 968 </w:t>
      </w:r>
      <w:r>
        <w:rPr>
          <w:sz w:val="28"/>
          <w:szCs w:val="28"/>
        </w:rPr>
        <w:t>рубл</w:t>
      </w:r>
      <w:r w:rsidR="00FF0CE3">
        <w:rPr>
          <w:sz w:val="28"/>
          <w:szCs w:val="28"/>
        </w:rPr>
        <w:t>ей</w:t>
      </w:r>
      <w:r>
        <w:rPr>
          <w:sz w:val="28"/>
          <w:szCs w:val="28"/>
        </w:rPr>
        <w:t>, в том числе:</w:t>
      </w:r>
      <w:r w:rsidR="00720259" w:rsidRPr="00720259">
        <w:rPr>
          <w:sz w:val="28"/>
          <w:szCs w:val="28"/>
        </w:rPr>
        <w:t xml:space="preserve"> </w:t>
      </w:r>
    </w:p>
    <w:p w:rsidR="00937617" w:rsidRPr="006F7435" w:rsidRDefault="00937617" w:rsidP="00C534A0">
      <w:pPr>
        <w:ind w:firstLine="708"/>
        <w:jc w:val="both"/>
        <w:rPr>
          <w:sz w:val="28"/>
          <w:szCs w:val="28"/>
        </w:rPr>
      </w:pPr>
      <w:r w:rsidRPr="006F7435">
        <w:rPr>
          <w:sz w:val="28"/>
          <w:szCs w:val="28"/>
        </w:rPr>
        <w:t>- для восстановления кровли</w:t>
      </w:r>
      <w:r w:rsidR="00D40020">
        <w:rPr>
          <w:sz w:val="28"/>
          <w:szCs w:val="28"/>
        </w:rPr>
        <w:t>,</w:t>
      </w:r>
      <w:r w:rsidRPr="006F7435">
        <w:rPr>
          <w:sz w:val="28"/>
          <w:szCs w:val="28"/>
        </w:rPr>
        <w:t xml:space="preserve"> инженерных сетей холодного, горячего водоснабжения и устройства ограждений сгоревших конструкций </w:t>
      </w:r>
      <w:r w:rsidR="00D40020" w:rsidRPr="006F7435">
        <w:rPr>
          <w:sz w:val="28"/>
          <w:szCs w:val="28"/>
        </w:rPr>
        <w:t xml:space="preserve">жилого многоквартирного дома, расположенного по адресу: </w:t>
      </w:r>
      <w:proofErr w:type="gramStart"/>
      <w:r w:rsidR="00D40020" w:rsidRPr="006F7435">
        <w:rPr>
          <w:sz w:val="28"/>
          <w:szCs w:val="28"/>
        </w:rPr>
        <w:t>г</w:t>
      </w:r>
      <w:proofErr w:type="gramEnd"/>
      <w:r w:rsidR="00D40020" w:rsidRPr="006F7435">
        <w:rPr>
          <w:sz w:val="28"/>
          <w:szCs w:val="28"/>
        </w:rPr>
        <w:t>. Не</w:t>
      </w:r>
      <w:r w:rsidR="00D40020">
        <w:rPr>
          <w:sz w:val="28"/>
          <w:szCs w:val="28"/>
        </w:rPr>
        <w:t xml:space="preserve">фтеюганск, пос. СУ-62,  14 дом </w:t>
      </w:r>
      <w:r w:rsidRPr="006F7435">
        <w:rPr>
          <w:sz w:val="28"/>
          <w:szCs w:val="28"/>
        </w:rPr>
        <w:t>на основании распоряжения администрации города Нефтеюганска от 27.12.2012 № 822-р в сумме 1 019 204 рубля, возвращено средств в сумме 347 927 рублей;</w:t>
      </w:r>
    </w:p>
    <w:p w:rsidR="00937617" w:rsidRPr="006F7435" w:rsidRDefault="00937617" w:rsidP="00937617">
      <w:pPr>
        <w:ind w:firstLine="709"/>
        <w:jc w:val="both"/>
        <w:rPr>
          <w:sz w:val="28"/>
          <w:szCs w:val="28"/>
        </w:rPr>
      </w:pPr>
      <w:r w:rsidRPr="006F7435">
        <w:rPr>
          <w:sz w:val="28"/>
          <w:szCs w:val="28"/>
        </w:rPr>
        <w:t xml:space="preserve"> - на восстановление после пожара многоквартирного дома, расположенного по адресу: город Нефтеюганск, 6 микрорайон, дом 66, на основании распоряжения администрации города Нефтеюганска от 25.06.2013 № 326-р в сумме 4 997 250 рублей</w:t>
      </w:r>
      <w:r w:rsidR="003B7C26" w:rsidRPr="006F7435">
        <w:rPr>
          <w:sz w:val="28"/>
          <w:szCs w:val="28"/>
        </w:rPr>
        <w:t>, возвращено средств</w:t>
      </w:r>
      <w:r w:rsidR="00C94055" w:rsidRPr="006F7435">
        <w:rPr>
          <w:sz w:val="28"/>
          <w:szCs w:val="28"/>
        </w:rPr>
        <w:t>,</w:t>
      </w:r>
      <w:r w:rsidR="003B7C26" w:rsidRPr="006F7435">
        <w:rPr>
          <w:sz w:val="28"/>
          <w:szCs w:val="28"/>
        </w:rPr>
        <w:t xml:space="preserve"> в сумме 241 133 рубля</w:t>
      </w:r>
      <w:r w:rsidRPr="006F7435">
        <w:rPr>
          <w:sz w:val="28"/>
          <w:szCs w:val="28"/>
        </w:rPr>
        <w:t>;</w:t>
      </w:r>
    </w:p>
    <w:p w:rsidR="00D058F5" w:rsidRPr="006F7435" w:rsidRDefault="00C463BD" w:rsidP="00D058F5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D058F5" w:rsidRPr="006F7435">
        <w:rPr>
          <w:sz w:val="28"/>
          <w:szCs w:val="28"/>
        </w:rPr>
        <w:t>на обследование несущих строительных конструкций здания жилого дома № 87</w:t>
      </w:r>
      <w:r w:rsidR="00D40020">
        <w:rPr>
          <w:sz w:val="28"/>
          <w:szCs w:val="28"/>
        </w:rPr>
        <w:t xml:space="preserve"> в</w:t>
      </w:r>
      <w:r w:rsidR="00D058F5" w:rsidRPr="006F7435">
        <w:rPr>
          <w:sz w:val="28"/>
          <w:szCs w:val="28"/>
        </w:rPr>
        <w:t xml:space="preserve"> 16а микрорайон</w:t>
      </w:r>
      <w:r w:rsidR="00D40020">
        <w:rPr>
          <w:sz w:val="28"/>
          <w:szCs w:val="28"/>
        </w:rPr>
        <w:t>е</w:t>
      </w:r>
      <w:r w:rsidR="00D058F5" w:rsidRPr="006F7435">
        <w:rPr>
          <w:sz w:val="28"/>
          <w:szCs w:val="28"/>
        </w:rPr>
        <w:t>, на основании распоряжения администрации города Нефтеюганска от 04.09.2013</w:t>
      </w:r>
      <w:r w:rsidR="00082F4C">
        <w:rPr>
          <w:sz w:val="28"/>
          <w:szCs w:val="28"/>
        </w:rPr>
        <w:t xml:space="preserve"> № 478-р на сумму 157 574 рубля.</w:t>
      </w:r>
      <w:r w:rsidR="00D058F5" w:rsidRPr="006F7435">
        <w:rPr>
          <w:sz w:val="28"/>
          <w:szCs w:val="28"/>
        </w:rPr>
        <w:t xml:space="preserve"> </w:t>
      </w:r>
    </w:p>
    <w:p w:rsidR="00937617" w:rsidRPr="006F7435" w:rsidRDefault="00475325" w:rsidP="006F7435">
      <w:pPr>
        <w:ind w:firstLine="709"/>
        <w:jc w:val="both"/>
        <w:rPr>
          <w:sz w:val="28"/>
          <w:szCs w:val="28"/>
        </w:rPr>
      </w:pPr>
      <w:r w:rsidRPr="006F7435">
        <w:rPr>
          <w:sz w:val="28"/>
          <w:szCs w:val="28"/>
        </w:rPr>
        <w:t xml:space="preserve">Также департаментом финансов </w:t>
      </w:r>
      <w:r w:rsidR="0066479E">
        <w:rPr>
          <w:sz w:val="28"/>
          <w:szCs w:val="28"/>
        </w:rPr>
        <w:t xml:space="preserve">в бюджет города Нефтеюганска </w:t>
      </w:r>
      <w:r w:rsidRPr="006F7435">
        <w:rPr>
          <w:sz w:val="28"/>
          <w:szCs w:val="28"/>
        </w:rPr>
        <w:t xml:space="preserve">возвращено </w:t>
      </w:r>
      <w:r w:rsidR="006F7435" w:rsidRPr="006F7435">
        <w:rPr>
          <w:sz w:val="28"/>
          <w:szCs w:val="28"/>
        </w:rPr>
        <w:t xml:space="preserve">не использованных средств </w:t>
      </w:r>
      <w:r w:rsidR="0066479E">
        <w:rPr>
          <w:sz w:val="28"/>
          <w:szCs w:val="28"/>
        </w:rPr>
        <w:t>резервного фонда в сумме</w:t>
      </w:r>
      <w:r w:rsidR="006F7435" w:rsidRPr="006F7435">
        <w:rPr>
          <w:sz w:val="28"/>
          <w:szCs w:val="28"/>
        </w:rPr>
        <w:t xml:space="preserve"> 27 046 201 рубль.</w:t>
      </w:r>
    </w:p>
    <w:p w:rsidR="00C534A0" w:rsidRPr="006F7435" w:rsidRDefault="00C534A0" w:rsidP="00C534A0">
      <w:pPr>
        <w:ind w:firstLine="708"/>
        <w:jc w:val="both"/>
        <w:rPr>
          <w:sz w:val="28"/>
          <w:szCs w:val="28"/>
        </w:rPr>
      </w:pPr>
      <w:r w:rsidRPr="006F7435">
        <w:rPr>
          <w:sz w:val="28"/>
          <w:szCs w:val="28"/>
        </w:rPr>
        <w:t xml:space="preserve">Неосвоенный остаток средств резервного фонда составил </w:t>
      </w:r>
      <w:r w:rsidR="006F7435" w:rsidRPr="006F7435">
        <w:rPr>
          <w:sz w:val="28"/>
          <w:szCs w:val="28"/>
        </w:rPr>
        <w:t>3 686 294</w:t>
      </w:r>
      <w:r w:rsidRPr="006F7435">
        <w:rPr>
          <w:sz w:val="28"/>
          <w:szCs w:val="28"/>
        </w:rPr>
        <w:t xml:space="preserve"> рубля.</w:t>
      </w:r>
    </w:p>
    <w:p w:rsidR="00C534A0" w:rsidRPr="006F7435" w:rsidRDefault="00C534A0" w:rsidP="00C534A0">
      <w:pPr>
        <w:tabs>
          <w:tab w:val="left" w:pos="567"/>
        </w:tabs>
        <w:jc w:val="both"/>
        <w:rPr>
          <w:sz w:val="28"/>
          <w:szCs w:val="28"/>
        </w:rPr>
      </w:pPr>
      <w:r w:rsidRPr="006F7435">
        <w:rPr>
          <w:sz w:val="28"/>
          <w:szCs w:val="28"/>
        </w:rPr>
        <w:tab/>
      </w:r>
      <w:r w:rsidRPr="006F7435">
        <w:rPr>
          <w:sz w:val="28"/>
          <w:szCs w:val="28"/>
        </w:rPr>
        <w:tab/>
        <w:t>Выделение средств из резервного фонда в 201</w:t>
      </w:r>
      <w:r w:rsidR="006F7435" w:rsidRPr="006F7435">
        <w:rPr>
          <w:sz w:val="28"/>
          <w:szCs w:val="28"/>
        </w:rPr>
        <w:t>3</w:t>
      </w:r>
      <w:r w:rsidRPr="006F7435">
        <w:rPr>
          <w:sz w:val="28"/>
          <w:szCs w:val="28"/>
        </w:rPr>
        <w:t xml:space="preserve"> году производилось в соответствии с требованиями статьи 81 Бюджетного кодекса Российской Федерации.</w:t>
      </w:r>
    </w:p>
    <w:p w:rsidR="00C534A0" w:rsidRPr="006F7435" w:rsidRDefault="00C534A0" w:rsidP="008F6DA5">
      <w:pPr>
        <w:jc w:val="both"/>
        <w:rPr>
          <w:color w:val="FF0000"/>
          <w:sz w:val="28"/>
          <w:szCs w:val="28"/>
        </w:rPr>
      </w:pPr>
    </w:p>
    <w:p w:rsidR="00605559" w:rsidRPr="005179C3" w:rsidRDefault="00605559" w:rsidP="00C534A0">
      <w:pPr>
        <w:ind w:firstLine="708"/>
        <w:jc w:val="both"/>
        <w:rPr>
          <w:color w:val="FF0000"/>
          <w:sz w:val="28"/>
          <w:szCs w:val="28"/>
        </w:rPr>
      </w:pPr>
    </w:p>
    <w:p w:rsidR="00C534A0" w:rsidRPr="007C1C7C" w:rsidRDefault="00C534A0" w:rsidP="00C534A0">
      <w:pPr>
        <w:jc w:val="center"/>
        <w:rPr>
          <w:b/>
          <w:sz w:val="28"/>
          <w:szCs w:val="28"/>
        </w:rPr>
      </w:pPr>
      <w:r w:rsidRPr="007C1C7C">
        <w:rPr>
          <w:b/>
          <w:sz w:val="28"/>
          <w:szCs w:val="28"/>
        </w:rPr>
        <w:t>2.</w:t>
      </w:r>
      <w:r w:rsidR="00E209A7" w:rsidRPr="007C1C7C">
        <w:rPr>
          <w:b/>
          <w:sz w:val="28"/>
          <w:szCs w:val="28"/>
        </w:rPr>
        <w:t>5</w:t>
      </w:r>
      <w:r w:rsidRPr="007C1C7C">
        <w:rPr>
          <w:b/>
          <w:sz w:val="28"/>
          <w:szCs w:val="28"/>
        </w:rPr>
        <w:t>. Структура муниципального долга города Нефтеюганска</w:t>
      </w:r>
    </w:p>
    <w:p w:rsidR="00C534A0" w:rsidRPr="007C1C7C" w:rsidRDefault="00C534A0" w:rsidP="00C534A0">
      <w:pPr>
        <w:jc w:val="both"/>
        <w:rPr>
          <w:color w:val="FF0000"/>
          <w:sz w:val="28"/>
          <w:szCs w:val="28"/>
        </w:rPr>
      </w:pPr>
    </w:p>
    <w:p w:rsidR="00C534A0" w:rsidRPr="00457D3A" w:rsidRDefault="00C534A0" w:rsidP="00C534A0">
      <w:pPr>
        <w:ind w:firstLine="709"/>
        <w:jc w:val="both"/>
        <w:rPr>
          <w:sz w:val="28"/>
          <w:szCs w:val="28"/>
        </w:rPr>
      </w:pPr>
      <w:r w:rsidRPr="0057183B">
        <w:rPr>
          <w:sz w:val="28"/>
          <w:szCs w:val="28"/>
        </w:rPr>
        <w:t xml:space="preserve">В первоначальном бюджете города Нефтеюганска верхний предел муниципального долга города запланирован в объеме </w:t>
      </w:r>
      <w:r w:rsidR="00215A14" w:rsidRPr="0057183B">
        <w:rPr>
          <w:sz w:val="28"/>
          <w:szCs w:val="28"/>
        </w:rPr>
        <w:t>14</w:t>
      </w:r>
      <w:r w:rsidR="003C78F9">
        <w:rPr>
          <w:sz w:val="28"/>
          <w:szCs w:val="28"/>
        </w:rPr>
        <w:t> </w:t>
      </w:r>
      <w:r w:rsidR="00215A14" w:rsidRPr="0057183B">
        <w:rPr>
          <w:sz w:val="28"/>
          <w:szCs w:val="28"/>
        </w:rPr>
        <w:t>000</w:t>
      </w:r>
      <w:r w:rsidR="003C78F9">
        <w:rPr>
          <w:sz w:val="28"/>
          <w:szCs w:val="28"/>
        </w:rPr>
        <w:t xml:space="preserve"> 000</w:t>
      </w:r>
      <w:r w:rsidRPr="0057183B">
        <w:rPr>
          <w:sz w:val="28"/>
          <w:szCs w:val="28"/>
        </w:rPr>
        <w:t xml:space="preserve"> рублей</w:t>
      </w:r>
      <w:r w:rsidR="00712D97">
        <w:rPr>
          <w:sz w:val="28"/>
          <w:szCs w:val="28"/>
        </w:rPr>
        <w:t>, в том числе предельный размер обязательств по муниципальным гарантиям города в объеме 14 000 000 рублей.</w:t>
      </w:r>
      <w:r w:rsidRPr="007C1C7C">
        <w:rPr>
          <w:color w:val="FF0000"/>
          <w:sz w:val="28"/>
          <w:szCs w:val="28"/>
        </w:rPr>
        <w:t xml:space="preserve"> </w:t>
      </w:r>
      <w:r w:rsidRPr="00457D3A">
        <w:rPr>
          <w:sz w:val="28"/>
          <w:szCs w:val="28"/>
        </w:rPr>
        <w:t xml:space="preserve">Объем расходов на обслуживание муниципального долга города запланирован в размере </w:t>
      </w:r>
      <w:r w:rsidR="001453E5" w:rsidRPr="00457D3A">
        <w:rPr>
          <w:sz w:val="28"/>
          <w:szCs w:val="28"/>
        </w:rPr>
        <w:t>2 500</w:t>
      </w:r>
      <w:r w:rsidRPr="00457D3A">
        <w:rPr>
          <w:sz w:val="28"/>
          <w:szCs w:val="28"/>
        </w:rPr>
        <w:t> 000 рублей.</w:t>
      </w:r>
    </w:p>
    <w:p w:rsidR="00A16226" w:rsidRPr="00F22DC2" w:rsidRDefault="00A16226" w:rsidP="00A162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22DC2">
        <w:rPr>
          <w:sz w:val="28"/>
          <w:szCs w:val="28"/>
        </w:rPr>
        <w:t xml:space="preserve">а 31.12.2013 года </w:t>
      </w:r>
      <w:r>
        <w:rPr>
          <w:sz w:val="28"/>
          <w:szCs w:val="28"/>
        </w:rPr>
        <w:t xml:space="preserve">предельный размер обязательств по муниципальным гарантиям города </w:t>
      </w:r>
      <w:r w:rsidRPr="00F22DC2">
        <w:rPr>
          <w:sz w:val="28"/>
          <w:szCs w:val="28"/>
        </w:rPr>
        <w:t xml:space="preserve">составил </w:t>
      </w:r>
      <w:r>
        <w:rPr>
          <w:sz w:val="28"/>
          <w:szCs w:val="28"/>
        </w:rPr>
        <w:t>2 50</w:t>
      </w:r>
      <w:r w:rsidRPr="00F22DC2">
        <w:rPr>
          <w:sz w:val="28"/>
          <w:szCs w:val="28"/>
        </w:rPr>
        <w:t>0</w:t>
      </w:r>
      <w:r>
        <w:rPr>
          <w:sz w:val="28"/>
          <w:szCs w:val="28"/>
        </w:rPr>
        <w:t xml:space="preserve"> 000</w:t>
      </w:r>
      <w:r w:rsidRPr="00F22DC2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A16226" w:rsidRDefault="00A16226" w:rsidP="00A162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связи с тем, что кредитные средства не привлекались </w:t>
      </w:r>
      <w:r w:rsidRPr="00F22DC2">
        <w:rPr>
          <w:sz w:val="28"/>
          <w:szCs w:val="28"/>
        </w:rPr>
        <w:t>бюджетные ассигнования на обслуживание муниципального долга</w:t>
      </w:r>
      <w:r>
        <w:rPr>
          <w:sz w:val="28"/>
          <w:szCs w:val="28"/>
        </w:rPr>
        <w:t xml:space="preserve"> уменьшены</w:t>
      </w:r>
      <w:r w:rsidRPr="00F22DC2">
        <w:rPr>
          <w:sz w:val="28"/>
          <w:szCs w:val="28"/>
        </w:rPr>
        <w:t xml:space="preserve"> на сумму</w:t>
      </w:r>
      <w:r>
        <w:rPr>
          <w:sz w:val="28"/>
          <w:szCs w:val="28"/>
        </w:rPr>
        <w:t xml:space="preserve">        </w:t>
      </w:r>
      <w:r w:rsidRPr="00F22DC2">
        <w:rPr>
          <w:sz w:val="28"/>
          <w:szCs w:val="28"/>
        </w:rPr>
        <w:t xml:space="preserve"> 2 500 000 рублей.</w:t>
      </w:r>
    </w:p>
    <w:p w:rsidR="00605559" w:rsidRPr="00055A5C" w:rsidRDefault="00605559" w:rsidP="00355D40">
      <w:pPr>
        <w:ind w:firstLine="708"/>
        <w:jc w:val="both"/>
        <w:rPr>
          <w:color w:val="FF0000"/>
          <w:sz w:val="26"/>
          <w:szCs w:val="26"/>
        </w:rPr>
      </w:pPr>
    </w:p>
    <w:p w:rsidR="0022427B" w:rsidRPr="0028674B" w:rsidRDefault="0022427B" w:rsidP="0022427B">
      <w:pPr>
        <w:jc w:val="center"/>
        <w:rPr>
          <w:b/>
          <w:sz w:val="28"/>
          <w:szCs w:val="28"/>
        </w:rPr>
      </w:pPr>
      <w:r w:rsidRPr="0028674B">
        <w:rPr>
          <w:b/>
          <w:sz w:val="28"/>
          <w:szCs w:val="28"/>
        </w:rPr>
        <w:t xml:space="preserve">   </w:t>
      </w:r>
      <w:r w:rsidR="0075620F" w:rsidRPr="0028674B">
        <w:rPr>
          <w:b/>
          <w:sz w:val="28"/>
          <w:szCs w:val="28"/>
        </w:rPr>
        <w:t>2.</w:t>
      </w:r>
      <w:r w:rsidR="00E209A7" w:rsidRPr="0028674B">
        <w:rPr>
          <w:b/>
          <w:sz w:val="28"/>
          <w:szCs w:val="28"/>
        </w:rPr>
        <w:t>6</w:t>
      </w:r>
      <w:r w:rsidR="00556EFE" w:rsidRPr="0028674B">
        <w:rPr>
          <w:b/>
          <w:sz w:val="28"/>
          <w:szCs w:val="28"/>
        </w:rPr>
        <w:t xml:space="preserve">. </w:t>
      </w:r>
      <w:r w:rsidRPr="0028674B">
        <w:rPr>
          <w:b/>
          <w:sz w:val="28"/>
          <w:szCs w:val="28"/>
        </w:rPr>
        <w:t>Исполн</w:t>
      </w:r>
      <w:r w:rsidR="00CE1967" w:rsidRPr="0028674B">
        <w:rPr>
          <w:b/>
          <w:sz w:val="28"/>
          <w:szCs w:val="28"/>
        </w:rPr>
        <w:t xml:space="preserve">ение </w:t>
      </w:r>
      <w:r w:rsidR="00370642" w:rsidRPr="0028674B">
        <w:rPr>
          <w:b/>
          <w:sz w:val="28"/>
          <w:szCs w:val="28"/>
        </w:rPr>
        <w:t>целевых</w:t>
      </w:r>
      <w:r w:rsidR="00CE1967" w:rsidRPr="0028674B">
        <w:rPr>
          <w:b/>
          <w:sz w:val="28"/>
          <w:szCs w:val="28"/>
        </w:rPr>
        <w:t xml:space="preserve"> программ</w:t>
      </w:r>
    </w:p>
    <w:p w:rsidR="0022427B" w:rsidRPr="0028674B" w:rsidRDefault="0022427B" w:rsidP="0022427B">
      <w:pPr>
        <w:jc w:val="both"/>
        <w:rPr>
          <w:sz w:val="28"/>
          <w:szCs w:val="28"/>
        </w:rPr>
      </w:pPr>
    </w:p>
    <w:p w:rsidR="00370642" w:rsidRDefault="00370642" w:rsidP="00370642">
      <w:pPr>
        <w:jc w:val="center"/>
        <w:rPr>
          <w:b/>
          <w:sz w:val="28"/>
          <w:szCs w:val="28"/>
        </w:rPr>
      </w:pPr>
      <w:r w:rsidRPr="0028674B">
        <w:rPr>
          <w:b/>
          <w:sz w:val="28"/>
          <w:szCs w:val="28"/>
        </w:rPr>
        <w:t>2.</w:t>
      </w:r>
      <w:r w:rsidR="00E209A7" w:rsidRPr="0028674B">
        <w:rPr>
          <w:b/>
          <w:sz w:val="28"/>
          <w:szCs w:val="28"/>
        </w:rPr>
        <w:t>6</w:t>
      </w:r>
      <w:r w:rsidRPr="0028674B">
        <w:rPr>
          <w:b/>
          <w:sz w:val="28"/>
          <w:szCs w:val="28"/>
        </w:rPr>
        <w:t xml:space="preserve">.1. Исполнение муниципальных </w:t>
      </w:r>
      <w:r w:rsidR="00DC395B">
        <w:rPr>
          <w:b/>
          <w:sz w:val="28"/>
          <w:szCs w:val="28"/>
        </w:rPr>
        <w:t xml:space="preserve">и ведомственных </w:t>
      </w:r>
      <w:r w:rsidRPr="0028674B">
        <w:rPr>
          <w:b/>
          <w:sz w:val="28"/>
          <w:szCs w:val="28"/>
        </w:rPr>
        <w:t>целевых</w:t>
      </w:r>
      <w:r w:rsidR="00E95184">
        <w:rPr>
          <w:b/>
          <w:sz w:val="28"/>
          <w:szCs w:val="28"/>
        </w:rPr>
        <w:t xml:space="preserve"> </w:t>
      </w:r>
      <w:r w:rsidRPr="0028674B">
        <w:rPr>
          <w:b/>
          <w:sz w:val="28"/>
          <w:szCs w:val="28"/>
        </w:rPr>
        <w:t>программ</w:t>
      </w:r>
    </w:p>
    <w:p w:rsidR="00E95184" w:rsidRPr="0028674B" w:rsidRDefault="00E95184" w:rsidP="00370642">
      <w:pPr>
        <w:jc w:val="center"/>
        <w:rPr>
          <w:b/>
          <w:sz w:val="28"/>
          <w:szCs w:val="28"/>
        </w:rPr>
      </w:pPr>
    </w:p>
    <w:p w:rsidR="0022427B" w:rsidRPr="00487F59" w:rsidRDefault="0022427B" w:rsidP="000C1112">
      <w:pPr>
        <w:ind w:firstLine="720"/>
        <w:jc w:val="both"/>
        <w:rPr>
          <w:sz w:val="28"/>
          <w:szCs w:val="28"/>
        </w:rPr>
      </w:pPr>
      <w:r w:rsidRPr="00487F59">
        <w:rPr>
          <w:sz w:val="28"/>
          <w:szCs w:val="28"/>
        </w:rPr>
        <w:t xml:space="preserve">Из бюджета города </w:t>
      </w:r>
      <w:r w:rsidR="00673185" w:rsidRPr="00487F59">
        <w:rPr>
          <w:sz w:val="28"/>
          <w:szCs w:val="28"/>
        </w:rPr>
        <w:t>в</w:t>
      </w:r>
      <w:r w:rsidRPr="00487F59">
        <w:rPr>
          <w:sz w:val="28"/>
          <w:szCs w:val="28"/>
        </w:rPr>
        <w:t xml:space="preserve"> 20</w:t>
      </w:r>
      <w:r w:rsidR="007E1FAE" w:rsidRPr="00487F59">
        <w:rPr>
          <w:sz w:val="28"/>
          <w:szCs w:val="28"/>
        </w:rPr>
        <w:t>1</w:t>
      </w:r>
      <w:r w:rsidR="003E0CD6">
        <w:rPr>
          <w:sz w:val="28"/>
          <w:szCs w:val="28"/>
        </w:rPr>
        <w:t>3</w:t>
      </w:r>
      <w:r w:rsidRPr="00487F59">
        <w:rPr>
          <w:sz w:val="28"/>
          <w:szCs w:val="28"/>
        </w:rPr>
        <w:t xml:space="preserve"> год</w:t>
      </w:r>
      <w:r w:rsidR="00673185" w:rsidRPr="00487F59">
        <w:rPr>
          <w:sz w:val="28"/>
          <w:szCs w:val="28"/>
        </w:rPr>
        <w:t>у</w:t>
      </w:r>
      <w:r w:rsidRPr="00487F59">
        <w:rPr>
          <w:sz w:val="28"/>
          <w:szCs w:val="28"/>
        </w:rPr>
        <w:t xml:space="preserve"> осуществлялось финансирование </w:t>
      </w:r>
      <w:r w:rsidR="002A1C85" w:rsidRPr="00487F59">
        <w:rPr>
          <w:sz w:val="28"/>
          <w:szCs w:val="28"/>
        </w:rPr>
        <w:t>2</w:t>
      </w:r>
      <w:r w:rsidR="00487F59" w:rsidRPr="00487F59">
        <w:rPr>
          <w:sz w:val="28"/>
          <w:szCs w:val="28"/>
        </w:rPr>
        <w:t>6</w:t>
      </w:r>
      <w:r w:rsidR="000C1112" w:rsidRPr="00487F59">
        <w:rPr>
          <w:sz w:val="28"/>
          <w:szCs w:val="28"/>
        </w:rPr>
        <w:t xml:space="preserve"> м</w:t>
      </w:r>
      <w:r w:rsidR="00713E83" w:rsidRPr="00487F59">
        <w:rPr>
          <w:sz w:val="28"/>
          <w:szCs w:val="28"/>
        </w:rPr>
        <w:t>униципальных</w:t>
      </w:r>
      <w:r w:rsidR="0053175B">
        <w:rPr>
          <w:sz w:val="28"/>
          <w:szCs w:val="28"/>
        </w:rPr>
        <w:t xml:space="preserve"> и</w:t>
      </w:r>
      <w:r w:rsidR="000C1112" w:rsidRPr="00487F59">
        <w:rPr>
          <w:sz w:val="28"/>
          <w:szCs w:val="28"/>
        </w:rPr>
        <w:t xml:space="preserve"> </w:t>
      </w:r>
      <w:r w:rsidR="0053175B">
        <w:rPr>
          <w:sz w:val="28"/>
          <w:szCs w:val="28"/>
        </w:rPr>
        <w:t>5 ведомственных</w:t>
      </w:r>
      <w:r w:rsidR="00E17524" w:rsidRPr="00487F59">
        <w:rPr>
          <w:sz w:val="28"/>
          <w:szCs w:val="28"/>
        </w:rPr>
        <w:t xml:space="preserve"> </w:t>
      </w:r>
      <w:r w:rsidR="0053175B" w:rsidRPr="00487F59">
        <w:rPr>
          <w:sz w:val="28"/>
          <w:szCs w:val="28"/>
        </w:rPr>
        <w:t xml:space="preserve">целевых </w:t>
      </w:r>
      <w:r w:rsidR="00B8644A" w:rsidRPr="00487F59">
        <w:rPr>
          <w:sz w:val="28"/>
          <w:szCs w:val="28"/>
        </w:rPr>
        <w:t>программ</w:t>
      </w:r>
      <w:r w:rsidR="00116F63" w:rsidRPr="00487F59">
        <w:rPr>
          <w:sz w:val="28"/>
          <w:szCs w:val="28"/>
        </w:rPr>
        <w:t>.</w:t>
      </w:r>
      <w:r w:rsidR="00B8644A" w:rsidRPr="00487F59">
        <w:rPr>
          <w:sz w:val="28"/>
          <w:szCs w:val="28"/>
        </w:rPr>
        <w:t xml:space="preserve"> </w:t>
      </w:r>
      <w:r w:rsidR="000C1112" w:rsidRPr="00487F59">
        <w:rPr>
          <w:sz w:val="28"/>
          <w:szCs w:val="28"/>
        </w:rPr>
        <w:t xml:space="preserve">  </w:t>
      </w:r>
      <w:r w:rsidR="00116F63" w:rsidRPr="00487F59">
        <w:rPr>
          <w:sz w:val="28"/>
          <w:szCs w:val="28"/>
        </w:rPr>
        <w:t>При</w:t>
      </w:r>
      <w:r w:rsidR="000C1112" w:rsidRPr="00487F59">
        <w:rPr>
          <w:sz w:val="28"/>
          <w:szCs w:val="28"/>
        </w:rPr>
        <w:t xml:space="preserve">  </w:t>
      </w:r>
      <w:r w:rsidR="00116F63" w:rsidRPr="00487F59">
        <w:rPr>
          <w:sz w:val="28"/>
          <w:szCs w:val="28"/>
        </w:rPr>
        <w:t xml:space="preserve"> у</w:t>
      </w:r>
      <w:r w:rsidR="00C30487" w:rsidRPr="00487F59">
        <w:rPr>
          <w:sz w:val="28"/>
          <w:szCs w:val="28"/>
        </w:rPr>
        <w:t>точне</w:t>
      </w:r>
      <w:r w:rsidR="00116F63" w:rsidRPr="00487F59">
        <w:rPr>
          <w:sz w:val="28"/>
          <w:szCs w:val="28"/>
        </w:rPr>
        <w:t>нных</w:t>
      </w:r>
      <w:r w:rsidR="000C1112" w:rsidRPr="00487F59">
        <w:rPr>
          <w:sz w:val="28"/>
          <w:szCs w:val="28"/>
        </w:rPr>
        <w:t xml:space="preserve">  </w:t>
      </w:r>
      <w:r w:rsidR="00812B3B">
        <w:rPr>
          <w:sz w:val="28"/>
          <w:szCs w:val="28"/>
        </w:rPr>
        <w:t xml:space="preserve"> плановых </w:t>
      </w:r>
      <w:r w:rsidR="00116F63" w:rsidRPr="00487F59">
        <w:rPr>
          <w:sz w:val="28"/>
          <w:szCs w:val="28"/>
        </w:rPr>
        <w:t>ассигнованиях</w:t>
      </w:r>
      <w:r w:rsidR="00C30487" w:rsidRPr="00487F59">
        <w:rPr>
          <w:b/>
          <w:bCs/>
          <w:sz w:val="28"/>
          <w:szCs w:val="28"/>
        </w:rPr>
        <w:t xml:space="preserve"> </w:t>
      </w:r>
      <w:r w:rsidR="00CB0E9A">
        <w:rPr>
          <w:bCs/>
          <w:sz w:val="28"/>
          <w:szCs w:val="28"/>
        </w:rPr>
        <w:t xml:space="preserve">2 241 874 </w:t>
      </w:r>
      <w:r w:rsidR="0053175B">
        <w:rPr>
          <w:bCs/>
          <w:sz w:val="28"/>
          <w:szCs w:val="28"/>
        </w:rPr>
        <w:t>719</w:t>
      </w:r>
      <w:r w:rsidR="00C30487" w:rsidRPr="00487F59">
        <w:rPr>
          <w:bCs/>
          <w:sz w:val="28"/>
          <w:szCs w:val="28"/>
        </w:rPr>
        <w:t xml:space="preserve"> </w:t>
      </w:r>
      <w:r w:rsidR="00C30487" w:rsidRPr="00487F59">
        <w:rPr>
          <w:sz w:val="28"/>
          <w:szCs w:val="28"/>
        </w:rPr>
        <w:t>рубл</w:t>
      </w:r>
      <w:r w:rsidR="0053175B">
        <w:rPr>
          <w:sz w:val="28"/>
          <w:szCs w:val="28"/>
        </w:rPr>
        <w:t>ей</w:t>
      </w:r>
      <w:r w:rsidR="00116F63" w:rsidRPr="00487F59">
        <w:rPr>
          <w:sz w:val="28"/>
          <w:szCs w:val="28"/>
        </w:rPr>
        <w:t xml:space="preserve"> исполнение составило</w:t>
      </w:r>
      <w:r w:rsidR="00C30487" w:rsidRPr="00487F59">
        <w:rPr>
          <w:sz w:val="28"/>
          <w:szCs w:val="28"/>
        </w:rPr>
        <w:t xml:space="preserve"> </w:t>
      </w:r>
      <w:r w:rsidR="0053175B">
        <w:rPr>
          <w:sz w:val="28"/>
          <w:szCs w:val="28"/>
        </w:rPr>
        <w:t xml:space="preserve">1 627 938 716 </w:t>
      </w:r>
      <w:r w:rsidR="00487F59" w:rsidRPr="00487F59">
        <w:rPr>
          <w:sz w:val="28"/>
          <w:szCs w:val="28"/>
        </w:rPr>
        <w:t>рублей</w:t>
      </w:r>
      <w:r w:rsidR="000C1112" w:rsidRPr="00487F59">
        <w:rPr>
          <w:sz w:val="28"/>
          <w:szCs w:val="28"/>
        </w:rPr>
        <w:t xml:space="preserve"> </w:t>
      </w:r>
      <w:r w:rsidR="0053175B">
        <w:rPr>
          <w:sz w:val="28"/>
          <w:szCs w:val="28"/>
        </w:rPr>
        <w:t>23</w:t>
      </w:r>
      <w:r w:rsidR="00C30487" w:rsidRPr="00487F59">
        <w:rPr>
          <w:b/>
          <w:bCs/>
          <w:sz w:val="28"/>
          <w:szCs w:val="28"/>
        </w:rPr>
        <w:t xml:space="preserve"> </w:t>
      </w:r>
      <w:r w:rsidR="000C1112" w:rsidRPr="00487F59">
        <w:rPr>
          <w:bCs/>
          <w:sz w:val="28"/>
          <w:szCs w:val="28"/>
        </w:rPr>
        <w:t>копе</w:t>
      </w:r>
      <w:r w:rsidR="00487F59" w:rsidRPr="00487F59">
        <w:rPr>
          <w:bCs/>
          <w:sz w:val="28"/>
          <w:szCs w:val="28"/>
        </w:rPr>
        <w:t>й</w:t>
      </w:r>
      <w:r w:rsidR="000C1112" w:rsidRPr="00487F59">
        <w:rPr>
          <w:bCs/>
          <w:sz w:val="28"/>
          <w:szCs w:val="28"/>
        </w:rPr>
        <w:t>к</w:t>
      </w:r>
      <w:r w:rsidR="0053175B">
        <w:rPr>
          <w:bCs/>
          <w:sz w:val="28"/>
          <w:szCs w:val="28"/>
        </w:rPr>
        <w:t>и</w:t>
      </w:r>
      <w:r w:rsidR="000C1112" w:rsidRPr="00487F59">
        <w:rPr>
          <w:bCs/>
          <w:sz w:val="28"/>
          <w:szCs w:val="28"/>
        </w:rPr>
        <w:t xml:space="preserve"> </w:t>
      </w:r>
      <w:r w:rsidR="00116F63" w:rsidRPr="00487F59">
        <w:rPr>
          <w:sz w:val="28"/>
          <w:szCs w:val="28"/>
        </w:rPr>
        <w:t>или</w:t>
      </w:r>
      <w:r w:rsidRPr="00487F59">
        <w:rPr>
          <w:sz w:val="28"/>
          <w:szCs w:val="28"/>
        </w:rPr>
        <w:t xml:space="preserve"> </w:t>
      </w:r>
      <w:r w:rsidR="0053175B">
        <w:rPr>
          <w:sz w:val="28"/>
          <w:szCs w:val="28"/>
        </w:rPr>
        <w:t>72,6</w:t>
      </w:r>
      <w:r w:rsidR="008F0AD9" w:rsidRPr="00487F59">
        <w:rPr>
          <w:sz w:val="28"/>
          <w:szCs w:val="28"/>
        </w:rPr>
        <w:t xml:space="preserve"> </w:t>
      </w:r>
      <w:r w:rsidRPr="00487F59">
        <w:rPr>
          <w:sz w:val="28"/>
          <w:szCs w:val="28"/>
        </w:rPr>
        <w:t>%</w:t>
      </w:r>
      <w:r w:rsidR="000A453B" w:rsidRPr="00487F59">
        <w:rPr>
          <w:sz w:val="28"/>
          <w:szCs w:val="28"/>
        </w:rPr>
        <w:t xml:space="preserve"> (приложение № </w:t>
      </w:r>
      <w:r w:rsidR="000A0C31" w:rsidRPr="00487F59">
        <w:rPr>
          <w:sz w:val="28"/>
          <w:szCs w:val="28"/>
        </w:rPr>
        <w:t>7</w:t>
      </w:r>
      <w:r w:rsidR="0053175B">
        <w:rPr>
          <w:sz w:val="28"/>
          <w:szCs w:val="28"/>
        </w:rPr>
        <w:t>, 8</w:t>
      </w:r>
      <w:r w:rsidR="000A0C31" w:rsidRPr="00487F59">
        <w:rPr>
          <w:sz w:val="28"/>
          <w:szCs w:val="28"/>
        </w:rPr>
        <w:t xml:space="preserve"> к заключению</w:t>
      </w:r>
      <w:r w:rsidR="000A453B" w:rsidRPr="00487F59">
        <w:rPr>
          <w:sz w:val="28"/>
          <w:szCs w:val="28"/>
        </w:rPr>
        <w:t>)</w:t>
      </w:r>
      <w:r w:rsidR="00704EB7" w:rsidRPr="00487F59">
        <w:rPr>
          <w:sz w:val="28"/>
          <w:szCs w:val="28"/>
        </w:rPr>
        <w:t>, в том числе</w:t>
      </w:r>
      <w:r w:rsidRPr="00487F59">
        <w:rPr>
          <w:sz w:val="28"/>
          <w:szCs w:val="28"/>
        </w:rPr>
        <w:t>:</w:t>
      </w:r>
    </w:p>
    <w:p w:rsidR="004035FB" w:rsidRPr="004A2134" w:rsidRDefault="004A2134" w:rsidP="004A2134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1.</w:t>
      </w:r>
      <w:r w:rsidR="00C30487" w:rsidRPr="004A2134">
        <w:rPr>
          <w:sz w:val="28"/>
          <w:szCs w:val="28"/>
        </w:rPr>
        <w:t xml:space="preserve">На </w:t>
      </w:r>
      <w:r w:rsidR="00186622" w:rsidRPr="004A2134">
        <w:rPr>
          <w:sz w:val="28"/>
          <w:szCs w:val="28"/>
        </w:rPr>
        <w:t>реализацию целевой программы «С</w:t>
      </w:r>
      <w:r w:rsidR="00C30487" w:rsidRPr="004A2134">
        <w:rPr>
          <w:sz w:val="28"/>
          <w:szCs w:val="28"/>
        </w:rPr>
        <w:t>овершенствование и развитие сети автомобильных дорог</w:t>
      </w:r>
      <w:r w:rsidR="004F2C4B" w:rsidRPr="004A2134">
        <w:rPr>
          <w:sz w:val="28"/>
          <w:szCs w:val="28"/>
        </w:rPr>
        <w:t>» на территории МО</w:t>
      </w:r>
      <w:r w:rsidR="00C30487" w:rsidRPr="004A2134">
        <w:rPr>
          <w:sz w:val="28"/>
          <w:szCs w:val="28"/>
        </w:rPr>
        <w:t xml:space="preserve"> город  Нефтеюганск</w:t>
      </w:r>
      <w:r w:rsidR="004F2C4B" w:rsidRPr="004A2134">
        <w:rPr>
          <w:sz w:val="28"/>
          <w:szCs w:val="28"/>
        </w:rPr>
        <w:t xml:space="preserve"> на 2008-2015 годы</w:t>
      </w:r>
      <w:r w:rsidR="00C30487" w:rsidRPr="004A2134">
        <w:rPr>
          <w:sz w:val="28"/>
          <w:szCs w:val="28"/>
        </w:rPr>
        <w:t xml:space="preserve">  выделено</w:t>
      </w:r>
      <w:r w:rsidR="00C30487" w:rsidRPr="004A2134">
        <w:rPr>
          <w:bCs/>
          <w:sz w:val="28"/>
          <w:szCs w:val="28"/>
        </w:rPr>
        <w:t xml:space="preserve"> </w:t>
      </w:r>
      <w:r w:rsidR="004F2C4B" w:rsidRPr="004A2134">
        <w:rPr>
          <w:bCs/>
          <w:sz w:val="28"/>
          <w:szCs w:val="28"/>
        </w:rPr>
        <w:t>49 829 247</w:t>
      </w:r>
      <w:r w:rsidR="00C30487" w:rsidRPr="004A2134">
        <w:rPr>
          <w:bCs/>
          <w:sz w:val="28"/>
          <w:szCs w:val="28"/>
        </w:rPr>
        <w:t xml:space="preserve"> </w:t>
      </w:r>
      <w:r w:rsidR="00C30487" w:rsidRPr="004A2134">
        <w:rPr>
          <w:sz w:val="28"/>
          <w:szCs w:val="28"/>
        </w:rPr>
        <w:t>рублей, освоено</w:t>
      </w:r>
      <w:r w:rsidR="00C30487" w:rsidRPr="004A2134">
        <w:rPr>
          <w:bCs/>
          <w:sz w:val="28"/>
          <w:szCs w:val="28"/>
        </w:rPr>
        <w:t xml:space="preserve"> </w:t>
      </w:r>
      <w:r w:rsidR="004F2C4B" w:rsidRPr="004A2134">
        <w:rPr>
          <w:bCs/>
          <w:sz w:val="28"/>
          <w:szCs w:val="28"/>
        </w:rPr>
        <w:t>32 847 441</w:t>
      </w:r>
      <w:r w:rsidR="00F1275C" w:rsidRPr="004A2134">
        <w:rPr>
          <w:sz w:val="28"/>
          <w:szCs w:val="28"/>
        </w:rPr>
        <w:t xml:space="preserve"> рубль </w:t>
      </w:r>
      <w:r w:rsidR="004F2C4B" w:rsidRPr="004A2134">
        <w:rPr>
          <w:sz w:val="28"/>
          <w:szCs w:val="28"/>
        </w:rPr>
        <w:t>2</w:t>
      </w:r>
      <w:r w:rsidR="001C70B5" w:rsidRPr="004A2134">
        <w:rPr>
          <w:bCs/>
          <w:sz w:val="28"/>
          <w:szCs w:val="28"/>
        </w:rPr>
        <w:t>4</w:t>
      </w:r>
      <w:r w:rsidR="001C70B5" w:rsidRPr="004A2134">
        <w:rPr>
          <w:sz w:val="28"/>
          <w:szCs w:val="28"/>
        </w:rPr>
        <w:t xml:space="preserve"> </w:t>
      </w:r>
      <w:r w:rsidR="00F1275C" w:rsidRPr="004A2134">
        <w:rPr>
          <w:sz w:val="28"/>
          <w:szCs w:val="28"/>
        </w:rPr>
        <w:t>копе</w:t>
      </w:r>
      <w:r w:rsidR="004F2C4B" w:rsidRPr="004A2134">
        <w:rPr>
          <w:sz w:val="28"/>
          <w:szCs w:val="28"/>
        </w:rPr>
        <w:t>й</w:t>
      </w:r>
      <w:r w:rsidR="00F1275C" w:rsidRPr="004A2134">
        <w:rPr>
          <w:sz w:val="28"/>
          <w:szCs w:val="28"/>
        </w:rPr>
        <w:t>к</w:t>
      </w:r>
      <w:r w:rsidR="004F2C4B" w:rsidRPr="004A2134">
        <w:rPr>
          <w:sz w:val="28"/>
          <w:szCs w:val="28"/>
        </w:rPr>
        <w:t>и</w:t>
      </w:r>
      <w:r w:rsidR="00F1275C" w:rsidRPr="004A2134">
        <w:rPr>
          <w:sz w:val="28"/>
          <w:szCs w:val="28"/>
        </w:rPr>
        <w:t xml:space="preserve"> </w:t>
      </w:r>
      <w:r w:rsidR="00C30487" w:rsidRPr="004A2134">
        <w:rPr>
          <w:sz w:val="28"/>
          <w:szCs w:val="28"/>
        </w:rPr>
        <w:t xml:space="preserve">или </w:t>
      </w:r>
      <w:r w:rsidR="004F2C4B" w:rsidRPr="004A2134">
        <w:rPr>
          <w:sz w:val="28"/>
          <w:szCs w:val="28"/>
        </w:rPr>
        <w:t>65,9 %</w:t>
      </w:r>
      <w:r w:rsidR="00C30487" w:rsidRPr="004A2134">
        <w:rPr>
          <w:sz w:val="28"/>
          <w:szCs w:val="28"/>
        </w:rPr>
        <w:t xml:space="preserve">. </w:t>
      </w:r>
      <w:r w:rsidR="00C9547B" w:rsidRPr="004A2134">
        <w:rPr>
          <w:sz w:val="28"/>
          <w:szCs w:val="28"/>
        </w:rPr>
        <w:t>Согласно отчетности департамента градостроительства</w:t>
      </w:r>
      <w:r w:rsidR="00654920">
        <w:rPr>
          <w:sz w:val="28"/>
          <w:szCs w:val="28"/>
        </w:rPr>
        <w:t xml:space="preserve"> администрации города Нефтеюганска</w:t>
      </w:r>
      <w:r w:rsidRPr="004A2134">
        <w:rPr>
          <w:sz w:val="28"/>
          <w:szCs w:val="28"/>
        </w:rPr>
        <w:t xml:space="preserve"> и департамента жилищно-коммунального хозяйства</w:t>
      </w:r>
      <w:r w:rsidR="00654920">
        <w:rPr>
          <w:sz w:val="28"/>
          <w:szCs w:val="28"/>
        </w:rPr>
        <w:t xml:space="preserve"> администрации города Нефтеюганска</w:t>
      </w:r>
      <w:r w:rsidRPr="004A2134">
        <w:rPr>
          <w:sz w:val="28"/>
          <w:szCs w:val="28"/>
        </w:rPr>
        <w:t>,</w:t>
      </w:r>
      <w:r w:rsidR="00C9547B" w:rsidRPr="004A2134">
        <w:rPr>
          <w:sz w:val="28"/>
          <w:szCs w:val="28"/>
        </w:rPr>
        <w:t xml:space="preserve"> н</w:t>
      </w:r>
      <w:r w:rsidRPr="004A2134">
        <w:rPr>
          <w:sz w:val="28"/>
          <w:szCs w:val="28"/>
        </w:rPr>
        <w:t>еисполнение плановых назначений</w:t>
      </w:r>
      <w:r w:rsidR="004035FB" w:rsidRPr="004A2134">
        <w:rPr>
          <w:sz w:val="28"/>
          <w:szCs w:val="28"/>
        </w:rPr>
        <w:t xml:space="preserve"> обусловлено </w:t>
      </w:r>
      <w:r w:rsidR="00C9547B" w:rsidRPr="004A2134">
        <w:rPr>
          <w:sz w:val="28"/>
          <w:szCs w:val="28"/>
        </w:rPr>
        <w:t>завершением работ по реконструкции</w:t>
      </w:r>
      <w:r w:rsidRPr="004A2134">
        <w:rPr>
          <w:sz w:val="28"/>
          <w:szCs w:val="28"/>
        </w:rPr>
        <w:t xml:space="preserve"> и капитальному ремонту дорог в</w:t>
      </w:r>
      <w:proofErr w:type="gramEnd"/>
      <w:r w:rsidRPr="004A2134">
        <w:rPr>
          <w:sz w:val="28"/>
          <w:szCs w:val="28"/>
        </w:rPr>
        <w:t xml:space="preserve"> 2014</w:t>
      </w:r>
      <w:r w:rsidR="004035FB" w:rsidRPr="004A2134">
        <w:rPr>
          <w:sz w:val="28"/>
          <w:szCs w:val="28"/>
        </w:rPr>
        <w:t xml:space="preserve"> году.</w:t>
      </w:r>
    </w:p>
    <w:p w:rsidR="004A2134" w:rsidRDefault="004A2134" w:rsidP="004A2134">
      <w:pPr>
        <w:ind w:firstLine="720"/>
        <w:jc w:val="both"/>
        <w:rPr>
          <w:sz w:val="28"/>
          <w:szCs w:val="28"/>
        </w:rPr>
      </w:pPr>
      <w:r w:rsidRPr="004A2134">
        <w:rPr>
          <w:sz w:val="28"/>
          <w:szCs w:val="28"/>
        </w:rPr>
        <w:t>2. По долгосрочной целевой программе «Развитие сферы культуры города Нефтеюганска» на 2011-2013 годы ассигнования освоены в сумме 10 350 700</w:t>
      </w:r>
      <w:r w:rsidRPr="004A2134">
        <w:rPr>
          <w:bCs/>
          <w:sz w:val="28"/>
          <w:szCs w:val="28"/>
        </w:rPr>
        <w:t xml:space="preserve"> р</w:t>
      </w:r>
      <w:r w:rsidRPr="004A2134">
        <w:rPr>
          <w:sz w:val="28"/>
          <w:szCs w:val="28"/>
        </w:rPr>
        <w:t>ублей из выделенных 10 368 200 рублей или 99,8 % от плана.</w:t>
      </w:r>
    </w:p>
    <w:p w:rsidR="004A2134" w:rsidRDefault="00296D09" w:rsidP="00296D09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A2134" w:rsidRPr="00DB17F9">
        <w:rPr>
          <w:sz w:val="28"/>
          <w:szCs w:val="28"/>
        </w:rPr>
        <w:t xml:space="preserve">3.  </w:t>
      </w:r>
      <w:proofErr w:type="gramStart"/>
      <w:r w:rsidR="004A2134" w:rsidRPr="00DB17F9">
        <w:rPr>
          <w:sz w:val="28"/>
          <w:szCs w:val="28"/>
        </w:rPr>
        <w:t>По долгосрочной целевой программе «Новая школа Югры на 2010-2013 годы» запланированы средства в сумме</w:t>
      </w:r>
      <w:r w:rsidR="004A2134" w:rsidRPr="00DB17F9">
        <w:rPr>
          <w:bCs/>
          <w:sz w:val="28"/>
          <w:szCs w:val="28"/>
        </w:rPr>
        <w:t xml:space="preserve"> 191 923 285 </w:t>
      </w:r>
      <w:r w:rsidR="004A2134" w:rsidRPr="00DB17F9">
        <w:rPr>
          <w:sz w:val="28"/>
          <w:szCs w:val="28"/>
        </w:rPr>
        <w:t>рублей, исполнение составило</w:t>
      </w:r>
      <w:r w:rsidR="004A2134" w:rsidRPr="00DB17F9">
        <w:rPr>
          <w:iCs/>
          <w:sz w:val="28"/>
          <w:szCs w:val="28"/>
        </w:rPr>
        <w:t xml:space="preserve"> 183 526 695 р</w:t>
      </w:r>
      <w:r w:rsidR="004A2134" w:rsidRPr="00DB17F9">
        <w:rPr>
          <w:sz w:val="28"/>
          <w:szCs w:val="28"/>
        </w:rPr>
        <w:t>ублей 11</w:t>
      </w:r>
      <w:r w:rsidR="004A2134" w:rsidRPr="00DB17F9">
        <w:rPr>
          <w:iCs/>
          <w:sz w:val="28"/>
          <w:szCs w:val="28"/>
        </w:rPr>
        <w:t xml:space="preserve"> копеек </w:t>
      </w:r>
      <w:r w:rsidR="004A2134" w:rsidRPr="00DB17F9">
        <w:rPr>
          <w:sz w:val="28"/>
          <w:szCs w:val="28"/>
        </w:rPr>
        <w:t xml:space="preserve">или 95,6 %. Согласно отчетности департамента жилищно-коммунального хозяйства администрации города Нефтеюганска  </w:t>
      </w:r>
      <w:r w:rsidR="00DB17F9" w:rsidRPr="00DB17F9">
        <w:rPr>
          <w:sz w:val="28"/>
          <w:szCs w:val="28"/>
        </w:rPr>
        <w:t>остаток неиспользованных средств связан с экономией по заключенным договорам на установку и замену ограждения в учреждениях образования.</w:t>
      </w:r>
      <w:proofErr w:type="gramEnd"/>
      <w:r w:rsidR="00DB17F9" w:rsidRPr="00DB17F9">
        <w:rPr>
          <w:sz w:val="28"/>
          <w:szCs w:val="28"/>
        </w:rPr>
        <w:t xml:space="preserve"> </w:t>
      </w:r>
      <w:proofErr w:type="gramStart"/>
      <w:r w:rsidR="00DB17F9" w:rsidRPr="00DB17F9">
        <w:rPr>
          <w:sz w:val="28"/>
          <w:szCs w:val="28"/>
        </w:rPr>
        <w:t>По средствам, выделенным департаменту образования и молодежной политики администрации города</w:t>
      </w:r>
      <w:r>
        <w:rPr>
          <w:sz w:val="28"/>
          <w:szCs w:val="28"/>
        </w:rPr>
        <w:t>,</w:t>
      </w:r>
      <w:r w:rsidR="00DB17F9" w:rsidRPr="00DB17F9">
        <w:rPr>
          <w:sz w:val="28"/>
          <w:szCs w:val="28"/>
        </w:rPr>
        <w:t xml:space="preserve"> остаток неиспользованных средств</w:t>
      </w:r>
      <w:r w:rsidR="00CB0E9A">
        <w:rPr>
          <w:sz w:val="28"/>
          <w:szCs w:val="28"/>
        </w:rPr>
        <w:t xml:space="preserve"> </w:t>
      </w:r>
      <w:r>
        <w:rPr>
          <w:sz w:val="28"/>
          <w:szCs w:val="28"/>
        </w:rPr>
        <w:t>связан с экономией</w:t>
      </w:r>
      <w:r w:rsidRPr="00A50786">
        <w:rPr>
          <w:sz w:val="28"/>
          <w:szCs w:val="28"/>
        </w:rPr>
        <w:t xml:space="preserve"> по контракту</w:t>
      </w:r>
      <w:r>
        <w:rPr>
          <w:sz w:val="28"/>
          <w:szCs w:val="28"/>
        </w:rPr>
        <w:t>,</w:t>
      </w:r>
      <w:r w:rsidRPr="00A50786">
        <w:rPr>
          <w:sz w:val="28"/>
          <w:szCs w:val="28"/>
        </w:rPr>
        <w:t xml:space="preserve"> заключенному </w:t>
      </w:r>
      <w:r>
        <w:rPr>
          <w:sz w:val="28"/>
          <w:szCs w:val="28"/>
        </w:rPr>
        <w:t>М</w:t>
      </w:r>
      <w:r w:rsidRPr="00A50786">
        <w:rPr>
          <w:sz w:val="28"/>
          <w:szCs w:val="28"/>
        </w:rPr>
        <w:t xml:space="preserve">БОУ </w:t>
      </w:r>
      <w:r>
        <w:rPr>
          <w:sz w:val="28"/>
          <w:szCs w:val="28"/>
        </w:rPr>
        <w:t>«</w:t>
      </w:r>
      <w:r w:rsidRPr="00A50786">
        <w:rPr>
          <w:sz w:val="28"/>
          <w:szCs w:val="28"/>
        </w:rPr>
        <w:t>СОШ №</w:t>
      </w:r>
      <w:r>
        <w:rPr>
          <w:sz w:val="28"/>
          <w:szCs w:val="28"/>
        </w:rPr>
        <w:t xml:space="preserve"> </w:t>
      </w:r>
      <w:r w:rsidRPr="00A50786">
        <w:rPr>
          <w:sz w:val="28"/>
          <w:szCs w:val="28"/>
        </w:rPr>
        <w:t>9</w:t>
      </w:r>
      <w:r>
        <w:rPr>
          <w:sz w:val="28"/>
          <w:szCs w:val="28"/>
        </w:rPr>
        <w:t xml:space="preserve">» в сумме </w:t>
      </w:r>
      <w:r w:rsidRPr="00A50786">
        <w:rPr>
          <w:sz w:val="28"/>
          <w:szCs w:val="28"/>
        </w:rPr>
        <w:t>169</w:t>
      </w:r>
      <w:r>
        <w:rPr>
          <w:sz w:val="28"/>
          <w:szCs w:val="28"/>
        </w:rPr>
        <w:t> </w:t>
      </w:r>
      <w:r w:rsidRPr="00A50786">
        <w:rPr>
          <w:sz w:val="28"/>
          <w:szCs w:val="28"/>
        </w:rPr>
        <w:t>224</w:t>
      </w:r>
      <w:r>
        <w:rPr>
          <w:sz w:val="28"/>
          <w:szCs w:val="28"/>
        </w:rPr>
        <w:t xml:space="preserve"> рубля </w:t>
      </w:r>
      <w:r w:rsidRPr="00A50786">
        <w:rPr>
          <w:sz w:val="28"/>
          <w:szCs w:val="28"/>
        </w:rPr>
        <w:t>28</w:t>
      </w:r>
      <w:r>
        <w:rPr>
          <w:sz w:val="28"/>
          <w:szCs w:val="28"/>
        </w:rPr>
        <w:t xml:space="preserve"> копеек</w:t>
      </w:r>
      <w:r w:rsidR="00CB0E9A">
        <w:rPr>
          <w:sz w:val="28"/>
          <w:szCs w:val="28"/>
        </w:rPr>
        <w:t>,</w:t>
      </w:r>
      <w:r w:rsidRPr="00A50786">
        <w:rPr>
          <w:sz w:val="28"/>
          <w:szCs w:val="28"/>
        </w:rPr>
        <w:t xml:space="preserve"> на приобретение оборудования для школьной столовой</w:t>
      </w:r>
      <w:r>
        <w:rPr>
          <w:sz w:val="28"/>
          <w:szCs w:val="28"/>
        </w:rPr>
        <w:t>, а также с</w:t>
      </w:r>
      <w:r w:rsidRPr="00A50786">
        <w:rPr>
          <w:sz w:val="28"/>
          <w:szCs w:val="28"/>
        </w:rPr>
        <w:t xml:space="preserve">редства на замену потолков в МБОУ </w:t>
      </w:r>
      <w:r>
        <w:rPr>
          <w:sz w:val="28"/>
          <w:szCs w:val="28"/>
        </w:rPr>
        <w:t>«</w:t>
      </w:r>
      <w:r w:rsidRPr="00A50786">
        <w:rPr>
          <w:sz w:val="28"/>
          <w:szCs w:val="28"/>
        </w:rPr>
        <w:t>Лицей № 1</w:t>
      </w:r>
      <w:r>
        <w:rPr>
          <w:sz w:val="28"/>
          <w:szCs w:val="28"/>
        </w:rPr>
        <w:t>»</w:t>
      </w:r>
      <w:r w:rsidRPr="00A50786">
        <w:rPr>
          <w:sz w:val="28"/>
          <w:szCs w:val="28"/>
        </w:rPr>
        <w:t xml:space="preserve"> на сумму 500 000 рублей</w:t>
      </w:r>
      <w:r>
        <w:rPr>
          <w:sz w:val="28"/>
          <w:szCs w:val="28"/>
        </w:rPr>
        <w:t>,</w:t>
      </w:r>
      <w:r w:rsidRPr="00A50786">
        <w:rPr>
          <w:sz w:val="28"/>
          <w:szCs w:val="28"/>
        </w:rPr>
        <w:t xml:space="preserve"> выделен</w:t>
      </w:r>
      <w:r>
        <w:rPr>
          <w:sz w:val="28"/>
          <w:szCs w:val="28"/>
        </w:rPr>
        <w:t>н</w:t>
      </w:r>
      <w:r w:rsidRPr="00A50786">
        <w:rPr>
          <w:sz w:val="28"/>
          <w:szCs w:val="28"/>
        </w:rPr>
        <w:t>ы</w:t>
      </w:r>
      <w:r>
        <w:rPr>
          <w:sz w:val="28"/>
          <w:szCs w:val="28"/>
        </w:rPr>
        <w:t>е</w:t>
      </w:r>
      <w:r w:rsidRPr="00A50786">
        <w:rPr>
          <w:sz w:val="28"/>
          <w:szCs w:val="28"/>
        </w:rPr>
        <w:t xml:space="preserve"> в декабре 2013 года</w:t>
      </w:r>
      <w:r>
        <w:rPr>
          <w:sz w:val="28"/>
          <w:szCs w:val="28"/>
        </w:rPr>
        <w:t xml:space="preserve"> с оплатой в 1 квартале</w:t>
      </w:r>
      <w:proofErr w:type="gramEnd"/>
      <w:r>
        <w:rPr>
          <w:sz w:val="28"/>
          <w:szCs w:val="28"/>
        </w:rPr>
        <w:t xml:space="preserve"> 2014 года.</w:t>
      </w:r>
    </w:p>
    <w:p w:rsidR="001C3EB4" w:rsidRPr="001C3EB4" w:rsidRDefault="00244970" w:rsidP="001C3EB4">
      <w:pPr>
        <w:ind w:firstLine="720"/>
        <w:jc w:val="both"/>
        <w:rPr>
          <w:sz w:val="28"/>
          <w:szCs w:val="28"/>
        </w:rPr>
      </w:pPr>
      <w:r w:rsidRPr="001C3EB4">
        <w:rPr>
          <w:sz w:val="28"/>
          <w:szCs w:val="28"/>
        </w:rPr>
        <w:t>4. По долгосрочной целевой программе «Организация отдыха и оздоровления детей, проживающих в городе Нефтеюганске, на 2011-2013 годы» выделены ассигнования в сумме 9 764 757 рублей, освоены средства в сумме</w:t>
      </w:r>
      <w:r w:rsidRPr="001C3EB4">
        <w:rPr>
          <w:bCs/>
          <w:sz w:val="28"/>
          <w:szCs w:val="28"/>
        </w:rPr>
        <w:t xml:space="preserve"> </w:t>
      </w:r>
      <w:r w:rsidR="001C3EB4" w:rsidRPr="001C3EB4">
        <w:rPr>
          <w:bCs/>
          <w:sz w:val="28"/>
          <w:szCs w:val="28"/>
        </w:rPr>
        <w:t xml:space="preserve">9 734 671 </w:t>
      </w:r>
      <w:r w:rsidRPr="001C3EB4">
        <w:rPr>
          <w:bCs/>
          <w:sz w:val="28"/>
          <w:szCs w:val="28"/>
        </w:rPr>
        <w:t>р</w:t>
      </w:r>
      <w:r w:rsidRPr="001C3EB4">
        <w:rPr>
          <w:sz w:val="28"/>
          <w:szCs w:val="28"/>
        </w:rPr>
        <w:t>убл</w:t>
      </w:r>
      <w:r w:rsidR="001C3EB4" w:rsidRPr="001C3EB4">
        <w:rPr>
          <w:sz w:val="28"/>
          <w:szCs w:val="28"/>
        </w:rPr>
        <w:t>ь</w:t>
      </w:r>
      <w:r w:rsidRPr="001C3EB4">
        <w:rPr>
          <w:bCs/>
          <w:sz w:val="28"/>
          <w:szCs w:val="28"/>
        </w:rPr>
        <w:t xml:space="preserve"> </w:t>
      </w:r>
      <w:r w:rsidR="001C3EB4" w:rsidRPr="001C3EB4">
        <w:rPr>
          <w:bCs/>
          <w:sz w:val="28"/>
          <w:szCs w:val="28"/>
        </w:rPr>
        <w:t>79</w:t>
      </w:r>
      <w:r w:rsidRPr="001C3EB4">
        <w:rPr>
          <w:bCs/>
          <w:sz w:val="28"/>
          <w:szCs w:val="28"/>
        </w:rPr>
        <w:t xml:space="preserve"> копеек </w:t>
      </w:r>
      <w:r w:rsidRPr="001C3EB4">
        <w:rPr>
          <w:sz w:val="28"/>
          <w:szCs w:val="28"/>
        </w:rPr>
        <w:t xml:space="preserve">или </w:t>
      </w:r>
      <w:r w:rsidR="001C3EB4" w:rsidRPr="001C3EB4">
        <w:rPr>
          <w:sz w:val="28"/>
          <w:szCs w:val="28"/>
        </w:rPr>
        <w:t>99,7</w:t>
      </w:r>
      <w:r w:rsidRPr="001C3EB4">
        <w:rPr>
          <w:sz w:val="28"/>
          <w:szCs w:val="28"/>
        </w:rPr>
        <w:t xml:space="preserve"> % от плана.</w:t>
      </w:r>
    </w:p>
    <w:p w:rsidR="001C3EB4" w:rsidRPr="00DD261D" w:rsidRDefault="001C3EB4" w:rsidP="001C3EB4">
      <w:pPr>
        <w:ind w:firstLine="709"/>
        <w:jc w:val="both"/>
        <w:rPr>
          <w:sz w:val="28"/>
          <w:szCs w:val="28"/>
        </w:rPr>
      </w:pPr>
      <w:r w:rsidRPr="00DD261D">
        <w:rPr>
          <w:sz w:val="28"/>
          <w:szCs w:val="28"/>
        </w:rPr>
        <w:tab/>
        <w:t xml:space="preserve">5. По долгосрочной целевой программе «Молодежь Нефтеюганска» на 2011-2013 годы запланированы средства в сумме </w:t>
      </w:r>
      <w:r w:rsidR="00DD261D" w:rsidRPr="00DD261D">
        <w:rPr>
          <w:bCs/>
          <w:sz w:val="28"/>
          <w:szCs w:val="28"/>
        </w:rPr>
        <w:t>5 963 489</w:t>
      </w:r>
      <w:r w:rsidRPr="00DD261D">
        <w:rPr>
          <w:bCs/>
          <w:sz w:val="28"/>
          <w:szCs w:val="28"/>
        </w:rPr>
        <w:t xml:space="preserve"> </w:t>
      </w:r>
      <w:r w:rsidRPr="00DD261D">
        <w:rPr>
          <w:sz w:val="28"/>
          <w:szCs w:val="28"/>
        </w:rPr>
        <w:t>рублей, исполнение составило 5</w:t>
      </w:r>
      <w:r w:rsidR="00DD261D" w:rsidRPr="00DD261D">
        <w:rPr>
          <w:sz w:val="28"/>
          <w:szCs w:val="28"/>
        </w:rPr>
        <w:t> 911 961</w:t>
      </w:r>
      <w:r w:rsidRPr="00DD261D">
        <w:rPr>
          <w:sz w:val="28"/>
          <w:szCs w:val="28"/>
        </w:rPr>
        <w:t xml:space="preserve"> рубл</w:t>
      </w:r>
      <w:r w:rsidR="00DD261D" w:rsidRPr="00DD261D">
        <w:rPr>
          <w:sz w:val="28"/>
          <w:szCs w:val="28"/>
        </w:rPr>
        <w:t>ь</w:t>
      </w:r>
      <w:r w:rsidRPr="00DD261D">
        <w:rPr>
          <w:sz w:val="28"/>
          <w:szCs w:val="28"/>
        </w:rPr>
        <w:t xml:space="preserve"> </w:t>
      </w:r>
      <w:r w:rsidR="00DD261D" w:rsidRPr="00DD261D">
        <w:rPr>
          <w:sz w:val="28"/>
          <w:szCs w:val="28"/>
        </w:rPr>
        <w:t>15</w:t>
      </w:r>
      <w:r w:rsidRPr="00DD261D">
        <w:rPr>
          <w:sz w:val="28"/>
          <w:szCs w:val="28"/>
        </w:rPr>
        <w:t xml:space="preserve"> копеек или </w:t>
      </w:r>
      <w:r w:rsidR="00DD261D" w:rsidRPr="00DD261D">
        <w:rPr>
          <w:sz w:val="28"/>
          <w:szCs w:val="28"/>
        </w:rPr>
        <w:t>99,1</w:t>
      </w:r>
      <w:r w:rsidRPr="00DD261D">
        <w:rPr>
          <w:sz w:val="28"/>
          <w:szCs w:val="28"/>
        </w:rPr>
        <w:t xml:space="preserve"> %.  </w:t>
      </w:r>
    </w:p>
    <w:p w:rsidR="00AF2828" w:rsidRDefault="00AF2828" w:rsidP="00AF2828">
      <w:pPr>
        <w:ind w:firstLine="709"/>
        <w:jc w:val="both"/>
        <w:rPr>
          <w:color w:val="FF0000"/>
          <w:sz w:val="28"/>
          <w:szCs w:val="28"/>
        </w:rPr>
      </w:pPr>
      <w:r w:rsidRPr="00AF2828">
        <w:rPr>
          <w:sz w:val="28"/>
          <w:szCs w:val="28"/>
        </w:rPr>
        <w:t>6. По долгосрочной целевой программе «Развитие физической культуры и спорта в городе Нефтеюганске» на 2011-2013 годы запланированы  средства  в  сумме 799 572 608</w:t>
      </w:r>
      <w:r w:rsidRPr="00AF2828">
        <w:rPr>
          <w:bCs/>
          <w:sz w:val="28"/>
          <w:szCs w:val="28"/>
        </w:rPr>
        <w:t xml:space="preserve"> </w:t>
      </w:r>
      <w:r w:rsidRPr="00AF2828">
        <w:rPr>
          <w:sz w:val="28"/>
          <w:szCs w:val="28"/>
        </w:rPr>
        <w:t>рублей, исполнение составило 792 899 475</w:t>
      </w:r>
      <w:r w:rsidRPr="00AF2828">
        <w:rPr>
          <w:iCs/>
          <w:sz w:val="28"/>
          <w:szCs w:val="28"/>
        </w:rPr>
        <w:t xml:space="preserve"> р</w:t>
      </w:r>
      <w:r w:rsidRPr="00AF2828">
        <w:rPr>
          <w:sz w:val="28"/>
          <w:szCs w:val="28"/>
        </w:rPr>
        <w:t>ублей 7</w:t>
      </w:r>
      <w:r w:rsidRPr="00AF2828">
        <w:rPr>
          <w:bCs/>
          <w:sz w:val="28"/>
          <w:szCs w:val="28"/>
        </w:rPr>
        <w:t xml:space="preserve">6 копеек </w:t>
      </w:r>
      <w:r w:rsidRPr="00AF2828">
        <w:rPr>
          <w:sz w:val="28"/>
          <w:szCs w:val="28"/>
        </w:rPr>
        <w:t>или 99,2 %.</w:t>
      </w:r>
      <w:r w:rsidRPr="0028674B">
        <w:rPr>
          <w:color w:val="FF0000"/>
          <w:sz w:val="28"/>
          <w:szCs w:val="28"/>
        </w:rPr>
        <w:t xml:space="preserve">  </w:t>
      </w:r>
    </w:p>
    <w:p w:rsidR="005354FB" w:rsidRPr="005354FB" w:rsidRDefault="005354FB" w:rsidP="00F25ED5">
      <w:pPr>
        <w:ind w:firstLine="709"/>
        <w:jc w:val="both"/>
        <w:rPr>
          <w:sz w:val="28"/>
          <w:szCs w:val="28"/>
        </w:rPr>
      </w:pPr>
      <w:r w:rsidRPr="005354FB">
        <w:rPr>
          <w:sz w:val="28"/>
          <w:szCs w:val="28"/>
        </w:rPr>
        <w:lastRenderedPageBreak/>
        <w:t>7. На реализацию долгосрочной целевой программы «Внедрение и развитие электронного документооборота на базе программного обеспечения «Кодекс: Документооборот» в органах местного самоуправления города Нефтеюганска на 2010-2013 годы» израсходовано 6 890 499 рублей 87</w:t>
      </w:r>
      <w:r w:rsidRPr="005354FB">
        <w:rPr>
          <w:bCs/>
          <w:sz w:val="28"/>
          <w:szCs w:val="28"/>
        </w:rPr>
        <w:t xml:space="preserve"> копеек </w:t>
      </w:r>
      <w:r w:rsidRPr="005354FB">
        <w:rPr>
          <w:sz w:val="28"/>
          <w:szCs w:val="28"/>
        </w:rPr>
        <w:t xml:space="preserve">или 96,2 % от плановых 7 164 600 рублей. </w:t>
      </w:r>
      <w:proofErr w:type="gramStart"/>
      <w:r w:rsidR="006419C4">
        <w:rPr>
          <w:sz w:val="28"/>
          <w:szCs w:val="28"/>
        </w:rPr>
        <w:t>Неисполнение плановых назначений по департаменту образования и молодежной политики администрации города Нефтеюганска связано</w:t>
      </w:r>
      <w:r w:rsidR="00F25ED5">
        <w:rPr>
          <w:sz w:val="28"/>
          <w:szCs w:val="28"/>
        </w:rPr>
        <w:t xml:space="preserve"> </w:t>
      </w:r>
      <w:r w:rsidR="006419C4">
        <w:rPr>
          <w:sz w:val="28"/>
          <w:szCs w:val="28"/>
        </w:rPr>
        <w:t>с экономией</w:t>
      </w:r>
      <w:r w:rsidR="00341EBE" w:rsidRPr="00341EBE">
        <w:rPr>
          <w:sz w:val="28"/>
          <w:szCs w:val="28"/>
        </w:rPr>
        <w:t xml:space="preserve"> в сумме 60 815 рублей в результате проведенных торгов</w:t>
      </w:r>
      <w:r w:rsidR="00F25ED5">
        <w:rPr>
          <w:sz w:val="28"/>
          <w:szCs w:val="28"/>
        </w:rPr>
        <w:t xml:space="preserve">, а также </w:t>
      </w:r>
      <w:r w:rsidR="00341EBE" w:rsidRPr="00341EBE">
        <w:rPr>
          <w:sz w:val="28"/>
          <w:szCs w:val="28"/>
        </w:rPr>
        <w:t>проведен</w:t>
      </w:r>
      <w:r w:rsidR="00812B3B">
        <w:rPr>
          <w:sz w:val="28"/>
          <w:szCs w:val="28"/>
        </w:rPr>
        <w:t>ия</w:t>
      </w:r>
      <w:r w:rsidR="00341EBE" w:rsidRPr="00341EBE">
        <w:rPr>
          <w:sz w:val="28"/>
          <w:szCs w:val="28"/>
        </w:rPr>
        <w:t xml:space="preserve"> открыт</w:t>
      </w:r>
      <w:r w:rsidR="00812B3B">
        <w:rPr>
          <w:sz w:val="28"/>
          <w:szCs w:val="28"/>
        </w:rPr>
        <w:t>ого</w:t>
      </w:r>
      <w:r w:rsidR="00341EBE" w:rsidRPr="00341EBE">
        <w:rPr>
          <w:sz w:val="28"/>
          <w:szCs w:val="28"/>
        </w:rPr>
        <w:t xml:space="preserve"> аукцион</w:t>
      </w:r>
      <w:r w:rsidR="00812B3B">
        <w:rPr>
          <w:sz w:val="28"/>
          <w:szCs w:val="28"/>
        </w:rPr>
        <w:t>а</w:t>
      </w:r>
      <w:r w:rsidR="00341EBE" w:rsidRPr="00341EBE">
        <w:rPr>
          <w:sz w:val="28"/>
          <w:szCs w:val="28"/>
        </w:rPr>
        <w:t xml:space="preserve"> в электронной форме</w:t>
      </w:r>
      <w:r w:rsidR="00812B3B" w:rsidRPr="00812B3B">
        <w:rPr>
          <w:sz w:val="28"/>
          <w:szCs w:val="28"/>
        </w:rPr>
        <w:t xml:space="preserve"> </w:t>
      </w:r>
      <w:r w:rsidR="00812B3B">
        <w:rPr>
          <w:sz w:val="28"/>
          <w:szCs w:val="28"/>
        </w:rPr>
        <w:t>в</w:t>
      </w:r>
      <w:r w:rsidR="00812B3B" w:rsidRPr="00341EBE">
        <w:rPr>
          <w:sz w:val="28"/>
          <w:szCs w:val="28"/>
        </w:rPr>
        <w:t xml:space="preserve"> декабре 2013 года</w:t>
      </w:r>
      <w:r w:rsidR="009F2ECA">
        <w:rPr>
          <w:sz w:val="28"/>
          <w:szCs w:val="28"/>
        </w:rPr>
        <w:t xml:space="preserve"> и  заключения</w:t>
      </w:r>
      <w:r w:rsidR="00341EBE" w:rsidRPr="00341EBE">
        <w:rPr>
          <w:sz w:val="28"/>
          <w:szCs w:val="28"/>
        </w:rPr>
        <w:t xml:space="preserve"> договора на</w:t>
      </w:r>
      <w:r w:rsidR="00812B3B">
        <w:rPr>
          <w:sz w:val="28"/>
          <w:szCs w:val="28"/>
        </w:rPr>
        <w:t xml:space="preserve"> приобретение оргтехники на сумму</w:t>
      </w:r>
      <w:r w:rsidR="00341EBE" w:rsidRPr="00341EBE">
        <w:rPr>
          <w:sz w:val="28"/>
          <w:szCs w:val="28"/>
        </w:rPr>
        <w:t xml:space="preserve"> 180 000 рублей в январе 2014 года.</w:t>
      </w:r>
      <w:proofErr w:type="gramEnd"/>
    </w:p>
    <w:p w:rsidR="00A41AF1" w:rsidRPr="0028674B" w:rsidRDefault="00A41AF1" w:rsidP="00A41AF1">
      <w:pPr>
        <w:overflowPunct/>
        <w:autoSpaceDE/>
        <w:autoSpaceDN/>
        <w:adjustRightInd/>
        <w:ind w:firstLine="709"/>
        <w:jc w:val="both"/>
        <w:textAlignment w:val="auto"/>
        <w:rPr>
          <w:color w:val="FF0000"/>
          <w:sz w:val="28"/>
          <w:szCs w:val="28"/>
        </w:rPr>
      </w:pPr>
      <w:r w:rsidRPr="00A41AF1">
        <w:rPr>
          <w:sz w:val="28"/>
          <w:szCs w:val="28"/>
        </w:rPr>
        <w:t xml:space="preserve">8. </w:t>
      </w:r>
      <w:proofErr w:type="gramStart"/>
      <w:r w:rsidRPr="00A41AF1">
        <w:rPr>
          <w:sz w:val="28"/>
          <w:szCs w:val="28"/>
        </w:rPr>
        <w:t>По подпрограмме «Энергосбережение в учреждениях бюджетной сферы муниципального образования город Нефтеюганск» долгосрочной целевой программы «Программа энергосбережения и повышения энергетической эффективности муниципального образования города Нефтеюганска до 2020 года» запланированы  средства  в  сумме 10 132 604</w:t>
      </w:r>
      <w:r w:rsidRPr="00A41AF1">
        <w:rPr>
          <w:bCs/>
          <w:sz w:val="28"/>
          <w:szCs w:val="28"/>
        </w:rPr>
        <w:t xml:space="preserve"> </w:t>
      </w:r>
      <w:r w:rsidRPr="00A41AF1">
        <w:rPr>
          <w:sz w:val="28"/>
          <w:szCs w:val="28"/>
        </w:rPr>
        <w:t xml:space="preserve">рубля, исполнение составило </w:t>
      </w:r>
      <w:r>
        <w:rPr>
          <w:sz w:val="28"/>
          <w:szCs w:val="28"/>
        </w:rPr>
        <w:t xml:space="preserve">    </w:t>
      </w:r>
      <w:r w:rsidRPr="00A41AF1">
        <w:rPr>
          <w:sz w:val="28"/>
          <w:szCs w:val="28"/>
        </w:rPr>
        <w:t>9 136 255</w:t>
      </w:r>
      <w:r w:rsidRPr="00A41AF1">
        <w:rPr>
          <w:iCs/>
          <w:sz w:val="28"/>
          <w:szCs w:val="28"/>
        </w:rPr>
        <w:t xml:space="preserve"> р</w:t>
      </w:r>
      <w:r w:rsidRPr="00A41AF1">
        <w:rPr>
          <w:sz w:val="28"/>
          <w:szCs w:val="28"/>
        </w:rPr>
        <w:t>ублей 14 копеек</w:t>
      </w:r>
      <w:r w:rsidRPr="00A41AF1">
        <w:rPr>
          <w:bCs/>
          <w:sz w:val="28"/>
          <w:szCs w:val="28"/>
        </w:rPr>
        <w:t xml:space="preserve"> </w:t>
      </w:r>
      <w:r w:rsidRPr="00A41AF1">
        <w:rPr>
          <w:sz w:val="28"/>
          <w:szCs w:val="28"/>
        </w:rPr>
        <w:t>или 90,2 %.  Неисполнение плановых назначений по департаменту жилищно-коммунального хозяйства администрации города Нефтеюганска</w:t>
      </w:r>
      <w:r>
        <w:rPr>
          <w:sz w:val="28"/>
          <w:szCs w:val="28"/>
        </w:rPr>
        <w:t xml:space="preserve"> связано с нарушением договорных обязательств</w:t>
      </w:r>
      <w:proofErr w:type="gramEnd"/>
      <w:r>
        <w:rPr>
          <w:sz w:val="28"/>
          <w:szCs w:val="28"/>
        </w:rPr>
        <w:t xml:space="preserve"> подрядчика </w:t>
      </w:r>
      <w:r w:rsidRPr="00A41AF1">
        <w:rPr>
          <w:sz w:val="28"/>
          <w:szCs w:val="28"/>
        </w:rPr>
        <w:t>по внедрению автоматического регулирования систем отопления и горячего водоснабжения</w:t>
      </w:r>
      <w:r w:rsidR="00812B3B">
        <w:rPr>
          <w:sz w:val="28"/>
          <w:szCs w:val="28"/>
        </w:rPr>
        <w:t>.</w:t>
      </w:r>
      <w:r w:rsidRPr="0028674B">
        <w:rPr>
          <w:color w:val="FF0000"/>
          <w:sz w:val="28"/>
          <w:szCs w:val="28"/>
        </w:rPr>
        <w:t xml:space="preserve"> </w:t>
      </w:r>
    </w:p>
    <w:p w:rsidR="00A41AF1" w:rsidRDefault="00A41AF1" w:rsidP="00A41AF1">
      <w:pPr>
        <w:ind w:firstLine="709"/>
        <w:jc w:val="both"/>
        <w:rPr>
          <w:color w:val="FF0000"/>
          <w:sz w:val="28"/>
          <w:szCs w:val="28"/>
        </w:rPr>
      </w:pPr>
      <w:r w:rsidRPr="00A41AF1">
        <w:rPr>
          <w:sz w:val="28"/>
          <w:szCs w:val="28"/>
        </w:rPr>
        <w:t xml:space="preserve">9. По подпрограмме «Энергосбережение в жилищном секторе» долгосрочной целевой программы «Программа энергосбережения и повышения энергетической эффективности муниципального образования города Нефтеюганска до 2020 года» запланированы средства в сумме 1 649 358 рублей, исполнение составило 1 435 994 рубля 52 копейки, что составляет 87,1 % от плановых назначений. </w:t>
      </w:r>
      <w:r w:rsidRPr="00D0142C">
        <w:rPr>
          <w:sz w:val="28"/>
          <w:szCs w:val="28"/>
        </w:rPr>
        <w:t xml:space="preserve">Неисполнение по департаменту жилищно-коммунального хозяйства администрации города Нефтеюганска по оснащению </w:t>
      </w:r>
      <w:proofErr w:type="spellStart"/>
      <w:r w:rsidRPr="00D0142C">
        <w:rPr>
          <w:sz w:val="28"/>
          <w:szCs w:val="28"/>
        </w:rPr>
        <w:t>общедомовыми</w:t>
      </w:r>
      <w:proofErr w:type="spellEnd"/>
      <w:r w:rsidRPr="00D0142C">
        <w:rPr>
          <w:sz w:val="28"/>
          <w:szCs w:val="28"/>
        </w:rPr>
        <w:t xml:space="preserve"> приборами учета холодной и горячей воды, коммерческими узлами учета тепловой энергии в многоквартирных домах, замена устаревших приборов учета на приборы повышенного класса прочности связано</w:t>
      </w:r>
      <w:r w:rsidR="00430795" w:rsidRPr="00D0142C">
        <w:rPr>
          <w:sz w:val="28"/>
          <w:szCs w:val="28"/>
        </w:rPr>
        <w:t xml:space="preserve"> с тем, что не все управляющие компании подали документы</w:t>
      </w:r>
      <w:r w:rsidR="00D0142C" w:rsidRPr="00D0142C">
        <w:rPr>
          <w:sz w:val="28"/>
          <w:szCs w:val="28"/>
        </w:rPr>
        <w:t xml:space="preserve"> на возмещение данных затрат.</w:t>
      </w:r>
      <w:r w:rsidR="004307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8674B">
        <w:rPr>
          <w:color w:val="FF0000"/>
          <w:sz w:val="28"/>
          <w:szCs w:val="28"/>
        </w:rPr>
        <w:t xml:space="preserve">  </w:t>
      </w:r>
    </w:p>
    <w:p w:rsidR="00A41AF1" w:rsidRPr="00430795" w:rsidRDefault="00A41AF1" w:rsidP="00A41AF1">
      <w:pPr>
        <w:ind w:firstLine="709"/>
        <w:jc w:val="both"/>
        <w:rPr>
          <w:sz w:val="28"/>
          <w:szCs w:val="28"/>
        </w:rPr>
      </w:pPr>
      <w:r w:rsidRPr="00430795">
        <w:rPr>
          <w:sz w:val="28"/>
          <w:szCs w:val="28"/>
        </w:rPr>
        <w:t>1</w:t>
      </w:r>
      <w:r w:rsidR="00430795" w:rsidRPr="00430795">
        <w:rPr>
          <w:sz w:val="28"/>
          <w:szCs w:val="28"/>
        </w:rPr>
        <w:t>0</w:t>
      </w:r>
      <w:r w:rsidRPr="00430795">
        <w:rPr>
          <w:sz w:val="28"/>
          <w:szCs w:val="28"/>
        </w:rPr>
        <w:t xml:space="preserve">. </w:t>
      </w:r>
      <w:proofErr w:type="gramStart"/>
      <w:r w:rsidRPr="00430795">
        <w:rPr>
          <w:sz w:val="28"/>
          <w:szCs w:val="28"/>
        </w:rPr>
        <w:t xml:space="preserve">По подпрограмме «Энергосбережение в электрических сетях и системах наружного освещения» долгосрочной целевой программы «Программа энергосбережения и повышения энергетической эффективности муниципального образования города Нефтеюганска до 2020 года» запланированы средства в </w:t>
      </w:r>
      <w:r w:rsidR="00430795" w:rsidRPr="00430795">
        <w:rPr>
          <w:sz w:val="28"/>
          <w:szCs w:val="28"/>
        </w:rPr>
        <w:t xml:space="preserve">сумме </w:t>
      </w:r>
      <w:r w:rsidRPr="00430795">
        <w:rPr>
          <w:sz w:val="28"/>
          <w:szCs w:val="28"/>
        </w:rPr>
        <w:t xml:space="preserve"> </w:t>
      </w:r>
      <w:r w:rsidR="00430795" w:rsidRPr="00430795">
        <w:rPr>
          <w:sz w:val="28"/>
          <w:szCs w:val="28"/>
        </w:rPr>
        <w:t xml:space="preserve">32 112 885 рублей, исполнение составило 4 889 159 рублей или 15,2 </w:t>
      </w:r>
      <w:r w:rsidRPr="00430795">
        <w:rPr>
          <w:sz w:val="28"/>
          <w:szCs w:val="28"/>
        </w:rPr>
        <w:t>%.</w:t>
      </w:r>
      <w:r w:rsidR="00A44B1E">
        <w:rPr>
          <w:sz w:val="28"/>
          <w:szCs w:val="28"/>
        </w:rPr>
        <w:t xml:space="preserve"> Неисполнение по </w:t>
      </w:r>
      <w:r w:rsidR="00A44B1E" w:rsidRPr="00A41AF1">
        <w:rPr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A44B1E">
        <w:rPr>
          <w:sz w:val="28"/>
          <w:szCs w:val="28"/>
        </w:rPr>
        <w:t xml:space="preserve"> связано с экономией, возникшей после заключения контракта на замену традиционных</w:t>
      </w:r>
      <w:proofErr w:type="gramEnd"/>
      <w:r w:rsidR="00A44B1E">
        <w:rPr>
          <w:sz w:val="28"/>
          <w:szCs w:val="28"/>
        </w:rPr>
        <w:t xml:space="preserve"> светильников на </w:t>
      </w:r>
      <w:proofErr w:type="gramStart"/>
      <w:r w:rsidR="00A44B1E">
        <w:rPr>
          <w:sz w:val="28"/>
          <w:szCs w:val="28"/>
        </w:rPr>
        <w:t>светодиодные</w:t>
      </w:r>
      <w:proofErr w:type="gramEnd"/>
      <w:r w:rsidR="00A44B1E">
        <w:rPr>
          <w:sz w:val="28"/>
          <w:szCs w:val="28"/>
        </w:rPr>
        <w:t>.</w:t>
      </w:r>
      <w:r w:rsidR="00D0142C">
        <w:rPr>
          <w:sz w:val="28"/>
          <w:szCs w:val="28"/>
        </w:rPr>
        <w:t xml:space="preserve"> Проводится работа по разработке технического задания и сметной документации на приобретение и установку автоматизированной системы диспетчерского управления наружным освещением, а также на замену существующих светильников на основе энергосберегающих ламп в системе наружного освещения. </w:t>
      </w:r>
      <w:r w:rsidR="00A44B1E">
        <w:rPr>
          <w:sz w:val="28"/>
          <w:szCs w:val="28"/>
        </w:rPr>
        <w:t xml:space="preserve"> </w:t>
      </w:r>
    </w:p>
    <w:p w:rsidR="0023257D" w:rsidRPr="0023257D" w:rsidRDefault="0023257D" w:rsidP="0023257D">
      <w:pPr>
        <w:ind w:firstLine="709"/>
        <w:jc w:val="both"/>
        <w:rPr>
          <w:sz w:val="28"/>
          <w:szCs w:val="28"/>
        </w:rPr>
      </w:pPr>
      <w:r w:rsidRPr="0023257D">
        <w:rPr>
          <w:sz w:val="28"/>
          <w:szCs w:val="28"/>
        </w:rPr>
        <w:t>11. По долгосрочной целевой программе «</w:t>
      </w:r>
      <w:r w:rsidRPr="0023257D">
        <w:rPr>
          <w:bCs/>
          <w:sz w:val="28"/>
          <w:szCs w:val="28"/>
        </w:rPr>
        <w:t xml:space="preserve">Развитие малого и среднего предпринимательства на территории города Нефтеюганска на 2011-2015 годы» </w:t>
      </w:r>
      <w:r w:rsidRPr="0023257D">
        <w:rPr>
          <w:sz w:val="28"/>
          <w:szCs w:val="28"/>
        </w:rPr>
        <w:t xml:space="preserve">запланированы  средства  в  сумме </w:t>
      </w:r>
      <w:r w:rsidRPr="0023257D">
        <w:rPr>
          <w:bCs/>
          <w:sz w:val="28"/>
          <w:szCs w:val="28"/>
        </w:rPr>
        <w:t xml:space="preserve">3 500 000 </w:t>
      </w:r>
      <w:r w:rsidRPr="0023257D">
        <w:rPr>
          <w:sz w:val="28"/>
          <w:szCs w:val="28"/>
        </w:rPr>
        <w:t xml:space="preserve">рублей, исполнение составило </w:t>
      </w:r>
      <w:r w:rsidRPr="0023257D">
        <w:rPr>
          <w:bCs/>
          <w:sz w:val="28"/>
          <w:szCs w:val="28"/>
        </w:rPr>
        <w:t xml:space="preserve">3 480 000 </w:t>
      </w:r>
      <w:r w:rsidRPr="0023257D">
        <w:rPr>
          <w:iCs/>
          <w:sz w:val="28"/>
          <w:szCs w:val="28"/>
        </w:rPr>
        <w:t>р</w:t>
      </w:r>
      <w:r w:rsidRPr="0023257D">
        <w:rPr>
          <w:sz w:val="28"/>
          <w:szCs w:val="28"/>
        </w:rPr>
        <w:t>ублей или 99,4 %.</w:t>
      </w:r>
    </w:p>
    <w:p w:rsidR="00945402" w:rsidRPr="00945402" w:rsidRDefault="00945402" w:rsidP="00945402">
      <w:pPr>
        <w:ind w:firstLine="709"/>
        <w:jc w:val="both"/>
        <w:rPr>
          <w:sz w:val="28"/>
          <w:szCs w:val="28"/>
        </w:rPr>
      </w:pPr>
      <w:r w:rsidRPr="00945402">
        <w:rPr>
          <w:sz w:val="28"/>
          <w:szCs w:val="28"/>
        </w:rPr>
        <w:lastRenderedPageBreak/>
        <w:t xml:space="preserve">12. </w:t>
      </w:r>
      <w:proofErr w:type="gramStart"/>
      <w:r w:rsidRPr="00945402">
        <w:rPr>
          <w:sz w:val="28"/>
          <w:szCs w:val="28"/>
        </w:rPr>
        <w:t>По долгосрочной целевой программе «Комплексные мероприятия по профилактике правонарушений в городе Нефтеюганске» на 2011-2015 годы</w:t>
      </w:r>
      <w:r w:rsidRPr="00945402">
        <w:rPr>
          <w:bCs/>
          <w:sz w:val="28"/>
          <w:szCs w:val="28"/>
        </w:rPr>
        <w:t xml:space="preserve"> </w:t>
      </w:r>
      <w:r w:rsidRPr="00945402">
        <w:rPr>
          <w:sz w:val="28"/>
          <w:szCs w:val="28"/>
        </w:rPr>
        <w:t>запланированы  средства  в  сумме 11 748 909</w:t>
      </w:r>
      <w:r w:rsidRPr="00945402">
        <w:rPr>
          <w:bCs/>
          <w:sz w:val="28"/>
          <w:szCs w:val="28"/>
        </w:rPr>
        <w:t xml:space="preserve"> </w:t>
      </w:r>
      <w:r w:rsidRPr="00945402">
        <w:rPr>
          <w:sz w:val="28"/>
          <w:szCs w:val="28"/>
        </w:rPr>
        <w:t xml:space="preserve">рублей, исполнение составило 11 438 287 </w:t>
      </w:r>
      <w:r w:rsidRPr="00945402">
        <w:rPr>
          <w:iCs/>
          <w:sz w:val="28"/>
          <w:szCs w:val="28"/>
        </w:rPr>
        <w:t>р</w:t>
      </w:r>
      <w:r w:rsidRPr="00945402">
        <w:rPr>
          <w:sz w:val="28"/>
          <w:szCs w:val="28"/>
        </w:rPr>
        <w:t>ублей 39 копеек или 97,4 %. Неисполнение по комитету физической культуре и спорту администрации города Нефтеюганска связано с экономией при заключении муниципального контракта на приобретение камер видеонаблюдения и выполнение монтажных работ по их</w:t>
      </w:r>
      <w:proofErr w:type="gramEnd"/>
      <w:r w:rsidRPr="00945402">
        <w:rPr>
          <w:sz w:val="28"/>
          <w:szCs w:val="28"/>
        </w:rPr>
        <w:t xml:space="preserve"> установке. </w:t>
      </w:r>
    </w:p>
    <w:p w:rsidR="009A34F7" w:rsidRPr="008E3E34" w:rsidRDefault="00945402" w:rsidP="00AF2828">
      <w:pPr>
        <w:ind w:firstLine="709"/>
        <w:jc w:val="both"/>
        <w:rPr>
          <w:sz w:val="28"/>
          <w:szCs w:val="28"/>
        </w:rPr>
      </w:pPr>
      <w:r w:rsidRPr="008E3E34">
        <w:rPr>
          <w:sz w:val="28"/>
          <w:szCs w:val="28"/>
        </w:rPr>
        <w:t>13. По долгосрочной целевой программе «Модернизация муниципального здравоохранения города Нефтеюганска» на 2011-2014 годы выделено</w:t>
      </w:r>
      <w:r w:rsidRPr="008E3E34">
        <w:rPr>
          <w:bCs/>
          <w:sz w:val="28"/>
          <w:szCs w:val="28"/>
        </w:rPr>
        <w:t xml:space="preserve"> 129 887 352 </w:t>
      </w:r>
      <w:r w:rsidRPr="008E3E34">
        <w:rPr>
          <w:sz w:val="28"/>
          <w:szCs w:val="28"/>
        </w:rPr>
        <w:t xml:space="preserve">рубля, исполнение составило 55 597 545 рублей 50 копеек или 42,8 %. </w:t>
      </w:r>
      <w:r w:rsidR="009A34F7" w:rsidRPr="008E3E34">
        <w:rPr>
          <w:sz w:val="28"/>
          <w:szCs w:val="28"/>
        </w:rPr>
        <w:t>Неисполнение плановых назначений обусловлено следующими причинами, указанными в годовой бюджетной отчетности распорядителей:</w:t>
      </w:r>
    </w:p>
    <w:p w:rsidR="005354FB" w:rsidRPr="008E3E34" w:rsidRDefault="009A34F7" w:rsidP="00AF2828">
      <w:pPr>
        <w:ind w:firstLine="709"/>
        <w:jc w:val="both"/>
        <w:rPr>
          <w:sz w:val="28"/>
          <w:szCs w:val="28"/>
        </w:rPr>
      </w:pPr>
      <w:r w:rsidRPr="008E3E34">
        <w:rPr>
          <w:sz w:val="28"/>
          <w:szCs w:val="28"/>
        </w:rPr>
        <w:t>- департамент</w:t>
      </w:r>
      <w:r w:rsidR="00945402" w:rsidRPr="008E3E34">
        <w:rPr>
          <w:sz w:val="28"/>
          <w:szCs w:val="28"/>
        </w:rPr>
        <w:t xml:space="preserve"> градостроительства администрации города Нефтеюганска</w:t>
      </w:r>
      <w:r w:rsidR="00CB0E9A">
        <w:rPr>
          <w:sz w:val="28"/>
          <w:szCs w:val="28"/>
        </w:rPr>
        <w:t xml:space="preserve">.    В связи </w:t>
      </w:r>
      <w:r w:rsidR="00945402" w:rsidRPr="008E3E34">
        <w:rPr>
          <w:sz w:val="28"/>
          <w:szCs w:val="28"/>
        </w:rPr>
        <w:t xml:space="preserve">с </w:t>
      </w:r>
      <w:r w:rsidR="00973538" w:rsidRPr="008E3E34">
        <w:rPr>
          <w:sz w:val="28"/>
          <w:szCs w:val="28"/>
        </w:rPr>
        <w:t xml:space="preserve">оплатой по </w:t>
      </w:r>
      <w:r w:rsidR="00945402" w:rsidRPr="008E3E34">
        <w:rPr>
          <w:sz w:val="28"/>
          <w:szCs w:val="28"/>
        </w:rPr>
        <w:t>переходящи</w:t>
      </w:r>
      <w:r w:rsidR="00973538" w:rsidRPr="008E3E34">
        <w:rPr>
          <w:sz w:val="28"/>
          <w:szCs w:val="28"/>
        </w:rPr>
        <w:t>м контрактам в</w:t>
      </w:r>
      <w:r w:rsidR="00945402" w:rsidRPr="008E3E34">
        <w:rPr>
          <w:sz w:val="28"/>
          <w:szCs w:val="28"/>
        </w:rPr>
        <w:t xml:space="preserve"> 2014</w:t>
      </w:r>
      <w:r w:rsidR="00973538" w:rsidRPr="008E3E34">
        <w:rPr>
          <w:sz w:val="28"/>
          <w:szCs w:val="28"/>
        </w:rPr>
        <w:t xml:space="preserve"> году,</w:t>
      </w:r>
      <w:r w:rsidR="00812B3B">
        <w:rPr>
          <w:sz w:val="28"/>
          <w:szCs w:val="28"/>
        </w:rPr>
        <w:t xml:space="preserve"> по объектам: «</w:t>
      </w:r>
      <w:r w:rsidR="00945402" w:rsidRPr="008E3E34">
        <w:rPr>
          <w:sz w:val="28"/>
          <w:szCs w:val="28"/>
        </w:rPr>
        <w:t xml:space="preserve">Пищеблок МУЗ НГБ на 1000 коек в 7 микрорайоне </w:t>
      </w:r>
      <w:proofErr w:type="gramStart"/>
      <w:r w:rsidR="00945402" w:rsidRPr="008E3E34">
        <w:rPr>
          <w:sz w:val="28"/>
          <w:szCs w:val="28"/>
        </w:rPr>
        <w:t>г</w:t>
      </w:r>
      <w:proofErr w:type="gramEnd"/>
      <w:r w:rsidR="00945402" w:rsidRPr="008E3E34">
        <w:rPr>
          <w:sz w:val="28"/>
          <w:szCs w:val="28"/>
        </w:rPr>
        <w:t>. Нефтеюганска</w:t>
      </w:r>
      <w:r w:rsidR="00812B3B">
        <w:rPr>
          <w:sz w:val="28"/>
          <w:szCs w:val="28"/>
        </w:rPr>
        <w:t>», «</w:t>
      </w:r>
      <w:r w:rsidR="00945402" w:rsidRPr="008E3E34">
        <w:rPr>
          <w:sz w:val="28"/>
          <w:szCs w:val="28"/>
        </w:rPr>
        <w:t>Выполнение проектно-и</w:t>
      </w:r>
      <w:r w:rsidR="00812B3B">
        <w:rPr>
          <w:sz w:val="28"/>
          <w:szCs w:val="28"/>
        </w:rPr>
        <w:t xml:space="preserve">зыскательских работ по объекту </w:t>
      </w:r>
      <w:r w:rsidR="00945402" w:rsidRPr="008E3E34">
        <w:rPr>
          <w:sz w:val="28"/>
          <w:szCs w:val="28"/>
        </w:rPr>
        <w:t>реконструкция нежилого строения инфекционного корпуса на 60 коек</w:t>
      </w:r>
      <w:r w:rsidR="00812B3B">
        <w:rPr>
          <w:sz w:val="28"/>
          <w:szCs w:val="28"/>
        </w:rPr>
        <w:t>»; «</w:t>
      </w:r>
      <w:r w:rsidR="00945402" w:rsidRPr="008E3E34">
        <w:rPr>
          <w:sz w:val="28"/>
          <w:szCs w:val="28"/>
        </w:rPr>
        <w:t>Реконстр</w:t>
      </w:r>
      <w:r w:rsidR="00812B3B">
        <w:rPr>
          <w:sz w:val="28"/>
          <w:szCs w:val="28"/>
        </w:rPr>
        <w:t>укция нежилого строения роддома»</w:t>
      </w:r>
      <w:r w:rsidR="00945402" w:rsidRPr="008E3E34">
        <w:rPr>
          <w:sz w:val="28"/>
          <w:szCs w:val="28"/>
        </w:rPr>
        <w:t xml:space="preserve">; </w:t>
      </w:r>
      <w:r w:rsidR="00812B3B">
        <w:rPr>
          <w:sz w:val="28"/>
          <w:szCs w:val="28"/>
        </w:rPr>
        <w:t>«</w:t>
      </w:r>
      <w:r w:rsidR="00945402" w:rsidRPr="008E3E34">
        <w:rPr>
          <w:sz w:val="28"/>
          <w:szCs w:val="28"/>
        </w:rPr>
        <w:t>Разра</w:t>
      </w:r>
      <w:r w:rsidR="00230735" w:rsidRPr="008E3E34">
        <w:rPr>
          <w:sz w:val="28"/>
          <w:szCs w:val="28"/>
        </w:rPr>
        <w:t>ботка проектных (изыскательских)</w:t>
      </w:r>
      <w:r w:rsidR="00945402" w:rsidRPr="008E3E34">
        <w:rPr>
          <w:sz w:val="28"/>
          <w:szCs w:val="28"/>
        </w:rPr>
        <w:t xml:space="preserve"> работ на проведение капитального ремонта помещения в МБУЗ "Стоматолог</w:t>
      </w:r>
      <w:r w:rsidR="00812B3B">
        <w:rPr>
          <w:sz w:val="28"/>
          <w:szCs w:val="28"/>
        </w:rPr>
        <w:t>ическая поликлиника № 3»</w:t>
      </w:r>
      <w:r w:rsidR="00945402" w:rsidRPr="008E3E34">
        <w:rPr>
          <w:sz w:val="28"/>
          <w:szCs w:val="28"/>
        </w:rPr>
        <w:t xml:space="preserve">; </w:t>
      </w:r>
      <w:r w:rsidR="00812B3B">
        <w:rPr>
          <w:sz w:val="28"/>
          <w:szCs w:val="28"/>
        </w:rPr>
        <w:t>«</w:t>
      </w:r>
      <w:r w:rsidR="00945402" w:rsidRPr="008E3E34">
        <w:rPr>
          <w:sz w:val="28"/>
          <w:szCs w:val="28"/>
        </w:rPr>
        <w:t>Капитальный ремонт нежилого стро</w:t>
      </w:r>
      <w:r w:rsidR="00812B3B">
        <w:rPr>
          <w:sz w:val="28"/>
          <w:szCs w:val="28"/>
        </w:rPr>
        <w:t>ения хирургического корпуса №1»</w:t>
      </w:r>
      <w:r w:rsidRPr="008E3E34">
        <w:rPr>
          <w:sz w:val="28"/>
          <w:szCs w:val="28"/>
        </w:rPr>
        <w:t>;</w:t>
      </w:r>
    </w:p>
    <w:p w:rsidR="009A34F7" w:rsidRPr="008E3E34" w:rsidRDefault="009A34F7" w:rsidP="00AF2828">
      <w:pPr>
        <w:ind w:firstLine="709"/>
        <w:jc w:val="both"/>
        <w:rPr>
          <w:sz w:val="28"/>
          <w:szCs w:val="28"/>
        </w:rPr>
      </w:pPr>
      <w:r w:rsidRPr="008E3E34">
        <w:rPr>
          <w:sz w:val="28"/>
          <w:szCs w:val="28"/>
        </w:rPr>
        <w:t xml:space="preserve">- комитет здравоохранения администрации города Нефтеюганска – </w:t>
      </w:r>
      <w:r w:rsidR="0005189F">
        <w:rPr>
          <w:sz w:val="28"/>
          <w:szCs w:val="28"/>
        </w:rPr>
        <w:t xml:space="preserve">экономия </w:t>
      </w:r>
      <w:r w:rsidR="0005189F" w:rsidRPr="008E3E34">
        <w:rPr>
          <w:sz w:val="28"/>
          <w:szCs w:val="28"/>
        </w:rPr>
        <w:t xml:space="preserve">по проведенным </w:t>
      </w:r>
      <w:r w:rsidR="0005189F">
        <w:rPr>
          <w:sz w:val="28"/>
          <w:szCs w:val="28"/>
        </w:rPr>
        <w:t>торгам</w:t>
      </w:r>
      <w:r w:rsidR="0005189F" w:rsidRPr="008E3E34">
        <w:rPr>
          <w:sz w:val="28"/>
          <w:szCs w:val="28"/>
        </w:rPr>
        <w:t xml:space="preserve"> </w:t>
      </w:r>
      <w:r w:rsidRPr="008E3E34">
        <w:rPr>
          <w:sz w:val="28"/>
          <w:szCs w:val="28"/>
        </w:rPr>
        <w:t xml:space="preserve">на текущий ремонт помещений МБУЗ </w:t>
      </w:r>
      <w:r w:rsidR="004F0882">
        <w:rPr>
          <w:sz w:val="28"/>
          <w:szCs w:val="28"/>
        </w:rPr>
        <w:t>«</w:t>
      </w:r>
      <w:r w:rsidRPr="008E3E34">
        <w:rPr>
          <w:sz w:val="28"/>
          <w:szCs w:val="28"/>
        </w:rPr>
        <w:t>НГБ</w:t>
      </w:r>
      <w:r w:rsidR="004F0882">
        <w:rPr>
          <w:sz w:val="28"/>
          <w:szCs w:val="28"/>
        </w:rPr>
        <w:t>».</w:t>
      </w:r>
      <w:r w:rsidRPr="008E3E34">
        <w:rPr>
          <w:sz w:val="28"/>
          <w:szCs w:val="28"/>
        </w:rPr>
        <w:t xml:space="preserve"> </w:t>
      </w:r>
    </w:p>
    <w:p w:rsidR="00705863" w:rsidRPr="00705863" w:rsidRDefault="00705863" w:rsidP="00705863">
      <w:pPr>
        <w:ind w:firstLine="709"/>
        <w:jc w:val="both"/>
        <w:rPr>
          <w:sz w:val="28"/>
          <w:szCs w:val="28"/>
        </w:rPr>
      </w:pPr>
      <w:r w:rsidRPr="00705863">
        <w:rPr>
          <w:sz w:val="28"/>
          <w:szCs w:val="28"/>
        </w:rPr>
        <w:t xml:space="preserve">14. </w:t>
      </w:r>
      <w:proofErr w:type="gramStart"/>
      <w:r w:rsidRPr="00705863">
        <w:rPr>
          <w:sz w:val="28"/>
          <w:szCs w:val="28"/>
        </w:rPr>
        <w:t xml:space="preserve">По долгосрочной целевой программе «Модернизация и реформирование жилищно-коммунального комплекса города Нефтеюганска на 2011-2014 годы» запланированы средства в сумме </w:t>
      </w:r>
      <w:r w:rsidRPr="00705863">
        <w:rPr>
          <w:bCs/>
          <w:sz w:val="28"/>
          <w:szCs w:val="28"/>
        </w:rPr>
        <w:t xml:space="preserve">691 179 571 </w:t>
      </w:r>
      <w:r w:rsidRPr="00705863">
        <w:rPr>
          <w:sz w:val="28"/>
          <w:szCs w:val="28"/>
        </w:rPr>
        <w:t>рубль, исполнение составило 263 061 511</w:t>
      </w:r>
      <w:r w:rsidRPr="00705863">
        <w:rPr>
          <w:bCs/>
          <w:sz w:val="28"/>
          <w:szCs w:val="28"/>
        </w:rPr>
        <w:t xml:space="preserve"> р</w:t>
      </w:r>
      <w:r w:rsidRPr="00705863">
        <w:rPr>
          <w:sz w:val="28"/>
          <w:szCs w:val="28"/>
        </w:rPr>
        <w:t>ублей 77</w:t>
      </w:r>
      <w:r w:rsidRPr="00705863">
        <w:rPr>
          <w:bCs/>
          <w:sz w:val="28"/>
          <w:szCs w:val="28"/>
        </w:rPr>
        <w:t xml:space="preserve"> копеек </w:t>
      </w:r>
      <w:r w:rsidRPr="00705863">
        <w:rPr>
          <w:sz w:val="28"/>
          <w:szCs w:val="28"/>
        </w:rPr>
        <w:t>или 38,1 %.  Неисполнение плановых назначений по департаменту градостроительства администрации города Нефтеюганска связано с оплатой по переходящим контрактам в 2014 году по объектам:</w:t>
      </w:r>
      <w:proofErr w:type="gramEnd"/>
      <w:r w:rsidRPr="00705863">
        <w:rPr>
          <w:sz w:val="28"/>
          <w:szCs w:val="28"/>
        </w:rPr>
        <w:t xml:space="preserve"> </w:t>
      </w:r>
      <w:r w:rsidR="00812B3B">
        <w:rPr>
          <w:sz w:val="28"/>
          <w:szCs w:val="28"/>
        </w:rPr>
        <w:t>«</w:t>
      </w:r>
      <w:r w:rsidRPr="00705863">
        <w:rPr>
          <w:sz w:val="28"/>
          <w:szCs w:val="28"/>
        </w:rPr>
        <w:t>Модернизация нежилого строения станции обезжелезивания</w:t>
      </w:r>
      <w:r w:rsidR="00812B3B">
        <w:rPr>
          <w:sz w:val="28"/>
          <w:szCs w:val="28"/>
        </w:rPr>
        <w:t>»</w:t>
      </w:r>
      <w:r w:rsidRPr="00705863">
        <w:rPr>
          <w:sz w:val="28"/>
          <w:szCs w:val="28"/>
        </w:rPr>
        <w:t xml:space="preserve">; </w:t>
      </w:r>
      <w:r w:rsidR="00812B3B">
        <w:rPr>
          <w:sz w:val="28"/>
          <w:szCs w:val="28"/>
        </w:rPr>
        <w:t>«</w:t>
      </w:r>
      <w:proofErr w:type="spellStart"/>
      <w:r w:rsidR="004F0882">
        <w:rPr>
          <w:sz w:val="28"/>
          <w:szCs w:val="28"/>
        </w:rPr>
        <w:t>Канализационно-очистные</w:t>
      </w:r>
      <w:proofErr w:type="spellEnd"/>
      <w:r w:rsidR="004F0882">
        <w:rPr>
          <w:sz w:val="28"/>
          <w:szCs w:val="28"/>
        </w:rPr>
        <w:t xml:space="preserve"> сооружения</w:t>
      </w:r>
      <w:r w:rsidRPr="00705863">
        <w:rPr>
          <w:sz w:val="28"/>
          <w:szCs w:val="28"/>
        </w:rPr>
        <w:t xml:space="preserve"> производительностью 50 000 м3/ст.</w:t>
      </w:r>
      <w:r w:rsidR="00812B3B">
        <w:rPr>
          <w:sz w:val="28"/>
          <w:szCs w:val="28"/>
        </w:rPr>
        <w:t>»; ПИР «</w:t>
      </w:r>
      <w:r w:rsidRPr="00705863">
        <w:rPr>
          <w:sz w:val="28"/>
          <w:szCs w:val="28"/>
        </w:rPr>
        <w:t>Инженерное обе</w:t>
      </w:r>
      <w:r w:rsidR="00812B3B">
        <w:rPr>
          <w:sz w:val="28"/>
          <w:szCs w:val="28"/>
        </w:rPr>
        <w:t xml:space="preserve">спечение 5 </w:t>
      </w:r>
      <w:proofErr w:type="spellStart"/>
      <w:r w:rsidR="00812B3B">
        <w:rPr>
          <w:sz w:val="28"/>
          <w:szCs w:val="28"/>
        </w:rPr>
        <w:t>мкр</w:t>
      </w:r>
      <w:proofErr w:type="spellEnd"/>
      <w:r w:rsidR="00812B3B">
        <w:rPr>
          <w:sz w:val="28"/>
          <w:szCs w:val="28"/>
        </w:rPr>
        <w:t>. г. Нефтеюганска»</w:t>
      </w:r>
      <w:r w:rsidRPr="00705863">
        <w:rPr>
          <w:sz w:val="28"/>
          <w:szCs w:val="28"/>
        </w:rPr>
        <w:t xml:space="preserve">; </w:t>
      </w:r>
      <w:r w:rsidR="00812B3B">
        <w:rPr>
          <w:sz w:val="28"/>
          <w:szCs w:val="28"/>
        </w:rPr>
        <w:t>«С</w:t>
      </w:r>
      <w:r w:rsidRPr="00705863">
        <w:rPr>
          <w:sz w:val="28"/>
          <w:szCs w:val="28"/>
        </w:rPr>
        <w:t xml:space="preserve">ети теплоснабжения и канализации в </w:t>
      </w:r>
      <w:proofErr w:type="spellStart"/>
      <w:r w:rsidRPr="00705863">
        <w:rPr>
          <w:sz w:val="28"/>
          <w:szCs w:val="28"/>
        </w:rPr>
        <w:t>микрорайлне</w:t>
      </w:r>
      <w:proofErr w:type="spellEnd"/>
      <w:r w:rsidRPr="00705863">
        <w:rPr>
          <w:sz w:val="28"/>
          <w:szCs w:val="28"/>
        </w:rPr>
        <w:t xml:space="preserve"> 11б с КНС</w:t>
      </w:r>
      <w:r w:rsidR="00812B3B">
        <w:rPr>
          <w:sz w:val="28"/>
          <w:szCs w:val="28"/>
        </w:rPr>
        <w:t>»</w:t>
      </w:r>
      <w:r w:rsidRPr="00705863">
        <w:rPr>
          <w:sz w:val="28"/>
          <w:szCs w:val="28"/>
        </w:rPr>
        <w:t xml:space="preserve">; </w:t>
      </w:r>
      <w:r w:rsidR="00812B3B">
        <w:rPr>
          <w:sz w:val="28"/>
          <w:szCs w:val="28"/>
        </w:rPr>
        <w:t>«С</w:t>
      </w:r>
      <w:r w:rsidRPr="00705863">
        <w:rPr>
          <w:sz w:val="28"/>
          <w:szCs w:val="28"/>
        </w:rPr>
        <w:t>ети теплоснабжения и канализации в микрорайоне 11 (2-4 этап) (15 этап строительства)</w:t>
      </w:r>
      <w:r w:rsidR="00812B3B">
        <w:rPr>
          <w:sz w:val="28"/>
          <w:szCs w:val="28"/>
        </w:rPr>
        <w:t>»</w:t>
      </w:r>
      <w:r w:rsidRPr="00705863">
        <w:rPr>
          <w:sz w:val="28"/>
          <w:szCs w:val="28"/>
        </w:rPr>
        <w:t xml:space="preserve">; </w:t>
      </w:r>
      <w:r w:rsidR="00812B3B">
        <w:rPr>
          <w:sz w:val="28"/>
          <w:szCs w:val="28"/>
        </w:rPr>
        <w:t>«</w:t>
      </w:r>
      <w:r w:rsidRPr="00705863">
        <w:rPr>
          <w:sz w:val="28"/>
          <w:szCs w:val="28"/>
        </w:rPr>
        <w:t xml:space="preserve">КНС с коллектором по ул. </w:t>
      </w:r>
      <w:proofErr w:type="spellStart"/>
      <w:r w:rsidRPr="00705863">
        <w:rPr>
          <w:sz w:val="28"/>
          <w:szCs w:val="28"/>
        </w:rPr>
        <w:t>Пойменая</w:t>
      </w:r>
      <w:proofErr w:type="spellEnd"/>
      <w:r w:rsidRPr="00705863">
        <w:rPr>
          <w:sz w:val="28"/>
          <w:szCs w:val="28"/>
        </w:rPr>
        <w:t>, ул. Набережная (корректировка проекта)</w:t>
      </w:r>
      <w:r w:rsidR="00812B3B">
        <w:rPr>
          <w:sz w:val="28"/>
          <w:szCs w:val="28"/>
        </w:rPr>
        <w:t>»</w:t>
      </w:r>
      <w:r w:rsidRPr="00705863">
        <w:rPr>
          <w:sz w:val="28"/>
          <w:szCs w:val="28"/>
        </w:rPr>
        <w:t>.</w:t>
      </w:r>
    </w:p>
    <w:p w:rsidR="00BD3BBA" w:rsidRPr="004910EE" w:rsidRDefault="00BD3BBA" w:rsidP="00BD3BBA">
      <w:pPr>
        <w:ind w:firstLine="709"/>
        <w:jc w:val="both"/>
        <w:rPr>
          <w:sz w:val="28"/>
          <w:szCs w:val="28"/>
        </w:rPr>
      </w:pPr>
      <w:r w:rsidRPr="004910EE">
        <w:rPr>
          <w:sz w:val="28"/>
          <w:szCs w:val="28"/>
        </w:rPr>
        <w:t xml:space="preserve">15.  </w:t>
      </w:r>
      <w:proofErr w:type="gramStart"/>
      <w:r w:rsidRPr="004910EE">
        <w:rPr>
          <w:sz w:val="28"/>
          <w:szCs w:val="28"/>
        </w:rPr>
        <w:t>По долгосрочной целевой программе «Наш дом» на 2011-2013 годы запланированы  средства  в  сумме 79 031 186</w:t>
      </w:r>
      <w:r w:rsidRPr="004910EE">
        <w:rPr>
          <w:bCs/>
          <w:sz w:val="28"/>
          <w:szCs w:val="28"/>
        </w:rPr>
        <w:t xml:space="preserve"> </w:t>
      </w:r>
      <w:r w:rsidRPr="004910EE">
        <w:rPr>
          <w:sz w:val="28"/>
          <w:szCs w:val="28"/>
        </w:rPr>
        <w:t>рублей, исполнение составило 61 181 508</w:t>
      </w:r>
      <w:r w:rsidRPr="004910EE">
        <w:rPr>
          <w:iCs/>
          <w:sz w:val="28"/>
          <w:szCs w:val="28"/>
        </w:rPr>
        <w:t xml:space="preserve"> р</w:t>
      </w:r>
      <w:r w:rsidRPr="004910EE">
        <w:rPr>
          <w:sz w:val="28"/>
          <w:szCs w:val="28"/>
        </w:rPr>
        <w:t xml:space="preserve">ублей 43 копейки или 77,4 %.  Неисполнение плановых назначений по главному распорядителю департаменту жилищно-коммунального хозяйства администрации города Нефтеюганска обусловлено </w:t>
      </w:r>
      <w:r w:rsidR="0017278F">
        <w:rPr>
          <w:sz w:val="28"/>
          <w:szCs w:val="28"/>
        </w:rPr>
        <w:t xml:space="preserve">экономией по </w:t>
      </w:r>
      <w:r w:rsidR="004960C7">
        <w:rPr>
          <w:sz w:val="28"/>
          <w:szCs w:val="28"/>
        </w:rPr>
        <w:t>благоустройству</w:t>
      </w:r>
      <w:r w:rsidR="004960C7" w:rsidRPr="004960C7">
        <w:rPr>
          <w:sz w:val="28"/>
          <w:szCs w:val="28"/>
        </w:rPr>
        <w:t xml:space="preserve"> дворовых территори</w:t>
      </w:r>
      <w:r w:rsidR="004F0882">
        <w:rPr>
          <w:sz w:val="28"/>
          <w:szCs w:val="28"/>
        </w:rPr>
        <w:t>й многоквартирных домов, отсыпке и планировке территории, асфальтированию</w:t>
      </w:r>
      <w:r w:rsidR="004960C7" w:rsidRPr="004960C7">
        <w:rPr>
          <w:sz w:val="28"/>
          <w:szCs w:val="28"/>
        </w:rPr>
        <w:t xml:space="preserve"> в микрорайонах города, монтаж</w:t>
      </w:r>
      <w:r w:rsidR="004F0882">
        <w:rPr>
          <w:sz w:val="28"/>
          <w:szCs w:val="28"/>
        </w:rPr>
        <w:t>у и содержанию</w:t>
      </w:r>
      <w:r w:rsidR="004960C7" w:rsidRPr="004960C7">
        <w:rPr>
          <w:sz w:val="28"/>
          <w:szCs w:val="28"/>
        </w:rPr>
        <w:t xml:space="preserve"> искусственных елей</w:t>
      </w:r>
      <w:proofErr w:type="gramEnd"/>
      <w:r w:rsidR="004960C7" w:rsidRPr="004960C7">
        <w:rPr>
          <w:sz w:val="28"/>
          <w:szCs w:val="28"/>
        </w:rPr>
        <w:t xml:space="preserve"> и ново</w:t>
      </w:r>
      <w:r w:rsidR="004960C7">
        <w:rPr>
          <w:sz w:val="28"/>
          <w:szCs w:val="28"/>
        </w:rPr>
        <w:t>годней иллюминации (7 городков),</w:t>
      </w:r>
      <w:r w:rsidR="004F0882">
        <w:rPr>
          <w:sz w:val="28"/>
          <w:szCs w:val="28"/>
        </w:rPr>
        <w:t xml:space="preserve"> поставке</w:t>
      </w:r>
      <w:r w:rsidR="004960C7" w:rsidRPr="004960C7">
        <w:rPr>
          <w:sz w:val="28"/>
          <w:szCs w:val="28"/>
        </w:rPr>
        <w:t xml:space="preserve"> с монтажом декоративных систем освещения города, приобретение</w:t>
      </w:r>
      <w:r w:rsidR="004F0882">
        <w:rPr>
          <w:sz w:val="28"/>
          <w:szCs w:val="28"/>
        </w:rPr>
        <w:t>м и установке</w:t>
      </w:r>
      <w:r w:rsidR="004960C7" w:rsidRPr="004960C7">
        <w:rPr>
          <w:sz w:val="28"/>
          <w:szCs w:val="28"/>
        </w:rPr>
        <w:t xml:space="preserve"> малых архитектурных форм, ремонт тротуаров на территори</w:t>
      </w:r>
      <w:r w:rsidR="004960C7">
        <w:rPr>
          <w:sz w:val="28"/>
          <w:szCs w:val="28"/>
        </w:rPr>
        <w:t>и</w:t>
      </w:r>
      <w:r w:rsidR="004F0882">
        <w:rPr>
          <w:sz w:val="28"/>
          <w:szCs w:val="28"/>
        </w:rPr>
        <w:t xml:space="preserve"> города, устройству</w:t>
      </w:r>
      <w:r w:rsidR="004960C7" w:rsidRPr="004960C7">
        <w:rPr>
          <w:sz w:val="28"/>
          <w:szCs w:val="28"/>
        </w:rPr>
        <w:t xml:space="preserve"> вр</w:t>
      </w:r>
      <w:r w:rsidR="00812B3B">
        <w:rPr>
          <w:sz w:val="28"/>
          <w:szCs w:val="28"/>
        </w:rPr>
        <w:t>еменного проезда к НГ МБОУ ДОД «</w:t>
      </w:r>
      <w:r w:rsidR="004960C7" w:rsidRPr="004960C7">
        <w:rPr>
          <w:sz w:val="28"/>
          <w:szCs w:val="28"/>
        </w:rPr>
        <w:t>Детская школа искусс</w:t>
      </w:r>
      <w:r w:rsidR="004960C7">
        <w:rPr>
          <w:sz w:val="28"/>
          <w:szCs w:val="28"/>
        </w:rPr>
        <w:t>т</w:t>
      </w:r>
      <w:r w:rsidR="00812B3B">
        <w:rPr>
          <w:sz w:val="28"/>
          <w:szCs w:val="28"/>
        </w:rPr>
        <w:t>в»</w:t>
      </w:r>
      <w:r w:rsidR="004F0882">
        <w:rPr>
          <w:sz w:val="28"/>
          <w:szCs w:val="28"/>
        </w:rPr>
        <w:t xml:space="preserve"> в 11 </w:t>
      </w:r>
      <w:proofErr w:type="spellStart"/>
      <w:r w:rsidR="004F0882">
        <w:rPr>
          <w:sz w:val="28"/>
          <w:szCs w:val="28"/>
        </w:rPr>
        <w:t>мкр</w:t>
      </w:r>
      <w:proofErr w:type="spellEnd"/>
      <w:r w:rsidR="004F0882">
        <w:rPr>
          <w:sz w:val="28"/>
          <w:szCs w:val="28"/>
        </w:rPr>
        <w:t>., устройству</w:t>
      </w:r>
      <w:r w:rsidR="004960C7" w:rsidRPr="004960C7">
        <w:rPr>
          <w:sz w:val="28"/>
          <w:szCs w:val="28"/>
        </w:rPr>
        <w:t xml:space="preserve"> купели и ледовых городков (7 городков)</w:t>
      </w:r>
      <w:r w:rsidR="004960C7">
        <w:rPr>
          <w:sz w:val="28"/>
          <w:szCs w:val="28"/>
        </w:rPr>
        <w:t xml:space="preserve">. </w:t>
      </w:r>
      <w:r w:rsidR="00C463BD">
        <w:rPr>
          <w:sz w:val="28"/>
          <w:szCs w:val="28"/>
        </w:rPr>
        <w:t>В ноябре</w:t>
      </w:r>
      <w:r w:rsidR="0027189F">
        <w:rPr>
          <w:sz w:val="28"/>
          <w:szCs w:val="28"/>
        </w:rPr>
        <w:t xml:space="preserve"> 2013 года</w:t>
      </w:r>
      <w:r w:rsidR="00C463BD">
        <w:rPr>
          <w:sz w:val="28"/>
          <w:szCs w:val="28"/>
        </w:rPr>
        <w:t xml:space="preserve"> </w:t>
      </w:r>
      <w:r w:rsidR="004960C7">
        <w:rPr>
          <w:sz w:val="28"/>
          <w:szCs w:val="28"/>
        </w:rPr>
        <w:t xml:space="preserve">сложившуюся экономию  перераспределили по новым объектам, в течение </w:t>
      </w:r>
      <w:r w:rsidR="004960C7">
        <w:rPr>
          <w:sz w:val="28"/>
          <w:szCs w:val="28"/>
        </w:rPr>
        <w:lastRenderedPageBreak/>
        <w:t xml:space="preserve">декабря велась работа </w:t>
      </w:r>
      <w:r w:rsidR="004960C7" w:rsidRPr="004960C7">
        <w:rPr>
          <w:sz w:val="28"/>
          <w:szCs w:val="28"/>
        </w:rPr>
        <w:t>по формированию пакета д</w:t>
      </w:r>
      <w:r w:rsidR="004960C7">
        <w:rPr>
          <w:sz w:val="28"/>
          <w:szCs w:val="28"/>
        </w:rPr>
        <w:t>окументов для аукцион</w:t>
      </w:r>
      <w:r w:rsidR="00CB0E9A">
        <w:rPr>
          <w:sz w:val="28"/>
          <w:szCs w:val="28"/>
        </w:rPr>
        <w:t>а</w:t>
      </w:r>
      <w:r w:rsidR="004960C7">
        <w:rPr>
          <w:sz w:val="28"/>
          <w:szCs w:val="28"/>
        </w:rPr>
        <w:t xml:space="preserve">. </w:t>
      </w:r>
      <w:r w:rsidR="00CB0E9A">
        <w:rPr>
          <w:sz w:val="28"/>
          <w:szCs w:val="28"/>
        </w:rPr>
        <w:t>Оплата по з</w:t>
      </w:r>
      <w:r w:rsidR="004960C7">
        <w:rPr>
          <w:sz w:val="28"/>
          <w:szCs w:val="28"/>
        </w:rPr>
        <w:t>аключ</w:t>
      </w:r>
      <w:r w:rsidR="00CB0E9A">
        <w:rPr>
          <w:sz w:val="28"/>
          <w:szCs w:val="28"/>
        </w:rPr>
        <w:t>енным</w:t>
      </w:r>
      <w:r w:rsidR="004960C7">
        <w:rPr>
          <w:sz w:val="28"/>
          <w:szCs w:val="28"/>
        </w:rPr>
        <w:t xml:space="preserve"> контракт</w:t>
      </w:r>
      <w:r w:rsidR="00CB0E9A">
        <w:rPr>
          <w:sz w:val="28"/>
          <w:szCs w:val="28"/>
        </w:rPr>
        <w:t>ам</w:t>
      </w:r>
      <w:r w:rsidR="004960C7">
        <w:rPr>
          <w:sz w:val="28"/>
          <w:szCs w:val="28"/>
        </w:rPr>
        <w:t xml:space="preserve"> </w:t>
      </w:r>
      <w:r w:rsidR="00CB0E9A">
        <w:rPr>
          <w:sz w:val="28"/>
          <w:szCs w:val="28"/>
        </w:rPr>
        <w:t>запланирована на</w:t>
      </w:r>
      <w:r w:rsidR="0017278F">
        <w:rPr>
          <w:sz w:val="28"/>
          <w:szCs w:val="28"/>
        </w:rPr>
        <w:t xml:space="preserve"> 1 квартал 2014 года.</w:t>
      </w:r>
    </w:p>
    <w:p w:rsidR="003A2898" w:rsidRPr="00B3070F" w:rsidRDefault="003A2898" w:rsidP="003A2898">
      <w:pPr>
        <w:ind w:firstLine="709"/>
        <w:jc w:val="both"/>
        <w:rPr>
          <w:sz w:val="28"/>
          <w:szCs w:val="28"/>
        </w:rPr>
      </w:pPr>
      <w:r w:rsidRPr="00B3070F">
        <w:rPr>
          <w:sz w:val="28"/>
          <w:szCs w:val="28"/>
        </w:rPr>
        <w:t xml:space="preserve">16. </w:t>
      </w:r>
      <w:proofErr w:type="gramStart"/>
      <w:r w:rsidRPr="00B3070F">
        <w:rPr>
          <w:sz w:val="28"/>
          <w:szCs w:val="28"/>
        </w:rPr>
        <w:t>По долгосрочной целевой программе «Содействие развитию жилищного строительства» на 2011-2013 годы на территории города Нефтеюганска» запланированы  средства  в  сумме 13 293 713</w:t>
      </w:r>
      <w:r w:rsidRPr="00B3070F">
        <w:rPr>
          <w:bCs/>
          <w:sz w:val="28"/>
          <w:szCs w:val="28"/>
        </w:rPr>
        <w:t xml:space="preserve"> </w:t>
      </w:r>
      <w:r w:rsidRPr="00B3070F">
        <w:rPr>
          <w:sz w:val="28"/>
          <w:szCs w:val="28"/>
        </w:rPr>
        <w:t>рублей, исполнение составило</w:t>
      </w:r>
      <w:r w:rsidRPr="00B3070F">
        <w:rPr>
          <w:bCs/>
          <w:sz w:val="28"/>
          <w:szCs w:val="28"/>
        </w:rPr>
        <w:t xml:space="preserve"> 11 971 574</w:t>
      </w:r>
      <w:r w:rsidRPr="00B3070F">
        <w:rPr>
          <w:iCs/>
          <w:sz w:val="28"/>
          <w:szCs w:val="28"/>
        </w:rPr>
        <w:t xml:space="preserve"> р</w:t>
      </w:r>
      <w:r w:rsidRPr="00B3070F">
        <w:rPr>
          <w:sz w:val="28"/>
          <w:szCs w:val="28"/>
        </w:rPr>
        <w:t xml:space="preserve">убля </w:t>
      </w:r>
      <w:r w:rsidRPr="00B3070F">
        <w:rPr>
          <w:bCs/>
          <w:sz w:val="28"/>
          <w:szCs w:val="28"/>
        </w:rPr>
        <w:t xml:space="preserve">72 копейки </w:t>
      </w:r>
      <w:r w:rsidRPr="00B3070F">
        <w:rPr>
          <w:sz w:val="28"/>
          <w:szCs w:val="28"/>
        </w:rPr>
        <w:t>или 90,1 %.</w:t>
      </w:r>
      <w:r w:rsidR="00B3070F" w:rsidRPr="00B3070F">
        <w:rPr>
          <w:sz w:val="28"/>
          <w:szCs w:val="28"/>
        </w:rPr>
        <w:t xml:space="preserve"> </w:t>
      </w:r>
      <w:r w:rsidR="004F0882" w:rsidRPr="00B07095">
        <w:rPr>
          <w:sz w:val="28"/>
          <w:szCs w:val="28"/>
        </w:rPr>
        <w:t xml:space="preserve">Неисполнение </w:t>
      </w:r>
      <w:r w:rsidR="004F0882">
        <w:rPr>
          <w:sz w:val="28"/>
          <w:szCs w:val="28"/>
        </w:rPr>
        <w:t xml:space="preserve">по департаменту имущественных и земельных отношений администрации города Нефтеюганска </w:t>
      </w:r>
      <w:r w:rsidR="004F0882" w:rsidRPr="00B07095">
        <w:rPr>
          <w:sz w:val="28"/>
          <w:szCs w:val="28"/>
        </w:rPr>
        <w:t>связано с тем, что оплат</w:t>
      </w:r>
      <w:r w:rsidR="004F0882">
        <w:rPr>
          <w:sz w:val="28"/>
          <w:szCs w:val="28"/>
        </w:rPr>
        <w:t>а</w:t>
      </w:r>
      <w:r w:rsidR="004F0882" w:rsidRPr="00B07095">
        <w:rPr>
          <w:sz w:val="28"/>
          <w:szCs w:val="28"/>
        </w:rPr>
        <w:t xml:space="preserve"> по зак</w:t>
      </w:r>
      <w:r w:rsidR="004F0882">
        <w:rPr>
          <w:sz w:val="28"/>
          <w:szCs w:val="28"/>
        </w:rPr>
        <w:t>люченным контрактам</w:t>
      </w:r>
      <w:r w:rsidR="004F0882" w:rsidRPr="00B07095">
        <w:rPr>
          <w:sz w:val="28"/>
          <w:szCs w:val="28"/>
        </w:rPr>
        <w:t xml:space="preserve"> на участие в долевом строительстве произведена в размере 90</w:t>
      </w:r>
      <w:proofErr w:type="gramEnd"/>
      <w:r w:rsidR="004F0882" w:rsidRPr="00B07095">
        <w:rPr>
          <w:sz w:val="28"/>
          <w:szCs w:val="28"/>
        </w:rPr>
        <w:t xml:space="preserve"> % от стоимости. Оставшиеся 10 % будут перечислены после завершения строительства.</w:t>
      </w:r>
    </w:p>
    <w:p w:rsidR="003E35AE" w:rsidRDefault="003E35AE" w:rsidP="003E35AE">
      <w:pPr>
        <w:ind w:firstLine="709"/>
        <w:jc w:val="both"/>
        <w:rPr>
          <w:sz w:val="28"/>
          <w:szCs w:val="28"/>
        </w:rPr>
      </w:pPr>
      <w:r w:rsidRPr="003E35AE">
        <w:rPr>
          <w:sz w:val="28"/>
          <w:szCs w:val="28"/>
        </w:rPr>
        <w:t>17. По долгосрочной целевой программе «Профилактика экстремизма, гармонизация межэтнических и межкультурных отношений, укрепление толерантности в городе Нефтеюганске на 2012-2013 годы» запланированы средства в сумме 1 000 000 рублей, исполнение составило 999 954 рубля или  100,0 %.</w:t>
      </w:r>
    </w:p>
    <w:p w:rsidR="00CB1CFF" w:rsidRPr="00C80053" w:rsidRDefault="009319B2" w:rsidP="00CB1CFF">
      <w:pPr>
        <w:ind w:firstLine="720"/>
        <w:jc w:val="both"/>
        <w:rPr>
          <w:sz w:val="28"/>
          <w:szCs w:val="28"/>
        </w:rPr>
      </w:pPr>
      <w:r w:rsidRPr="00CB1CFF">
        <w:rPr>
          <w:sz w:val="28"/>
          <w:szCs w:val="28"/>
        </w:rPr>
        <w:t xml:space="preserve">18. </w:t>
      </w:r>
      <w:proofErr w:type="gramStart"/>
      <w:r w:rsidRPr="00CB1CFF">
        <w:rPr>
          <w:sz w:val="28"/>
          <w:szCs w:val="28"/>
        </w:rPr>
        <w:t xml:space="preserve">По долгосрочной целевой программе «Формирование беспрепятственного доступа инвалидов и других </w:t>
      </w:r>
      <w:proofErr w:type="spellStart"/>
      <w:r w:rsidRPr="00CB1CFF">
        <w:rPr>
          <w:sz w:val="28"/>
          <w:szCs w:val="28"/>
        </w:rPr>
        <w:t>маломобильных</w:t>
      </w:r>
      <w:proofErr w:type="spellEnd"/>
      <w:r w:rsidRPr="00CB1CFF">
        <w:rPr>
          <w:sz w:val="28"/>
          <w:szCs w:val="28"/>
        </w:rPr>
        <w:t xml:space="preserve"> групп населения к объектам социальной инфраструктуры в городе Нефтеюганске на 2012-2015 годы» запланированы средства в сумме 12 170 445 рублей, исполнение составило 11 132 672 рубля 74 копейки или 91,5</w:t>
      </w:r>
      <w:r w:rsidR="004F0882">
        <w:rPr>
          <w:sz w:val="28"/>
          <w:szCs w:val="28"/>
        </w:rPr>
        <w:t>%.</w:t>
      </w:r>
      <w:r w:rsidRPr="00CB1CFF">
        <w:rPr>
          <w:sz w:val="28"/>
          <w:szCs w:val="28"/>
        </w:rPr>
        <w:t xml:space="preserve"> </w:t>
      </w:r>
      <w:r w:rsidR="00CB1CFF" w:rsidRPr="00C80053">
        <w:rPr>
          <w:sz w:val="28"/>
          <w:szCs w:val="28"/>
        </w:rPr>
        <w:t>Неисполнение плановых назначений обусловлено следующими причинами, указанными в годовой бюджетной отчетности распорядителей:</w:t>
      </w:r>
      <w:proofErr w:type="gramEnd"/>
    </w:p>
    <w:p w:rsidR="00CB1CFF" w:rsidRDefault="00CB1CFF" w:rsidP="003E3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администрация города Нефтеюганска – контракт </w:t>
      </w:r>
      <w:r w:rsidR="00BC7F2C">
        <w:rPr>
          <w:sz w:val="28"/>
          <w:szCs w:val="28"/>
        </w:rPr>
        <w:t xml:space="preserve">на приобретение подъемного оборудования </w:t>
      </w:r>
      <w:r>
        <w:rPr>
          <w:sz w:val="28"/>
          <w:szCs w:val="28"/>
        </w:rPr>
        <w:t>заключен на меньшую сумму, чем запланировано;</w:t>
      </w:r>
    </w:p>
    <w:p w:rsidR="00244970" w:rsidRPr="00705863" w:rsidRDefault="00CB1CFF" w:rsidP="00C800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департамент градостроительства администрации города Нефтеюганска - п</w:t>
      </w:r>
      <w:r w:rsidRPr="00CB1CFF">
        <w:rPr>
          <w:sz w:val="28"/>
          <w:szCs w:val="28"/>
        </w:rPr>
        <w:t xml:space="preserve">ереходящие контракты на 2014 год </w:t>
      </w:r>
      <w:r>
        <w:rPr>
          <w:sz w:val="28"/>
          <w:szCs w:val="28"/>
        </w:rPr>
        <w:t xml:space="preserve">на установку </w:t>
      </w:r>
      <w:r w:rsidRPr="00CB1CFF">
        <w:rPr>
          <w:sz w:val="28"/>
          <w:szCs w:val="28"/>
        </w:rPr>
        <w:t xml:space="preserve">пандусов и поручней в нежилом здании консультативно-диагностическом отделении МУЗ </w:t>
      </w:r>
      <w:r w:rsidR="004F0882">
        <w:rPr>
          <w:sz w:val="28"/>
          <w:szCs w:val="28"/>
        </w:rPr>
        <w:t>«</w:t>
      </w:r>
      <w:r w:rsidRPr="00CB1CFF">
        <w:rPr>
          <w:sz w:val="28"/>
          <w:szCs w:val="28"/>
        </w:rPr>
        <w:t>НГБ</w:t>
      </w:r>
      <w:r w:rsidR="004F0882">
        <w:rPr>
          <w:sz w:val="28"/>
          <w:szCs w:val="28"/>
        </w:rPr>
        <w:t>»</w:t>
      </w:r>
      <w:r w:rsidR="00C66265">
        <w:rPr>
          <w:sz w:val="28"/>
          <w:szCs w:val="28"/>
        </w:rPr>
        <w:t>.</w:t>
      </w:r>
    </w:p>
    <w:p w:rsidR="00924C4E" w:rsidRDefault="00F1275C" w:rsidP="004035FB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28674B">
        <w:rPr>
          <w:color w:val="FF0000"/>
          <w:sz w:val="28"/>
          <w:szCs w:val="28"/>
        </w:rPr>
        <w:tab/>
      </w:r>
      <w:r w:rsidR="004035FB" w:rsidRPr="0028674B">
        <w:rPr>
          <w:color w:val="FF0000"/>
          <w:sz w:val="28"/>
          <w:szCs w:val="28"/>
        </w:rPr>
        <w:t xml:space="preserve"> </w:t>
      </w:r>
      <w:r w:rsidR="004035FB" w:rsidRPr="0028674B">
        <w:rPr>
          <w:color w:val="FF0000"/>
          <w:sz w:val="28"/>
          <w:szCs w:val="28"/>
        </w:rPr>
        <w:tab/>
      </w:r>
      <w:r w:rsidR="00C80053" w:rsidRPr="00C80053">
        <w:rPr>
          <w:sz w:val="28"/>
          <w:szCs w:val="28"/>
        </w:rPr>
        <w:t>19</w:t>
      </w:r>
      <w:r w:rsidR="004035FB" w:rsidRPr="00C80053">
        <w:rPr>
          <w:sz w:val="28"/>
          <w:szCs w:val="28"/>
        </w:rPr>
        <w:t xml:space="preserve">. </w:t>
      </w:r>
      <w:proofErr w:type="gramStart"/>
      <w:r w:rsidR="005E0435" w:rsidRPr="00C80053">
        <w:rPr>
          <w:sz w:val="28"/>
          <w:szCs w:val="28"/>
        </w:rPr>
        <w:t>На</w:t>
      </w:r>
      <w:r w:rsidR="00924C4E" w:rsidRPr="00C80053">
        <w:rPr>
          <w:sz w:val="28"/>
          <w:szCs w:val="28"/>
        </w:rPr>
        <w:t xml:space="preserve"> реализацию </w:t>
      </w:r>
      <w:r w:rsidR="00186622" w:rsidRPr="00C80053">
        <w:rPr>
          <w:sz w:val="28"/>
          <w:szCs w:val="28"/>
        </w:rPr>
        <w:t xml:space="preserve">долгосрочной целевой </w:t>
      </w:r>
      <w:r w:rsidR="00924C4E" w:rsidRPr="00C80053">
        <w:rPr>
          <w:sz w:val="28"/>
          <w:szCs w:val="28"/>
        </w:rPr>
        <w:t>программы «Развитие муниципальной службы в муниципальном образ</w:t>
      </w:r>
      <w:r w:rsidR="00186622" w:rsidRPr="00C80053">
        <w:rPr>
          <w:sz w:val="28"/>
          <w:szCs w:val="28"/>
        </w:rPr>
        <w:t>овании город Нефтеюганск на 2012-2014</w:t>
      </w:r>
      <w:r w:rsidR="00924C4E" w:rsidRPr="00C80053">
        <w:rPr>
          <w:sz w:val="28"/>
          <w:szCs w:val="28"/>
        </w:rPr>
        <w:t xml:space="preserve"> годы» запланировано </w:t>
      </w:r>
      <w:r w:rsidRPr="00C80053">
        <w:rPr>
          <w:sz w:val="28"/>
          <w:szCs w:val="28"/>
        </w:rPr>
        <w:t xml:space="preserve"> </w:t>
      </w:r>
      <w:r w:rsidR="00C80053" w:rsidRPr="00C80053">
        <w:rPr>
          <w:sz w:val="28"/>
          <w:szCs w:val="28"/>
        </w:rPr>
        <w:t>1 346 700</w:t>
      </w:r>
      <w:r w:rsidRPr="00C80053">
        <w:rPr>
          <w:bCs/>
          <w:sz w:val="28"/>
          <w:szCs w:val="28"/>
        </w:rPr>
        <w:t xml:space="preserve"> </w:t>
      </w:r>
      <w:r w:rsidR="00924C4E" w:rsidRPr="00C80053">
        <w:rPr>
          <w:sz w:val="28"/>
          <w:szCs w:val="28"/>
        </w:rPr>
        <w:t>рублей,  исполнение составило</w:t>
      </w:r>
      <w:r w:rsidR="005E0435" w:rsidRPr="00C80053">
        <w:rPr>
          <w:sz w:val="28"/>
          <w:szCs w:val="28"/>
        </w:rPr>
        <w:t xml:space="preserve"> </w:t>
      </w:r>
      <w:r w:rsidR="00C80053" w:rsidRPr="00C80053">
        <w:rPr>
          <w:sz w:val="28"/>
          <w:szCs w:val="28"/>
        </w:rPr>
        <w:t>1 297 645 рублей</w:t>
      </w:r>
      <w:r w:rsidRPr="00C80053">
        <w:rPr>
          <w:sz w:val="28"/>
          <w:szCs w:val="28"/>
        </w:rPr>
        <w:t xml:space="preserve"> </w:t>
      </w:r>
      <w:r w:rsidR="00C80053" w:rsidRPr="00C80053">
        <w:rPr>
          <w:sz w:val="28"/>
          <w:szCs w:val="28"/>
        </w:rPr>
        <w:t>11</w:t>
      </w:r>
      <w:r w:rsidR="00924C4E" w:rsidRPr="00C80053">
        <w:rPr>
          <w:bCs/>
          <w:sz w:val="28"/>
          <w:szCs w:val="28"/>
        </w:rPr>
        <w:t xml:space="preserve"> </w:t>
      </w:r>
      <w:r w:rsidRPr="00C80053">
        <w:rPr>
          <w:bCs/>
          <w:sz w:val="28"/>
          <w:szCs w:val="28"/>
        </w:rPr>
        <w:t xml:space="preserve">копеек </w:t>
      </w:r>
      <w:r w:rsidR="00924C4E" w:rsidRPr="00C80053">
        <w:rPr>
          <w:sz w:val="28"/>
          <w:szCs w:val="28"/>
        </w:rPr>
        <w:t xml:space="preserve">или </w:t>
      </w:r>
      <w:r w:rsidR="005E0435" w:rsidRPr="00C80053">
        <w:rPr>
          <w:sz w:val="28"/>
          <w:szCs w:val="28"/>
        </w:rPr>
        <w:t>9</w:t>
      </w:r>
      <w:r w:rsidR="00C80053" w:rsidRPr="00C80053">
        <w:rPr>
          <w:sz w:val="28"/>
          <w:szCs w:val="28"/>
        </w:rPr>
        <w:t>6</w:t>
      </w:r>
      <w:r w:rsidR="005E0435" w:rsidRPr="00C80053">
        <w:rPr>
          <w:sz w:val="28"/>
          <w:szCs w:val="28"/>
        </w:rPr>
        <w:t>,4</w:t>
      </w:r>
      <w:r w:rsidR="00924C4E" w:rsidRPr="00C80053">
        <w:rPr>
          <w:sz w:val="28"/>
          <w:szCs w:val="28"/>
        </w:rPr>
        <w:t xml:space="preserve"> %. Неисполнение плановых назначений</w:t>
      </w:r>
      <w:r w:rsidR="00C80053" w:rsidRPr="00C80053">
        <w:rPr>
          <w:sz w:val="28"/>
          <w:szCs w:val="28"/>
        </w:rPr>
        <w:t xml:space="preserve"> по </w:t>
      </w:r>
      <w:r w:rsidR="00924C4E" w:rsidRPr="00C80053">
        <w:rPr>
          <w:sz w:val="28"/>
          <w:szCs w:val="28"/>
        </w:rPr>
        <w:t xml:space="preserve"> </w:t>
      </w:r>
      <w:r w:rsidR="00C80053" w:rsidRPr="00C80053">
        <w:rPr>
          <w:sz w:val="28"/>
          <w:szCs w:val="28"/>
        </w:rPr>
        <w:t>департаменту образования и молодежной политики администрации города Нефтеюганска связано с тем,</w:t>
      </w:r>
      <w:r w:rsidR="00CB0E9A">
        <w:rPr>
          <w:sz w:val="28"/>
          <w:szCs w:val="28"/>
        </w:rPr>
        <w:t xml:space="preserve"> что</w:t>
      </w:r>
      <w:r w:rsidR="00C80053" w:rsidRPr="00C80053">
        <w:rPr>
          <w:sz w:val="28"/>
          <w:szCs w:val="28"/>
        </w:rPr>
        <w:t xml:space="preserve"> в ноябре 2013 года планировалос</w:t>
      </w:r>
      <w:r w:rsidR="004F0882">
        <w:rPr>
          <w:sz w:val="28"/>
          <w:szCs w:val="28"/>
        </w:rPr>
        <w:t>ь обучение специалиста-эксперта.</w:t>
      </w:r>
      <w:proofErr w:type="gramEnd"/>
      <w:r w:rsidR="00C80053" w:rsidRPr="00C80053">
        <w:rPr>
          <w:sz w:val="28"/>
          <w:szCs w:val="28"/>
        </w:rPr>
        <w:t xml:space="preserve"> </w:t>
      </w:r>
      <w:r w:rsidR="004F0882">
        <w:rPr>
          <w:sz w:val="28"/>
          <w:szCs w:val="28"/>
        </w:rPr>
        <w:t>В</w:t>
      </w:r>
      <w:r w:rsidR="00C80053" w:rsidRPr="00C80053">
        <w:rPr>
          <w:sz w:val="28"/>
          <w:szCs w:val="28"/>
        </w:rPr>
        <w:t xml:space="preserve"> связи с продолжительным листком</w:t>
      </w:r>
      <w:r w:rsidR="004F0882">
        <w:rPr>
          <w:sz w:val="28"/>
          <w:szCs w:val="28"/>
        </w:rPr>
        <w:t xml:space="preserve"> нетрудоспособности специалиста</w:t>
      </w:r>
      <w:r w:rsidR="00C80053" w:rsidRPr="00C80053">
        <w:rPr>
          <w:sz w:val="28"/>
          <w:szCs w:val="28"/>
        </w:rPr>
        <w:t xml:space="preserve"> обучение перенесено на 1 квартал 2014 года.</w:t>
      </w:r>
    </w:p>
    <w:p w:rsidR="008E42FD" w:rsidRPr="008E42FD" w:rsidRDefault="008E42FD" w:rsidP="008E42FD">
      <w:pPr>
        <w:ind w:firstLine="709"/>
        <w:jc w:val="both"/>
        <w:rPr>
          <w:sz w:val="28"/>
          <w:szCs w:val="28"/>
        </w:rPr>
      </w:pPr>
      <w:r w:rsidRPr="008E42FD">
        <w:rPr>
          <w:sz w:val="28"/>
          <w:szCs w:val="28"/>
        </w:rPr>
        <w:t>20. По долгосрочной целевой программе «Повышение эффективности бюджетных расходов города Нефтеюганска на период до 2013 года» запланированы средства в сумме 2 500 000 рублей, исполнение 2 500 000 рублей или 100,0 %.</w:t>
      </w:r>
    </w:p>
    <w:p w:rsidR="00924C4E" w:rsidRPr="00863FD0" w:rsidRDefault="002D27E4" w:rsidP="00F1275C">
      <w:pPr>
        <w:ind w:firstLine="720"/>
        <w:jc w:val="both"/>
        <w:rPr>
          <w:sz w:val="28"/>
          <w:szCs w:val="28"/>
        </w:rPr>
      </w:pPr>
      <w:r w:rsidRPr="00863FD0">
        <w:rPr>
          <w:sz w:val="28"/>
          <w:szCs w:val="28"/>
        </w:rPr>
        <w:t>21</w:t>
      </w:r>
      <w:r w:rsidR="003762E5" w:rsidRPr="00863FD0">
        <w:rPr>
          <w:sz w:val="28"/>
          <w:szCs w:val="28"/>
        </w:rPr>
        <w:t xml:space="preserve">. </w:t>
      </w:r>
      <w:r w:rsidR="00924C4E" w:rsidRPr="00863FD0">
        <w:rPr>
          <w:sz w:val="28"/>
          <w:szCs w:val="28"/>
        </w:rPr>
        <w:t xml:space="preserve">По </w:t>
      </w:r>
      <w:r w:rsidR="00186622" w:rsidRPr="00863FD0">
        <w:rPr>
          <w:sz w:val="28"/>
          <w:szCs w:val="28"/>
        </w:rPr>
        <w:t xml:space="preserve">долгосрочной целевой </w:t>
      </w:r>
      <w:r w:rsidR="00924C4E" w:rsidRPr="00863FD0">
        <w:rPr>
          <w:sz w:val="28"/>
          <w:szCs w:val="28"/>
        </w:rPr>
        <w:t>программе «Укрепление первичных мер пожарной безопаснос</w:t>
      </w:r>
      <w:r w:rsidR="00186622" w:rsidRPr="00863FD0">
        <w:rPr>
          <w:sz w:val="28"/>
          <w:szCs w:val="28"/>
        </w:rPr>
        <w:t>ти в городе Нефтеюганске на 2012-2014</w:t>
      </w:r>
      <w:r w:rsidR="00924C4E" w:rsidRPr="00863FD0">
        <w:rPr>
          <w:sz w:val="28"/>
          <w:szCs w:val="28"/>
        </w:rPr>
        <w:t xml:space="preserve"> годы» освоено </w:t>
      </w:r>
      <w:r w:rsidRPr="00863FD0">
        <w:rPr>
          <w:sz w:val="28"/>
          <w:szCs w:val="28"/>
        </w:rPr>
        <w:t xml:space="preserve">17 128 912 </w:t>
      </w:r>
      <w:r w:rsidR="00F1275C" w:rsidRPr="00863FD0">
        <w:rPr>
          <w:bCs/>
          <w:sz w:val="28"/>
          <w:szCs w:val="28"/>
        </w:rPr>
        <w:t xml:space="preserve"> р</w:t>
      </w:r>
      <w:r w:rsidRPr="00863FD0">
        <w:rPr>
          <w:sz w:val="28"/>
          <w:szCs w:val="28"/>
        </w:rPr>
        <w:t>ублей</w:t>
      </w:r>
      <w:r w:rsidR="00F1275C" w:rsidRPr="00863FD0">
        <w:rPr>
          <w:sz w:val="28"/>
          <w:szCs w:val="28"/>
        </w:rPr>
        <w:t xml:space="preserve"> </w:t>
      </w:r>
      <w:r w:rsidRPr="00863FD0">
        <w:rPr>
          <w:sz w:val="28"/>
          <w:szCs w:val="28"/>
        </w:rPr>
        <w:t>8</w:t>
      </w:r>
      <w:r w:rsidR="00186622" w:rsidRPr="00863FD0">
        <w:rPr>
          <w:sz w:val="28"/>
          <w:szCs w:val="28"/>
        </w:rPr>
        <w:t>5</w:t>
      </w:r>
      <w:r w:rsidR="00F1275C" w:rsidRPr="00863FD0">
        <w:rPr>
          <w:sz w:val="28"/>
          <w:szCs w:val="28"/>
        </w:rPr>
        <w:t xml:space="preserve"> копеек</w:t>
      </w:r>
      <w:r w:rsidR="00924C4E" w:rsidRPr="00863FD0">
        <w:rPr>
          <w:bCs/>
          <w:sz w:val="28"/>
          <w:szCs w:val="28"/>
        </w:rPr>
        <w:t xml:space="preserve"> </w:t>
      </w:r>
      <w:r w:rsidR="00186622" w:rsidRPr="00863FD0">
        <w:rPr>
          <w:sz w:val="28"/>
          <w:szCs w:val="28"/>
        </w:rPr>
        <w:t xml:space="preserve">из </w:t>
      </w:r>
      <w:r w:rsidR="00F1275C" w:rsidRPr="00863FD0">
        <w:rPr>
          <w:sz w:val="28"/>
          <w:szCs w:val="28"/>
        </w:rPr>
        <w:t xml:space="preserve">выделенных </w:t>
      </w:r>
      <w:r w:rsidRPr="00863FD0">
        <w:rPr>
          <w:sz w:val="28"/>
          <w:szCs w:val="28"/>
        </w:rPr>
        <w:t>18 147 610</w:t>
      </w:r>
      <w:r w:rsidR="00186622" w:rsidRPr="00863FD0">
        <w:rPr>
          <w:sz w:val="28"/>
          <w:szCs w:val="28"/>
        </w:rPr>
        <w:t xml:space="preserve"> рублей </w:t>
      </w:r>
      <w:r w:rsidR="00924C4E" w:rsidRPr="00863FD0">
        <w:rPr>
          <w:sz w:val="28"/>
          <w:szCs w:val="28"/>
        </w:rPr>
        <w:t>или 9</w:t>
      </w:r>
      <w:r w:rsidRPr="00863FD0">
        <w:rPr>
          <w:sz w:val="28"/>
          <w:szCs w:val="28"/>
        </w:rPr>
        <w:t>4,4</w:t>
      </w:r>
      <w:r w:rsidR="00924C4E" w:rsidRPr="00863FD0">
        <w:rPr>
          <w:sz w:val="28"/>
          <w:szCs w:val="28"/>
        </w:rPr>
        <w:t xml:space="preserve"> % от плана. Неисполнение плановых назначений обусловлено следующими причинами, указанными в годовой бюджетной отч</w:t>
      </w:r>
      <w:r w:rsidR="00716561" w:rsidRPr="00863FD0">
        <w:rPr>
          <w:sz w:val="28"/>
          <w:szCs w:val="28"/>
        </w:rPr>
        <w:t>е</w:t>
      </w:r>
      <w:r w:rsidR="00924C4E" w:rsidRPr="00863FD0">
        <w:rPr>
          <w:sz w:val="28"/>
          <w:szCs w:val="28"/>
        </w:rPr>
        <w:t>тности распорядителей:</w:t>
      </w:r>
    </w:p>
    <w:p w:rsidR="002D27E4" w:rsidRPr="00863FD0" w:rsidRDefault="002D27E4" w:rsidP="002D27E4">
      <w:pPr>
        <w:ind w:firstLine="720"/>
        <w:jc w:val="both"/>
        <w:rPr>
          <w:sz w:val="28"/>
          <w:szCs w:val="28"/>
        </w:rPr>
      </w:pPr>
      <w:r w:rsidRPr="00863FD0">
        <w:rPr>
          <w:sz w:val="28"/>
          <w:szCs w:val="28"/>
        </w:rPr>
        <w:t xml:space="preserve">- департамент образования и молодежной политики </w:t>
      </w:r>
      <w:r w:rsidR="00924C4E" w:rsidRPr="00863FD0">
        <w:rPr>
          <w:sz w:val="28"/>
          <w:szCs w:val="28"/>
        </w:rPr>
        <w:t>администраци</w:t>
      </w:r>
      <w:r w:rsidR="00F1275C" w:rsidRPr="00863FD0">
        <w:rPr>
          <w:sz w:val="28"/>
          <w:szCs w:val="28"/>
        </w:rPr>
        <w:t>я</w:t>
      </w:r>
      <w:r w:rsidR="00924C4E" w:rsidRPr="00863FD0">
        <w:rPr>
          <w:sz w:val="28"/>
          <w:szCs w:val="28"/>
        </w:rPr>
        <w:t xml:space="preserve"> города </w:t>
      </w:r>
      <w:r w:rsidR="00F1275C" w:rsidRPr="00863FD0">
        <w:rPr>
          <w:sz w:val="28"/>
          <w:szCs w:val="28"/>
        </w:rPr>
        <w:t>Нефтеюганска</w:t>
      </w:r>
      <w:r w:rsidRPr="00863FD0">
        <w:rPr>
          <w:sz w:val="28"/>
          <w:szCs w:val="28"/>
        </w:rPr>
        <w:t xml:space="preserve"> - </w:t>
      </w:r>
      <w:r w:rsidR="00863FD0" w:rsidRPr="00863FD0">
        <w:rPr>
          <w:sz w:val="28"/>
          <w:szCs w:val="28"/>
        </w:rPr>
        <w:t>экономия</w:t>
      </w:r>
      <w:r w:rsidRPr="00863FD0">
        <w:rPr>
          <w:sz w:val="28"/>
          <w:szCs w:val="28"/>
        </w:rPr>
        <w:t xml:space="preserve"> по договорам на обслуживание охранно-пожарной сигнализации, зарядк</w:t>
      </w:r>
      <w:r w:rsidR="008D481B">
        <w:rPr>
          <w:sz w:val="28"/>
          <w:szCs w:val="28"/>
        </w:rPr>
        <w:t>у</w:t>
      </w:r>
      <w:r w:rsidRPr="00863FD0">
        <w:rPr>
          <w:sz w:val="28"/>
          <w:szCs w:val="28"/>
        </w:rPr>
        <w:t xml:space="preserve"> огнетушителей,</w:t>
      </w:r>
      <w:r w:rsidR="00863FD0" w:rsidRPr="00863FD0">
        <w:rPr>
          <w:sz w:val="28"/>
          <w:szCs w:val="28"/>
        </w:rPr>
        <w:t xml:space="preserve"> а также </w:t>
      </w:r>
      <w:r w:rsidRPr="00863FD0">
        <w:rPr>
          <w:sz w:val="28"/>
          <w:szCs w:val="28"/>
        </w:rPr>
        <w:t xml:space="preserve">по контракту </w:t>
      </w:r>
      <w:r w:rsidR="008D481B">
        <w:rPr>
          <w:sz w:val="28"/>
          <w:szCs w:val="28"/>
        </w:rPr>
        <w:t>на</w:t>
      </w:r>
      <w:r w:rsidRPr="00863FD0">
        <w:rPr>
          <w:sz w:val="28"/>
          <w:szCs w:val="28"/>
        </w:rPr>
        <w:t xml:space="preserve"> текуще</w:t>
      </w:r>
      <w:r w:rsidR="008D481B">
        <w:rPr>
          <w:sz w:val="28"/>
          <w:szCs w:val="28"/>
        </w:rPr>
        <w:t>й</w:t>
      </w:r>
      <w:r w:rsidRPr="00863FD0">
        <w:rPr>
          <w:sz w:val="28"/>
          <w:szCs w:val="28"/>
        </w:rPr>
        <w:t xml:space="preserve"> ремонт пожарно-охранной сигнализац</w:t>
      </w:r>
      <w:r w:rsidR="00BC7F2C">
        <w:rPr>
          <w:sz w:val="28"/>
          <w:szCs w:val="28"/>
        </w:rPr>
        <w:t>ии МБОУ «ДДТ»</w:t>
      </w:r>
      <w:r w:rsidR="00863FD0" w:rsidRPr="00863FD0">
        <w:rPr>
          <w:sz w:val="28"/>
          <w:szCs w:val="28"/>
        </w:rPr>
        <w:t>;</w:t>
      </w:r>
    </w:p>
    <w:p w:rsidR="00863FD0" w:rsidRDefault="00863FD0" w:rsidP="002D27E4">
      <w:pPr>
        <w:ind w:firstLine="720"/>
        <w:jc w:val="both"/>
        <w:rPr>
          <w:sz w:val="28"/>
          <w:szCs w:val="28"/>
        </w:rPr>
      </w:pPr>
      <w:r w:rsidRPr="00863FD0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комитет культуры администрации города Нефтеюганска - э</w:t>
      </w:r>
      <w:r w:rsidRPr="00863FD0">
        <w:rPr>
          <w:sz w:val="28"/>
          <w:szCs w:val="28"/>
        </w:rPr>
        <w:t>кономия образовалась в результате проведения аукциона на проведение работ по огнезащитн</w:t>
      </w:r>
      <w:r>
        <w:rPr>
          <w:sz w:val="28"/>
          <w:szCs w:val="28"/>
        </w:rPr>
        <w:t>ой обработке.</w:t>
      </w:r>
    </w:p>
    <w:p w:rsidR="00277A89" w:rsidRDefault="00277A89" w:rsidP="004B344D">
      <w:pPr>
        <w:ind w:firstLine="709"/>
        <w:jc w:val="both"/>
        <w:rPr>
          <w:sz w:val="28"/>
          <w:szCs w:val="28"/>
        </w:rPr>
      </w:pPr>
      <w:r w:rsidRPr="004B344D">
        <w:rPr>
          <w:sz w:val="28"/>
          <w:szCs w:val="28"/>
        </w:rPr>
        <w:t xml:space="preserve">22. </w:t>
      </w:r>
      <w:proofErr w:type="gramStart"/>
      <w:r w:rsidRPr="004B344D">
        <w:rPr>
          <w:sz w:val="28"/>
          <w:szCs w:val="28"/>
        </w:rPr>
        <w:t xml:space="preserve">По долгосрочной целевой программе «Обеспечение жильем молодых семей, проживающих на территории города Нефтеюганска, на 2012-2015 годы» запланированы средства в сумме 117 895 рублей, исполнение составило 77 894 рубля 50 копеек или 66,1 %. Неисполнение плановых показателей по департаменту образования и молодежной политики администрации города Нефтеюганска </w:t>
      </w:r>
      <w:r w:rsidR="004B344D" w:rsidRPr="004B344D">
        <w:rPr>
          <w:sz w:val="28"/>
          <w:szCs w:val="28"/>
        </w:rPr>
        <w:t>обусловлено длительной процедурой подбора жилого помещения, а также оформления права собственности на приобретаемое жилое помещение молодыми</w:t>
      </w:r>
      <w:proofErr w:type="gramEnd"/>
      <w:r w:rsidR="004B344D" w:rsidRPr="004B344D">
        <w:rPr>
          <w:sz w:val="28"/>
          <w:szCs w:val="28"/>
        </w:rPr>
        <w:t xml:space="preserve"> учителями-участниками. Исполнение планируется в 2014 году. </w:t>
      </w:r>
    </w:p>
    <w:p w:rsidR="004B344D" w:rsidRPr="004B344D" w:rsidRDefault="004B344D" w:rsidP="004B344D">
      <w:pPr>
        <w:ind w:firstLine="709"/>
        <w:jc w:val="both"/>
        <w:rPr>
          <w:sz w:val="28"/>
          <w:szCs w:val="28"/>
        </w:rPr>
      </w:pPr>
      <w:r w:rsidRPr="004B344D">
        <w:rPr>
          <w:sz w:val="28"/>
          <w:szCs w:val="28"/>
        </w:rPr>
        <w:t xml:space="preserve">23. </w:t>
      </w:r>
      <w:proofErr w:type="gramStart"/>
      <w:r w:rsidRPr="004B344D">
        <w:rPr>
          <w:sz w:val="28"/>
          <w:szCs w:val="28"/>
        </w:rPr>
        <w:t xml:space="preserve">По долгосрочной целевой программе «Снижение рисков и смягчение последствий чрезвычайных ситуаций природного и техногенного характера в городе Нефтеюганске на 2012-2014 годы и на период до 2016 года» запланированы средства в сумме 2 167 100 рублей, исполнение составляет </w:t>
      </w:r>
      <w:r w:rsidR="00BC7F2C">
        <w:rPr>
          <w:sz w:val="28"/>
          <w:szCs w:val="28"/>
        </w:rPr>
        <w:t xml:space="preserve">     </w:t>
      </w:r>
      <w:r w:rsidRPr="004B344D">
        <w:rPr>
          <w:sz w:val="28"/>
          <w:szCs w:val="28"/>
        </w:rPr>
        <w:t>1 155 972 рубля 11 копеек или 53,3 %. Неисполнение по департаменту имущественных и земельных отношений администрации города Нефтеюганска обусловлено экономией при проведение торгов</w:t>
      </w:r>
      <w:proofErr w:type="gramEnd"/>
      <w:r w:rsidRPr="004B344D">
        <w:rPr>
          <w:sz w:val="28"/>
          <w:szCs w:val="28"/>
        </w:rPr>
        <w:t xml:space="preserve"> на заключение контракта по страхованию муниципального имущества.  </w:t>
      </w:r>
    </w:p>
    <w:p w:rsidR="004B344D" w:rsidRDefault="00A94A6B" w:rsidP="004B34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 По долгосрочной целевой программе «Создание системы обеспечения вызова экстренных оперативных служб по единому номеру «112» в городе Нефтеюганске на 2013-2015 годы» запланированы</w:t>
      </w:r>
      <w:r w:rsidR="00CB0E9A">
        <w:rPr>
          <w:sz w:val="28"/>
          <w:szCs w:val="28"/>
        </w:rPr>
        <w:t xml:space="preserve"> средства в сумме 504 333 рубля</w:t>
      </w:r>
      <w:r>
        <w:rPr>
          <w:sz w:val="28"/>
          <w:szCs w:val="28"/>
        </w:rPr>
        <w:t>, исполнение составило 499 752 рубля 80 копеек или 99,1 %.</w:t>
      </w:r>
    </w:p>
    <w:p w:rsidR="00A94A6B" w:rsidRDefault="00A94A6B" w:rsidP="004B34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 По целевой программе муниципального образования город Нефтеюганск «Поддержка социально ориентированных некоммерческих организаций, осуществляющих деятельность в городе Нефтеюганске, на 2013-2015 годы» запланировано 1 000 000 рублей, исполнение составляет 100 % или 1 000 000 рублей.</w:t>
      </w:r>
    </w:p>
    <w:p w:rsidR="00A94A6B" w:rsidRPr="00AD0848" w:rsidRDefault="00A94A6B" w:rsidP="00A94A6B">
      <w:pPr>
        <w:ind w:firstLine="709"/>
        <w:jc w:val="both"/>
        <w:rPr>
          <w:sz w:val="28"/>
          <w:szCs w:val="28"/>
        </w:rPr>
      </w:pPr>
      <w:r w:rsidRPr="00AD0848">
        <w:rPr>
          <w:sz w:val="28"/>
          <w:szCs w:val="28"/>
        </w:rPr>
        <w:t xml:space="preserve">26. </w:t>
      </w:r>
      <w:proofErr w:type="gramStart"/>
      <w:r w:rsidRPr="00AD0848">
        <w:rPr>
          <w:sz w:val="28"/>
          <w:szCs w:val="28"/>
        </w:rPr>
        <w:t>По долгосрочной целевой программе «Ликвидация и расселение приспособленных для проживания строений, расположенных на территории города Нефтеюганска в жилых городках «</w:t>
      </w:r>
      <w:proofErr w:type="spellStart"/>
      <w:r w:rsidRPr="00AD0848">
        <w:rPr>
          <w:sz w:val="28"/>
          <w:szCs w:val="28"/>
        </w:rPr>
        <w:t>СТиНО</w:t>
      </w:r>
      <w:proofErr w:type="spellEnd"/>
      <w:r w:rsidRPr="00AD0848">
        <w:rPr>
          <w:sz w:val="28"/>
          <w:szCs w:val="28"/>
        </w:rPr>
        <w:t>», «</w:t>
      </w:r>
      <w:proofErr w:type="spellStart"/>
      <w:r w:rsidRPr="00AD0848">
        <w:rPr>
          <w:sz w:val="28"/>
          <w:szCs w:val="28"/>
        </w:rPr>
        <w:t>РЭБфлот</w:t>
      </w:r>
      <w:proofErr w:type="spellEnd"/>
      <w:r w:rsidRPr="00AD0848">
        <w:rPr>
          <w:sz w:val="28"/>
          <w:szCs w:val="28"/>
        </w:rPr>
        <w:t xml:space="preserve">», на 2012-2013 годы» запланированы средства в сумме 3 330 020 рублей, исполнение составляет 3 015 443 рубля 10 копеек или 90,6 %. Неисполнение плановых показателей по департаменту имущественных и земельных отношений администрации города Нефтеюганска обусловлено </w:t>
      </w:r>
      <w:r w:rsidR="00AD0848" w:rsidRPr="00AD0848">
        <w:rPr>
          <w:sz w:val="28"/>
          <w:szCs w:val="28"/>
        </w:rPr>
        <w:t>тем, что одна семья не</w:t>
      </w:r>
      <w:proofErr w:type="gramEnd"/>
      <w:r w:rsidR="00AD0848" w:rsidRPr="00AD0848">
        <w:rPr>
          <w:sz w:val="28"/>
          <w:szCs w:val="28"/>
        </w:rPr>
        <w:t xml:space="preserve"> реализовала свое право на получение субсидии по причине отсутствия собственных денежных средств (сумма субсидии недостаточна для приобретения жилья)</w:t>
      </w:r>
      <w:r w:rsidRPr="00AD0848">
        <w:rPr>
          <w:sz w:val="28"/>
          <w:szCs w:val="28"/>
        </w:rPr>
        <w:t>.</w:t>
      </w:r>
    </w:p>
    <w:p w:rsidR="00B12DFE" w:rsidRPr="001F71E4" w:rsidRDefault="001F71E4" w:rsidP="00B12DFE">
      <w:pPr>
        <w:ind w:firstLine="709"/>
        <w:jc w:val="both"/>
        <w:rPr>
          <w:bCs/>
          <w:sz w:val="28"/>
          <w:szCs w:val="28"/>
        </w:rPr>
      </w:pPr>
      <w:r w:rsidRPr="001F71E4">
        <w:rPr>
          <w:sz w:val="28"/>
          <w:szCs w:val="28"/>
        </w:rPr>
        <w:t>27</w:t>
      </w:r>
      <w:r w:rsidR="000770EE" w:rsidRPr="001F71E4">
        <w:rPr>
          <w:sz w:val="28"/>
          <w:szCs w:val="28"/>
        </w:rPr>
        <w:t xml:space="preserve">. По </w:t>
      </w:r>
      <w:r w:rsidR="00EE7156" w:rsidRPr="001F71E4">
        <w:rPr>
          <w:sz w:val="28"/>
          <w:szCs w:val="28"/>
        </w:rPr>
        <w:t xml:space="preserve">долгосрочной целевой </w:t>
      </w:r>
      <w:r w:rsidR="000770EE" w:rsidRPr="001F71E4">
        <w:rPr>
          <w:sz w:val="28"/>
          <w:szCs w:val="28"/>
        </w:rPr>
        <w:t>программе «Повышение безопасности дорожного движения в городе Нефтеюган</w:t>
      </w:r>
      <w:r w:rsidR="00B12DFE" w:rsidRPr="001F71E4">
        <w:rPr>
          <w:sz w:val="28"/>
          <w:szCs w:val="28"/>
        </w:rPr>
        <w:t>ске»</w:t>
      </w:r>
      <w:r w:rsidR="000770EE" w:rsidRPr="001F71E4">
        <w:rPr>
          <w:sz w:val="28"/>
          <w:szCs w:val="28"/>
        </w:rPr>
        <w:t xml:space="preserve"> на 201</w:t>
      </w:r>
      <w:r w:rsidRPr="001F71E4">
        <w:rPr>
          <w:sz w:val="28"/>
          <w:szCs w:val="28"/>
        </w:rPr>
        <w:t>3</w:t>
      </w:r>
      <w:r w:rsidR="000770EE" w:rsidRPr="001F71E4">
        <w:rPr>
          <w:sz w:val="28"/>
          <w:szCs w:val="28"/>
        </w:rPr>
        <w:t>-201</w:t>
      </w:r>
      <w:r w:rsidRPr="001F71E4">
        <w:rPr>
          <w:sz w:val="28"/>
          <w:szCs w:val="28"/>
        </w:rPr>
        <w:t>5</w:t>
      </w:r>
      <w:r w:rsidR="000770EE" w:rsidRPr="001F71E4">
        <w:rPr>
          <w:sz w:val="28"/>
          <w:szCs w:val="28"/>
        </w:rPr>
        <w:t xml:space="preserve"> годы»</w:t>
      </w:r>
      <w:r w:rsidR="00B12DFE" w:rsidRPr="001F71E4">
        <w:rPr>
          <w:sz w:val="28"/>
          <w:szCs w:val="28"/>
        </w:rPr>
        <w:t xml:space="preserve"> запланированы  средства  в  сумме </w:t>
      </w:r>
      <w:r w:rsidRPr="001F71E4">
        <w:rPr>
          <w:bCs/>
          <w:sz w:val="28"/>
          <w:szCs w:val="28"/>
        </w:rPr>
        <w:t>50 980 930</w:t>
      </w:r>
      <w:r w:rsidR="00B12DFE" w:rsidRPr="001F71E4">
        <w:rPr>
          <w:bCs/>
          <w:sz w:val="28"/>
          <w:szCs w:val="28"/>
        </w:rPr>
        <w:t xml:space="preserve"> </w:t>
      </w:r>
      <w:r w:rsidR="00B12DFE" w:rsidRPr="001F71E4">
        <w:rPr>
          <w:sz w:val="28"/>
          <w:szCs w:val="28"/>
        </w:rPr>
        <w:t xml:space="preserve">рублей, исполнение составило </w:t>
      </w:r>
      <w:r w:rsidRPr="001F71E4">
        <w:rPr>
          <w:sz w:val="28"/>
          <w:szCs w:val="28"/>
        </w:rPr>
        <w:t>40 402 478</w:t>
      </w:r>
      <w:r w:rsidR="00E23F19" w:rsidRPr="001F71E4">
        <w:rPr>
          <w:iCs/>
          <w:sz w:val="28"/>
          <w:szCs w:val="28"/>
        </w:rPr>
        <w:t xml:space="preserve"> р</w:t>
      </w:r>
      <w:r w:rsidR="00E23F19" w:rsidRPr="001F71E4">
        <w:rPr>
          <w:sz w:val="28"/>
          <w:szCs w:val="28"/>
        </w:rPr>
        <w:t xml:space="preserve">ублей </w:t>
      </w:r>
      <w:r w:rsidRPr="001F71E4">
        <w:rPr>
          <w:sz w:val="28"/>
          <w:szCs w:val="28"/>
        </w:rPr>
        <w:t>20</w:t>
      </w:r>
      <w:r w:rsidR="00B12DFE" w:rsidRPr="001F71E4">
        <w:rPr>
          <w:bCs/>
          <w:sz w:val="28"/>
          <w:szCs w:val="28"/>
        </w:rPr>
        <w:t xml:space="preserve"> </w:t>
      </w:r>
      <w:r w:rsidR="00E23F19" w:rsidRPr="001F71E4">
        <w:rPr>
          <w:bCs/>
          <w:sz w:val="28"/>
          <w:szCs w:val="28"/>
        </w:rPr>
        <w:t>копе</w:t>
      </w:r>
      <w:r w:rsidRPr="001F71E4">
        <w:rPr>
          <w:bCs/>
          <w:sz w:val="28"/>
          <w:szCs w:val="28"/>
        </w:rPr>
        <w:t>е</w:t>
      </w:r>
      <w:r w:rsidR="00E23F19" w:rsidRPr="001F71E4">
        <w:rPr>
          <w:bCs/>
          <w:sz w:val="28"/>
          <w:szCs w:val="28"/>
        </w:rPr>
        <w:t xml:space="preserve">к </w:t>
      </w:r>
      <w:r w:rsidR="00B12DFE" w:rsidRPr="001F71E4">
        <w:rPr>
          <w:sz w:val="28"/>
          <w:szCs w:val="28"/>
        </w:rPr>
        <w:t xml:space="preserve">или </w:t>
      </w:r>
      <w:r w:rsidRPr="001F71E4">
        <w:rPr>
          <w:sz w:val="28"/>
          <w:szCs w:val="28"/>
        </w:rPr>
        <w:t>79,3</w:t>
      </w:r>
      <w:r w:rsidR="00B12DFE" w:rsidRPr="001F71E4">
        <w:rPr>
          <w:sz w:val="28"/>
          <w:szCs w:val="28"/>
        </w:rPr>
        <w:t>%. Неисполнение плановых назначений обусловлено следующими причинами, указанными в годовой бюджетной отчетности распорядителей:</w:t>
      </w:r>
    </w:p>
    <w:p w:rsidR="00471046" w:rsidRPr="00471046" w:rsidRDefault="001F71E4" w:rsidP="001B3A1B">
      <w:pPr>
        <w:ind w:firstLine="709"/>
        <w:jc w:val="both"/>
        <w:rPr>
          <w:sz w:val="28"/>
          <w:szCs w:val="28"/>
        </w:rPr>
      </w:pPr>
      <w:r w:rsidRPr="00471046">
        <w:rPr>
          <w:sz w:val="28"/>
          <w:szCs w:val="28"/>
        </w:rPr>
        <w:t xml:space="preserve">- </w:t>
      </w:r>
      <w:r w:rsidR="00B12DFE" w:rsidRPr="00471046">
        <w:rPr>
          <w:sz w:val="28"/>
          <w:szCs w:val="28"/>
        </w:rPr>
        <w:t xml:space="preserve">департамент имущественных и земельных отношений администрации города </w:t>
      </w:r>
      <w:r w:rsidR="009809A4">
        <w:rPr>
          <w:sz w:val="28"/>
          <w:szCs w:val="28"/>
        </w:rPr>
        <w:t>Нефтеюганска – экономия средств</w:t>
      </w:r>
      <w:r w:rsidR="00CB0E9A">
        <w:rPr>
          <w:sz w:val="28"/>
          <w:szCs w:val="28"/>
        </w:rPr>
        <w:t>,</w:t>
      </w:r>
      <w:r w:rsidR="00471046" w:rsidRPr="00471046">
        <w:rPr>
          <w:sz w:val="28"/>
          <w:szCs w:val="28"/>
        </w:rPr>
        <w:t xml:space="preserve"> в результате торгов на приобретение автобуса для перевозки детей;</w:t>
      </w:r>
    </w:p>
    <w:p w:rsidR="00681937" w:rsidRPr="00F46129" w:rsidRDefault="00681937" w:rsidP="001B3A1B">
      <w:pPr>
        <w:ind w:firstLine="709"/>
        <w:jc w:val="both"/>
        <w:rPr>
          <w:sz w:val="28"/>
          <w:szCs w:val="28"/>
        </w:rPr>
      </w:pPr>
      <w:r w:rsidRPr="00F46129">
        <w:rPr>
          <w:sz w:val="28"/>
          <w:szCs w:val="28"/>
        </w:rPr>
        <w:t>- департамент градостроительства администрации города Нефтеюганска</w:t>
      </w:r>
      <w:r w:rsidR="00471046" w:rsidRPr="00F46129">
        <w:rPr>
          <w:sz w:val="28"/>
          <w:szCs w:val="28"/>
        </w:rPr>
        <w:t xml:space="preserve"> - окончание строительства светофорных объектов в 1 квартале 2014 года. </w:t>
      </w:r>
    </w:p>
    <w:p w:rsidR="00471046" w:rsidRDefault="00681937" w:rsidP="001B3A1B">
      <w:pPr>
        <w:ind w:firstLine="709"/>
        <w:jc w:val="both"/>
        <w:rPr>
          <w:sz w:val="28"/>
          <w:szCs w:val="28"/>
        </w:rPr>
      </w:pPr>
      <w:r w:rsidRPr="00F46129">
        <w:rPr>
          <w:sz w:val="28"/>
          <w:szCs w:val="28"/>
        </w:rPr>
        <w:lastRenderedPageBreak/>
        <w:t xml:space="preserve">- </w:t>
      </w:r>
      <w:r w:rsidR="00B12DFE" w:rsidRPr="00F46129">
        <w:rPr>
          <w:sz w:val="28"/>
          <w:szCs w:val="28"/>
        </w:rPr>
        <w:t xml:space="preserve">департамент жилищно-коммунального хозяйства администрации города </w:t>
      </w:r>
      <w:r w:rsidR="00E23F19" w:rsidRPr="00F46129">
        <w:rPr>
          <w:sz w:val="28"/>
          <w:szCs w:val="28"/>
        </w:rPr>
        <w:t>Нефтеюганска</w:t>
      </w:r>
      <w:r w:rsidR="00471046" w:rsidRPr="00F46129">
        <w:rPr>
          <w:sz w:val="28"/>
          <w:szCs w:val="28"/>
        </w:rPr>
        <w:t xml:space="preserve"> – в связи с невозможностью реализации в зимнее время мероприятий (ассигнования доведены в ноябре 2013 года) по приобретению с установкой искусственных неровностей на улицах</w:t>
      </w:r>
      <w:r w:rsidR="00892559">
        <w:rPr>
          <w:sz w:val="28"/>
          <w:szCs w:val="28"/>
        </w:rPr>
        <w:t>,</w:t>
      </w:r>
      <w:r w:rsidR="00471046" w:rsidRPr="00F46129">
        <w:rPr>
          <w:sz w:val="28"/>
          <w:szCs w:val="28"/>
        </w:rPr>
        <w:t xml:space="preserve"> проездах и дорогах города, данные средства будут </w:t>
      </w:r>
      <w:r w:rsidR="00C463BD">
        <w:rPr>
          <w:sz w:val="28"/>
          <w:szCs w:val="28"/>
        </w:rPr>
        <w:t>освоены</w:t>
      </w:r>
      <w:r w:rsidR="00471046" w:rsidRPr="00F46129">
        <w:rPr>
          <w:sz w:val="28"/>
          <w:szCs w:val="28"/>
        </w:rPr>
        <w:t xml:space="preserve"> в 2014 году.</w:t>
      </w:r>
      <w:r w:rsidR="000A7AAB" w:rsidRPr="00F46129">
        <w:rPr>
          <w:sz w:val="28"/>
          <w:szCs w:val="28"/>
        </w:rPr>
        <w:t xml:space="preserve"> </w:t>
      </w:r>
      <w:r w:rsidR="00F46129" w:rsidRPr="00F46129">
        <w:rPr>
          <w:sz w:val="28"/>
          <w:szCs w:val="28"/>
        </w:rPr>
        <w:t>По демонтажу, переносу, установке дорожных знаков, ограждений по улицам - экономия по проведенным торгам.</w:t>
      </w:r>
      <w:r w:rsidR="00471046" w:rsidRPr="00F46129">
        <w:rPr>
          <w:sz w:val="28"/>
          <w:szCs w:val="28"/>
        </w:rPr>
        <w:t xml:space="preserve"> </w:t>
      </w:r>
    </w:p>
    <w:p w:rsidR="00F46129" w:rsidRPr="001F71E4" w:rsidRDefault="00F46129" w:rsidP="00F46129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28. По долгосрочной целевой программе «Капитальный ремонт объектов муниципальной собственности города Нефтеюганска на 2013-2015 годы» запланированы средства в сумме 35 893 157 рублей, исполнение составило 21 697 490 рублей 91 копейка или 60,5 %. </w:t>
      </w:r>
      <w:r w:rsidRPr="001F71E4">
        <w:rPr>
          <w:sz w:val="28"/>
          <w:szCs w:val="28"/>
        </w:rPr>
        <w:t>Неисполнение плановых назначений обусловлено следующими причинами, указанными в годовой бюджетной отчетности распорядителей:</w:t>
      </w:r>
    </w:p>
    <w:p w:rsidR="00CB6A9E" w:rsidRDefault="00F46129" w:rsidP="001B3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6129">
        <w:rPr>
          <w:sz w:val="28"/>
          <w:szCs w:val="28"/>
        </w:rPr>
        <w:t>департамент градостроительства администрации города Нефтеюганска</w:t>
      </w:r>
      <w:r w:rsidR="003D58D3">
        <w:rPr>
          <w:sz w:val="28"/>
          <w:szCs w:val="28"/>
        </w:rPr>
        <w:t xml:space="preserve"> – окончание капитального ремонта</w:t>
      </w:r>
      <w:r w:rsidR="00CB6A9E">
        <w:rPr>
          <w:sz w:val="28"/>
          <w:szCs w:val="28"/>
        </w:rPr>
        <w:t xml:space="preserve"> и о</w:t>
      </w:r>
      <w:r w:rsidR="00892559">
        <w:rPr>
          <w:sz w:val="28"/>
          <w:szCs w:val="28"/>
        </w:rPr>
        <w:t>плата по контрактам в 2014 году</w:t>
      </w:r>
      <w:r w:rsidR="003D58D3">
        <w:rPr>
          <w:sz w:val="28"/>
          <w:szCs w:val="28"/>
        </w:rPr>
        <w:t xml:space="preserve"> на объектах «Перепланировка нежилого помещения в </w:t>
      </w:r>
      <w:r w:rsidR="00BC7F2C">
        <w:rPr>
          <w:sz w:val="28"/>
          <w:szCs w:val="28"/>
        </w:rPr>
        <w:t>жилое, расположенного по адресу</w:t>
      </w:r>
      <w:r w:rsidR="003D58D3">
        <w:rPr>
          <w:sz w:val="28"/>
          <w:szCs w:val="28"/>
        </w:rPr>
        <w:t>: г</w:t>
      </w:r>
      <w:proofErr w:type="gramStart"/>
      <w:r w:rsidR="003D58D3">
        <w:rPr>
          <w:sz w:val="28"/>
          <w:szCs w:val="28"/>
        </w:rPr>
        <w:t>.Н</w:t>
      </w:r>
      <w:proofErr w:type="gramEnd"/>
      <w:r w:rsidR="003D58D3">
        <w:rPr>
          <w:sz w:val="28"/>
          <w:szCs w:val="28"/>
        </w:rPr>
        <w:t>ефтеюганск, 8а микрорайон, дом 31, помещение 32», «Капита</w:t>
      </w:r>
      <w:r w:rsidR="00CB6A9E">
        <w:rPr>
          <w:sz w:val="28"/>
          <w:szCs w:val="28"/>
        </w:rPr>
        <w:t>льный ремонт нежилого помещения, расположенного по адресу мкр.12, дом 26, помещение 1. Реестр. № 286482», «Выполнение технического обследования объекта «Нежилое строение МБУК «Городская библиотека», МБУК «Центр национальных культур» (Реестр. № 432019. 606183, 432009</w:t>
      </w:r>
      <w:r w:rsidR="00892559">
        <w:rPr>
          <w:sz w:val="28"/>
          <w:szCs w:val="28"/>
        </w:rPr>
        <w:t>)</w:t>
      </w:r>
      <w:r w:rsidR="00CB6A9E">
        <w:rPr>
          <w:sz w:val="28"/>
          <w:szCs w:val="28"/>
        </w:rPr>
        <w:t xml:space="preserve">». По заключенному контракту на ремонт здания администрации города подрядной организацией нарушено исполнение контракта, ведется претензионная работа, исполнение ожидается в 2014 году;  </w:t>
      </w:r>
    </w:p>
    <w:p w:rsidR="00F46129" w:rsidRPr="00F46129" w:rsidRDefault="00CB6A9E" w:rsidP="001B3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58D3">
        <w:rPr>
          <w:sz w:val="28"/>
          <w:szCs w:val="28"/>
        </w:rPr>
        <w:t xml:space="preserve"> </w:t>
      </w:r>
      <w:r w:rsidRPr="00F46129">
        <w:rPr>
          <w:sz w:val="28"/>
          <w:szCs w:val="28"/>
        </w:rPr>
        <w:t>департамент жилищно-коммунального хозяйства администрации города Нефтеюганска</w:t>
      </w:r>
      <w:r>
        <w:rPr>
          <w:sz w:val="28"/>
          <w:szCs w:val="28"/>
        </w:rPr>
        <w:t xml:space="preserve"> – оплата по замене оконных блоков, а также капитальному ремонту </w:t>
      </w:r>
      <w:r w:rsidR="00131979">
        <w:rPr>
          <w:sz w:val="28"/>
          <w:szCs w:val="28"/>
        </w:rPr>
        <w:t>п</w:t>
      </w:r>
      <w:r>
        <w:rPr>
          <w:sz w:val="28"/>
          <w:szCs w:val="28"/>
        </w:rPr>
        <w:t>омещений левого крыла НГ МАУК «Историко-художественный комплекс «Музей реки Обь»</w:t>
      </w:r>
      <w:r w:rsidR="00131979">
        <w:rPr>
          <w:sz w:val="28"/>
          <w:szCs w:val="28"/>
        </w:rPr>
        <w:t xml:space="preserve"> по факту выполненных работ.</w:t>
      </w:r>
    </w:p>
    <w:p w:rsidR="00C30487" w:rsidRPr="0053175B" w:rsidRDefault="00B07095" w:rsidP="001B3A1B">
      <w:pPr>
        <w:ind w:firstLine="709"/>
        <w:jc w:val="both"/>
        <w:rPr>
          <w:sz w:val="28"/>
          <w:szCs w:val="28"/>
        </w:rPr>
      </w:pPr>
      <w:r w:rsidRPr="0053175B">
        <w:rPr>
          <w:sz w:val="28"/>
          <w:szCs w:val="28"/>
        </w:rPr>
        <w:t>29.</w:t>
      </w:r>
      <w:r w:rsidR="00FA3CCE" w:rsidRPr="0053175B">
        <w:rPr>
          <w:sz w:val="28"/>
          <w:szCs w:val="28"/>
        </w:rPr>
        <w:t xml:space="preserve"> </w:t>
      </w:r>
      <w:r w:rsidR="00F52D01" w:rsidRPr="0053175B">
        <w:rPr>
          <w:sz w:val="28"/>
          <w:szCs w:val="28"/>
        </w:rPr>
        <w:t>По</w:t>
      </w:r>
      <w:r w:rsidR="00FA3CCE" w:rsidRPr="0053175B">
        <w:rPr>
          <w:sz w:val="28"/>
          <w:szCs w:val="28"/>
        </w:rPr>
        <w:t xml:space="preserve"> </w:t>
      </w:r>
      <w:r w:rsidRPr="0053175B">
        <w:rPr>
          <w:sz w:val="28"/>
          <w:szCs w:val="28"/>
        </w:rPr>
        <w:t>ведомственной</w:t>
      </w:r>
      <w:r w:rsidR="00DE6650" w:rsidRPr="0053175B">
        <w:rPr>
          <w:sz w:val="28"/>
          <w:szCs w:val="28"/>
        </w:rPr>
        <w:t xml:space="preserve"> целевой </w:t>
      </w:r>
      <w:r w:rsidR="00FA3CCE" w:rsidRPr="0053175B">
        <w:rPr>
          <w:sz w:val="28"/>
          <w:szCs w:val="28"/>
        </w:rPr>
        <w:t>программ</w:t>
      </w:r>
      <w:r w:rsidR="00F52D01" w:rsidRPr="0053175B">
        <w:rPr>
          <w:sz w:val="28"/>
          <w:szCs w:val="28"/>
        </w:rPr>
        <w:t>е</w:t>
      </w:r>
      <w:r w:rsidR="00FA3CCE" w:rsidRPr="0053175B">
        <w:rPr>
          <w:sz w:val="28"/>
          <w:szCs w:val="28"/>
        </w:rPr>
        <w:t xml:space="preserve"> «</w:t>
      </w:r>
      <w:r w:rsidRPr="0053175B">
        <w:rPr>
          <w:sz w:val="28"/>
          <w:szCs w:val="28"/>
        </w:rPr>
        <w:t>Информирование населения о деятельности органов местного самоуправления муниципального образования город Нефтеюганск на 2013 год</w:t>
      </w:r>
      <w:r w:rsidR="00FA3CCE" w:rsidRPr="0053175B">
        <w:rPr>
          <w:sz w:val="28"/>
          <w:szCs w:val="28"/>
        </w:rPr>
        <w:t xml:space="preserve">» </w:t>
      </w:r>
      <w:r w:rsidR="00F52D01" w:rsidRPr="0053175B">
        <w:rPr>
          <w:sz w:val="28"/>
          <w:szCs w:val="28"/>
        </w:rPr>
        <w:t xml:space="preserve">запланированы средства </w:t>
      </w:r>
      <w:r w:rsidR="00FA3CCE" w:rsidRPr="0053175B">
        <w:rPr>
          <w:sz w:val="28"/>
          <w:szCs w:val="28"/>
        </w:rPr>
        <w:t>в сумме 1</w:t>
      </w:r>
      <w:r w:rsidR="00DE6650" w:rsidRPr="0053175B">
        <w:rPr>
          <w:sz w:val="28"/>
          <w:szCs w:val="28"/>
        </w:rPr>
        <w:t>0 5</w:t>
      </w:r>
      <w:r w:rsidR="00FA3CCE" w:rsidRPr="0053175B">
        <w:rPr>
          <w:sz w:val="28"/>
          <w:szCs w:val="28"/>
        </w:rPr>
        <w:t>00 000 рублей, исполнен</w:t>
      </w:r>
      <w:r w:rsidR="00BE5EAD" w:rsidRPr="0053175B">
        <w:rPr>
          <w:sz w:val="28"/>
          <w:szCs w:val="28"/>
        </w:rPr>
        <w:t>ие</w:t>
      </w:r>
      <w:r w:rsidR="00BF5625" w:rsidRPr="0053175B">
        <w:rPr>
          <w:sz w:val="28"/>
          <w:szCs w:val="28"/>
        </w:rPr>
        <w:t xml:space="preserve"> 10</w:t>
      </w:r>
      <w:r w:rsidRPr="0053175B">
        <w:rPr>
          <w:sz w:val="28"/>
          <w:szCs w:val="28"/>
        </w:rPr>
        <w:t> 421 552</w:t>
      </w:r>
      <w:r w:rsidR="00BF5625" w:rsidRPr="0053175B">
        <w:rPr>
          <w:sz w:val="28"/>
          <w:szCs w:val="28"/>
        </w:rPr>
        <w:t xml:space="preserve"> рубл</w:t>
      </w:r>
      <w:r w:rsidRPr="0053175B">
        <w:rPr>
          <w:sz w:val="28"/>
          <w:szCs w:val="28"/>
        </w:rPr>
        <w:t>я</w:t>
      </w:r>
      <w:r w:rsidR="00BF5625" w:rsidRPr="0053175B">
        <w:rPr>
          <w:sz w:val="28"/>
          <w:szCs w:val="28"/>
        </w:rPr>
        <w:t xml:space="preserve"> или </w:t>
      </w:r>
      <w:r w:rsidR="00F52D01" w:rsidRPr="0053175B">
        <w:rPr>
          <w:sz w:val="28"/>
          <w:szCs w:val="28"/>
        </w:rPr>
        <w:t xml:space="preserve"> </w:t>
      </w:r>
      <w:r w:rsidRPr="0053175B">
        <w:rPr>
          <w:sz w:val="28"/>
          <w:szCs w:val="28"/>
        </w:rPr>
        <w:t>99,3 %</w:t>
      </w:r>
      <w:r w:rsidR="00FA3CCE" w:rsidRPr="0053175B">
        <w:rPr>
          <w:sz w:val="28"/>
          <w:szCs w:val="28"/>
        </w:rPr>
        <w:t>.</w:t>
      </w:r>
    </w:p>
    <w:p w:rsidR="00B07095" w:rsidRDefault="00CB6B01" w:rsidP="001B3A1B">
      <w:pPr>
        <w:ind w:firstLine="709"/>
        <w:jc w:val="both"/>
        <w:rPr>
          <w:color w:val="FF0000"/>
          <w:sz w:val="28"/>
          <w:szCs w:val="28"/>
        </w:rPr>
      </w:pPr>
      <w:r w:rsidRPr="000F5E2C">
        <w:rPr>
          <w:sz w:val="28"/>
          <w:szCs w:val="28"/>
        </w:rPr>
        <w:t xml:space="preserve">30. </w:t>
      </w:r>
      <w:proofErr w:type="gramStart"/>
      <w:r w:rsidR="00B07095" w:rsidRPr="000F5E2C">
        <w:rPr>
          <w:sz w:val="28"/>
          <w:szCs w:val="28"/>
        </w:rPr>
        <w:t>По ведомственной целевой программе «Поддержка социально</w:t>
      </w:r>
      <w:r w:rsidR="00892559">
        <w:rPr>
          <w:sz w:val="28"/>
          <w:szCs w:val="28"/>
        </w:rPr>
        <w:t xml:space="preserve"> </w:t>
      </w:r>
      <w:r w:rsidR="00B07095" w:rsidRPr="000F5E2C">
        <w:rPr>
          <w:sz w:val="28"/>
          <w:szCs w:val="28"/>
        </w:rPr>
        <w:t>ориентированных некоммерческих организаций, осуществляющих деятельность в предоставлении общего образования на территории города Нефтеюганска на 2013 год» запланированы средства в сумме 1 500 000 рублей, исполнение составляет 865 798 рублей 09 копеек или 57,7 %.</w:t>
      </w:r>
      <w:r w:rsidR="000F5E2C" w:rsidRPr="000F5E2C">
        <w:rPr>
          <w:sz w:val="28"/>
          <w:szCs w:val="28"/>
        </w:rPr>
        <w:t xml:space="preserve"> Неисполнение</w:t>
      </w:r>
      <w:r w:rsidR="000F5E2C" w:rsidRPr="00D044E1">
        <w:rPr>
          <w:sz w:val="28"/>
          <w:szCs w:val="28"/>
        </w:rPr>
        <w:t xml:space="preserve"> плановых назначений по</w:t>
      </w:r>
      <w:r w:rsidR="000F5E2C">
        <w:rPr>
          <w:sz w:val="28"/>
          <w:szCs w:val="28"/>
        </w:rPr>
        <w:t xml:space="preserve"> департаменту образования и молодежной политики администрации города Нефтеюганска</w:t>
      </w:r>
      <w:r w:rsidR="00BF1DA8">
        <w:rPr>
          <w:sz w:val="28"/>
          <w:szCs w:val="28"/>
        </w:rPr>
        <w:t>,</w:t>
      </w:r>
      <w:r w:rsidR="000F5E2C">
        <w:rPr>
          <w:sz w:val="28"/>
          <w:szCs w:val="28"/>
        </w:rPr>
        <w:t xml:space="preserve"> обусловлено поздним заключением соглашения на оплату коммунальных услуг</w:t>
      </w:r>
      <w:r w:rsidR="00BF1DA8">
        <w:rPr>
          <w:sz w:val="28"/>
          <w:szCs w:val="28"/>
        </w:rPr>
        <w:t xml:space="preserve"> Негосударственного</w:t>
      </w:r>
      <w:proofErr w:type="gramEnd"/>
      <w:r w:rsidR="00BF1DA8">
        <w:rPr>
          <w:sz w:val="28"/>
          <w:szCs w:val="28"/>
        </w:rPr>
        <w:t xml:space="preserve"> учреждения «Православная гимназия»</w:t>
      </w:r>
      <w:r w:rsidR="000F5E2C">
        <w:rPr>
          <w:sz w:val="28"/>
          <w:szCs w:val="28"/>
        </w:rPr>
        <w:t>, а также оплатой по фактически представленным счет</w:t>
      </w:r>
      <w:r w:rsidR="00892559">
        <w:rPr>
          <w:sz w:val="28"/>
          <w:szCs w:val="28"/>
        </w:rPr>
        <w:t>ам</w:t>
      </w:r>
      <w:r w:rsidR="000F5E2C">
        <w:rPr>
          <w:sz w:val="28"/>
          <w:szCs w:val="28"/>
        </w:rPr>
        <w:t xml:space="preserve"> – фактур</w:t>
      </w:r>
      <w:r w:rsidR="00BF1DA8">
        <w:rPr>
          <w:sz w:val="28"/>
          <w:szCs w:val="28"/>
        </w:rPr>
        <w:t>ам</w:t>
      </w:r>
      <w:r w:rsidR="000F5E2C">
        <w:rPr>
          <w:sz w:val="28"/>
          <w:szCs w:val="28"/>
        </w:rPr>
        <w:t>.</w:t>
      </w:r>
    </w:p>
    <w:p w:rsidR="00D044E1" w:rsidRDefault="00B07095" w:rsidP="001B3A1B">
      <w:pPr>
        <w:ind w:firstLine="709"/>
        <w:jc w:val="both"/>
        <w:rPr>
          <w:sz w:val="28"/>
          <w:szCs w:val="28"/>
        </w:rPr>
      </w:pPr>
      <w:r w:rsidRPr="00D044E1">
        <w:rPr>
          <w:sz w:val="28"/>
          <w:szCs w:val="28"/>
        </w:rPr>
        <w:t xml:space="preserve">31. По ведомственной целевой программе </w:t>
      </w:r>
      <w:r w:rsidR="00CB6B01" w:rsidRPr="00D044E1">
        <w:rPr>
          <w:sz w:val="28"/>
          <w:szCs w:val="28"/>
        </w:rPr>
        <w:t>«</w:t>
      </w:r>
      <w:r w:rsidRPr="00D044E1">
        <w:rPr>
          <w:sz w:val="28"/>
          <w:szCs w:val="28"/>
        </w:rPr>
        <w:t xml:space="preserve">Оздоровление экологической обстановки в городе </w:t>
      </w:r>
      <w:r w:rsidR="00CB6B01" w:rsidRPr="00D044E1">
        <w:rPr>
          <w:sz w:val="28"/>
          <w:szCs w:val="28"/>
        </w:rPr>
        <w:t>Нефтеюганске на 2013-2015 годы»</w:t>
      </w:r>
      <w:r w:rsidRPr="00D044E1">
        <w:rPr>
          <w:sz w:val="28"/>
          <w:szCs w:val="28"/>
        </w:rPr>
        <w:t xml:space="preserve"> запланированы средства в сумме 23 542 265 рублей, исполнение составляет 21 512 526 рублей 63 копейки или 91,4 % о</w:t>
      </w:r>
      <w:r w:rsidR="00CB6B01" w:rsidRPr="00D044E1">
        <w:rPr>
          <w:sz w:val="28"/>
          <w:szCs w:val="28"/>
        </w:rPr>
        <w:t>т</w:t>
      </w:r>
      <w:r w:rsidRPr="00D044E1">
        <w:rPr>
          <w:sz w:val="28"/>
          <w:szCs w:val="28"/>
        </w:rPr>
        <w:t xml:space="preserve"> плановых назначений.</w:t>
      </w:r>
      <w:r w:rsidR="00D044E1" w:rsidRPr="00D044E1">
        <w:rPr>
          <w:sz w:val="28"/>
          <w:szCs w:val="28"/>
        </w:rPr>
        <w:t xml:space="preserve"> Неисполнение плановых назначений по департаменту жилищно-коммунального</w:t>
      </w:r>
      <w:r w:rsidR="00D044E1">
        <w:rPr>
          <w:sz w:val="28"/>
          <w:szCs w:val="28"/>
        </w:rPr>
        <w:t xml:space="preserve"> хозяйства</w:t>
      </w:r>
      <w:r w:rsidR="00D044E1" w:rsidRPr="001F71E4">
        <w:rPr>
          <w:sz w:val="28"/>
          <w:szCs w:val="28"/>
        </w:rPr>
        <w:t xml:space="preserve"> обусловлено следующими причинами</w:t>
      </w:r>
      <w:r w:rsidR="00D044E1">
        <w:rPr>
          <w:sz w:val="28"/>
          <w:szCs w:val="28"/>
        </w:rPr>
        <w:t>:</w:t>
      </w:r>
    </w:p>
    <w:p w:rsidR="00D044E1" w:rsidRPr="00D044E1" w:rsidRDefault="00D044E1" w:rsidP="001B3A1B">
      <w:pPr>
        <w:ind w:firstLine="709"/>
        <w:jc w:val="both"/>
        <w:rPr>
          <w:sz w:val="28"/>
          <w:szCs w:val="28"/>
        </w:rPr>
      </w:pPr>
      <w:r w:rsidRPr="00D044E1">
        <w:rPr>
          <w:sz w:val="28"/>
          <w:szCs w:val="28"/>
        </w:rPr>
        <w:t>- в связи с невыполнением договорных обязат</w:t>
      </w:r>
      <w:r w:rsidR="00892559">
        <w:rPr>
          <w:sz w:val="28"/>
          <w:szCs w:val="28"/>
        </w:rPr>
        <w:t>ельств по озеленению набережной</w:t>
      </w:r>
      <w:r w:rsidRPr="00D044E1">
        <w:rPr>
          <w:sz w:val="28"/>
          <w:szCs w:val="28"/>
        </w:rPr>
        <w:t xml:space="preserve"> му</w:t>
      </w:r>
      <w:r w:rsidR="00892559">
        <w:rPr>
          <w:sz w:val="28"/>
          <w:szCs w:val="28"/>
        </w:rPr>
        <w:t>ниципальный контракт расторгнут</w:t>
      </w:r>
      <w:r w:rsidRPr="00D044E1">
        <w:rPr>
          <w:sz w:val="28"/>
          <w:szCs w:val="28"/>
        </w:rPr>
        <w:t>;</w:t>
      </w:r>
    </w:p>
    <w:p w:rsidR="00D044E1" w:rsidRPr="00D044E1" w:rsidRDefault="00D044E1" w:rsidP="001B3A1B">
      <w:pPr>
        <w:ind w:firstLine="709"/>
        <w:jc w:val="both"/>
        <w:rPr>
          <w:sz w:val="28"/>
          <w:szCs w:val="28"/>
        </w:rPr>
      </w:pPr>
      <w:r w:rsidRPr="00D044E1">
        <w:rPr>
          <w:sz w:val="28"/>
          <w:szCs w:val="28"/>
        </w:rPr>
        <w:lastRenderedPageBreak/>
        <w:t xml:space="preserve">- экономия образовалась в связи с оплатой по факту выполненных работ по содержанию памятников, механизированной уборке снега. </w:t>
      </w:r>
    </w:p>
    <w:p w:rsidR="00B07095" w:rsidRPr="0053175B" w:rsidRDefault="00CB6B01" w:rsidP="001B3A1B">
      <w:pPr>
        <w:ind w:firstLine="709"/>
        <w:jc w:val="both"/>
        <w:rPr>
          <w:sz w:val="28"/>
          <w:szCs w:val="28"/>
        </w:rPr>
      </w:pPr>
      <w:r w:rsidRPr="0053175B">
        <w:rPr>
          <w:sz w:val="28"/>
          <w:szCs w:val="28"/>
        </w:rPr>
        <w:t>32. По ведомственной целевой программе «Развитие муниципальной казны города Нефтеюганска на 2013 год» запланированы средства в размере 28 765 000 рублей, исполнение составляет 28 589 841 рубль 80 копеек или 99,4 %.</w:t>
      </w:r>
    </w:p>
    <w:p w:rsidR="00CB6B01" w:rsidRPr="0053175B" w:rsidRDefault="00CB6B01" w:rsidP="001B3A1B">
      <w:pPr>
        <w:ind w:firstLine="709"/>
        <w:jc w:val="both"/>
        <w:rPr>
          <w:sz w:val="28"/>
          <w:szCs w:val="28"/>
        </w:rPr>
      </w:pPr>
      <w:r w:rsidRPr="0053175B">
        <w:rPr>
          <w:sz w:val="28"/>
          <w:szCs w:val="28"/>
        </w:rPr>
        <w:t>33. По ведомственной целевой программе «Развитие материально-технической базы подведомственного учреждения МКУ «Управление капитального строительства» на 2013 год» запланированы средства в сумме 1 287 500 рублей, исполнение составило 100 %.</w:t>
      </w:r>
    </w:p>
    <w:p w:rsidR="00C30487" w:rsidRPr="0028674B" w:rsidRDefault="00C30487" w:rsidP="000F5E2C">
      <w:pPr>
        <w:overflowPunct/>
        <w:autoSpaceDE/>
        <w:autoSpaceDN/>
        <w:adjustRightInd/>
        <w:jc w:val="both"/>
        <w:textAlignment w:val="auto"/>
        <w:rPr>
          <w:color w:val="FF0000"/>
          <w:sz w:val="28"/>
          <w:szCs w:val="28"/>
        </w:rPr>
      </w:pPr>
    </w:p>
    <w:p w:rsidR="008F662F" w:rsidRPr="00055A5C" w:rsidRDefault="008F662F" w:rsidP="008F662F">
      <w:pPr>
        <w:ind w:left="426"/>
        <w:jc w:val="both"/>
        <w:rPr>
          <w:color w:val="FF0000"/>
          <w:sz w:val="26"/>
          <w:szCs w:val="26"/>
        </w:rPr>
      </w:pPr>
    </w:p>
    <w:p w:rsidR="00C056D6" w:rsidRPr="004D4776" w:rsidRDefault="0075620F" w:rsidP="00BB7A67">
      <w:pPr>
        <w:tabs>
          <w:tab w:val="left" w:pos="142"/>
        </w:tabs>
        <w:jc w:val="center"/>
        <w:rPr>
          <w:b/>
          <w:sz w:val="28"/>
          <w:szCs w:val="28"/>
        </w:rPr>
      </w:pPr>
      <w:r w:rsidRPr="004D4776">
        <w:rPr>
          <w:b/>
          <w:sz w:val="28"/>
          <w:szCs w:val="28"/>
        </w:rPr>
        <w:t>2.</w:t>
      </w:r>
      <w:r w:rsidR="008F662F" w:rsidRPr="004D4776">
        <w:rPr>
          <w:b/>
          <w:sz w:val="28"/>
          <w:szCs w:val="28"/>
        </w:rPr>
        <w:t>6</w:t>
      </w:r>
      <w:r w:rsidR="00556EFE" w:rsidRPr="004D4776">
        <w:rPr>
          <w:b/>
          <w:sz w:val="28"/>
          <w:szCs w:val="28"/>
        </w:rPr>
        <w:t>.</w:t>
      </w:r>
      <w:r w:rsidR="00370642" w:rsidRPr="004D4776">
        <w:rPr>
          <w:b/>
          <w:sz w:val="28"/>
          <w:szCs w:val="28"/>
        </w:rPr>
        <w:t>2</w:t>
      </w:r>
      <w:r w:rsidR="00556EFE" w:rsidRPr="004D4776">
        <w:rPr>
          <w:b/>
          <w:sz w:val="28"/>
          <w:szCs w:val="28"/>
        </w:rPr>
        <w:t xml:space="preserve"> </w:t>
      </w:r>
      <w:r w:rsidR="00C056D6" w:rsidRPr="004D4776">
        <w:rPr>
          <w:b/>
          <w:sz w:val="28"/>
          <w:szCs w:val="28"/>
        </w:rPr>
        <w:t xml:space="preserve">Исполнение </w:t>
      </w:r>
      <w:r w:rsidR="009260AF" w:rsidRPr="004D4776">
        <w:rPr>
          <w:b/>
          <w:sz w:val="28"/>
          <w:szCs w:val="28"/>
        </w:rPr>
        <w:t xml:space="preserve">федеральных и </w:t>
      </w:r>
      <w:r w:rsidR="00513A04" w:rsidRPr="004D4776">
        <w:rPr>
          <w:b/>
          <w:sz w:val="28"/>
          <w:szCs w:val="28"/>
        </w:rPr>
        <w:t>окруж</w:t>
      </w:r>
      <w:r w:rsidR="00C056D6" w:rsidRPr="004D4776">
        <w:rPr>
          <w:b/>
          <w:sz w:val="28"/>
          <w:szCs w:val="28"/>
        </w:rPr>
        <w:t>ных  программ</w:t>
      </w:r>
    </w:p>
    <w:p w:rsidR="00C056D6" w:rsidRPr="004D4776" w:rsidRDefault="00C056D6" w:rsidP="00BB7A67">
      <w:pPr>
        <w:tabs>
          <w:tab w:val="left" w:pos="142"/>
        </w:tabs>
        <w:jc w:val="center"/>
        <w:rPr>
          <w:color w:val="FF0000"/>
          <w:sz w:val="28"/>
          <w:szCs w:val="28"/>
        </w:rPr>
      </w:pPr>
    </w:p>
    <w:p w:rsidR="003F1BAA" w:rsidRPr="004D4776" w:rsidRDefault="00C056D6" w:rsidP="00167273">
      <w:pPr>
        <w:ind w:firstLine="709"/>
        <w:jc w:val="both"/>
        <w:rPr>
          <w:sz w:val="28"/>
          <w:szCs w:val="28"/>
        </w:rPr>
      </w:pPr>
      <w:r w:rsidRPr="004D4776">
        <w:rPr>
          <w:sz w:val="28"/>
          <w:szCs w:val="28"/>
        </w:rPr>
        <w:t>В 20</w:t>
      </w:r>
      <w:r w:rsidR="007E1FAE" w:rsidRPr="004D4776">
        <w:rPr>
          <w:sz w:val="28"/>
          <w:szCs w:val="28"/>
        </w:rPr>
        <w:t>1</w:t>
      </w:r>
      <w:r w:rsidR="004D4776" w:rsidRPr="004D4776">
        <w:rPr>
          <w:sz w:val="28"/>
          <w:szCs w:val="28"/>
        </w:rPr>
        <w:t>3</w:t>
      </w:r>
      <w:r w:rsidRPr="004D4776">
        <w:rPr>
          <w:sz w:val="28"/>
          <w:szCs w:val="28"/>
        </w:rPr>
        <w:t xml:space="preserve"> году осуществлялась</w:t>
      </w:r>
      <w:r w:rsidR="00474A79" w:rsidRPr="004D4776">
        <w:rPr>
          <w:sz w:val="28"/>
          <w:szCs w:val="28"/>
        </w:rPr>
        <w:t xml:space="preserve"> реализация </w:t>
      </w:r>
      <w:r w:rsidR="00DA517B" w:rsidRPr="004D4776">
        <w:rPr>
          <w:sz w:val="28"/>
          <w:szCs w:val="28"/>
        </w:rPr>
        <w:t>2</w:t>
      </w:r>
      <w:r w:rsidR="00D1641D">
        <w:rPr>
          <w:sz w:val="28"/>
          <w:szCs w:val="28"/>
        </w:rPr>
        <w:t>0 региональных целевых</w:t>
      </w:r>
      <w:r w:rsidR="003F1BAA" w:rsidRPr="004D4776">
        <w:rPr>
          <w:sz w:val="28"/>
          <w:szCs w:val="28"/>
        </w:rPr>
        <w:t xml:space="preserve"> программ</w:t>
      </w:r>
      <w:r w:rsidR="00DA517B" w:rsidRPr="004D4776">
        <w:rPr>
          <w:sz w:val="28"/>
          <w:szCs w:val="28"/>
        </w:rPr>
        <w:t xml:space="preserve"> и </w:t>
      </w:r>
      <w:r w:rsidR="004D4776" w:rsidRPr="004D4776">
        <w:rPr>
          <w:sz w:val="28"/>
          <w:szCs w:val="28"/>
        </w:rPr>
        <w:t>1</w:t>
      </w:r>
      <w:r w:rsidR="003F1BAA" w:rsidRPr="004D4776">
        <w:rPr>
          <w:sz w:val="28"/>
          <w:szCs w:val="28"/>
        </w:rPr>
        <w:t xml:space="preserve"> федеральн</w:t>
      </w:r>
      <w:r w:rsidR="004D4776" w:rsidRPr="004D4776">
        <w:rPr>
          <w:sz w:val="28"/>
          <w:szCs w:val="28"/>
        </w:rPr>
        <w:t>ой</w:t>
      </w:r>
      <w:r w:rsidR="003F1BAA" w:rsidRPr="004D4776">
        <w:rPr>
          <w:sz w:val="28"/>
          <w:szCs w:val="28"/>
        </w:rPr>
        <w:t xml:space="preserve"> целев</w:t>
      </w:r>
      <w:r w:rsidR="004D4776" w:rsidRPr="004D4776">
        <w:rPr>
          <w:sz w:val="28"/>
          <w:szCs w:val="28"/>
        </w:rPr>
        <w:t>ой</w:t>
      </w:r>
      <w:r w:rsidR="00053818" w:rsidRPr="004D4776">
        <w:rPr>
          <w:sz w:val="28"/>
          <w:szCs w:val="28"/>
        </w:rPr>
        <w:t xml:space="preserve"> программ</w:t>
      </w:r>
      <w:r w:rsidR="004D4776" w:rsidRPr="004D4776">
        <w:rPr>
          <w:sz w:val="28"/>
          <w:szCs w:val="28"/>
        </w:rPr>
        <w:t>ы</w:t>
      </w:r>
      <w:r w:rsidR="00053818" w:rsidRPr="004D4776">
        <w:rPr>
          <w:sz w:val="28"/>
          <w:szCs w:val="28"/>
        </w:rPr>
        <w:t>,</w:t>
      </w:r>
      <w:r w:rsidR="003F1BAA" w:rsidRPr="004D4776">
        <w:rPr>
          <w:sz w:val="28"/>
          <w:szCs w:val="28"/>
        </w:rPr>
        <w:t xml:space="preserve"> </w:t>
      </w:r>
      <w:r w:rsidR="005B382D" w:rsidRPr="004D4776">
        <w:rPr>
          <w:sz w:val="28"/>
          <w:szCs w:val="28"/>
        </w:rPr>
        <w:t>исполнителями</w:t>
      </w:r>
      <w:r w:rsidRPr="004D4776">
        <w:rPr>
          <w:sz w:val="28"/>
          <w:szCs w:val="28"/>
        </w:rPr>
        <w:t xml:space="preserve"> которых явля</w:t>
      </w:r>
      <w:r w:rsidR="00B61CAB" w:rsidRPr="004D4776">
        <w:rPr>
          <w:sz w:val="28"/>
          <w:szCs w:val="28"/>
        </w:rPr>
        <w:t>ли</w:t>
      </w:r>
      <w:r w:rsidRPr="004D4776">
        <w:rPr>
          <w:sz w:val="28"/>
          <w:szCs w:val="28"/>
        </w:rPr>
        <w:t>с</w:t>
      </w:r>
      <w:r w:rsidR="00B61CAB" w:rsidRPr="004D4776">
        <w:rPr>
          <w:sz w:val="28"/>
          <w:szCs w:val="28"/>
        </w:rPr>
        <w:t>ь</w:t>
      </w:r>
      <w:r w:rsidRPr="004D4776">
        <w:rPr>
          <w:sz w:val="28"/>
          <w:szCs w:val="28"/>
        </w:rPr>
        <w:t xml:space="preserve"> структурные подразделения </w:t>
      </w:r>
      <w:r w:rsidR="00BE0F6F" w:rsidRPr="004D4776">
        <w:rPr>
          <w:sz w:val="28"/>
          <w:szCs w:val="28"/>
        </w:rPr>
        <w:t>а</w:t>
      </w:r>
      <w:r w:rsidRPr="004D4776">
        <w:rPr>
          <w:sz w:val="28"/>
          <w:szCs w:val="28"/>
        </w:rPr>
        <w:t>дминистрации города. При плановых ассигнованиях</w:t>
      </w:r>
      <w:r w:rsidR="005B382D" w:rsidRPr="004D4776">
        <w:rPr>
          <w:sz w:val="28"/>
          <w:szCs w:val="28"/>
        </w:rPr>
        <w:t>,</w:t>
      </w:r>
      <w:r w:rsidRPr="004D4776">
        <w:rPr>
          <w:sz w:val="28"/>
          <w:szCs w:val="28"/>
        </w:rPr>
        <w:t xml:space="preserve"> предусмотренных для реализации программ в сумме</w:t>
      </w:r>
      <w:r w:rsidR="00C86C01" w:rsidRPr="004D4776">
        <w:rPr>
          <w:sz w:val="28"/>
          <w:szCs w:val="28"/>
        </w:rPr>
        <w:t xml:space="preserve"> </w:t>
      </w:r>
      <w:r w:rsidR="004D4776" w:rsidRPr="004D4776">
        <w:rPr>
          <w:sz w:val="28"/>
          <w:szCs w:val="28"/>
        </w:rPr>
        <w:t xml:space="preserve">1 729 175 908 </w:t>
      </w:r>
      <w:r w:rsidRPr="004D4776">
        <w:rPr>
          <w:sz w:val="28"/>
          <w:szCs w:val="28"/>
        </w:rPr>
        <w:t>руб</w:t>
      </w:r>
      <w:r w:rsidR="000A453B" w:rsidRPr="004D4776">
        <w:rPr>
          <w:sz w:val="28"/>
          <w:szCs w:val="28"/>
        </w:rPr>
        <w:t>л</w:t>
      </w:r>
      <w:r w:rsidR="003F1BAA" w:rsidRPr="004D4776">
        <w:rPr>
          <w:sz w:val="28"/>
          <w:szCs w:val="28"/>
        </w:rPr>
        <w:t>ей</w:t>
      </w:r>
      <w:r w:rsidR="005B382D" w:rsidRPr="004D4776">
        <w:rPr>
          <w:sz w:val="28"/>
          <w:szCs w:val="28"/>
        </w:rPr>
        <w:t>,</w:t>
      </w:r>
      <w:r w:rsidR="00167273" w:rsidRPr="004D4776">
        <w:rPr>
          <w:sz w:val="28"/>
          <w:szCs w:val="28"/>
        </w:rPr>
        <w:t xml:space="preserve"> </w:t>
      </w:r>
      <w:r w:rsidRPr="004D4776">
        <w:rPr>
          <w:sz w:val="28"/>
          <w:szCs w:val="28"/>
        </w:rPr>
        <w:t xml:space="preserve">исполнение составляет </w:t>
      </w:r>
      <w:r w:rsidR="004D4776" w:rsidRPr="004D4776">
        <w:rPr>
          <w:sz w:val="28"/>
          <w:szCs w:val="28"/>
        </w:rPr>
        <w:t xml:space="preserve">84,3 </w:t>
      </w:r>
      <w:r w:rsidR="00C52FA6" w:rsidRPr="004D4776">
        <w:rPr>
          <w:sz w:val="28"/>
          <w:szCs w:val="28"/>
        </w:rPr>
        <w:t xml:space="preserve">% или </w:t>
      </w:r>
      <w:r w:rsidR="004D4776" w:rsidRPr="004D4776">
        <w:rPr>
          <w:sz w:val="28"/>
          <w:szCs w:val="28"/>
        </w:rPr>
        <w:t xml:space="preserve">1 457 743 229 </w:t>
      </w:r>
      <w:r w:rsidR="00EB67CE" w:rsidRPr="004D4776">
        <w:rPr>
          <w:sz w:val="28"/>
          <w:szCs w:val="28"/>
        </w:rPr>
        <w:t xml:space="preserve">рублей </w:t>
      </w:r>
      <w:r w:rsidR="004D4776" w:rsidRPr="004D4776">
        <w:rPr>
          <w:sz w:val="28"/>
          <w:szCs w:val="28"/>
        </w:rPr>
        <w:t>7</w:t>
      </w:r>
      <w:r w:rsidR="00C86C01" w:rsidRPr="004D4776">
        <w:rPr>
          <w:sz w:val="28"/>
          <w:szCs w:val="28"/>
        </w:rPr>
        <w:t>4</w:t>
      </w:r>
      <w:r w:rsidR="003F1BAA" w:rsidRPr="004D4776">
        <w:rPr>
          <w:sz w:val="28"/>
          <w:szCs w:val="28"/>
        </w:rPr>
        <w:t xml:space="preserve"> </w:t>
      </w:r>
      <w:r w:rsidR="00EB67CE" w:rsidRPr="004D4776">
        <w:rPr>
          <w:sz w:val="28"/>
          <w:szCs w:val="28"/>
        </w:rPr>
        <w:t>копейки</w:t>
      </w:r>
      <w:r w:rsidR="00E50769" w:rsidRPr="004D4776">
        <w:rPr>
          <w:sz w:val="28"/>
          <w:szCs w:val="28"/>
        </w:rPr>
        <w:t>, в том числе:</w:t>
      </w:r>
    </w:p>
    <w:p w:rsidR="00B61872" w:rsidRPr="008D363D" w:rsidRDefault="00B61872" w:rsidP="004D4776">
      <w:pPr>
        <w:jc w:val="both"/>
        <w:rPr>
          <w:sz w:val="28"/>
          <w:szCs w:val="28"/>
        </w:rPr>
      </w:pPr>
      <w:r w:rsidRPr="004D4776">
        <w:rPr>
          <w:sz w:val="28"/>
          <w:szCs w:val="28"/>
        </w:rPr>
        <w:tab/>
        <w:t xml:space="preserve">1. </w:t>
      </w:r>
      <w:proofErr w:type="gramStart"/>
      <w:r w:rsidRPr="004D4776">
        <w:rPr>
          <w:sz w:val="28"/>
          <w:szCs w:val="28"/>
        </w:rPr>
        <w:t>По федеральной программе «Жилище» на 2011-2015 годы за</w:t>
      </w:r>
      <w:r w:rsidR="004D4776" w:rsidRPr="004D4776">
        <w:rPr>
          <w:sz w:val="28"/>
          <w:szCs w:val="28"/>
        </w:rPr>
        <w:t>планированы средства в сумме 2 205 1</w:t>
      </w:r>
      <w:r w:rsidRPr="004D4776">
        <w:rPr>
          <w:sz w:val="28"/>
          <w:szCs w:val="28"/>
        </w:rPr>
        <w:t xml:space="preserve">00 рублей, исполнение </w:t>
      </w:r>
      <w:r w:rsidR="00EB67CE" w:rsidRPr="004D4776">
        <w:rPr>
          <w:sz w:val="28"/>
          <w:szCs w:val="28"/>
        </w:rPr>
        <w:t xml:space="preserve">составило </w:t>
      </w:r>
      <w:r w:rsidR="004D4776" w:rsidRPr="004D4776">
        <w:rPr>
          <w:sz w:val="28"/>
          <w:szCs w:val="28"/>
        </w:rPr>
        <w:t>39 645</w:t>
      </w:r>
      <w:r w:rsidR="00EB67CE" w:rsidRPr="004D4776">
        <w:rPr>
          <w:sz w:val="28"/>
          <w:szCs w:val="28"/>
        </w:rPr>
        <w:t xml:space="preserve"> рублей </w:t>
      </w:r>
      <w:r w:rsidR="004D4776" w:rsidRPr="004D4776">
        <w:rPr>
          <w:sz w:val="28"/>
          <w:szCs w:val="28"/>
        </w:rPr>
        <w:t>23</w:t>
      </w:r>
      <w:r w:rsidRPr="004D4776">
        <w:rPr>
          <w:sz w:val="28"/>
          <w:szCs w:val="28"/>
        </w:rPr>
        <w:t xml:space="preserve"> </w:t>
      </w:r>
      <w:r w:rsidR="00EB67CE" w:rsidRPr="004D4776">
        <w:rPr>
          <w:sz w:val="28"/>
          <w:szCs w:val="28"/>
        </w:rPr>
        <w:t>копе</w:t>
      </w:r>
      <w:r w:rsidR="004D4776" w:rsidRPr="004D4776">
        <w:rPr>
          <w:sz w:val="28"/>
          <w:szCs w:val="28"/>
        </w:rPr>
        <w:t>й</w:t>
      </w:r>
      <w:r w:rsidR="00EB67CE" w:rsidRPr="004D4776">
        <w:rPr>
          <w:sz w:val="28"/>
          <w:szCs w:val="28"/>
        </w:rPr>
        <w:t>к</w:t>
      </w:r>
      <w:r w:rsidR="004D4776" w:rsidRPr="004D4776">
        <w:rPr>
          <w:sz w:val="28"/>
          <w:szCs w:val="28"/>
        </w:rPr>
        <w:t>и</w:t>
      </w:r>
      <w:r w:rsidRPr="004D4776">
        <w:rPr>
          <w:sz w:val="28"/>
          <w:szCs w:val="28"/>
        </w:rPr>
        <w:t xml:space="preserve"> </w:t>
      </w:r>
      <w:r w:rsidR="004D4776" w:rsidRPr="004D4776">
        <w:rPr>
          <w:sz w:val="28"/>
          <w:szCs w:val="28"/>
        </w:rPr>
        <w:t xml:space="preserve"> или </w:t>
      </w:r>
      <w:r w:rsidRPr="004D4776">
        <w:rPr>
          <w:sz w:val="28"/>
          <w:szCs w:val="28"/>
        </w:rPr>
        <w:t>1</w:t>
      </w:r>
      <w:r w:rsidR="004D4776" w:rsidRPr="004D4776">
        <w:rPr>
          <w:sz w:val="28"/>
          <w:szCs w:val="28"/>
        </w:rPr>
        <w:t>,8</w:t>
      </w:r>
      <w:r w:rsidR="00EB67CE" w:rsidRPr="004D4776">
        <w:rPr>
          <w:sz w:val="28"/>
          <w:szCs w:val="28"/>
        </w:rPr>
        <w:t xml:space="preserve"> </w:t>
      </w:r>
      <w:r w:rsidRPr="004D4776">
        <w:rPr>
          <w:sz w:val="28"/>
          <w:szCs w:val="28"/>
        </w:rPr>
        <w:t xml:space="preserve">%. </w:t>
      </w:r>
      <w:r w:rsidR="00360168" w:rsidRPr="004D4776">
        <w:rPr>
          <w:sz w:val="28"/>
          <w:szCs w:val="28"/>
        </w:rPr>
        <w:t>Неисполнение плановых назначений</w:t>
      </w:r>
      <w:r w:rsidR="007C2854" w:rsidRPr="004D4776">
        <w:rPr>
          <w:sz w:val="28"/>
          <w:szCs w:val="28"/>
        </w:rPr>
        <w:t xml:space="preserve"> </w:t>
      </w:r>
      <w:r w:rsidR="004D4776" w:rsidRPr="004D4776">
        <w:rPr>
          <w:sz w:val="28"/>
          <w:szCs w:val="28"/>
        </w:rPr>
        <w:t xml:space="preserve">по департаменту </w:t>
      </w:r>
      <w:r w:rsidR="00360168" w:rsidRPr="004D4776">
        <w:rPr>
          <w:sz w:val="28"/>
          <w:szCs w:val="28"/>
        </w:rPr>
        <w:t xml:space="preserve">имущественных и земельных отношений </w:t>
      </w:r>
      <w:r w:rsidR="007C2854" w:rsidRPr="004D4776">
        <w:rPr>
          <w:sz w:val="28"/>
          <w:szCs w:val="28"/>
        </w:rPr>
        <w:t>администрации города Нефтеюганска</w:t>
      </w:r>
      <w:r w:rsidR="008D363D">
        <w:rPr>
          <w:sz w:val="28"/>
          <w:szCs w:val="28"/>
        </w:rPr>
        <w:t xml:space="preserve"> </w:t>
      </w:r>
      <w:r w:rsidR="007C2854" w:rsidRPr="008D363D">
        <w:rPr>
          <w:sz w:val="28"/>
          <w:szCs w:val="28"/>
        </w:rPr>
        <w:t xml:space="preserve">в связи </w:t>
      </w:r>
      <w:r w:rsidR="00602CBE" w:rsidRPr="008D363D">
        <w:rPr>
          <w:sz w:val="28"/>
          <w:szCs w:val="28"/>
        </w:rPr>
        <w:t>с</w:t>
      </w:r>
      <w:r w:rsidR="007C2854" w:rsidRPr="008D363D">
        <w:rPr>
          <w:sz w:val="28"/>
          <w:szCs w:val="28"/>
        </w:rPr>
        <w:t xml:space="preserve"> тем, что </w:t>
      </w:r>
      <w:r w:rsidR="008D363D" w:rsidRPr="008D363D">
        <w:rPr>
          <w:sz w:val="28"/>
          <w:szCs w:val="28"/>
        </w:rPr>
        <w:t>гражданин</w:t>
      </w:r>
      <w:r w:rsidR="00076C4C">
        <w:rPr>
          <w:sz w:val="28"/>
          <w:szCs w:val="28"/>
        </w:rPr>
        <w:t>, уволенный с военной службы, имеющий право на приобретение жилья,</w:t>
      </w:r>
      <w:r w:rsidR="008D363D" w:rsidRPr="008D363D">
        <w:rPr>
          <w:sz w:val="28"/>
          <w:szCs w:val="28"/>
        </w:rPr>
        <w:t xml:space="preserve"> </w:t>
      </w:r>
      <w:r w:rsidR="00076C4C" w:rsidRPr="008D363D">
        <w:rPr>
          <w:sz w:val="28"/>
          <w:szCs w:val="28"/>
        </w:rPr>
        <w:t>неоднократно приглашался посредством телефонной связи и направлением уведомления</w:t>
      </w:r>
      <w:r w:rsidR="00076C4C">
        <w:rPr>
          <w:sz w:val="28"/>
          <w:szCs w:val="28"/>
        </w:rPr>
        <w:t>,</w:t>
      </w:r>
      <w:r w:rsidR="00076C4C" w:rsidRPr="008D363D">
        <w:rPr>
          <w:sz w:val="28"/>
          <w:szCs w:val="28"/>
        </w:rPr>
        <w:t xml:space="preserve"> </w:t>
      </w:r>
      <w:r w:rsidR="008D363D" w:rsidRPr="008D363D">
        <w:rPr>
          <w:sz w:val="28"/>
          <w:szCs w:val="28"/>
        </w:rPr>
        <w:t>для</w:t>
      </w:r>
      <w:proofErr w:type="gramEnd"/>
      <w:r w:rsidR="008D363D" w:rsidRPr="008D363D">
        <w:rPr>
          <w:sz w:val="28"/>
          <w:szCs w:val="28"/>
        </w:rPr>
        <w:t xml:space="preserve"> вручения гарантийного письма</w:t>
      </w:r>
      <w:r w:rsidR="00076C4C">
        <w:rPr>
          <w:sz w:val="28"/>
          <w:szCs w:val="28"/>
        </w:rPr>
        <w:t xml:space="preserve">, но </w:t>
      </w:r>
      <w:r w:rsidR="008D363D" w:rsidRPr="008D363D">
        <w:rPr>
          <w:sz w:val="28"/>
          <w:szCs w:val="28"/>
        </w:rPr>
        <w:t>данн</w:t>
      </w:r>
      <w:r w:rsidR="00076C4C">
        <w:rPr>
          <w:sz w:val="28"/>
          <w:szCs w:val="28"/>
        </w:rPr>
        <w:t>ым</w:t>
      </w:r>
      <w:r w:rsidR="008D363D" w:rsidRPr="008D363D">
        <w:rPr>
          <w:sz w:val="28"/>
          <w:szCs w:val="28"/>
        </w:rPr>
        <w:t xml:space="preserve"> право</w:t>
      </w:r>
      <w:r w:rsidR="00076C4C">
        <w:rPr>
          <w:sz w:val="28"/>
          <w:szCs w:val="28"/>
        </w:rPr>
        <w:t>м</w:t>
      </w:r>
      <w:r w:rsidR="008D363D" w:rsidRPr="008D363D">
        <w:rPr>
          <w:sz w:val="28"/>
          <w:szCs w:val="28"/>
        </w:rPr>
        <w:t xml:space="preserve"> </w:t>
      </w:r>
      <w:r w:rsidR="00076C4C">
        <w:rPr>
          <w:sz w:val="28"/>
          <w:szCs w:val="28"/>
        </w:rPr>
        <w:t>гражданин не воспользовался</w:t>
      </w:r>
      <w:r w:rsidR="00461C01">
        <w:rPr>
          <w:sz w:val="28"/>
          <w:szCs w:val="28"/>
        </w:rPr>
        <w:t>.</w:t>
      </w:r>
    </w:p>
    <w:p w:rsidR="00953EE3" w:rsidRPr="00953EE3" w:rsidRDefault="00953EE3" w:rsidP="00EB67CE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953EE3">
        <w:rPr>
          <w:sz w:val="28"/>
          <w:szCs w:val="28"/>
        </w:rPr>
        <w:t>2</w:t>
      </w:r>
      <w:r w:rsidR="007C2854" w:rsidRPr="00953EE3">
        <w:rPr>
          <w:sz w:val="28"/>
          <w:szCs w:val="28"/>
        </w:rPr>
        <w:t xml:space="preserve">. </w:t>
      </w:r>
      <w:r w:rsidR="00E50769" w:rsidRPr="00953EE3">
        <w:rPr>
          <w:sz w:val="28"/>
          <w:szCs w:val="28"/>
        </w:rPr>
        <w:t xml:space="preserve">По подпрограмме «Развитие потенциала молодежи» программы «Молодежь Югры» на 2011-2013 годы исполнение составило </w:t>
      </w:r>
      <w:r w:rsidRPr="00953EE3">
        <w:rPr>
          <w:sz w:val="28"/>
          <w:szCs w:val="28"/>
        </w:rPr>
        <w:t>169 125</w:t>
      </w:r>
      <w:r w:rsidR="00E50769" w:rsidRPr="00953EE3">
        <w:rPr>
          <w:bCs/>
          <w:sz w:val="28"/>
          <w:szCs w:val="28"/>
        </w:rPr>
        <w:t xml:space="preserve"> рубл</w:t>
      </w:r>
      <w:r w:rsidR="007C2854" w:rsidRPr="00953EE3">
        <w:rPr>
          <w:bCs/>
          <w:sz w:val="28"/>
          <w:szCs w:val="28"/>
        </w:rPr>
        <w:t>ей</w:t>
      </w:r>
      <w:r w:rsidR="00E50769" w:rsidRPr="00953EE3">
        <w:rPr>
          <w:bCs/>
          <w:sz w:val="28"/>
          <w:szCs w:val="28"/>
        </w:rPr>
        <w:t xml:space="preserve"> </w:t>
      </w:r>
      <w:r w:rsidR="00E50769" w:rsidRPr="00953EE3">
        <w:rPr>
          <w:sz w:val="28"/>
          <w:szCs w:val="28"/>
        </w:rPr>
        <w:t xml:space="preserve">или </w:t>
      </w:r>
      <w:r w:rsidR="00892559">
        <w:rPr>
          <w:sz w:val="28"/>
          <w:szCs w:val="28"/>
        </w:rPr>
        <w:t>100</w:t>
      </w:r>
      <w:r w:rsidR="00EB67CE" w:rsidRPr="00953EE3">
        <w:rPr>
          <w:sz w:val="28"/>
          <w:szCs w:val="28"/>
        </w:rPr>
        <w:t xml:space="preserve"> </w:t>
      </w:r>
      <w:r w:rsidR="00E50769" w:rsidRPr="00953EE3">
        <w:rPr>
          <w:sz w:val="28"/>
          <w:szCs w:val="28"/>
        </w:rPr>
        <w:t>%</w:t>
      </w:r>
      <w:r w:rsidR="009E3E32" w:rsidRPr="00953EE3">
        <w:rPr>
          <w:sz w:val="28"/>
          <w:szCs w:val="28"/>
        </w:rPr>
        <w:t xml:space="preserve"> от</w:t>
      </w:r>
      <w:r w:rsidR="00E50769" w:rsidRPr="00953EE3">
        <w:rPr>
          <w:sz w:val="28"/>
          <w:szCs w:val="28"/>
        </w:rPr>
        <w:t xml:space="preserve"> плановых назначений</w:t>
      </w:r>
      <w:r w:rsidRPr="00953EE3">
        <w:rPr>
          <w:sz w:val="28"/>
          <w:szCs w:val="28"/>
        </w:rPr>
        <w:t>.</w:t>
      </w:r>
    </w:p>
    <w:p w:rsidR="00376005" w:rsidRPr="00376005" w:rsidRDefault="00953EE3" w:rsidP="00EB67CE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953EE3">
        <w:rPr>
          <w:sz w:val="28"/>
          <w:szCs w:val="28"/>
        </w:rPr>
        <w:t>3</w:t>
      </w:r>
      <w:r w:rsidR="00B9125F" w:rsidRPr="00953EE3">
        <w:rPr>
          <w:sz w:val="28"/>
          <w:szCs w:val="28"/>
        </w:rPr>
        <w:t xml:space="preserve">. </w:t>
      </w:r>
      <w:proofErr w:type="gramStart"/>
      <w:r w:rsidR="00F06C9E" w:rsidRPr="00953EE3">
        <w:rPr>
          <w:sz w:val="28"/>
          <w:szCs w:val="28"/>
        </w:rPr>
        <w:t xml:space="preserve">По </w:t>
      </w:r>
      <w:r w:rsidR="00E50769" w:rsidRPr="00953EE3">
        <w:rPr>
          <w:sz w:val="28"/>
          <w:szCs w:val="28"/>
        </w:rPr>
        <w:t xml:space="preserve">программе «Развитие малого и среднего предпринимательства в Ханты-Мансийском автономном округе - </w:t>
      </w:r>
      <w:proofErr w:type="spellStart"/>
      <w:r w:rsidR="00E50769" w:rsidRPr="00953EE3">
        <w:rPr>
          <w:sz w:val="28"/>
          <w:szCs w:val="28"/>
        </w:rPr>
        <w:t>Югре</w:t>
      </w:r>
      <w:proofErr w:type="spellEnd"/>
      <w:r w:rsidR="00E50769" w:rsidRPr="00953EE3">
        <w:rPr>
          <w:sz w:val="28"/>
          <w:szCs w:val="28"/>
        </w:rPr>
        <w:t xml:space="preserve"> на 2011-2013 годы и на период до 2015 года» запланированы средства в сумме </w:t>
      </w:r>
      <w:r w:rsidRPr="00953EE3">
        <w:rPr>
          <w:sz w:val="28"/>
          <w:szCs w:val="28"/>
        </w:rPr>
        <w:t>1 764 800</w:t>
      </w:r>
      <w:r w:rsidR="00E50769" w:rsidRPr="00953EE3">
        <w:rPr>
          <w:bCs/>
          <w:sz w:val="28"/>
          <w:szCs w:val="28"/>
        </w:rPr>
        <w:t xml:space="preserve"> </w:t>
      </w:r>
      <w:r w:rsidR="00E50769" w:rsidRPr="00953EE3">
        <w:rPr>
          <w:sz w:val="28"/>
          <w:szCs w:val="28"/>
        </w:rPr>
        <w:t>рубл</w:t>
      </w:r>
      <w:r w:rsidR="007C2854" w:rsidRPr="00953EE3">
        <w:rPr>
          <w:sz w:val="28"/>
          <w:szCs w:val="28"/>
        </w:rPr>
        <w:t>ей</w:t>
      </w:r>
      <w:r w:rsidR="00E50769" w:rsidRPr="00953EE3">
        <w:rPr>
          <w:sz w:val="28"/>
          <w:szCs w:val="28"/>
        </w:rPr>
        <w:t xml:space="preserve">, исполнение составило </w:t>
      </w:r>
      <w:r w:rsidRPr="00953EE3">
        <w:rPr>
          <w:sz w:val="28"/>
          <w:szCs w:val="28"/>
        </w:rPr>
        <w:t>1 710 399</w:t>
      </w:r>
      <w:r w:rsidR="00EB67CE" w:rsidRPr="00953EE3">
        <w:rPr>
          <w:bCs/>
          <w:sz w:val="28"/>
          <w:szCs w:val="28"/>
        </w:rPr>
        <w:t xml:space="preserve"> </w:t>
      </w:r>
      <w:r w:rsidR="00E50769" w:rsidRPr="00953EE3">
        <w:rPr>
          <w:bCs/>
          <w:sz w:val="28"/>
          <w:szCs w:val="28"/>
        </w:rPr>
        <w:t>р</w:t>
      </w:r>
      <w:r w:rsidR="00E50769" w:rsidRPr="00953EE3">
        <w:rPr>
          <w:sz w:val="28"/>
          <w:szCs w:val="28"/>
        </w:rPr>
        <w:t>убл</w:t>
      </w:r>
      <w:r w:rsidR="007C2854" w:rsidRPr="00953EE3">
        <w:rPr>
          <w:sz w:val="28"/>
          <w:szCs w:val="28"/>
        </w:rPr>
        <w:t>ей</w:t>
      </w:r>
      <w:r w:rsidRPr="00953EE3">
        <w:rPr>
          <w:sz w:val="28"/>
          <w:szCs w:val="28"/>
        </w:rPr>
        <w:t xml:space="preserve"> 99 копеек</w:t>
      </w:r>
      <w:r w:rsidR="00E50769" w:rsidRPr="00953EE3">
        <w:rPr>
          <w:sz w:val="28"/>
          <w:szCs w:val="28"/>
        </w:rPr>
        <w:t xml:space="preserve"> или </w:t>
      </w:r>
      <w:r w:rsidR="007C2854" w:rsidRPr="00953EE3">
        <w:rPr>
          <w:sz w:val="28"/>
          <w:szCs w:val="28"/>
        </w:rPr>
        <w:t>9</w:t>
      </w:r>
      <w:r w:rsidRPr="00953EE3">
        <w:rPr>
          <w:sz w:val="28"/>
          <w:szCs w:val="28"/>
        </w:rPr>
        <w:t>6,9</w:t>
      </w:r>
      <w:r w:rsidR="00EB67CE" w:rsidRPr="00953EE3">
        <w:rPr>
          <w:sz w:val="28"/>
          <w:szCs w:val="28"/>
        </w:rPr>
        <w:t xml:space="preserve"> </w:t>
      </w:r>
      <w:r w:rsidR="00E50769" w:rsidRPr="00953EE3">
        <w:rPr>
          <w:sz w:val="28"/>
          <w:szCs w:val="28"/>
        </w:rPr>
        <w:t>%.  Неисполнение плановых назначений по администрации</w:t>
      </w:r>
      <w:r w:rsidR="00622091" w:rsidRPr="00953EE3">
        <w:rPr>
          <w:sz w:val="28"/>
          <w:szCs w:val="28"/>
        </w:rPr>
        <w:t xml:space="preserve"> </w:t>
      </w:r>
      <w:r w:rsidR="00E50769" w:rsidRPr="00953EE3">
        <w:rPr>
          <w:sz w:val="28"/>
          <w:szCs w:val="28"/>
        </w:rPr>
        <w:t xml:space="preserve">города </w:t>
      </w:r>
      <w:r w:rsidR="00EB67CE" w:rsidRPr="00953EE3">
        <w:rPr>
          <w:sz w:val="28"/>
          <w:szCs w:val="28"/>
        </w:rPr>
        <w:t xml:space="preserve">Нефтеюганска </w:t>
      </w:r>
      <w:r w:rsidR="00E50769" w:rsidRPr="00953EE3">
        <w:rPr>
          <w:sz w:val="28"/>
          <w:szCs w:val="28"/>
        </w:rPr>
        <w:t>обусловлено</w:t>
      </w:r>
      <w:r w:rsidR="00E50769" w:rsidRPr="004D4776">
        <w:rPr>
          <w:color w:val="FF0000"/>
          <w:sz w:val="28"/>
          <w:szCs w:val="28"/>
        </w:rPr>
        <w:t xml:space="preserve"> </w:t>
      </w:r>
      <w:r w:rsidR="00376005" w:rsidRPr="00376005">
        <w:rPr>
          <w:sz w:val="28"/>
          <w:szCs w:val="28"/>
        </w:rPr>
        <w:t xml:space="preserve">отсутствием заявок </w:t>
      </w:r>
      <w:r w:rsidR="00376005">
        <w:rPr>
          <w:sz w:val="28"/>
          <w:szCs w:val="28"/>
        </w:rPr>
        <w:t xml:space="preserve">от </w:t>
      </w:r>
      <w:r w:rsidR="00376005" w:rsidRPr="00376005">
        <w:rPr>
          <w:sz w:val="28"/>
          <w:szCs w:val="28"/>
        </w:rPr>
        <w:t>субъектов малого и среднего предпринимател</w:t>
      </w:r>
      <w:r w:rsidR="00376005">
        <w:rPr>
          <w:sz w:val="28"/>
          <w:szCs w:val="28"/>
        </w:rPr>
        <w:t>ьства</w:t>
      </w:r>
      <w:r w:rsidR="004639FD">
        <w:rPr>
          <w:sz w:val="28"/>
          <w:szCs w:val="28"/>
        </w:rPr>
        <w:t xml:space="preserve"> на пред</w:t>
      </w:r>
      <w:r w:rsidR="00376005">
        <w:rPr>
          <w:sz w:val="28"/>
          <w:szCs w:val="28"/>
        </w:rPr>
        <w:t>ставление субсидии</w:t>
      </w:r>
      <w:r w:rsidR="00376005" w:rsidRPr="00376005">
        <w:rPr>
          <w:sz w:val="28"/>
          <w:szCs w:val="28"/>
        </w:rPr>
        <w:t xml:space="preserve"> для обеспечения</w:t>
      </w:r>
      <w:proofErr w:type="gramEnd"/>
      <w:r w:rsidR="00376005" w:rsidRPr="00376005">
        <w:rPr>
          <w:sz w:val="28"/>
          <w:szCs w:val="28"/>
        </w:rPr>
        <w:t xml:space="preserve"> условий по технологическому присоединению к объектам </w:t>
      </w:r>
      <w:proofErr w:type="spellStart"/>
      <w:r w:rsidR="00376005" w:rsidRPr="00376005">
        <w:rPr>
          <w:sz w:val="28"/>
          <w:szCs w:val="28"/>
        </w:rPr>
        <w:t>электросетевого</w:t>
      </w:r>
      <w:proofErr w:type="spellEnd"/>
      <w:r w:rsidR="00376005" w:rsidRPr="00376005">
        <w:rPr>
          <w:sz w:val="28"/>
          <w:szCs w:val="28"/>
        </w:rPr>
        <w:t xml:space="preserve"> хозяйства. </w:t>
      </w:r>
    </w:p>
    <w:p w:rsidR="00BE749A" w:rsidRPr="00937916" w:rsidRDefault="00937916" w:rsidP="00EB67CE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937916">
        <w:rPr>
          <w:sz w:val="28"/>
          <w:szCs w:val="28"/>
        </w:rPr>
        <w:t>4</w:t>
      </w:r>
      <w:r w:rsidR="00B9125F" w:rsidRPr="00937916">
        <w:rPr>
          <w:sz w:val="28"/>
          <w:szCs w:val="28"/>
        </w:rPr>
        <w:t xml:space="preserve">. </w:t>
      </w:r>
      <w:r w:rsidR="00E50769" w:rsidRPr="00937916">
        <w:rPr>
          <w:sz w:val="28"/>
          <w:szCs w:val="28"/>
        </w:rPr>
        <w:t>По подпрограмме «</w:t>
      </w:r>
      <w:r w:rsidRPr="00937916">
        <w:rPr>
          <w:sz w:val="28"/>
          <w:szCs w:val="28"/>
        </w:rPr>
        <w:t>Организация отдыха и оздоровления детей</w:t>
      </w:r>
      <w:r w:rsidR="00E50769" w:rsidRPr="00937916">
        <w:rPr>
          <w:sz w:val="28"/>
          <w:szCs w:val="28"/>
        </w:rPr>
        <w:t>» программы «Дети Югры» на 2011-201</w:t>
      </w:r>
      <w:r w:rsidRPr="00937916">
        <w:rPr>
          <w:sz w:val="28"/>
          <w:szCs w:val="28"/>
        </w:rPr>
        <w:t>5</w:t>
      </w:r>
      <w:r w:rsidR="00E50769" w:rsidRPr="00937916">
        <w:rPr>
          <w:sz w:val="28"/>
          <w:szCs w:val="28"/>
        </w:rPr>
        <w:t xml:space="preserve"> годы исполнение составило </w:t>
      </w:r>
      <w:r w:rsidR="00BE749A" w:rsidRPr="00937916">
        <w:rPr>
          <w:sz w:val="28"/>
          <w:szCs w:val="28"/>
        </w:rPr>
        <w:t xml:space="preserve">50 000 </w:t>
      </w:r>
      <w:r w:rsidR="00E50769" w:rsidRPr="00937916">
        <w:rPr>
          <w:bCs/>
          <w:sz w:val="28"/>
          <w:szCs w:val="28"/>
        </w:rPr>
        <w:t>рубл</w:t>
      </w:r>
      <w:r w:rsidR="00BE749A" w:rsidRPr="00937916">
        <w:rPr>
          <w:bCs/>
          <w:sz w:val="28"/>
          <w:szCs w:val="28"/>
        </w:rPr>
        <w:t>ей</w:t>
      </w:r>
      <w:r w:rsidR="00E50769" w:rsidRPr="00937916">
        <w:rPr>
          <w:bCs/>
          <w:sz w:val="28"/>
          <w:szCs w:val="28"/>
        </w:rPr>
        <w:t xml:space="preserve"> </w:t>
      </w:r>
      <w:r w:rsidR="00892559">
        <w:rPr>
          <w:sz w:val="28"/>
          <w:szCs w:val="28"/>
        </w:rPr>
        <w:t>или 100</w:t>
      </w:r>
      <w:r w:rsidR="00E50769" w:rsidRPr="00937916">
        <w:rPr>
          <w:sz w:val="28"/>
          <w:szCs w:val="28"/>
        </w:rPr>
        <w:t xml:space="preserve"> % </w:t>
      </w:r>
      <w:r w:rsidR="009E3E32" w:rsidRPr="00937916">
        <w:rPr>
          <w:sz w:val="28"/>
          <w:szCs w:val="28"/>
        </w:rPr>
        <w:t xml:space="preserve">от </w:t>
      </w:r>
      <w:r w:rsidR="00E50769" w:rsidRPr="00937916">
        <w:rPr>
          <w:sz w:val="28"/>
          <w:szCs w:val="28"/>
        </w:rPr>
        <w:t>плановых назначений.</w:t>
      </w:r>
    </w:p>
    <w:p w:rsidR="00BE749A" w:rsidRPr="00F74B43" w:rsidRDefault="006D0100" w:rsidP="00EB67CE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="00BE749A" w:rsidRPr="006D0100">
        <w:rPr>
          <w:sz w:val="28"/>
          <w:szCs w:val="28"/>
        </w:rPr>
        <w:t xml:space="preserve">По программе «Модернизация и реформирование жилищно-коммунального комплекса Ханты-Мансийского автономного округа </w:t>
      </w:r>
      <w:r w:rsidR="00EB67CE" w:rsidRPr="006D0100">
        <w:rPr>
          <w:sz w:val="28"/>
          <w:szCs w:val="28"/>
        </w:rPr>
        <w:t>-</w:t>
      </w:r>
      <w:r w:rsidR="00BE749A" w:rsidRPr="006D0100">
        <w:rPr>
          <w:sz w:val="28"/>
          <w:szCs w:val="28"/>
        </w:rPr>
        <w:t xml:space="preserve"> Югры» на 2011-2013 годы </w:t>
      </w:r>
      <w:r w:rsidR="00B9125F" w:rsidRPr="006D0100">
        <w:rPr>
          <w:sz w:val="28"/>
          <w:szCs w:val="28"/>
        </w:rPr>
        <w:t xml:space="preserve">и на период до 2015 года» </w:t>
      </w:r>
      <w:r w:rsidR="00BE749A" w:rsidRPr="006D0100">
        <w:rPr>
          <w:sz w:val="28"/>
          <w:szCs w:val="28"/>
        </w:rPr>
        <w:t xml:space="preserve">запланированы средства в сумме </w:t>
      </w:r>
      <w:r w:rsidRPr="006D0100">
        <w:rPr>
          <w:sz w:val="28"/>
          <w:szCs w:val="28"/>
        </w:rPr>
        <w:t>861 262 201</w:t>
      </w:r>
      <w:r w:rsidR="00BE749A" w:rsidRPr="006D0100">
        <w:rPr>
          <w:bCs/>
          <w:sz w:val="28"/>
          <w:szCs w:val="28"/>
        </w:rPr>
        <w:t xml:space="preserve"> </w:t>
      </w:r>
      <w:r w:rsidRPr="006D0100">
        <w:rPr>
          <w:sz w:val="28"/>
          <w:szCs w:val="28"/>
        </w:rPr>
        <w:t>рубль</w:t>
      </w:r>
      <w:r w:rsidR="00B9125F" w:rsidRPr="006D0100">
        <w:rPr>
          <w:sz w:val="28"/>
          <w:szCs w:val="28"/>
        </w:rPr>
        <w:t xml:space="preserve">, исполнение составило </w:t>
      </w:r>
      <w:r w:rsidRPr="006D0100">
        <w:rPr>
          <w:sz w:val="28"/>
          <w:szCs w:val="28"/>
        </w:rPr>
        <w:t>838 191 767</w:t>
      </w:r>
      <w:r w:rsidR="00EB67CE" w:rsidRPr="006D0100">
        <w:rPr>
          <w:bCs/>
          <w:sz w:val="28"/>
          <w:szCs w:val="28"/>
        </w:rPr>
        <w:t xml:space="preserve"> р</w:t>
      </w:r>
      <w:r w:rsidRPr="006D0100">
        <w:rPr>
          <w:sz w:val="28"/>
          <w:szCs w:val="28"/>
        </w:rPr>
        <w:t>ублей</w:t>
      </w:r>
      <w:r w:rsidR="00EB67CE" w:rsidRPr="006D0100">
        <w:rPr>
          <w:sz w:val="28"/>
          <w:szCs w:val="28"/>
        </w:rPr>
        <w:t xml:space="preserve"> </w:t>
      </w:r>
      <w:r w:rsidRPr="006D0100">
        <w:rPr>
          <w:sz w:val="28"/>
          <w:szCs w:val="28"/>
        </w:rPr>
        <w:t>46</w:t>
      </w:r>
      <w:r w:rsidR="00BE749A" w:rsidRPr="006D0100">
        <w:rPr>
          <w:bCs/>
          <w:sz w:val="28"/>
          <w:szCs w:val="28"/>
        </w:rPr>
        <w:t xml:space="preserve"> </w:t>
      </w:r>
      <w:r w:rsidR="00EB67CE" w:rsidRPr="006D0100">
        <w:rPr>
          <w:bCs/>
          <w:sz w:val="28"/>
          <w:szCs w:val="28"/>
        </w:rPr>
        <w:t xml:space="preserve">копеек </w:t>
      </w:r>
      <w:r w:rsidR="00BE749A" w:rsidRPr="006D0100">
        <w:rPr>
          <w:sz w:val="28"/>
          <w:szCs w:val="28"/>
        </w:rPr>
        <w:t>или</w:t>
      </w:r>
      <w:r w:rsidR="00657BB3">
        <w:rPr>
          <w:sz w:val="28"/>
          <w:szCs w:val="28"/>
        </w:rPr>
        <w:t xml:space="preserve">     </w:t>
      </w:r>
      <w:r w:rsidR="00BE749A" w:rsidRPr="006D0100">
        <w:rPr>
          <w:sz w:val="28"/>
          <w:szCs w:val="28"/>
        </w:rPr>
        <w:t xml:space="preserve"> </w:t>
      </w:r>
      <w:r w:rsidR="00B9125F" w:rsidRPr="006D0100">
        <w:rPr>
          <w:sz w:val="28"/>
          <w:szCs w:val="28"/>
        </w:rPr>
        <w:t>9</w:t>
      </w:r>
      <w:r w:rsidRPr="006D0100">
        <w:rPr>
          <w:sz w:val="28"/>
          <w:szCs w:val="28"/>
        </w:rPr>
        <w:t>7,3</w:t>
      </w:r>
      <w:r w:rsidR="00EB67CE" w:rsidRPr="006D0100">
        <w:rPr>
          <w:sz w:val="28"/>
          <w:szCs w:val="28"/>
        </w:rPr>
        <w:t xml:space="preserve"> </w:t>
      </w:r>
      <w:r w:rsidR="00BE749A" w:rsidRPr="006D0100">
        <w:rPr>
          <w:sz w:val="28"/>
          <w:szCs w:val="28"/>
        </w:rPr>
        <w:t>%.</w:t>
      </w:r>
      <w:r w:rsidR="00B9125F" w:rsidRPr="004D4776">
        <w:rPr>
          <w:color w:val="FF0000"/>
          <w:sz w:val="28"/>
          <w:szCs w:val="28"/>
        </w:rPr>
        <w:t xml:space="preserve"> </w:t>
      </w:r>
      <w:r w:rsidR="00657BB3" w:rsidRPr="00F74B43">
        <w:rPr>
          <w:sz w:val="28"/>
          <w:szCs w:val="28"/>
        </w:rPr>
        <w:t xml:space="preserve">Неисполнение </w:t>
      </w:r>
      <w:r w:rsidR="00DE074C">
        <w:rPr>
          <w:sz w:val="28"/>
          <w:szCs w:val="28"/>
        </w:rPr>
        <w:t xml:space="preserve">по департаменту градостроительства администрации города Нефтеюганска </w:t>
      </w:r>
      <w:r w:rsidR="00657BB3" w:rsidRPr="00F74B43">
        <w:rPr>
          <w:sz w:val="28"/>
          <w:szCs w:val="28"/>
        </w:rPr>
        <w:t xml:space="preserve">обусловлено </w:t>
      </w:r>
      <w:r w:rsidR="00892559">
        <w:rPr>
          <w:sz w:val="28"/>
          <w:szCs w:val="28"/>
        </w:rPr>
        <w:t>переходящими</w:t>
      </w:r>
      <w:r w:rsidR="00657BB3" w:rsidRPr="00F74B43">
        <w:rPr>
          <w:sz w:val="28"/>
          <w:szCs w:val="28"/>
        </w:rPr>
        <w:t xml:space="preserve"> к</w:t>
      </w:r>
      <w:r w:rsidR="008F0827" w:rsidRPr="00F74B43">
        <w:rPr>
          <w:sz w:val="28"/>
          <w:szCs w:val="28"/>
        </w:rPr>
        <w:t xml:space="preserve">онтрактам </w:t>
      </w:r>
      <w:r w:rsidR="00892559">
        <w:rPr>
          <w:sz w:val="28"/>
          <w:szCs w:val="28"/>
        </w:rPr>
        <w:t>на</w:t>
      </w:r>
      <w:r w:rsidR="008F0827" w:rsidRPr="00F74B43">
        <w:rPr>
          <w:sz w:val="28"/>
          <w:szCs w:val="28"/>
        </w:rPr>
        <w:t xml:space="preserve"> 2014 год по следующим объектам:</w:t>
      </w:r>
      <w:proofErr w:type="gramEnd"/>
      <w:r w:rsidR="008F0827" w:rsidRPr="00F74B43">
        <w:rPr>
          <w:sz w:val="28"/>
          <w:szCs w:val="28"/>
        </w:rPr>
        <w:t xml:space="preserve"> </w:t>
      </w:r>
      <w:proofErr w:type="gramStart"/>
      <w:r w:rsidR="00DE074C">
        <w:rPr>
          <w:sz w:val="28"/>
          <w:szCs w:val="28"/>
        </w:rPr>
        <w:t>«</w:t>
      </w:r>
      <w:r w:rsidR="008F0827" w:rsidRPr="00F74B43">
        <w:rPr>
          <w:sz w:val="28"/>
          <w:szCs w:val="28"/>
        </w:rPr>
        <w:t>Сети теплоснабжения и канализации в микрорайоне 11Б с КНС</w:t>
      </w:r>
      <w:r w:rsidR="00DE074C">
        <w:rPr>
          <w:sz w:val="28"/>
          <w:szCs w:val="28"/>
        </w:rPr>
        <w:t>»,</w:t>
      </w:r>
      <w:r w:rsidR="008F0827" w:rsidRPr="00F74B43">
        <w:rPr>
          <w:sz w:val="28"/>
          <w:szCs w:val="28"/>
        </w:rPr>
        <w:t xml:space="preserve"> </w:t>
      </w:r>
      <w:r w:rsidR="00DE074C">
        <w:rPr>
          <w:sz w:val="28"/>
          <w:szCs w:val="28"/>
        </w:rPr>
        <w:t>«</w:t>
      </w:r>
      <w:r w:rsidR="008F0827" w:rsidRPr="00F74B43">
        <w:rPr>
          <w:sz w:val="28"/>
          <w:szCs w:val="28"/>
        </w:rPr>
        <w:t xml:space="preserve">Сети теплоснабжения и канализации в микрорайоне 11 </w:t>
      </w:r>
      <w:r w:rsidR="00657BB3" w:rsidRPr="00F74B43">
        <w:rPr>
          <w:sz w:val="28"/>
          <w:szCs w:val="28"/>
        </w:rPr>
        <w:t xml:space="preserve">(I этап) (3 этап </w:t>
      </w:r>
      <w:r w:rsidR="00657BB3" w:rsidRPr="00F74B43">
        <w:rPr>
          <w:sz w:val="28"/>
          <w:szCs w:val="28"/>
        </w:rPr>
        <w:lastRenderedPageBreak/>
        <w:t>строительства)</w:t>
      </w:r>
      <w:r w:rsidR="00DE074C">
        <w:rPr>
          <w:sz w:val="28"/>
          <w:szCs w:val="28"/>
        </w:rPr>
        <w:t>»,</w:t>
      </w:r>
      <w:r w:rsidR="008F0827" w:rsidRPr="00F74B43">
        <w:rPr>
          <w:sz w:val="28"/>
          <w:szCs w:val="28"/>
        </w:rPr>
        <w:t xml:space="preserve"> </w:t>
      </w:r>
      <w:r w:rsidR="00DE074C">
        <w:rPr>
          <w:sz w:val="28"/>
          <w:szCs w:val="28"/>
        </w:rPr>
        <w:t>«</w:t>
      </w:r>
      <w:r w:rsidR="008F0827" w:rsidRPr="00F74B43">
        <w:rPr>
          <w:sz w:val="28"/>
          <w:szCs w:val="28"/>
        </w:rPr>
        <w:t>Сети теплоснабжения и канализации в микрорайоне 11Б с КНС</w:t>
      </w:r>
      <w:r w:rsidR="00DE074C">
        <w:rPr>
          <w:sz w:val="28"/>
          <w:szCs w:val="28"/>
        </w:rPr>
        <w:t>»,</w:t>
      </w:r>
      <w:r w:rsidR="008F0827" w:rsidRPr="00F74B43">
        <w:rPr>
          <w:sz w:val="28"/>
          <w:szCs w:val="28"/>
        </w:rPr>
        <w:t xml:space="preserve"> </w:t>
      </w:r>
      <w:r w:rsidR="00DE074C">
        <w:rPr>
          <w:sz w:val="28"/>
          <w:szCs w:val="28"/>
        </w:rPr>
        <w:t>«</w:t>
      </w:r>
      <w:r w:rsidR="008F0827" w:rsidRPr="00F74B43">
        <w:rPr>
          <w:sz w:val="28"/>
          <w:szCs w:val="28"/>
        </w:rPr>
        <w:t>Сети теплоснабжения и канализации в микрорайоне 11 (II-I</w:t>
      </w:r>
      <w:r w:rsidR="00657BB3" w:rsidRPr="00F74B43">
        <w:rPr>
          <w:sz w:val="28"/>
          <w:szCs w:val="28"/>
        </w:rPr>
        <w:t>V этап) (15 этап строительства)</w:t>
      </w:r>
      <w:r w:rsidR="00DE074C">
        <w:rPr>
          <w:sz w:val="28"/>
          <w:szCs w:val="28"/>
        </w:rPr>
        <w:t>»,</w:t>
      </w:r>
      <w:r w:rsidR="00657BB3" w:rsidRPr="00F74B43">
        <w:rPr>
          <w:sz w:val="28"/>
          <w:szCs w:val="28"/>
        </w:rPr>
        <w:t xml:space="preserve"> </w:t>
      </w:r>
      <w:r w:rsidR="00DE074C">
        <w:rPr>
          <w:sz w:val="28"/>
          <w:szCs w:val="28"/>
        </w:rPr>
        <w:t>«</w:t>
      </w:r>
      <w:r w:rsidR="008F0827" w:rsidRPr="00F74B43">
        <w:rPr>
          <w:sz w:val="28"/>
          <w:szCs w:val="28"/>
        </w:rPr>
        <w:t>Сети теплоснабжения и канализации в микрорайоне 11Б с КНС</w:t>
      </w:r>
      <w:r w:rsidR="00DE074C">
        <w:rPr>
          <w:sz w:val="28"/>
          <w:szCs w:val="28"/>
        </w:rPr>
        <w:t>»,</w:t>
      </w:r>
      <w:r w:rsidR="008F0827" w:rsidRPr="00F74B43">
        <w:rPr>
          <w:sz w:val="28"/>
          <w:szCs w:val="28"/>
        </w:rPr>
        <w:t xml:space="preserve"> </w:t>
      </w:r>
      <w:r w:rsidR="00DE074C">
        <w:rPr>
          <w:sz w:val="28"/>
          <w:szCs w:val="28"/>
        </w:rPr>
        <w:t>«</w:t>
      </w:r>
      <w:r w:rsidR="008F0827" w:rsidRPr="00F74B43">
        <w:rPr>
          <w:sz w:val="28"/>
          <w:szCs w:val="28"/>
        </w:rPr>
        <w:t>Сети теплоснабжения и канализации в микро</w:t>
      </w:r>
      <w:r w:rsidR="00657BB3" w:rsidRPr="00F74B43">
        <w:rPr>
          <w:sz w:val="28"/>
          <w:szCs w:val="28"/>
        </w:rPr>
        <w:t>районе 11 (1этап строительства</w:t>
      </w:r>
      <w:proofErr w:type="gramEnd"/>
      <w:r w:rsidR="00657BB3" w:rsidRPr="00F74B43">
        <w:rPr>
          <w:sz w:val="28"/>
          <w:szCs w:val="28"/>
        </w:rPr>
        <w:t>)</w:t>
      </w:r>
      <w:r w:rsidR="00DE074C">
        <w:rPr>
          <w:sz w:val="28"/>
          <w:szCs w:val="28"/>
        </w:rPr>
        <w:t>»,</w:t>
      </w:r>
      <w:r w:rsidR="008F0827" w:rsidRPr="00F74B43">
        <w:rPr>
          <w:sz w:val="28"/>
          <w:szCs w:val="28"/>
        </w:rPr>
        <w:t xml:space="preserve"> </w:t>
      </w:r>
      <w:r w:rsidR="00DE074C">
        <w:rPr>
          <w:sz w:val="28"/>
          <w:szCs w:val="28"/>
        </w:rPr>
        <w:t>«</w:t>
      </w:r>
      <w:r w:rsidR="008F0827" w:rsidRPr="00F74B43">
        <w:rPr>
          <w:sz w:val="28"/>
          <w:szCs w:val="28"/>
        </w:rPr>
        <w:t xml:space="preserve">Сети газоснабжения микрорайона 11А в </w:t>
      </w:r>
      <w:proofErr w:type="gramStart"/>
      <w:r w:rsidR="008F0827" w:rsidRPr="00F74B43">
        <w:rPr>
          <w:sz w:val="28"/>
          <w:szCs w:val="28"/>
        </w:rPr>
        <w:t>г</w:t>
      </w:r>
      <w:proofErr w:type="gramEnd"/>
      <w:r w:rsidR="008F0827" w:rsidRPr="00F74B43">
        <w:rPr>
          <w:sz w:val="28"/>
          <w:szCs w:val="28"/>
        </w:rPr>
        <w:t>.</w:t>
      </w:r>
      <w:r w:rsidR="00657BB3" w:rsidRPr="00F74B43">
        <w:rPr>
          <w:sz w:val="28"/>
          <w:szCs w:val="28"/>
        </w:rPr>
        <w:t xml:space="preserve"> </w:t>
      </w:r>
      <w:r w:rsidR="008F0827" w:rsidRPr="00F74B43">
        <w:rPr>
          <w:sz w:val="28"/>
          <w:szCs w:val="28"/>
        </w:rPr>
        <w:t>Нефтеюганске (1 этап)</w:t>
      </w:r>
      <w:r w:rsidR="00DE074C">
        <w:rPr>
          <w:sz w:val="28"/>
          <w:szCs w:val="28"/>
        </w:rPr>
        <w:t>»</w:t>
      </w:r>
      <w:r w:rsidR="008F0827" w:rsidRPr="00F74B43">
        <w:rPr>
          <w:sz w:val="28"/>
          <w:szCs w:val="28"/>
        </w:rPr>
        <w:t>.</w:t>
      </w:r>
    </w:p>
    <w:p w:rsidR="001277FD" w:rsidRPr="00F20B8D" w:rsidRDefault="00F20B8D" w:rsidP="00C052C6">
      <w:pPr>
        <w:ind w:firstLine="720"/>
        <w:jc w:val="both"/>
        <w:rPr>
          <w:sz w:val="28"/>
          <w:szCs w:val="28"/>
        </w:rPr>
      </w:pPr>
      <w:r w:rsidRPr="00F20B8D">
        <w:rPr>
          <w:sz w:val="28"/>
          <w:szCs w:val="28"/>
        </w:rPr>
        <w:t>6</w:t>
      </w:r>
      <w:r w:rsidR="001277FD" w:rsidRPr="00F20B8D">
        <w:rPr>
          <w:sz w:val="28"/>
          <w:szCs w:val="28"/>
        </w:rPr>
        <w:t xml:space="preserve">. </w:t>
      </w:r>
      <w:proofErr w:type="gramStart"/>
      <w:r w:rsidR="004D41B2" w:rsidRPr="00F20B8D">
        <w:rPr>
          <w:sz w:val="28"/>
          <w:szCs w:val="28"/>
        </w:rPr>
        <w:t>П</w:t>
      </w:r>
      <w:r w:rsidR="001277FD" w:rsidRPr="00F20B8D">
        <w:rPr>
          <w:sz w:val="28"/>
          <w:szCs w:val="28"/>
        </w:rPr>
        <w:t>одпрограмм</w:t>
      </w:r>
      <w:r w:rsidR="004D41B2" w:rsidRPr="00F20B8D">
        <w:rPr>
          <w:sz w:val="28"/>
          <w:szCs w:val="28"/>
        </w:rPr>
        <w:t>а</w:t>
      </w:r>
      <w:r w:rsidR="00E300EA" w:rsidRPr="00F20B8D">
        <w:rPr>
          <w:sz w:val="28"/>
          <w:szCs w:val="28"/>
        </w:rPr>
        <w:t xml:space="preserve"> «Развитие материально-технической базы учреждений здравоохранения Ханты-Мансийского автономного округа - Югры»</w:t>
      </w:r>
      <w:r w:rsidR="001277FD" w:rsidRPr="00F20B8D">
        <w:rPr>
          <w:sz w:val="28"/>
          <w:szCs w:val="28"/>
        </w:rPr>
        <w:t xml:space="preserve"> программы «Развитие материально-технической базы социальной сферы Ханты-Мансийского автономного округа </w:t>
      </w:r>
      <w:r w:rsidR="00D4157F" w:rsidRPr="00F20B8D">
        <w:rPr>
          <w:sz w:val="28"/>
          <w:szCs w:val="28"/>
        </w:rPr>
        <w:t>-</w:t>
      </w:r>
      <w:r w:rsidR="001277FD" w:rsidRPr="00F20B8D">
        <w:rPr>
          <w:sz w:val="28"/>
          <w:szCs w:val="28"/>
        </w:rPr>
        <w:t xml:space="preserve"> Югры на  2006-2012 годы»</w:t>
      </w:r>
      <w:r w:rsidR="00E300EA" w:rsidRPr="00F20B8D">
        <w:rPr>
          <w:sz w:val="28"/>
          <w:szCs w:val="28"/>
        </w:rPr>
        <w:t xml:space="preserve"> исполнена в сумме </w:t>
      </w:r>
      <w:r w:rsidRPr="00F20B8D">
        <w:rPr>
          <w:sz w:val="28"/>
          <w:szCs w:val="28"/>
        </w:rPr>
        <w:t>8 543 226</w:t>
      </w:r>
      <w:r w:rsidR="00D4157F" w:rsidRPr="00F20B8D">
        <w:rPr>
          <w:sz w:val="28"/>
          <w:szCs w:val="28"/>
        </w:rPr>
        <w:t xml:space="preserve"> рублей</w:t>
      </w:r>
      <w:r w:rsidRPr="00F20B8D">
        <w:rPr>
          <w:sz w:val="28"/>
          <w:szCs w:val="28"/>
        </w:rPr>
        <w:t xml:space="preserve"> </w:t>
      </w:r>
      <w:r w:rsidR="00E300EA" w:rsidRPr="00F20B8D">
        <w:rPr>
          <w:sz w:val="28"/>
          <w:szCs w:val="28"/>
        </w:rPr>
        <w:t xml:space="preserve">при запланированном объеме </w:t>
      </w:r>
      <w:r w:rsidRPr="00F20B8D">
        <w:rPr>
          <w:sz w:val="28"/>
          <w:szCs w:val="28"/>
        </w:rPr>
        <w:t xml:space="preserve">45 504 387 </w:t>
      </w:r>
      <w:r w:rsidR="00E300EA" w:rsidRPr="00F20B8D">
        <w:rPr>
          <w:sz w:val="28"/>
          <w:szCs w:val="28"/>
        </w:rPr>
        <w:t xml:space="preserve">рублей или на </w:t>
      </w:r>
      <w:r w:rsidRPr="00F20B8D">
        <w:rPr>
          <w:sz w:val="28"/>
          <w:szCs w:val="28"/>
        </w:rPr>
        <w:t>18,8</w:t>
      </w:r>
      <w:r w:rsidR="00C052C6" w:rsidRPr="00F20B8D">
        <w:rPr>
          <w:sz w:val="28"/>
          <w:szCs w:val="28"/>
        </w:rPr>
        <w:t xml:space="preserve"> %.</w:t>
      </w:r>
      <w:r w:rsidRPr="00F20B8D">
        <w:rPr>
          <w:sz w:val="28"/>
          <w:szCs w:val="28"/>
        </w:rPr>
        <w:t xml:space="preserve"> </w:t>
      </w:r>
      <w:r w:rsidR="00E300EA" w:rsidRPr="00F20B8D">
        <w:rPr>
          <w:sz w:val="28"/>
          <w:szCs w:val="28"/>
        </w:rPr>
        <w:t xml:space="preserve"> </w:t>
      </w:r>
      <w:r w:rsidR="00653B0B">
        <w:rPr>
          <w:sz w:val="28"/>
          <w:szCs w:val="28"/>
        </w:rPr>
        <w:t>Неисполнение</w:t>
      </w:r>
      <w:r w:rsidR="00DE074C">
        <w:rPr>
          <w:sz w:val="28"/>
          <w:szCs w:val="28"/>
        </w:rPr>
        <w:t xml:space="preserve"> по департаменту</w:t>
      </w:r>
      <w:r w:rsidR="00653B0B">
        <w:rPr>
          <w:sz w:val="28"/>
          <w:szCs w:val="28"/>
        </w:rPr>
        <w:t xml:space="preserve"> </w:t>
      </w:r>
      <w:r w:rsidR="00DE074C">
        <w:rPr>
          <w:sz w:val="28"/>
          <w:szCs w:val="28"/>
        </w:rPr>
        <w:t xml:space="preserve">градостроительства администрации города Нефтеюганска </w:t>
      </w:r>
      <w:r w:rsidR="00653B0B">
        <w:rPr>
          <w:sz w:val="28"/>
          <w:szCs w:val="28"/>
        </w:rPr>
        <w:t>связано с тем, что оплата по контракту на строительство</w:t>
      </w:r>
      <w:r w:rsidR="00653B0B" w:rsidRPr="00653B0B">
        <w:rPr>
          <w:sz w:val="28"/>
          <w:szCs w:val="28"/>
        </w:rPr>
        <w:t xml:space="preserve"> пищеблок</w:t>
      </w:r>
      <w:r w:rsidR="00653B0B">
        <w:rPr>
          <w:sz w:val="28"/>
          <w:szCs w:val="28"/>
        </w:rPr>
        <w:t>а</w:t>
      </w:r>
      <w:r w:rsidR="00653B0B" w:rsidRPr="00653B0B">
        <w:rPr>
          <w:sz w:val="28"/>
          <w:szCs w:val="28"/>
        </w:rPr>
        <w:t xml:space="preserve"> МУЗ НГБ в</w:t>
      </w:r>
      <w:proofErr w:type="gramEnd"/>
      <w:r w:rsidR="00653B0B" w:rsidRPr="00653B0B">
        <w:rPr>
          <w:sz w:val="28"/>
          <w:szCs w:val="28"/>
        </w:rPr>
        <w:t xml:space="preserve"> 7 микрорайоне на 1000 </w:t>
      </w:r>
      <w:proofErr w:type="spellStart"/>
      <w:r w:rsidR="00653B0B" w:rsidRPr="00653B0B">
        <w:rPr>
          <w:sz w:val="28"/>
          <w:szCs w:val="28"/>
        </w:rPr>
        <w:t>койко</w:t>
      </w:r>
      <w:proofErr w:type="spellEnd"/>
      <w:r w:rsidR="001D7BE4">
        <w:rPr>
          <w:sz w:val="28"/>
          <w:szCs w:val="28"/>
        </w:rPr>
        <w:t xml:space="preserve"> -</w:t>
      </w:r>
      <w:r w:rsidR="00653B0B" w:rsidRPr="00653B0B">
        <w:rPr>
          <w:sz w:val="28"/>
          <w:szCs w:val="28"/>
        </w:rPr>
        <w:t xml:space="preserve"> мест в г</w:t>
      </w:r>
      <w:proofErr w:type="gramStart"/>
      <w:r w:rsidR="00653B0B" w:rsidRPr="00653B0B">
        <w:rPr>
          <w:sz w:val="28"/>
          <w:szCs w:val="28"/>
        </w:rPr>
        <w:t>.Н</w:t>
      </w:r>
      <w:proofErr w:type="gramEnd"/>
      <w:r w:rsidR="00653B0B" w:rsidRPr="00653B0B">
        <w:rPr>
          <w:sz w:val="28"/>
          <w:szCs w:val="28"/>
        </w:rPr>
        <w:t>ефтеюганске</w:t>
      </w:r>
      <w:r w:rsidR="00653B0B">
        <w:rPr>
          <w:sz w:val="28"/>
          <w:szCs w:val="28"/>
        </w:rPr>
        <w:t xml:space="preserve"> запланирована в 2014 году.</w:t>
      </w:r>
    </w:p>
    <w:p w:rsidR="001277FD" w:rsidRPr="003D4755" w:rsidRDefault="003D4755" w:rsidP="00C052C6">
      <w:pPr>
        <w:ind w:firstLine="720"/>
        <w:jc w:val="both"/>
        <w:rPr>
          <w:sz w:val="28"/>
          <w:szCs w:val="28"/>
        </w:rPr>
      </w:pPr>
      <w:r w:rsidRPr="003D4755">
        <w:rPr>
          <w:sz w:val="28"/>
          <w:szCs w:val="28"/>
        </w:rPr>
        <w:t>7</w:t>
      </w:r>
      <w:r w:rsidR="001277FD" w:rsidRPr="003D4755">
        <w:rPr>
          <w:sz w:val="28"/>
          <w:szCs w:val="28"/>
        </w:rPr>
        <w:t xml:space="preserve">. </w:t>
      </w:r>
      <w:r w:rsidR="0040644C" w:rsidRPr="003D4755">
        <w:rPr>
          <w:sz w:val="28"/>
          <w:szCs w:val="28"/>
        </w:rPr>
        <w:t>По</w:t>
      </w:r>
      <w:r w:rsidR="004D41B2" w:rsidRPr="003D4755">
        <w:rPr>
          <w:sz w:val="28"/>
          <w:szCs w:val="28"/>
        </w:rPr>
        <w:t xml:space="preserve"> под</w:t>
      </w:r>
      <w:r w:rsidR="0040644C" w:rsidRPr="003D4755">
        <w:rPr>
          <w:sz w:val="28"/>
          <w:szCs w:val="28"/>
        </w:rPr>
        <w:t>программ</w:t>
      </w:r>
      <w:r w:rsidR="004D41B2" w:rsidRPr="003D4755">
        <w:rPr>
          <w:sz w:val="28"/>
          <w:szCs w:val="28"/>
        </w:rPr>
        <w:t>е</w:t>
      </w:r>
      <w:r w:rsidR="0040644C" w:rsidRPr="003D4755">
        <w:rPr>
          <w:sz w:val="28"/>
          <w:szCs w:val="28"/>
        </w:rPr>
        <w:t xml:space="preserve"> «Развитие материально-технической базы учреждений физической культуры и спорта Ханты-Мансийского автономного округа - Югры»</w:t>
      </w:r>
      <w:r w:rsidR="001277FD" w:rsidRPr="003D4755">
        <w:rPr>
          <w:sz w:val="28"/>
          <w:szCs w:val="28"/>
        </w:rPr>
        <w:t xml:space="preserve"> программы </w:t>
      </w:r>
      <w:r w:rsidR="00016106" w:rsidRPr="003D4755">
        <w:rPr>
          <w:sz w:val="28"/>
          <w:szCs w:val="28"/>
        </w:rPr>
        <w:t>«</w:t>
      </w:r>
      <w:r w:rsidR="001277FD" w:rsidRPr="003D4755">
        <w:rPr>
          <w:sz w:val="28"/>
          <w:szCs w:val="28"/>
        </w:rPr>
        <w:t xml:space="preserve">Развитие материально-технической базы социальной сферы Ханты-Мансийского автономного округа </w:t>
      </w:r>
      <w:r w:rsidR="00C052C6" w:rsidRPr="003D4755">
        <w:rPr>
          <w:sz w:val="28"/>
          <w:szCs w:val="28"/>
        </w:rPr>
        <w:t>-</w:t>
      </w:r>
      <w:r w:rsidR="001277FD" w:rsidRPr="003D4755">
        <w:rPr>
          <w:sz w:val="28"/>
          <w:szCs w:val="28"/>
        </w:rPr>
        <w:t xml:space="preserve"> Югры на  2006-2012 годы» исполнен</w:t>
      </w:r>
      <w:r w:rsidR="004D41B2" w:rsidRPr="003D4755">
        <w:rPr>
          <w:sz w:val="28"/>
          <w:szCs w:val="28"/>
        </w:rPr>
        <w:t xml:space="preserve">ие составило </w:t>
      </w:r>
      <w:r w:rsidRPr="003D4755">
        <w:rPr>
          <w:sz w:val="28"/>
          <w:szCs w:val="28"/>
        </w:rPr>
        <w:t>118 055 609</w:t>
      </w:r>
      <w:r w:rsidR="00C052C6" w:rsidRPr="003D4755">
        <w:rPr>
          <w:sz w:val="28"/>
          <w:szCs w:val="28"/>
        </w:rPr>
        <w:t xml:space="preserve"> рубл</w:t>
      </w:r>
      <w:r w:rsidRPr="003D4755">
        <w:rPr>
          <w:sz w:val="28"/>
          <w:szCs w:val="28"/>
        </w:rPr>
        <w:t>ей</w:t>
      </w:r>
      <w:r w:rsidR="006033E0">
        <w:rPr>
          <w:sz w:val="28"/>
          <w:szCs w:val="28"/>
        </w:rPr>
        <w:t xml:space="preserve"> </w:t>
      </w:r>
      <w:r w:rsidR="0040644C" w:rsidRPr="003D4755">
        <w:rPr>
          <w:sz w:val="28"/>
          <w:szCs w:val="28"/>
        </w:rPr>
        <w:t xml:space="preserve">или </w:t>
      </w:r>
      <w:r w:rsidR="001277FD" w:rsidRPr="003D4755">
        <w:rPr>
          <w:sz w:val="28"/>
          <w:szCs w:val="28"/>
        </w:rPr>
        <w:t>100,0</w:t>
      </w:r>
      <w:r w:rsidR="00A549A0" w:rsidRPr="003D4755">
        <w:rPr>
          <w:sz w:val="28"/>
          <w:szCs w:val="28"/>
        </w:rPr>
        <w:t xml:space="preserve"> </w:t>
      </w:r>
      <w:r w:rsidR="0040644C" w:rsidRPr="003D4755">
        <w:rPr>
          <w:sz w:val="28"/>
          <w:szCs w:val="28"/>
        </w:rPr>
        <w:t xml:space="preserve">%. </w:t>
      </w:r>
    </w:p>
    <w:p w:rsidR="00195A7D" w:rsidRPr="009A7502" w:rsidRDefault="009A7502" w:rsidP="00C052C6">
      <w:pPr>
        <w:ind w:firstLine="720"/>
        <w:jc w:val="both"/>
        <w:rPr>
          <w:sz w:val="28"/>
          <w:szCs w:val="28"/>
        </w:rPr>
      </w:pPr>
      <w:r w:rsidRPr="009A7502">
        <w:rPr>
          <w:sz w:val="28"/>
          <w:szCs w:val="28"/>
        </w:rPr>
        <w:t>8</w:t>
      </w:r>
      <w:r w:rsidR="00195A7D" w:rsidRPr="009A7502">
        <w:rPr>
          <w:sz w:val="28"/>
          <w:szCs w:val="28"/>
        </w:rPr>
        <w:t xml:space="preserve">. </w:t>
      </w:r>
      <w:r w:rsidR="00357BA3" w:rsidRPr="009A7502">
        <w:rPr>
          <w:sz w:val="28"/>
          <w:szCs w:val="28"/>
        </w:rPr>
        <w:t>По подпрограмме «Доступное жилье</w:t>
      </w:r>
      <w:r w:rsidR="00195A7D" w:rsidRPr="009A7502">
        <w:rPr>
          <w:sz w:val="28"/>
          <w:szCs w:val="28"/>
        </w:rPr>
        <w:t xml:space="preserve"> молодым» </w:t>
      </w:r>
      <w:r w:rsidR="00675098" w:rsidRPr="009A7502">
        <w:rPr>
          <w:sz w:val="28"/>
          <w:szCs w:val="28"/>
        </w:rPr>
        <w:t xml:space="preserve">программы «Улучшение жилищных условий населения Ханты-Мансийского автономного округа </w:t>
      </w:r>
      <w:r w:rsidR="00C052C6" w:rsidRPr="009A7502">
        <w:rPr>
          <w:sz w:val="28"/>
          <w:szCs w:val="28"/>
        </w:rPr>
        <w:t>-</w:t>
      </w:r>
      <w:r w:rsidR="00675098" w:rsidRPr="009A7502">
        <w:rPr>
          <w:sz w:val="28"/>
          <w:szCs w:val="28"/>
        </w:rPr>
        <w:t xml:space="preserve"> Югры на 2011-2013 годы и на период до 2015 года» </w:t>
      </w:r>
      <w:r w:rsidR="00195A7D" w:rsidRPr="009A7502">
        <w:rPr>
          <w:sz w:val="28"/>
          <w:szCs w:val="28"/>
        </w:rPr>
        <w:t xml:space="preserve"> выделены средства в сумме </w:t>
      </w:r>
      <w:r w:rsidRPr="009A7502">
        <w:rPr>
          <w:sz w:val="28"/>
          <w:szCs w:val="28"/>
        </w:rPr>
        <w:t>680 400</w:t>
      </w:r>
      <w:r w:rsidR="00195A7D" w:rsidRPr="009A7502">
        <w:rPr>
          <w:sz w:val="28"/>
          <w:szCs w:val="28"/>
        </w:rPr>
        <w:t xml:space="preserve"> рублей, исполнение состав</w:t>
      </w:r>
      <w:r w:rsidRPr="009A7502">
        <w:rPr>
          <w:sz w:val="28"/>
          <w:szCs w:val="28"/>
        </w:rPr>
        <w:t>ило</w:t>
      </w:r>
      <w:r w:rsidR="00195A7D" w:rsidRPr="009A7502">
        <w:rPr>
          <w:sz w:val="28"/>
          <w:szCs w:val="28"/>
        </w:rPr>
        <w:t xml:space="preserve"> </w:t>
      </w:r>
      <w:r w:rsidRPr="009A7502">
        <w:rPr>
          <w:sz w:val="28"/>
          <w:szCs w:val="28"/>
        </w:rPr>
        <w:t xml:space="preserve">680 350 </w:t>
      </w:r>
      <w:r w:rsidR="00C052C6" w:rsidRPr="009A7502">
        <w:rPr>
          <w:sz w:val="28"/>
          <w:szCs w:val="28"/>
        </w:rPr>
        <w:t xml:space="preserve">рублей </w:t>
      </w:r>
      <w:r w:rsidRPr="009A7502">
        <w:rPr>
          <w:sz w:val="28"/>
          <w:szCs w:val="28"/>
        </w:rPr>
        <w:t>27</w:t>
      </w:r>
      <w:r w:rsidR="00195A7D" w:rsidRPr="009A7502">
        <w:rPr>
          <w:sz w:val="28"/>
          <w:szCs w:val="28"/>
        </w:rPr>
        <w:t xml:space="preserve"> </w:t>
      </w:r>
      <w:r w:rsidR="00C052C6" w:rsidRPr="009A7502">
        <w:rPr>
          <w:sz w:val="28"/>
          <w:szCs w:val="28"/>
        </w:rPr>
        <w:t xml:space="preserve">копеек </w:t>
      </w:r>
      <w:r w:rsidR="00195A7D" w:rsidRPr="009A7502">
        <w:rPr>
          <w:sz w:val="28"/>
          <w:szCs w:val="28"/>
        </w:rPr>
        <w:t xml:space="preserve">или </w:t>
      </w:r>
      <w:r w:rsidRPr="009A7502">
        <w:rPr>
          <w:sz w:val="28"/>
          <w:szCs w:val="28"/>
        </w:rPr>
        <w:t>100,0</w:t>
      </w:r>
      <w:r w:rsidR="00C052C6" w:rsidRPr="009A7502">
        <w:rPr>
          <w:sz w:val="28"/>
          <w:szCs w:val="28"/>
        </w:rPr>
        <w:t xml:space="preserve"> </w:t>
      </w:r>
      <w:r w:rsidR="00195A7D" w:rsidRPr="009A7502">
        <w:rPr>
          <w:sz w:val="28"/>
          <w:szCs w:val="28"/>
        </w:rPr>
        <w:t xml:space="preserve">%. </w:t>
      </w:r>
    </w:p>
    <w:p w:rsidR="004F7B74" w:rsidRPr="004F7B74" w:rsidRDefault="003E0F4B" w:rsidP="00BA074D">
      <w:pPr>
        <w:tabs>
          <w:tab w:val="left" w:pos="142"/>
          <w:tab w:val="left" w:pos="426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4D4776">
        <w:rPr>
          <w:color w:val="FF0000"/>
          <w:sz w:val="28"/>
          <w:szCs w:val="28"/>
        </w:rPr>
        <w:tab/>
      </w:r>
      <w:r w:rsidR="00BA074D" w:rsidRPr="004D4776">
        <w:rPr>
          <w:color w:val="FF0000"/>
          <w:sz w:val="28"/>
          <w:szCs w:val="28"/>
        </w:rPr>
        <w:tab/>
      </w:r>
      <w:r w:rsidR="009A1BD8" w:rsidRPr="004D4776">
        <w:rPr>
          <w:color w:val="FF0000"/>
          <w:sz w:val="28"/>
          <w:szCs w:val="28"/>
        </w:rPr>
        <w:tab/>
      </w:r>
      <w:r w:rsidR="000C4341" w:rsidRPr="000C4341">
        <w:rPr>
          <w:sz w:val="28"/>
          <w:szCs w:val="28"/>
        </w:rPr>
        <w:t>9</w:t>
      </w:r>
      <w:r w:rsidRPr="000C4341">
        <w:rPr>
          <w:sz w:val="28"/>
          <w:szCs w:val="28"/>
        </w:rPr>
        <w:t>.</w:t>
      </w:r>
      <w:r w:rsidRPr="00913442">
        <w:rPr>
          <w:sz w:val="28"/>
          <w:szCs w:val="28"/>
        </w:rPr>
        <w:t xml:space="preserve"> </w:t>
      </w:r>
      <w:proofErr w:type="gramStart"/>
      <w:r w:rsidRPr="00913442">
        <w:rPr>
          <w:sz w:val="28"/>
          <w:szCs w:val="28"/>
        </w:rPr>
        <w:t xml:space="preserve">По подпрограмме «Улучшение жилищных условий отдельных категорий граждан» </w:t>
      </w:r>
      <w:r w:rsidR="00E51690" w:rsidRPr="00913442">
        <w:rPr>
          <w:sz w:val="28"/>
          <w:szCs w:val="28"/>
        </w:rPr>
        <w:t xml:space="preserve">программы «Улучшение жилищных условий населения Ханты-Мансийского автономного округа </w:t>
      </w:r>
      <w:r w:rsidR="009A1BD8" w:rsidRPr="00913442">
        <w:rPr>
          <w:sz w:val="28"/>
          <w:szCs w:val="28"/>
        </w:rPr>
        <w:t>-</w:t>
      </w:r>
      <w:r w:rsidR="00E51690" w:rsidRPr="00913442">
        <w:rPr>
          <w:sz w:val="28"/>
          <w:szCs w:val="28"/>
        </w:rPr>
        <w:t xml:space="preserve"> Югры на 2011-2013 </w:t>
      </w:r>
      <w:r w:rsidR="00913442" w:rsidRPr="00913442">
        <w:rPr>
          <w:sz w:val="28"/>
          <w:szCs w:val="28"/>
        </w:rPr>
        <w:t>годы и на период до 2015 года»</w:t>
      </w:r>
      <w:r w:rsidR="00E51690" w:rsidRPr="00913442">
        <w:rPr>
          <w:sz w:val="28"/>
          <w:szCs w:val="28"/>
        </w:rPr>
        <w:t xml:space="preserve"> </w:t>
      </w:r>
      <w:r w:rsidR="00913442" w:rsidRPr="00913442">
        <w:rPr>
          <w:sz w:val="28"/>
          <w:szCs w:val="28"/>
        </w:rPr>
        <w:t>в</w:t>
      </w:r>
      <w:r w:rsidR="00E51690" w:rsidRPr="00913442">
        <w:rPr>
          <w:sz w:val="28"/>
          <w:szCs w:val="28"/>
        </w:rPr>
        <w:t xml:space="preserve">ыделены средства в сумме </w:t>
      </w:r>
      <w:r w:rsidR="00913442" w:rsidRPr="00913442">
        <w:rPr>
          <w:sz w:val="28"/>
          <w:szCs w:val="28"/>
        </w:rPr>
        <w:t>29 970 043 рубля</w:t>
      </w:r>
      <w:r w:rsidR="00E51690" w:rsidRPr="00913442">
        <w:rPr>
          <w:sz w:val="28"/>
          <w:szCs w:val="28"/>
        </w:rPr>
        <w:t xml:space="preserve">, исполнение составляет </w:t>
      </w:r>
      <w:r w:rsidR="00913442" w:rsidRPr="00913442">
        <w:rPr>
          <w:sz w:val="28"/>
          <w:szCs w:val="28"/>
        </w:rPr>
        <w:t xml:space="preserve">27 138 985 </w:t>
      </w:r>
      <w:r w:rsidR="009A1BD8" w:rsidRPr="00913442">
        <w:rPr>
          <w:sz w:val="28"/>
          <w:szCs w:val="28"/>
        </w:rPr>
        <w:t xml:space="preserve">рублей </w:t>
      </w:r>
      <w:r w:rsidR="00913442" w:rsidRPr="00913442">
        <w:rPr>
          <w:sz w:val="28"/>
          <w:szCs w:val="28"/>
        </w:rPr>
        <w:t>59</w:t>
      </w:r>
      <w:r w:rsidR="00E51690" w:rsidRPr="00913442">
        <w:rPr>
          <w:sz w:val="28"/>
          <w:szCs w:val="28"/>
        </w:rPr>
        <w:t xml:space="preserve"> </w:t>
      </w:r>
      <w:r w:rsidR="009A1BD8" w:rsidRPr="00913442">
        <w:rPr>
          <w:sz w:val="28"/>
          <w:szCs w:val="28"/>
        </w:rPr>
        <w:t xml:space="preserve">копеек </w:t>
      </w:r>
      <w:r w:rsidR="00E51690" w:rsidRPr="00913442">
        <w:rPr>
          <w:sz w:val="28"/>
          <w:szCs w:val="28"/>
        </w:rPr>
        <w:t xml:space="preserve">или </w:t>
      </w:r>
      <w:r w:rsidR="00913442" w:rsidRPr="00913442">
        <w:rPr>
          <w:sz w:val="28"/>
          <w:szCs w:val="28"/>
        </w:rPr>
        <w:t>90,6</w:t>
      </w:r>
      <w:r w:rsidR="009A1BD8" w:rsidRPr="00913442">
        <w:rPr>
          <w:sz w:val="28"/>
          <w:szCs w:val="28"/>
        </w:rPr>
        <w:t xml:space="preserve"> </w:t>
      </w:r>
      <w:r w:rsidR="00E51690" w:rsidRPr="00DE074C">
        <w:rPr>
          <w:color w:val="000000" w:themeColor="text1"/>
          <w:sz w:val="28"/>
          <w:szCs w:val="28"/>
        </w:rPr>
        <w:t xml:space="preserve">%. </w:t>
      </w:r>
      <w:r w:rsidR="00DE074C" w:rsidRPr="00DE074C">
        <w:rPr>
          <w:color w:val="000000" w:themeColor="text1"/>
          <w:sz w:val="28"/>
          <w:szCs w:val="28"/>
        </w:rPr>
        <w:t>Неисполнение по департаменту имущественных и земельных отношений администр</w:t>
      </w:r>
      <w:r w:rsidR="00892559">
        <w:rPr>
          <w:color w:val="000000" w:themeColor="text1"/>
          <w:sz w:val="28"/>
          <w:szCs w:val="28"/>
        </w:rPr>
        <w:t>ации города Нефтеюганска связано</w:t>
      </w:r>
      <w:r w:rsidR="00DE074C" w:rsidRPr="00DE074C">
        <w:rPr>
          <w:color w:val="000000" w:themeColor="text1"/>
          <w:sz w:val="28"/>
          <w:szCs w:val="28"/>
        </w:rPr>
        <w:t xml:space="preserve"> с тем, что п</w:t>
      </w:r>
      <w:r w:rsidR="004F7B74" w:rsidRPr="00DE074C">
        <w:rPr>
          <w:color w:val="000000" w:themeColor="text1"/>
          <w:sz w:val="28"/>
          <w:szCs w:val="28"/>
        </w:rPr>
        <w:t>равом на</w:t>
      </w:r>
      <w:proofErr w:type="gramEnd"/>
      <w:r w:rsidR="004F7B74" w:rsidRPr="00DE074C">
        <w:rPr>
          <w:color w:val="000000" w:themeColor="text1"/>
          <w:sz w:val="28"/>
          <w:szCs w:val="28"/>
        </w:rPr>
        <w:t xml:space="preserve"> получение субсидии </w:t>
      </w:r>
      <w:r w:rsidR="004F7B74" w:rsidRPr="004F7B74">
        <w:rPr>
          <w:sz w:val="28"/>
          <w:szCs w:val="28"/>
        </w:rPr>
        <w:t>воспользовалось 20 семей из 21 запланированной. Одна семья не реализовала свое право на получение субсидии по причине отсутствия собственных денежных средств</w:t>
      </w:r>
      <w:r w:rsidR="004F7B74">
        <w:rPr>
          <w:sz w:val="28"/>
          <w:szCs w:val="28"/>
        </w:rPr>
        <w:t xml:space="preserve"> необходимых для приобретения жилья</w:t>
      </w:r>
      <w:r w:rsidR="004F7B74" w:rsidRPr="004F7B74">
        <w:rPr>
          <w:sz w:val="28"/>
          <w:szCs w:val="28"/>
        </w:rPr>
        <w:t xml:space="preserve"> (сумма субсидии недостаточна для приобретения жилья).</w:t>
      </w:r>
    </w:p>
    <w:p w:rsidR="00BA074D" w:rsidRPr="00E97ADB" w:rsidRDefault="00BA074D" w:rsidP="00BA074D">
      <w:pPr>
        <w:tabs>
          <w:tab w:val="left" w:pos="142"/>
          <w:tab w:val="left" w:pos="426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4D4776">
        <w:rPr>
          <w:color w:val="FF0000"/>
          <w:sz w:val="28"/>
          <w:szCs w:val="28"/>
        </w:rPr>
        <w:tab/>
      </w:r>
      <w:r w:rsidRPr="004D4776">
        <w:rPr>
          <w:color w:val="FF0000"/>
          <w:sz w:val="28"/>
          <w:szCs w:val="28"/>
        </w:rPr>
        <w:tab/>
      </w:r>
      <w:r w:rsidR="009A1BD8" w:rsidRPr="004D4776">
        <w:rPr>
          <w:color w:val="FF0000"/>
          <w:sz w:val="28"/>
          <w:szCs w:val="28"/>
        </w:rPr>
        <w:tab/>
      </w:r>
      <w:r w:rsidRPr="00E97ADB">
        <w:rPr>
          <w:sz w:val="28"/>
          <w:szCs w:val="28"/>
        </w:rPr>
        <w:t>1</w:t>
      </w:r>
      <w:r w:rsidR="00E97ADB" w:rsidRPr="00E97ADB">
        <w:rPr>
          <w:sz w:val="28"/>
          <w:szCs w:val="28"/>
        </w:rPr>
        <w:t>0</w:t>
      </w:r>
      <w:r w:rsidRPr="00E97ADB">
        <w:rPr>
          <w:sz w:val="28"/>
          <w:szCs w:val="28"/>
        </w:rPr>
        <w:t xml:space="preserve">. По программе «Современная социальная служба Югры» на 2011-2013 годы и на период до 2015 года» средства выделены </w:t>
      </w:r>
      <w:r w:rsidR="00545B0B" w:rsidRPr="00E97ADB">
        <w:rPr>
          <w:sz w:val="28"/>
          <w:szCs w:val="28"/>
        </w:rPr>
        <w:t>в</w:t>
      </w:r>
      <w:r w:rsidRPr="00E97ADB">
        <w:rPr>
          <w:sz w:val="28"/>
          <w:szCs w:val="28"/>
        </w:rPr>
        <w:t xml:space="preserve"> сумме 200 000 рублей, исполнение составляет 100,0</w:t>
      </w:r>
      <w:r w:rsidR="009A1BD8" w:rsidRPr="00E97ADB">
        <w:rPr>
          <w:sz w:val="28"/>
          <w:szCs w:val="28"/>
        </w:rPr>
        <w:t xml:space="preserve"> %</w:t>
      </w:r>
      <w:r w:rsidRPr="00E97ADB">
        <w:rPr>
          <w:sz w:val="28"/>
          <w:szCs w:val="28"/>
        </w:rPr>
        <w:t>.</w:t>
      </w:r>
    </w:p>
    <w:p w:rsidR="00BC2B21" w:rsidRPr="00E97ADB" w:rsidRDefault="00BA074D" w:rsidP="009A1BD8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E97ADB">
        <w:rPr>
          <w:sz w:val="28"/>
          <w:szCs w:val="28"/>
        </w:rPr>
        <w:t>1</w:t>
      </w:r>
      <w:r w:rsidR="00E97ADB">
        <w:rPr>
          <w:sz w:val="28"/>
          <w:szCs w:val="28"/>
        </w:rPr>
        <w:t>1</w:t>
      </w:r>
      <w:r w:rsidR="003155D8" w:rsidRPr="00E97ADB">
        <w:rPr>
          <w:sz w:val="28"/>
          <w:szCs w:val="28"/>
        </w:rPr>
        <w:t>. П</w:t>
      </w:r>
      <w:r w:rsidR="00BC2B21" w:rsidRPr="00E97ADB">
        <w:rPr>
          <w:sz w:val="28"/>
          <w:szCs w:val="28"/>
        </w:rPr>
        <w:t>о п</w:t>
      </w:r>
      <w:r w:rsidR="003155D8" w:rsidRPr="00E97ADB">
        <w:rPr>
          <w:sz w:val="28"/>
          <w:szCs w:val="28"/>
        </w:rPr>
        <w:t>рограмме «Культура Югры» на 2011-2013 годы и на период до 2015 года</w:t>
      </w:r>
      <w:r w:rsidR="00BC2B21" w:rsidRPr="00E97ADB">
        <w:rPr>
          <w:sz w:val="28"/>
          <w:szCs w:val="28"/>
        </w:rPr>
        <w:t xml:space="preserve"> исполнение составило </w:t>
      </w:r>
      <w:r w:rsidR="00E97ADB" w:rsidRPr="00E97ADB">
        <w:rPr>
          <w:sz w:val="28"/>
          <w:szCs w:val="28"/>
        </w:rPr>
        <w:t>1 618 200</w:t>
      </w:r>
      <w:r w:rsidR="00BC2B21" w:rsidRPr="00E97ADB">
        <w:rPr>
          <w:sz w:val="28"/>
          <w:szCs w:val="28"/>
        </w:rPr>
        <w:t xml:space="preserve"> </w:t>
      </w:r>
      <w:r w:rsidR="00BC2B21" w:rsidRPr="00E97ADB">
        <w:rPr>
          <w:bCs/>
          <w:sz w:val="28"/>
          <w:szCs w:val="28"/>
        </w:rPr>
        <w:t xml:space="preserve">рублей </w:t>
      </w:r>
      <w:r w:rsidR="00BC2B21" w:rsidRPr="00E97ADB">
        <w:rPr>
          <w:sz w:val="28"/>
          <w:szCs w:val="28"/>
        </w:rPr>
        <w:t xml:space="preserve">или 100,0 % </w:t>
      </w:r>
      <w:r w:rsidR="00EA0A03" w:rsidRPr="00E97ADB">
        <w:rPr>
          <w:sz w:val="28"/>
          <w:szCs w:val="28"/>
        </w:rPr>
        <w:t xml:space="preserve">от </w:t>
      </w:r>
      <w:r w:rsidR="00BC2B21" w:rsidRPr="00E97ADB">
        <w:rPr>
          <w:sz w:val="28"/>
          <w:szCs w:val="28"/>
        </w:rPr>
        <w:t>плановых назначений.</w:t>
      </w:r>
    </w:p>
    <w:p w:rsidR="00545B0B" w:rsidRPr="00E97ADB" w:rsidRDefault="00BC2B21" w:rsidP="00E97ADB">
      <w:pPr>
        <w:overflowPunct/>
        <w:autoSpaceDE/>
        <w:autoSpaceDN/>
        <w:adjustRightInd/>
        <w:ind w:firstLine="720"/>
        <w:jc w:val="both"/>
        <w:textAlignment w:val="auto"/>
        <w:rPr>
          <w:bCs/>
          <w:sz w:val="28"/>
          <w:szCs w:val="28"/>
        </w:rPr>
      </w:pPr>
      <w:r w:rsidRPr="00E97ADB">
        <w:rPr>
          <w:sz w:val="28"/>
          <w:szCs w:val="28"/>
        </w:rPr>
        <w:t>1</w:t>
      </w:r>
      <w:r w:rsidR="00E97ADB" w:rsidRPr="00E97ADB">
        <w:rPr>
          <w:sz w:val="28"/>
          <w:szCs w:val="28"/>
        </w:rPr>
        <w:t>2</w:t>
      </w:r>
      <w:r w:rsidRPr="00E97ADB">
        <w:rPr>
          <w:sz w:val="28"/>
          <w:szCs w:val="28"/>
        </w:rPr>
        <w:t xml:space="preserve">. По программе «Развитие физической культуры и спорта </w:t>
      </w:r>
      <w:proofErr w:type="gramStart"/>
      <w:r w:rsidRPr="00E97ADB">
        <w:rPr>
          <w:sz w:val="28"/>
          <w:szCs w:val="28"/>
        </w:rPr>
        <w:t>в</w:t>
      </w:r>
      <w:proofErr w:type="gramEnd"/>
      <w:r w:rsidRPr="00E97ADB">
        <w:rPr>
          <w:sz w:val="28"/>
          <w:szCs w:val="28"/>
        </w:rPr>
        <w:t xml:space="preserve"> </w:t>
      </w:r>
      <w:proofErr w:type="gramStart"/>
      <w:r w:rsidRPr="00E97ADB">
        <w:rPr>
          <w:sz w:val="28"/>
          <w:szCs w:val="28"/>
        </w:rPr>
        <w:t>Ханты-Мансийском</w:t>
      </w:r>
      <w:proofErr w:type="gramEnd"/>
      <w:r w:rsidRPr="00E97ADB">
        <w:rPr>
          <w:sz w:val="28"/>
          <w:szCs w:val="28"/>
        </w:rPr>
        <w:t xml:space="preserve"> автономном округе </w:t>
      </w:r>
      <w:r w:rsidR="009A1BD8" w:rsidRPr="00E97ADB">
        <w:rPr>
          <w:sz w:val="28"/>
          <w:szCs w:val="28"/>
        </w:rPr>
        <w:t>-</w:t>
      </w:r>
      <w:r w:rsidRPr="00E97ADB">
        <w:rPr>
          <w:sz w:val="28"/>
          <w:szCs w:val="28"/>
        </w:rPr>
        <w:t xml:space="preserve"> </w:t>
      </w:r>
      <w:proofErr w:type="spellStart"/>
      <w:r w:rsidRPr="00E97ADB">
        <w:rPr>
          <w:sz w:val="28"/>
          <w:szCs w:val="28"/>
        </w:rPr>
        <w:t>Югре</w:t>
      </w:r>
      <w:proofErr w:type="spellEnd"/>
      <w:r w:rsidRPr="00E97ADB">
        <w:rPr>
          <w:sz w:val="28"/>
          <w:szCs w:val="28"/>
        </w:rPr>
        <w:t>» на 2011-2013 годы</w:t>
      </w:r>
      <w:r w:rsidR="000968A2" w:rsidRPr="00E97ADB">
        <w:rPr>
          <w:sz w:val="28"/>
          <w:szCs w:val="28"/>
        </w:rPr>
        <w:t xml:space="preserve"> и на период до 2015 года</w:t>
      </w:r>
      <w:r w:rsidRPr="00E97ADB">
        <w:rPr>
          <w:sz w:val="28"/>
          <w:szCs w:val="28"/>
        </w:rPr>
        <w:t xml:space="preserve"> исполнение в сумме </w:t>
      </w:r>
      <w:r w:rsidR="00E97ADB" w:rsidRPr="00E97ADB">
        <w:rPr>
          <w:sz w:val="28"/>
          <w:szCs w:val="28"/>
        </w:rPr>
        <w:t xml:space="preserve">4 337 225 </w:t>
      </w:r>
      <w:r w:rsidR="009A1BD8" w:rsidRPr="00E97ADB">
        <w:rPr>
          <w:bCs/>
          <w:sz w:val="28"/>
          <w:szCs w:val="28"/>
        </w:rPr>
        <w:t>р</w:t>
      </w:r>
      <w:r w:rsidR="009A1BD8" w:rsidRPr="00E97ADB">
        <w:rPr>
          <w:sz w:val="28"/>
          <w:szCs w:val="28"/>
        </w:rPr>
        <w:t>убл</w:t>
      </w:r>
      <w:r w:rsidR="00E97ADB" w:rsidRPr="00E97ADB">
        <w:rPr>
          <w:sz w:val="28"/>
          <w:szCs w:val="28"/>
        </w:rPr>
        <w:t>ей ил</w:t>
      </w:r>
      <w:r w:rsidRPr="00E97ADB">
        <w:rPr>
          <w:sz w:val="28"/>
          <w:szCs w:val="28"/>
        </w:rPr>
        <w:t xml:space="preserve">и </w:t>
      </w:r>
      <w:r w:rsidR="00E97ADB" w:rsidRPr="00E97ADB">
        <w:rPr>
          <w:sz w:val="28"/>
          <w:szCs w:val="28"/>
        </w:rPr>
        <w:t>100,0</w:t>
      </w:r>
      <w:r w:rsidRPr="00E97ADB">
        <w:rPr>
          <w:sz w:val="28"/>
          <w:szCs w:val="28"/>
        </w:rPr>
        <w:t xml:space="preserve"> %</w:t>
      </w:r>
      <w:r w:rsidR="00E97ADB" w:rsidRPr="00E97ADB">
        <w:rPr>
          <w:sz w:val="28"/>
          <w:szCs w:val="28"/>
        </w:rPr>
        <w:t xml:space="preserve"> от плановых назначений</w:t>
      </w:r>
      <w:r w:rsidRPr="00E97ADB">
        <w:rPr>
          <w:sz w:val="28"/>
          <w:szCs w:val="28"/>
        </w:rPr>
        <w:t xml:space="preserve">. </w:t>
      </w:r>
    </w:p>
    <w:p w:rsidR="00785761" w:rsidRPr="00CB5B10" w:rsidRDefault="00D22665" w:rsidP="009A1BD8">
      <w:pPr>
        <w:ind w:firstLine="720"/>
        <w:jc w:val="both"/>
        <w:rPr>
          <w:sz w:val="28"/>
          <w:szCs w:val="28"/>
        </w:rPr>
      </w:pPr>
      <w:r w:rsidRPr="00E97ADB">
        <w:rPr>
          <w:sz w:val="28"/>
          <w:szCs w:val="28"/>
        </w:rPr>
        <w:t>1</w:t>
      </w:r>
      <w:r w:rsidR="00E97ADB" w:rsidRPr="00E97ADB">
        <w:rPr>
          <w:sz w:val="28"/>
          <w:szCs w:val="28"/>
        </w:rPr>
        <w:t>3</w:t>
      </w:r>
      <w:r w:rsidRPr="00E97ADB">
        <w:rPr>
          <w:sz w:val="28"/>
          <w:szCs w:val="28"/>
        </w:rPr>
        <w:t xml:space="preserve">. </w:t>
      </w:r>
      <w:proofErr w:type="gramStart"/>
      <w:r w:rsidRPr="00E97ADB">
        <w:rPr>
          <w:sz w:val="28"/>
          <w:szCs w:val="28"/>
        </w:rPr>
        <w:t xml:space="preserve">По подпрограмме «Обеспечение комплексной безопасности и комфортных условий образовательного процесса» программы «Новая школа Югры» на 2010-2013 годы </w:t>
      </w:r>
      <w:r w:rsidR="003B7C11" w:rsidRPr="00E97ADB">
        <w:rPr>
          <w:sz w:val="28"/>
          <w:szCs w:val="28"/>
        </w:rPr>
        <w:t xml:space="preserve">и на период до 2015 года </w:t>
      </w:r>
      <w:r w:rsidR="00785761" w:rsidRPr="00E97ADB">
        <w:rPr>
          <w:sz w:val="28"/>
          <w:szCs w:val="28"/>
        </w:rPr>
        <w:t xml:space="preserve">исполнение в сумме </w:t>
      </w:r>
      <w:r w:rsidR="00E97ADB" w:rsidRPr="00E97ADB">
        <w:rPr>
          <w:sz w:val="28"/>
          <w:szCs w:val="28"/>
        </w:rPr>
        <w:t xml:space="preserve">       49 855 316</w:t>
      </w:r>
      <w:r w:rsidR="009A1BD8" w:rsidRPr="00E97ADB">
        <w:rPr>
          <w:bCs/>
          <w:sz w:val="28"/>
          <w:szCs w:val="28"/>
        </w:rPr>
        <w:t xml:space="preserve"> р</w:t>
      </w:r>
      <w:r w:rsidR="009A1BD8" w:rsidRPr="00E97ADB">
        <w:rPr>
          <w:sz w:val="28"/>
          <w:szCs w:val="28"/>
        </w:rPr>
        <w:t xml:space="preserve">ублей </w:t>
      </w:r>
      <w:r w:rsidR="00E97ADB" w:rsidRPr="00E97ADB">
        <w:rPr>
          <w:sz w:val="28"/>
          <w:szCs w:val="28"/>
        </w:rPr>
        <w:t>08</w:t>
      </w:r>
      <w:r w:rsidR="003B7C11" w:rsidRPr="00E97ADB">
        <w:rPr>
          <w:sz w:val="28"/>
          <w:szCs w:val="28"/>
        </w:rPr>
        <w:t xml:space="preserve"> </w:t>
      </w:r>
      <w:r w:rsidR="009A1BD8" w:rsidRPr="00E97ADB">
        <w:rPr>
          <w:sz w:val="28"/>
          <w:szCs w:val="28"/>
        </w:rPr>
        <w:t xml:space="preserve">копеек </w:t>
      </w:r>
      <w:r w:rsidR="00785761" w:rsidRPr="00E97ADB">
        <w:rPr>
          <w:sz w:val="28"/>
          <w:szCs w:val="28"/>
        </w:rPr>
        <w:t xml:space="preserve">при запланированном объеме </w:t>
      </w:r>
      <w:r w:rsidR="00E97ADB" w:rsidRPr="00E97ADB">
        <w:rPr>
          <w:sz w:val="28"/>
          <w:szCs w:val="28"/>
        </w:rPr>
        <w:t>195 935 207 р</w:t>
      </w:r>
      <w:r w:rsidR="00785761" w:rsidRPr="00E97ADB">
        <w:rPr>
          <w:sz w:val="28"/>
          <w:szCs w:val="28"/>
        </w:rPr>
        <w:t>убл</w:t>
      </w:r>
      <w:r w:rsidR="003B7C11" w:rsidRPr="00E97ADB">
        <w:rPr>
          <w:sz w:val="28"/>
          <w:szCs w:val="28"/>
        </w:rPr>
        <w:t>ей</w:t>
      </w:r>
      <w:r w:rsidR="00785761" w:rsidRPr="00E97ADB">
        <w:rPr>
          <w:sz w:val="28"/>
          <w:szCs w:val="28"/>
        </w:rPr>
        <w:t xml:space="preserve"> или на </w:t>
      </w:r>
      <w:r w:rsidR="00E97ADB" w:rsidRPr="00E97ADB">
        <w:rPr>
          <w:sz w:val="28"/>
          <w:szCs w:val="28"/>
        </w:rPr>
        <w:t>25,4</w:t>
      </w:r>
      <w:r w:rsidR="009A1BD8" w:rsidRPr="00E97ADB">
        <w:rPr>
          <w:sz w:val="28"/>
          <w:szCs w:val="28"/>
        </w:rPr>
        <w:t xml:space="preserve"> </w:t>
      </w:r>
      <w:r w:rsidR="00785761" w:rsidRPr="00E97ADB">
        <w:rPr>
          <w:sz w:val="28"/>
          <w:szCs w:val="28"/>
        </w:rPr>
        <w:t xml:space="preserve">%. </w:t>
      </w:r>
      <w:r w:rsidR="00785761" w:rsidRPr="00CB5B10">
        <w:rPr>
          <w:sz w:val="28"/>
          <w:szCs w:val="28"/>
        </w:rPr>
        <w:t>Неисполнение плановых назначений</w:t>
      </w:r>
      <w:r w:rsidR="00EA0A03" w:rsidRPr="00CB5B10">
        <w:rPr>
          <w:sz w:val="28"/>
          <w:szCs w:val="28"/>
        </w:rPr>
        <w:t>, согласно пояснени</w:t>
      </w:r>
      <w:r w:rsidR="00D5525D" w:rsidRPr="00CB5B10">
        <w:rPr>
          <w:sz w:val="28"/>
          <w:szCs w:val="28"/>
        </w:rPr>
        <w:t>ям</w:t>
      </w:r>
      <w:r w:rsidR="00E97ADB" w:rsidRPr="00CB5B10">
        <w:rPr>
          <w:sz w:val="28"/>
          <w:szCs w:val="28"/>
        </w:rPr>
        <w:t xml:space="preserve">, </w:t>
      </w:r>
      <w:r w:rsidR="00E97ADB" w:rsidRPr="00CB5B10">
        <w:rPr>
          <w:sz w:val="28"/>
          <w:szCs w:val="28"/>
        </w:rPr>
        <w:lastRenderedPageBreak/>
        <w:t>отраженным</w:t>
      </w:r>
      <w:r w:rsidR="00EA0A03" w:rsidRPr="00CB5B10">
        <w:rPr>
          <w:sz w:val="28"/>
          <w:szCs w:val="28"/>
        </w:rPr>
        <w:t xml:space="preserve"> в годовой бюджетной отчетности </w:t>
      </w:r>
      <w:r w:rsidR="00E97ADB" w:rsidRPr="00CB5B10">
        <w:rPr>
          <w:sz w:val="28"/>
          <w:szCs w:val="28"/>
        </w:rPr>
        <w:t>департамента градостроительства администрации города Нефтеюганска, связано с оплатой</w:t>
      </w:r>
      <w:proofErr w:type="gramEnd"/>
      <w:r w:rsidR="00E97ADB" w:rsidRPr="00CB5B10">
        <w:rPr>
          <w:sz w:val="28"/>
          <w:szCs w:val="28"/>
        </w:rPr>
        <w:t xml:space="preserve"> по переходящим контрактам, срок оплаты по которым в 2014 году по следующим объектам: капитальный ремонт по усилению строительных конструкци</w:t>
      </w:r>
      <w:r w:rsidR="00DE074C">
        <w:rPr>
          <w:sz w:val="28"/>
          <w:szCs w:val="28"/>
        </w:rPr>
        <w:t>й МБДОУ «Детский сад № 18»</w:t>
      </w:r>
      <w:r w:rsidR="00E97ADB" w:rsidRPr="00CB5B10">
        <w:rPr>
          <w:sz w:val="28"/>
          <w:szCs w:val="28"/>
        </w:rPr>
        <w:t xml:space="preserve">, капитальный ремонт начального блока МБОУ </w:t>
      </w:r>
      <w:r w:rsidR="00DE074C">
        <w:rPr>
          <w:sz w:val="28"/>
          <w:szCs w:val="28"/>
        </w:rPr>
        <w:t>«</w:t>
      </w:r>
      <w:r w:rsidR="00E97ADB" w:rsidRPr="00CB5B10">
        <w:rPr>
          <w:sz w:val="28"/>
          <w:szCs w:val="28"/>
        </w:rPr>
        <w:t>Средня</w:t>
      </w:r>
      <w:r w:rsidR="00DE074C">
        <w:rPr>
          <w:sz w:val="28"/>
          <w:szCs w:val="28"/>
        </w:rPr>
        <w:t>я общеобразовательная школа № 6»</w:t>
      </w:r>
      <w:r w:rsidR="00E97ADB" w:rsidRPr="00CB5B10">
        <w:rPr>
          <w:sz w:val="28"/>
          <w:szCs w:val="28"/>
        </w:rPr>
        <w:t xml:space="preserve">, капитальный ремонт МБОУ </w:t>
      </w:r>
      <w:r w:rsidR="00DE074C">
        <w:rPr>
          <w:sz w:val="28"/>
          <w:szCs w:val="28"/>
        </w:rPr>
        <w:t xml:space="preserve">«Начальная </w:t>
      </w:r>
      <w:proofErr w:type="spellStart"/>
      <w:proofErr w:type="gramStart"/>
      <w:r w:rsidR="00DE074C">
        <w:rPr>
          <w:sz w:val="28"/>
          <w:szCs w:val="28"/>
        </w:rPr>
        <w:t>школа-детский</w:t>
      </w:r>
      <w:proofErr w:type="spellEnd"/>
      <w:proofErr w:type="gramEnd"/>
      <w:r w:rsidR="00DE074C">
        <w:rPr>
          <w:sz w:val="28"/>
          <w:szCs w:val="28"/>
        </w:rPr>
        <w:t xml:space="preserve"> сад № 4»</w:t>
      </w:r>
      <w:r w:rsidR="00E97ADB" w:rsidRPr="00CB5B10">
        <w:rPr>
          <w:sz w:val="28"/>
          <w:szCs w:val="28"/>
        </w:rPr>
        <w:t>.</w:t>
      </w:r>
    </w:p>
    <w:p w:rsidR="0004592D" w:rsidRPr="000365FF" w:rsidRDefault="003B7C11" w:rsidP="009A1BD8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0365FF">
        <w:rPr>
          <w:sz w:val="28"/>
          <w:szCs w:val="28"/>
        </w:rPr>
        <w:t>1</w:t>
      </w:r>
      <w:r w:rsidR="000365FF" w:rsidRPr="000365FF">
        <w:rPr>
          <w:sz w:val="28"/>
          <w:szCs w:val="28"/>
        </w:rPr>
        <w:t>4</w:t>
      </w:r>
      <w:r w:rsidR="00785761" w:rsidRPr="000365FF">
        <w:rPr>
          <w:sz w:val="28"/>
          <w:szCs w:val="28"/>
        </w:rPr>
        <w:t xml:space="preserve">. </w:t>
      </w:r>
      <w:r w:rsidR="0004592D" w:rsidRPr="000365FF">
        <w:rPr>
          <w:sz w:val="28"/>
          <w:szCs w:val="28"/>
        </w:rPr>
        <w:t xml:space="preserve">По подпрограмме </w:t>
      </w:r>
      <w:r w:rsidR="0004592D" w:rsidRPr="000365FF">
        <w:rPr>
          <w:bCs/>
          <w:sz w:val="28"/>
          <w:szCs w:val="28"/>
        </w:rPr>
        <w:t>«Инновационное развитие образования» программы «Новая школа Югры» на 2010-2013 годы</w:t>
      </w:r>
      <w:r w:rsidR="0004592D" w:rsidRPr="000365FF">
        <w:rPr>
          <w:sz w:val="28"/>
          <w:szCs w:val="28"/>
        </w:rPr>
        <w:t xml:space="preserve"> </w:t>
      </w:r>
      <w:r w:rsidRPr="000365FF">
        <w:rPr>
          <w:sz w:val="28"/>
          <w:szCs w:val="28"/>
        </w:rPr>
        <w:t xml:space="preserve">и на период до 2015 года </w:t>
      </w:r>
      <w:r w:rsidR="0004592D" w:rsidRPr="000365FF">
        <w:rPr>
          <w:sz w:val="28"/>
          <w:szCs w:val="28"/>
        </w:rPr>
        <w:t>исполнение в сумме</w:t>
      </w:r>
      <w:r w:rsidR="0004592D" w:rsidRPr="000365FF">
        <w:rPr>
          <w:bCs/>
          <w:sz w:val="28"/>
          <w:szCs w:val="28"/>
        </w:rPr>
        <w:t xml:space="preserve"> </w:t>
      </w:r>
      <w:r w:rsidR="000365FF" w:rsidRPr="000365FF">
        <w:rPr>
          <w:bCs/>
          <w:sz w:val="28"/>
          <w:szCs w:val="28"/>
        </w:rPr>
        <w:t>3 220 111</w:t>
      </w:r>
      <w:r w:rsidR="009A1BD8" w:rsidRPr="000365FF">
        <w:rPr>
          <w:sz w:val="28"/>
          <w:szCs w:val="28"/>
        </w:rPr>
        <w:t xml:space="preserve"> рублей </w:t>
      </w:r>
      <w:r w:rsidRPr="000365FF">
        <w:rPr>
          <w:sz w:val="28"/>
          <w:szCs w:val="28"/>
        </w:rPr>
        <w:t>или 9</w:t>
      </w:r>
      <w:r w:rsidR="000365FF" w:rsidRPr="000365FF">
        <w:rPr>
          <w:sz w:val="28"/>
          <w:szCs w:val="28"/>
        </w:rPr>
        <w:t>6,7</w:t>
      </w:r>
      <w:r w:rsidR="0004592D" w:rsidRPr="000365FF">
        <w:rPr>
          <w:sz w:val="28"/>
          <w:szCs w:val="28"/>
        </w:rPr>
        <w:t xml:space="preserve"> %</w:t>
      </w:r>
      <w:r w:rsidR="00EA0A03" w:rsidRPr="000365FF">
        <w:rPr>
          <w:sz w:val="28"/>
          <w:szCs w:val="28"/>
        </w:rPr>
        <w:t xml:space="preserve"> от</w:t>
      </w:r>
      <w:r w:rsidR="0004592D" w:rsidRPr="000365FF">
        <w:rPr>
          <w:sz w:val="28"/>
          <w:szCs w:val="28"/>
        </w:rPr>
        <w:t xml:space="preserve"> плановых назначений</w:t>
      </w:r>
      <w:r w:rsidR="00E60AE3" w:rsidRPr="000365FF">
        <w:rPr>
          <w:sz w:val="28"/>
          <w:szCs w:val="28"/>
        </w:rPr>
        <w:t xml:space="preserve"> в сумме </w:t>
      </w:r>
      <w:r w:rsidR="000365FF" w:rsidRPr="000365FF">
        <w:rPr>
          <w:sz w:val="28"/>
          <w:szCs w:val="28"/>
        </w:rPr>
        <w:t xml:space="preserve">3 328 411 </w:t>
      </w:r>
      <w:r w:rsidR="00E60AE3" w:rsidRPr="000365FF">
        <w:rPr>
          <w:sz w:val="28"/>
          <w:szCs w:val="28"/>
        </w:rPr>
        <w:t>рублей</w:t>
      </w:r>
      <w:r w:rsidR="0004592D" w:rsidRPr="000365FF">
        <w:rPr>
          <w:sz w:val="28"/>
          <w:szCs w:val="28"/>
        </w:rPr>
        <w:t>.</w:t>
      </w:r>
      <w:r w:rsidR="000365FF">
        <w:rPr>
          <w:sz w:val="28"/>
          <w:szCs w:val="28"/>
        </w:rPr>
        <w:t xml:space="preserve"> </w:t>
      </w:r>
    </w:p>
    <w:p w:rsidR="00785761" w:rsidRPr="000365FF" w:rsidRDefault="000365FF" w:rsidP="009A1BD8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0365FF">
        <w:rPr>
          <w:sz w:val="28"/>
          <w:szCs w:val="28"/>
        </w:rPr>
        <w:t>15</w:t>
      </w:r>
      <w:r w:rsidR="0004592D" w:rsidRPr="000365FF">
        <w:rPr>
          <w:sz w:val="28"/>
          <w:szCs w:val="28"/>
        </w:rPr>
        <w:t xml:space="preserve">. </w:t>
      </w:r>
      <w:r w:rsidR="00EA0A03" w:rsidRPr="000365FF">
        <w:rPr>
          <w:sz w:val="28"/>
          <w:szCs w:val="28"/>
        </w:rPr>
        <w:t>Программа</w:t>
      </w:r>
      <w:r w:rsidR="00785761" w:rsidRPr="000365FF">
        <w:rPr>
          <w:sz w:val="28"/>
          <w:szCs w:val="28"/>
        </w:rPr>
        <w:t xml:space="preserve"> «Развитие агропромышленного комплекса</w:t>
      </w:r>
      <w:r w:rsidRPr="000365FF">
        <w:rPr>
          <w:sz w:val="28"/>
          <w:szCs w:val="28"/>
        </w:rPr>
        <w:t xml:space="preserve">, заготовки и переработки дикоросов </w:t>
      </w:r>
      <w:r w:rsidR="00785761" w:rsidRPr="000365FF">
        <w:rPr>
          <w:sz w:val="28"/>
          <w:szCs w:val="28"/>
        </w:rPr>
        <w:t xml:space="preserve">Ханты-Мансийского автономного округа </w:t>
      </w:r>
      <w:r w:rsidR="009A1BD8" w:rsidRPr="000365FF">
        <w:rPr>
          <w:sz w:val="28"/>
          <w:szCs w:val="28"/>
        </w:rPr>
        <w:t>-</w:t>
      </w:r>
      <w:r w:rsidR="00785761" w:rsidRPr="000365FF">
        <w:rPr>
          <w:sz w:val="28"/>
          <w:szCs w:val="28"/>
        </w:rPr>
        <w:t xml:space="preserve"> Югры в 2011-2013 годах </w:t>
      </w:r>
      <w:r w:rsidR="007F111C" w:rsidRPr="000365FF">
        <w:rPr>
          <w:sz w:val="28"/>
          <w:szCs w:val="28"/>
        </w:rPr>
        <w:t>и на период до 2015 года</w:t>
      </w:r>
      <w:r w:rsidRPr="000365FF">
        <w:rPr>
          <w:sz w:val="28"/>
          <w:szCs w:val="28"/>
        </w:rPr>
        <w:t>»</w:t>
      </w:r>
      <w:r w:rsidR="007F111C" w:rsidRPr="000365FF">
        <w:rPr>
          <w:sz w:val="28"/>
          <w:szCs w:val="28"/>
        </w:rPr>
        <w:t xml:space="preserve"> </w:t>
      </w:r>
      <w:r w:rsidR="005B40A0" w:rsidRPr="000365FF">
        <w:rPr>
          <w:sz w:val="28"/>
          <w:szCs w:val="28"/>
        </w:rPr>
        <w:t>исполнена администрацией города Нефтеюганска в сумме</w:t>
      </w:r>
      <w:r w:rsidR="00785761" w:rsidRPr="000365FF">
        <w:rPr>
          <w:bCs/>
          <w:sz w:val="28"/>
          <w:szCs w:val="28"/>
        </w:rPr>
        <w:t xml:space="preserve"> </w:t>
      </w:r>
      <w:r w:rsidRPr="000365FF">
        <w:rPr>
          <w:bCs/>
          <w:sz w:val="28"/>
          <w:szCs w:val="28"/>
        </w:rPr>
        <w:t>38 227 236</w:t>
      </w:r>
      <w:r w:rsidR="00785761" w:rsidRPr="000365FF">
        <w:rPr>
          <w:bCs/>
          <w:sz w:val="28"/>
          <w:szCs w:val="28"/>
        </w:rPr>
        <w:t xml:space="preserve"> </w:t>
      </w:r>
      <w:r w:rsidR="005B40A0" w:rsidRPr="000365FF">
        <w:rPr>
          <w:sz w:val="28"/>
          <w:szCs w:val="28"/>
        </w:rPr>
        <w:t>рубл</w:t>
      </w:r>
      <w:r w:rsidR="007F111C" w:rsidRPr="000365FF">
        <w:rPr>
          <w:sz w:val="28"/>
          <w:szCs w:val="28"/>
        </w:rPr>
        <w:t>ей</w:t>
      </w:r>
      <w:r w:rsidRPr="000365FF">
        <w:rPr>
          <w:sz w:val="28"/>
          <w:szCs w:val="28"/>
        </w:rPr>
        <w:t xml:space="preserve"> 79 копеек</w:t>
      </w:r>
      <w:r w:rsidR="005B40A0" w:rsidRPr="000365FF">
        <w:rPr>
          <w:sz w:val="28"/>
          <w:szCs w:val="28"/>
        </w:rPr>
        <w:t xml:space="preserve"> </w:t>
      </w:r>
      <w:r w:rsidR="00785761" w:rsidRPr="000365FF">
        <w:rPr>
          <w:sz w:val="28"/>
          <w:szCs w:val="28"/>
        </w:rPr>
        <w:t xml:space="preserve">или 100,0 % </w:t>
      </w:r>
      <w:r w:rsidR="00EA0A03" w:rsidRPr="000365FF">
        <w:rPr>
          <w:sz w:val="28"/>
          <w:szCs w:val="28"/>
        </w:rPr>
        <w:t xml:space="preserve">от </w:t>
      </w:r>
      <w:r w:rsidR="00785761" w:rsidRPr="000365FF">
        <w:rPr>
          <w:sz w:val="28"/>
          <w:szCs w:val="28"/>
        </w:rPr>
        <w:t>плановых назначений.</w:t>
      </w:r>
    </w:p>
    <w:p w:rsidR="00172F71" w:rsidRPr="005A4B79" w:rsidRDefault="000365FF" w:rsidP="009A1BD8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0365FF">
        <w:rPr>
          <w:sz w:val="28"/>
          <w:szCs w:val="28"/>
        </w:rPr>
        <w:t>16</w:t>
      </w:r>
      <w:r w:rsidR="00785761" w:rsidRPr="000365FF">
        <w:rPr>
          <w:sz w:val="28"/>
          <w:szCs w:val="28"/>
        </w:rPr>
        <w:t xml:space="preserve">. </w:t>
      </w:r>
      <w:proofErr w:type="gramStart"/>
      <w:r w:rsidR="00785761" w:rsidRPr="000365FF">
        <w:rPr>
          <w:sz w:val="28"/>
          <w:szCs w:val="28"/>
        </w:rPr>
        <w:t xml:space="preserve">По подпрограмме «Развитие материально-технической базы учреждений здравоохранения» программы «Современное здравоохранение Югры» на 2011-2013 годы </w:t>
      </w:r>
      <w:r w:rsidR="00137B81" w:rsidRPr="000365FF">
        <w:rPr>
          <w:sz w:val="28"/>
          <w:szCs w:val="28"/>
        </w:rPr>
        <w:t xml:space="preserve">и на период до 2015 года </w:t>
      </w:r>
      <w:r w:rsidR="00785761" w:rsidRPr="000365FF">
        <w:rPr>
          <w:sz w:val="28"/>
          <w:szCs w:val="28"/>
        </w:rPr>
        <w:t>выделено</w:t>
      </w:r>
      <w:r w:rsidR="00785761" w:rsidRPr="000365FF">
        <w:rPr>
          <w:bCs/>
          <w:sz w:val="28"/>
          <w:szCs w:val="28"/>
        </w:rPr>
        <w:t xml:space="preserve"> </w:t>
      </w:r>
      <w:r w:rsidRPr="000365FF">
        <w:rPr>
          <w:bCs/>
          <w:sz w:val="28"/>
          <w:szCs w:val="28"/>
        </w:rPr>
        <w:t>175 923 699</w:t>
      </w:r>
      <w:r w:rsidR="00317820" w:rsidRPr="000365FF">
        <w:rPr>
          <w:bCs/>
          <w:sz w:val="28"/>
          <w:szCs w:val="28"/>
        </w:rPr>
        <w:t xml:space="preserve"> </w:t>
      </w:r>
      <w:r w:rsidR="00785761" w:rsidRPr="000365FF">
        <w:rPr>
          <w:sz w:val="28"/>
          <w:szCs w:val="28"/>
        </w:rPr>
        <w:t>рубл</w:t>
      </w:r>
      <w:r w:rsidR="00317820" w:rsidRPr="000365FF">
        <w:rPr>
          <w:sz w:val="28"/>
          <w:szCs w:val="28"/>
        </w:rPr>
        <w:t>ей</w:t>
      </w:r>
      <w:r w:rsidR="00785761" w:rsidRPr="000365FF">
        <w:rPr>
          <w:sz w:val="28"/>
          <w:szCs w:val="28"/>
        </w:rPr>
        <w:t>, исполнение плана</w:t>
      </w:r>
      <w:r w:rsidR="006169E3" w:rsidRPr="000365FF">
        <w:rPr>
          <w:sz w:val="28"/>
          <w:szCs w:val="28"/>
        </w:rPr>
        <w:t xml:space="preserve"> </w:t>
      </w:r>
      <w:r w:rsidR="009A1BD8" w:rsidRPr="000365FF">
        <w:rPr>
          <w:sz w:val="28"/>
          <w:szCs w:val="28"/>
        </w:rPr>
        <w:t xml:space="preserve">составило </w:t>
      </w:r>
      <w:r w:rsidRPr="000365FF">
        <w:rPr>
          <w:sz w:val="28"/>
          <w:szCs w:val="28"/>
        </w:rPr>
        <w:t>144 606 063 рубля</w:t>
      </w:r>
      <w:r w:rsidR="009A1BD8" w:rsidRPr="000365FF">
        <w:rPr>
          <w:sz w:val="28"/>
          <w:szCs w:val="28"/>
        </w:rPr>
        <w:t xml:space="preserve"> </w:t>
      </w:r>
      <w:r w:rsidRPr="000365FF">
        <w:rPr>
          <w:sz w:val="28"/>
          <w:szCs w:val="28"/>
        </w:rPr>
        <w:t>81</w:t>
      </w:r>
      <w:r w:rsidR="006169E3" w:rsidRPr="000365FF">
        <w:rPr>
          <w:sz w:val="28"/>
          <w:szCs w:val="28"/>
        </w:rPr>
        <w:t xml:space="preserve"> </w:t>
      </w:r>
      <w:r w:rsidRPr="000365FF">
        <w:rPr>
          <w:sz w:val="28"/>
          <w:szCs w:val="28"/>
        </w:rPr>
        <w:t>копейка</w:t>
      </w:r>
      <w:r w:rsidR="009A1BD8" w:rsidRPr="000365FF">
        <w:rPr>
          <w:sz w:val="28"/>
          <w:szCs w:val="28"/>
        </w:rPr>
        <w:t xml:space="preserve"> </w:t>
      </w:r>
      <w:r w:rsidR="006169E3" w:rsidRPr="000365FF">
        <w:rPr>
          <w:sz w:val="28"/>
          <w:szCs w:val="28"/>
        </w:rPr>
        <w:t>или</w:t>
      </w:r>
      <w:r w:rsidR="00785761" w:rsidRPr="000365FF">
        <w:rPr>
          <w:sz w:val="28"/>
          <w:szCs w:val="28"/>
        </w:rPr>
        <w:t xml:space="preserve"> </w:t>
      </w:r>
      <w:r w:rsidRPr="000365FF">
        <w:rPr>
          <w:sz w:val="28"/>
          <w:szCs w:val="28"/>
        </w:rPr>
        <w:t>82,2</w:t>
      </w:r>
      <w:r w:rsidR="00785761" w:rsidRPr="000365FF">
        <w:rPr>
          <w:sz w:val="28"/>
          <w:szCs w:val="28"/>
        </w:rPr>
        <w:t xml:space="preserve"> %. Согласно отчетности департамента градостроительства</w:t>
      </w:r>
      <w:r w:rsidR="007D10A8" w:rsidRPr="000365FF">
        <w:rPr>
          <w:sz w:val="28"/>
          <w:szCs w:val="28"/>
        </w:rPr>
        <w:t xml:space="preserve"> администрации города</w:t>
      </w:r>
      <w:r w:rsidR="009A1BD8" w:rsidRPr="000365FF">
        <w:rPr>
          <w:sz w:val="28"/>
          <w:szCs w:val="28"/>
        </w:rPr>
        <w:t xml:space="preserve"> Нефтеюганска</w:t>
      </w:r>
      <w:r w:rsidR="00EA0A03" w:rsidRPr="000365FF">
        <w:rPr>
          <w:sz w:val="28"/>
          <w:szCs w:val="28"/>
        </w:rPr>
        <w:t>,</w:t>
      </w:r>
      <w:r w:rsidR="00785761" w:rsidRPr="004D4776">
        <w:rPr>
          <w:color w:val="FF0000"/>
          <w:sz w:val="28"/>
          <w:szCs w:val="28"/>
        </w:rPr>
        <w:t xml:space="preserve"> </w:t>
      </w:r>
      <w:r w:rsidR="00785761" w:rsidRPr="005A4B79">
        <w:rPr>
          <w:sz w:val="28"/>
          <w:szCs w:val="28"/>
        </w:rPr>
        <w:t xml:space="preserve">неисполнение плановых назначений </w:t>
      </w:r>
      <w:r w:rsidR="005A4B79" w:rsidRPr="005A4B79">
        <w:rPr>
          <w:sz w:val="28"/>
          <w:szCs w:val="28"/>
        </w:rPr>
        <w:t xml:space="preserve">связано </w:t>
      </w:r>
      <w:r w:rsidR="00470F65" w:rsidRPr="005A4B79">
        <w:rPr>
          <w:sz w:val="28"/>
          <w:szCs w:val="28"/>
        </w:rPr>
        <w:t>с</w:t>
      </w:r>
      <w:r w:rsidR="003C1313" w:rsidRPr="005A4B79">
        <w:rPr>
          <w:sz w:val="28"/>
          <w:szCs w:val="28"/>
        </w:rPr>
        <w:t xml:space="preserve"> тем, что </w:t>
      </w:r>
      <w:r w:rsidR="005A4B79" w:rsidRPr="005A4B79">
        <w:rPr>
          <w:sz w:val="28"/>
          <w:szCs w:val="28"/>
        </w:rPr>
        <w:t>срок сдачи и оплата по объектам: пищеблок МУЗ НГБ в</w:t>
      </w:r>
      <w:proofErr w:type="gramEnd"/>
      <w:r w:rsidR="005A4B79" w:rsidRPr="005A4B79">
        <w:rPr>
          <w:sz w:val="28"/>
          <w:szCs w:val="28"/>
        </w:rPr>
        <w:t xml:space="preserve"> 7 микрорайоне на 1000 </w:t>
      </w:r>
      <w:proofErr w:type="spellStart"/>
      <w:r w:rsidR="005A4B79" w:rsidRPr="005A4B79">
        <w:rPr>
          <w:sz w:val="28"/>
          <w:szCs w:val="28"/>
        </w:rPr>
        <w:t>койко</w:t>
      </w:r>
      <w:proofErr w:type="spellEnd"/>
      <w:r w:rsidR="005A4B79" w:rsidRPr="005A4B79">
        <w:rPr>
          <w:sz w:val="28"/>
          <w:szCs w:val="28"/>
        </w:rPr>
        <w:t xml:space="preserve"> - мест в г</w:t>
      </w:r>
      <w:proofErr w:type="gramStart"/>
      <w:r w:rsidR="005A4B79" w:rsidRPr="005A4B79">
        <w:rPr>
          <w:sz w:val="28"/>
          <w:szCs w:val="28"/>
        </w:rPr>
        <w:t>.Н</w:t>
      </w:r>
      <w:proofErr w:type="gramEnd"/>
      <w:r w:rsidR="005A4B79" w:rsidRPr="005A4B79">
        <w:rPr>
          <w:sz w:val="28"/>
          <w:szCs w:val="28"/>
        </w:rPr>
        <w:t xml:space="preserve">ефтеюганске и реконструкция нежилого строения роддома г.Нефтеюганска, 7 </w:t>
      </w:r>
      <w:proofErr w:type="spellStart"/>
      <w:r w:rsidR="005A4B79" w:rsidRPr="005A4B79">
        <w:rPr>
          <w:sz w:val="28"/>
          <w:szCs w:val="28"/>
        </w:rPr>
        <w:t>мкр</w:t>
      </w:r>
      <w:proofErr w:type="spellEnd"/>
      <w:r w:rsidR="005A4B79" w:rsidRPr="005A4B79">
        <w:rPr>
          <w:sz w:val="28"/>
          <w:szCs w:val="28"/>
        </w:rPr>
        <w:t>., строение № 9, планируется в 2014 году.</w:t>
      </w:r>
    </w:p>
    <w:p w:rsidR="00317820" w:rsidRPr="00CE7C9A" w:rsidRDefault="000C7085" w:rsidP="009A1BD8">
      <w:pPr>
        <w:ind w:firstLine="720"/>
        <w:jc w:val="both"/>
        <w:rPr>
          <w:sz w:val="28"/>
          <w:szCs w:val="28"/>
        </w:rPr>
      </w:pPr>
      <w:r w:rsidRPr="00CE7C9A">
        <w:rPr>
          <w:sz w:val="28"/>
          <w:szCs w:val="28"/>
        </w:rPr>
        <w:t>17</w:t>
      </w:r>
      <w:r w:rsidR="00317820" w:rsidRPr="00CE7C9A">
        <w:rPr>
          <w:sz w:val="28"/>
          <w:szCs w:val="28"/>
        </w:rPr>
        <w:t xml:space="preserve">. </w:t>
      </w:r>
      <w:proofErr w:type="gramStart"/>
      <w:r w:rsidR="00317820" w:rsidRPr="00CE7C9A">
        <w:rPr>
          <w:sz w:val="28"/>
          <w:szCs w:val="28"/>
        </w:rPr>
        <w:t xml:space="preserve">По подпрограмме «Автомобильные дороги» программы «Развитие транспортной системы Ханты-Мансийского автономного округа </w:t>
      </w:r>
      <w:r w:rsidR="00AE056B" w:rsidRPr="00CE7C9A">
        <w:rPr>
          <w:sz w:val="28"/>
          <w:szCs w:val="28"/>
        </w:rPr>
        <w:t>-</w:t>
      </w:r>
      <w:r w:rsidR="00317820" w:rsidRPr="00CE7C9A">
        <w:rPr>
          <w:sz w:val="28"/>
          <w:szCs w:val="28"/>
        </w:rPr>
        <w:t xml:space="preserve"> Югры» на 2011-2013 годы </w:t>
      </w:r>
      <w:r w:rsidR="008704CE" w:rsidRPr="00CE7C9A">
        <w:rPr>
          <w:sz w:val="28"/>
          <w:szCs w:val="28"/>
        </w:rPr>
        <w:t xml:space="preserve">и на период до 2015 года </w:t>
      </w:r>
      <w:r w:rsidR="00317820" w:rsidRPr="00CE7C9A">
        <w:rPr>
          <w:sz w:val="28"/>
          <w:szCs w:val="28"/>
        </w:rPr>
        <w:t xml:space="preserve">исполнение </w:t>
      </w:r>
      <w:r w:rsidR="008704CE" w:rsidRPr="00CE7C9A">
        <w:rPr>
          <w:sz w:val="28"/>
          <w:szCs w:val="28"/>
        </w:rPr>
        <w:t xml:space="preserve">составляет </w:t>
      </w:r>
      <w:r w:rsidR="00CE7C9A" w:rsidRPr="00CE7C9A">
        <w:rPr>
          <w:sz w:val="28"/>
          <w:szCs w:val="28"/>
        </w:rPr>
        <w:t xml:space="preserve">55 451 094 </w:t>
      </w:r>
      <w:r w:rsidR="00AE056B" w:rsidRPr="00CE7C9A">
        <w:rPr>
          <w:bCs/>
          <w:sz w:val="28"/>
          <w:szCs w:val="28"/>
        </w:rPr>
        <w:t>р</w:t>
      </w:r>
      <w:r w:rsidR="00AE056B" w:rsidRPr="00CE7C9A">
        <w:rPr>
          <w:sz w:val="28"/>
          <w:szCs w:val="28"/>
        </w:rPr>
        <w:t>убл</w:t>
      </w:r>
      <w:r w:rsidR="00CE7C9A" w:rsidRPr="00CE7C9A">
        <w:rPr>
          <w:sz w:val="28"/>
          <w:szCs w:val="28"/>
        </w:rPr>
        <w:t>я</w:t>
      </w:r>
      <w:r w:rsidR="00AE056B" w:rsidRPr="00CE7C9A">
        <w:rPr>
          <w:sz w:val="28"/>
          <w:szCs w:val="28"/>
        </w:rPr>
        <w:t xml:space="preserve"> </w:t>
      </w:r>
      <w:r w:rsidR="00CE7C9A" w:rsidRPr="00CE7C9A">
        <w:rPr>
          <w:sz w:val="28"/>
          <w:szCs w:val="28"/>
        </w:rPr>
        <w:t>88</w:t>
      </w:r>
      <w:r w:rsidR="00317820" w:rsidRPr="00CE7C9A">
        <w:rPr>
          <w:bCs/>
          <w:sz w:val="28"/>
          <w:szCs w:val="28"/>
        </w:rPr>
        <w:t xml:space="preserve"> </w:t>
      </w:r>
      <w:r w:rsidR="00AE056B" w:rsidRPr="00CE7C9A">
        <w:rPr>
          <w:bCs/>
          <w:sz w:val="28"/>
          <w:szCs w:val="28"/>
        </w:rPr>
        <w:t>копе</w:t>
      </w:r>
      <w:r w:rsidR="00CE7C9A" w:rsidRPr="00CE7C9A">
        <w:rPr>
          <w:bCs/>
          <w:sz w:val="28"/>
          <w:szCs w:val="28"/>
        </w:rPr>
        <w:t>е</w:t>
      </w:r>
      <w:r w:rsidR="00AE056B" w:rsidRPr="00CE7C9A">
        <w:rPr>
          <w:bCs/>
          <w:sz w:val="28"/>
          <w:szCs w:val="28"/>
        </w:rPr>
        <w:t xml:space="preserve">к </w:t>
      </w:r>
      <w:r w:rsidR="008704CE" w:rsidRPr="00CE7C9A">
        <w:rPr>
          <w:sz w:val="28"/>
          <w:szCs w:val="28"/>
        </w:rPr>
        <w:t>при</w:t>
      </w:r>
      <w:r w:rsidR="00736DF8" w:rsidRPr="00CE7C9A">
        <w:rPr>
          <w:sz w:val="28"/>
          <w:szCs w:val="28"/>
        </w:rPr>
        <w:t xml:space="preserve"> запланированном объеме </w:t>
      </w:r>
      <w:r w:rsidR="00CE7C9A" w:rsidRPr="00CE7C9A">
        <w:rPr>
          <w:sz w:val="28"/>
          <w:szCs w:val="28"/>
        </w:rPr>
        <w:t>60 010 066</w:t>
      </w:r>
      <w:r w:rsidR="00317820" w:rsidRPr="00CE7C9A">
        <w:rPr>
          <w:bCs/>
          <w:sz w:val="28"/>
          <w:szCs w:val="28"/>
        </w:rPr>
        <w:t xml:space="preserve"> р</w:t>
      </w:r>
      <w:r w:rsidR="00EA0A03" w:rsidRPr="00CE7C9A">
        <w:rPr>
          <w:sz w:val="28"/>
          <w:szCs w:val="28"/>
        </w:rPr>
        <w:t xml:space="preserve">ублей или </w:t>
      </w:r>
      <w:r w:rsidR="008704CE" w:rsidRPr="00CE7C9A">
        <w:rPr>
          <w:sz w:val="28"/>
          <w:szCs w:val="28"/>
        </w:rPr>
        <w:t>9</w:t>
      </w:r>
      <w:r w:rsidR="00CE7C9A" w:rsidRPr="00CE7C9A">
        <w:rPr>
          <w:sz w:val="28"/>
          <w:szCs w:val="28"/>
        </w:rPr>
        <w:t>2</w:t>
      </w:r>
      <w:r w:rsidR="008704CE" w:rsidRPr="00CE7C9A">
        <w:rPr>
          <w:sz w:val="28"/>
          <w:szCs w:val="28"/>
        </w:rPr>
        <w:t>,4</w:t>
      </w:r>
      <w:r w:rsidR="00AE056B" w:rsidRPr="00CE7C9A">
        <w:rPr>
          <w:sz w:val="28"/>
          <w:szCs w:val="28"/>
        </w:rPr>
        <w:t xml:space="preserve"> </w:t>
      </w:r>
      <w:r w:rsidR="00317820" w:rsidRPr="00CE7C9A">
        <w:rPr>
          <w:sz w:val="28"/>
          <w:szCs w:val="28"/>
        </w:rPr>
        <w:t>%.</w:t>
      </w:r>
      <w:r w:rsidR="00317820" w:rsidRPr="004D4776">
        <w:rPr>
          <w:color w:val="FF0000"/>
          <w:sz w:val="28"/>
          <w:szCs w:val="28"/>
        </w:rPr>
        <w:t xml:space="preserve"> </w:t>
      </w:r>
      <w:r w:rsidR="00317820" w:rsidRPr="00CE7C9A">
        <w:rPr>
          <w:sz w:val="28"/>
          <w:szCs w:val="28"/>
        </w:rPr>
        <w:t>Согласно отчетности департамента градостроительства</w:t>
      </w:r>
      <w:r w:rsidR="007D10A8" w:rsidRPr="00CE7C9A">
        <w:rPr>
          <w:sz w:val="28"/>
          <w:szCs w:val="28"/>
        </w:rPr>
        <w:t xml:space="preserve"> администрации города</w:t>
      </w:r>
      <w:r w:rsidR="00317820" w:rsidRPr="00CE7C9A">
        <w:rPr>
          <w:sz w:val="28"/>
          <w:szCs w:val="28"/>
        </w:rPr>
        <w:t xml:space="preserve"> </w:t>
      </w:r>
      <w:r w:rsidR="00AE056B" w:rsidRPr="00CE7C9A">
        <w:rPr>
          <w:sz w:val="28"/>
          <w:szCs w:val="28"/>
        </w:rPr>
        <w:t xml:space="preserve">Нефтеюганска </w:t>
      </w:r>
      <w:r w:rsidR="003C1313" w:rsidRPr="00CE7C9A">
        <w:rPr>
          <w:sz w:val="28"/>
          <w:szCs w:val="28"/>
        </w:rPr>
        <w:t>неисполнение плановых назначений обусловлено завершением работ по реконструкции и ремонту дорог в 201</w:t>
      </w:r>
      <w:r w:rsidR="00CE7C9A" w:rsidRPr="00CE7C9A">
        <w:rPr>
          <w:sz w:val="28"/>
          <w:szCs w:val="28"/>
        </w:rPr>
        <w:t>4</w:t>
      </w:r>
      <w:r w:rsidR="002146FA">
        <w:rPr>
          <w:sz w:val="28"/>
          <w:szCs w:val="28"/>
        </w:rPr>
        <w:t xml:space="preserve"> году, а</w:t>
      </w:r>
      <w:proofErr w:type="gramEnd"/>
      <w:r w:rsidR="002146FA">
        <w:rPr>
          <w:sz w:val="28"/>
          <w:szCs w:val="28"/>
        </w:rPr>
        <w:t xml:space="preserve"> также </w:t>
      </w:r>
      <w:r w:rsidR="00DE074C">
        <w:rPr>
          <w:sz w:val="28"/>
          <w:szCs w:val="28"/>
        </w:rPr>
        <w:t>повторно направленной на государственную экспертизу проектно-сметной документации</w:t>
      </w:r>
      <w:r w:rsidR="002146FA">
        <w:rPr>
          <w:sz w:val="28"/>
          <w:szCs w:val="28"/>
        </w:rPr>
        <w:t xml:space="preserve"> по автодорогам ул. Мамонтовская и ул. Набережная.</w:t>
      </w:r>
    </w:p>
    <w:p w:rsidR="0013468E" w:rsidRPr="00846656" w:rsidRDefault="00D5033B" w:rsidP="00AE056B">
      <w:pPr>
        <w:ind w:firstLine="720"/>
        <w:jc w:val="both"/>
        <w:rPr>
          <w:sz w:val="28"/>
          <w:szCs w:val="28"/>
        </w:rPr>
      </w:pPr>
      <w:r w:rsidRPr="00D5033B">
        <w:rPr>
          <w:sz w:val="28"/>
          <w:szCs w:val="28"/>
        </w:rPr>
        <w:t>18</w:t>
      </w:r>
      <w:r w:rsidR="00BC3446" w:rsidRPr="00D5033B">
        <w:rPr>
          <w:sz w:val="28"/>
          <w:szCs w:val="28"/>
        </w:rPr>
        <w:t>.</w:t>
      </w:r>
      <w:r w:rsidR="003C1313" w:rsidRPr="00D5033B">
        <w:rPr>
          <w:sz w:val="28"/>
          <w:szCs w:val="28"/>
        </w:rPr>
        <w:t xml:space="preserve"> </w:t>
      </w:r>
      <w:r w:rsidR="00992477" w:rsidRPr="00D5033B">
        <w:rPr>
          <w:sz w:val="28"/>
          <w:szCs w:val="28"/>
        </w:rPr>
        <w:t xml:space="preserve"> </w:t>
      </w:r>
      <w:proofErr w:type="gramStart"/>
      <w:r w:rsidR="00992477" w:rsidRPr="00D5033B">
        <w:rPr>
          <w:sz w:val="28"/>
          <w:szCs w:val="28"/>
        </w:rPr>
        <w:t>По программ</w:t>
      </w:r>
      <w:r w:rsidR="0004592D" w:rsidRPr="00D5033B">
        <w:rPr>
          <w:sz w:val="28"/>
          <w:szCs w:val="28"/>
        </w:rPr>
        <w:t>е</w:t>
      </w:r>
      <w:r w:rsidR="00992477" w:rsidRPr="00D5033B">
        <w:rPr>
          <w:sz w:val="28"/>
          <w:szCs w:val="28"/>
        </w:rPr>
        <w:t xml:space="preserve"> «Наш дом» на 2011-201</w:t>
      </w:r>
      <w:r w:rsidR="002B7695" w:rsidRPr="00D5033B">
        <w:rPr>
          <w:sz w:val="28"/>
          <w:szCs w:val="28"/>
        </w:rPr>
        <w:t>5</w:t>
      </w:r>
      <w:r w:rsidR="00992477" w:rsidRPr="00D5033B">
        <w:rPr>
          <w:sz w:val="28"/>
          <w:szCs w:val="28"/>
        </w:rPr>
        <w:t xml:space="preserve"> годы </w:t>
      </w:r>
      <w:r w:rsidR="0004592D" w:rsidRPr="00D5033B">
        <w:rPr>
          <w:sz w:val="28"/>
          <w:szCs w:val="28"/>
        </w:rPr>
        <w:t xml:space="preserve">исполнение </w:t>
      </w:r>
      <w:r w:rsidR="00FF30D1" w:rsidRPr="00D5033B">
        <w:rPr>
          <w:sz w:val="28"/>
          <w:szCs w:val="28"/>
        </w:rPr>
        <w:t>составило</w:t>
      </w:r>
      <w:r w:rsidR="0004592D" w:rsidRPr="00D5033B">
        <w:rPr>
          <w:bCs/>
          <w:sz w:val="28"/>
          <w:szCs w:val="28"/>
        </w:rPr>
        <w:t xml:space="preserve"> </w:t>
      </w:r>
      <w:r w:rsidRPr="00D5033B">
        <w:rPr>
          <w:bCs/>
          <w:sz w:val="28"/>
          <w:szCs w:val="28"/>
        </w:rPr>
        <w:t>31 526 381</w:t>
      </w:r>
      <w:r w:rsidR="00AE056B" w:rsidRPr="00D5033B">
        <w:rPr>
          <w:bCs/>
          <w:sz w:val="28"/>
          <w:szCs w:val="28"/>
        </w:rPr>
        <w:t xml:space="preserve"> р</w:t>
      </w:r>
      <w:r w:rsidR="00AE056B" w:rsidRPr="00D5033B">
        <w:rPr>
          <w:sz w:val="28"/>
          <w:szCs w:val="28"/>
        </w:rPr>
        <w:t>убл</w:t>
      </w:r>
      <w:r w:rsidRPr="00D5033B">
        <w:rPr>
          <w:sz w:val="28"/>
          <w:szCs w:val="28"/>
        </w:rPr>
        <w:t>ь</w:t>
      </w:r>
      <w:r w:rsidR="00AE056B" w:rsidRPr="00D5033B">
        <w:rPr>
          <w:sz w:val="28"/>
          <w:szCs w:val="28"/>
        </w:rPr>
        <w:t xml:space="preserve"> </w:t>
      </w:r>
      <w:r w:rsidRPr="00D5033B">
        <w:rPr>
          <w:sz w:val="28"/>
          <w:szCs w:val="28"/>
        </w:rPr>
        <w:t>95</w:t>
      </w:r>
      <w:r w:rsidR="0004592D" w:rsidRPr="00D5033B">
        <w:rPr>
          <w:bCs/>
          <w:sz w:val="28"/>
          <w:szCs w:val="28"/>
        </w:rPr>
        <w:t xml:space="preserve"> </w:t>
      </w:r>
      <w:r w:rsidR="00AE056B" w:rsidRPr="00D5033B">
        <w:rPr>
          <w:bCs/>
          <w:sz w:val="28"/>
          <w:szCs w:val="28"/>
        </w:rPr>
        <w:t xml:space="preserve">копеек </w:t>
      </w:r>
      <w:r w:rsidR="0004592D" w:rsidRPr="00D5033B">
        <w:rPr>
          <w:sz w:val="28"/>
          <w:szCs w:val="28"/>
        </w:rPr>
        <w:t xml:space="preserve">при запланированном объеме </w:t>
      </w:r>
      <w:r w:rsidRPr="00D5033B">
        <w:rPr>
          <w:sz w:val="28"/>
          <w:szCs w:val="28"/>
        </w:rPr>
        <w:t>34 782 860</w:t>
      </w:r>
      <w:r w:rsidR="0004592D" w:rsidRPr="00D5033B">
        <w:rPr>
          <w:bCs/>
          <w:sz w:val="28"/>
          <w:szCs w:val="28"/>
        </w:rPr>
        <w:t xml:space="preserve"> р</w:t>
      </w:r>
      <w:r w:rsidR="002B7695" w:rsidRPr="00D5033B">
        <w:rPr>
          <w:sz w:val="28"/>
          <w:szCs w:val="28"/>
        </w:rPr>
        <w:t>убл</w:t>
      </w:r>
      <w:r w:rsidRPr="00D5033B">
        <w:rPr>
          <w:sz w:val="28"/>
          <w:szCs w:val="28"/>
        </w:rPr>
        <w:t>ей</w:t>
      </w:r>
      <w:r w:rsidR="0004592D" w:rsidRPr="00D5033B">
        <w:rPr>
          <w:sz w:val="28"/>
          <w:szCs w:val="28"/>
        </w:rPr>
        <w:t xml:space="preserve"> или </w:t>
      </w:r>
      <w:r w:rsidRPr="00D5033B">
        <w:rPr>
          <w:sz w:val="28"/>
          <w:szCs w:val="28"/>
        </w:rPr>
        <w:t>90,6</w:t>
      </w:r>
      <w:r w:rsidR="00AE056B" w:rsidRPr="00D5033B">
        <w:rPr>
          <w:sz w:val="28"/>
          <w:szCs w:val="28"/>
        </w:rPr>
        <w:t xml:space="preserve"> </w:t>
      </w:r>
      <w:r w:rsidR="0004592D" w:rsidRPr="00D5033B">
        <w:rPr>
          <w:sz w:val="28"/>
          <w:szCs w:val="28"/>
        </w:rPr>
        <w:t>%.</w:t>
      </w:r>
      <w:r w:rsidR="0004592D" w:rsidRPr="004D4776">
        <w:rPr>
          <w:color w:val="FF0000"/>
          <w:sz w:val="28"/>
          <w:szCs w:val="28"/>
        </w:rPr>
        <w:t xml:space="preserve"> </w:t>
      </w:r>
      <w:r w:rsidR="0004592D" w:rsidRPr="00846656">
        <w:rPr>
          <w:sz w:val="28"/>
          <w:szCs w:val="28"/>
        </w:rPr>
        <w:t>Согласно отчетности департамента жил</w:t>
      </w:r>
      <w:r w:rsidR="00195F76" w:rsidRPr="00846656">
        <w:rPr>
          <w:sz w:val="28"/>
          <w:szCs w:val="28"/>
        </w:rPr>
        <w:t>и</w:t>
      </w:r>
      <w:r w:rsidR="0004592D" w:rsidRPr="00846656">
        <w:rPr>
          <w:sz w:val="28"/>
          <w:szCs w:val="28"/>
        </w:rPr>
        <w:t>щно-коммунального хозяйства</w:t>
      </w:r>
      <w:r w:rsidR="007D10A8" w:rsidRPr="00846656">
        <w:rPr>
          <w:sz w:val="28"/>
          <w:szCs w:val="28"/>
        </w:rPr>
        <w:t xml:space="preserve"> администрации города</w:t>
      </w:r>
      <w:r w:rsidR="00AE056B" w:rsidRPr="00846656">
        <w:rPr>
          <w:sz w:val="28"/>
          <w:szCs w:val="28"/>
        </w:rPr>
        <w:t xml:space="preserve"> Нефтеюганска</w:t>
      </w:r>
      <w:r w:rsidR="0004592D" w:rsidRPr="00846656">
        <w:rPr>
          <w:sz w:val="28"/>
          <w:szCs w:val="28"/>
        </w:rPr>
        <w:t xml:space="preserve"> неисполнение плановых назначений </w:t>
      </w:r>
      <w:r w:rsidR="00BA0095" w:rsidRPr="00846656">
        <w:rPr>
          <w:sz w:val="28"/>
          <w:szCs w:val="28"/>
        </w:rPr>
        <w:t>по</w:t>
      </w:r>
      <w:r w:rsidR="005635EE">
        <w:rPr>
          <w:sz w:val="28"/>
          <w:szCs w:val="28"/>
        </w:rPr>
        <w:t xml:space="preserve"> средствам</w:t>
      </w:r>
      <w:r w:rsidR="00892559">
        <w:rPr>
          <w:sz w:val="28"/>
          <w:szCs w:val="28"/>
        </w:rPr>
        <w:t>,</w:t>
      </w:r>
      <w:r w:rsidR="005635EE">
        <w:rPr>
          <w:sz w:val="28"/>
          <w:szCs w:val="28"/>
        </w:rPr>
        <w:t xml:space="preserve"> выделенным на </w:t>
      </w:r>
      <w:r w:rsidR="00BA0095" w:rsidRPr="00846656">
        <w:rPr>
          <w:sz w:val="28"/>
          <w:szCs w:val="28"/>
        </w:rPr>
        <w:t xml:space="preserve">благоустройство дворовых территорий многоквартирных домов, </w:t>
      </w:r>
      <w:r w:rsidR="006033E0">
        <w:rPr>
          <w:sz w:val="28"/>
          <w:szCs w:val="28"/>
        </w:rPr>
        <w:t>обусловлено нарушением</w:t>
      </w:r>
      <w:r w:rsidR="00BA0095" w:rsidRPr="00846656">
        <w:rPr>
          <w:sz w:val="28"/>
          <w:szCs w:val="28"/>
        </w:rPr>
        <w:t xml:space="preserve"> услови</w:t>
      </w:r>
      <w:r w:rsidR="006033E0">
        <w:rPr>
          <w:sz w:val="28"/>
          <w:szCs w:val="28"/>
        </w:rPr>
        <w:t>й</w:t>
      </w:r>
      <w:r w:rsidR="00BA0095" w:rsidRPr="00846656">
        <w:rPr>
          <w:sz w:val="28"/>
          <w:szCs w:val="28"/>
        </w:rPr>
        <w:t xml:space="preserve"> поставки малых архитектурных форм для спортивных городков подрядной организацией, а также несостояв</w:t>
      </w:r>
      <w:r w:rsidR="00846656" w:rsidRPr="00846656">
        <w:rPr>
          <w:sz w:val="28"/>
          <w:szCs w:val="28"/>
        </w:rPr>
        <w:t>ш</w:t>
      </w:r>
      <w:r w:rsidR="00BA0095" w:rsidRPr="00846656">
        <w:rPr>
          <w:sz w:val="28"/>
          <w:szCs w:val="28"/>
        </w:rPr>
        <w:t>имся</w:t>
      </w:r>
      <w:r w:rsidR="00846656" w:rsidRPr="00846656">
        <w:rPr>
          <w:sz w:val="28"/>
          <w:szCs w:val="28"/>
        </w:rPr>
        <w:t xml:space="preserve"> аукционом</w:t>
      </w:r>
      <w:proofErr w:type="gramEnd"/>
      <w:r w:rsidR="00846656" w:rsidRPr="00846656">
        <w:rPr>
          <w:sz w:val="28"/>
          <w:szCs w:val="28"/>
        </w:rPr>
        <w:t xml:space="preserve"> на благоустро</w:t>
      </w:r>
      <w:r w:rsidR="00892559">
        <w:rPr>
          <w:sz w:val="28"/>
          <w:szCs w:val="28"/>
        </w:rPr>
        <w:t>йство тротуара во 2 микрорайоне</w:t>
      </w:r>
      <w:r w:rsidR="00846656" w:rsidRPr="00846656">
        <w:rPr>
          <w:sz w:val="28"/>
          <w:szCs w:val="28"/>
        </w:rPr>
        <w:t xml:space="preserve"> из-за отсутствия участников.</w:t>
      </w:r>
      <w:r w:rsidR="00BA0095" w:rsidRPr="00846656">
        <w:rPr>
          <w:sz w:val="28"/>
          <w:szCs w:val="28"/>
        </w:rPr>
        <w:t xml:space="preserve"> </w:t>
      </w:r>
    </w:p>
    <w:p w:rsidR="0004592D" w:rsidRPr="00D5033B" w:rsidRDefault="00D5033B" w:rsidP="00AE056B">
      <w:pPr>
        <w:ind w:firstLine="720"/>
        <w:jc w:val="both"/>
        <w:rPr>
          <w:sz w:val="28"/>
          <w:szCs w:val="28"/>
        </w:rPr>
      </w:pPr>
      <w:r w:rsidRPr="00D5033B">
        <w:rPr>
          <w:sz w:val="28"/>
          <w:szCs w:val="28"/>
        </w:rPr>
        <w:t>19</w:t>
      </w:r>
      <w:r w:rsidR="0004592D" w:rsidRPr="00D5033B">
        <w:rPr>
          <w:sz w:val="28"/>
          <w:szCs w:val="28"/>
        </w:rPr>
        <w:t xml:space="preserve">. По </w:t>
      </w:r>
      <w:r w:rsidR="0013468E" w:rsidRPr="00D5033B">
        <w:rPr>
          <w:sz w:val="28"/>
          <w:szCs w:val="28"/>
        </w:rPr>
        <w:t xml:space="preserve">региональной целевой </w:t>
      </w:r>
      <w:r w:rsidR="0004592D" w:rsidRPr="00D5033B">
        <w:rPr>
          <w:sz w:val="28"/>
          <w:szCs w:val="28"/>
        </w:rPr>
        <w:t>программе «Содействие занятости населения на 2011-2013 годы</w:t>
      </w:r>
      <w:r w:rsidR="00760F61" w:rsidRPr="00D5033B">
        <w:rPr>
          <w:sz w:val="28"/>
          <w:szCs w:val="28"/>
        </w:rPr>
        <w:t xml:space="preserve"> и на период до 2015 года</w:t>
      </w:r>
      <w:r w:rsidR="0004592D" w:rsidRPr="00D5033B">
        <w:rPr>
          <w:sz w:val="28"/>
          <w:szCs w:val="28"/>
        </w:rPr>
        <w:t xml:space="preserve">» исполнение в сумме </w:t>
      </w:r>
      <w:r w:rsidR="0013468E" w:rsidRPr="00D5033B">
        <w:rPr>
          <w:bCs/>
          <w:sz w:val="28"/>
          <w:szCs w:val="28"/>
        </w:rPr>
        <w:t>1</w:t>
      </w:r>
      <w:r w:rsidRPr="00D5033B">
        <w:rPr>
          <w:bCs/>
          <w:sz w:val="28"/>
          <w:szCs w:val="28"/>
        </w:rPr>
        <w:t> 583 986</w:t>
      </w:r>
      <w:r w:rsidR="00AE056B" w:rsidRPr="00D5033B">
        <w:rPr>
          <w:bCs/>
          <w:sz w:val="28"/>
          <w:szCs w:val="28"/>
        </w:rPr>
        <w:t xml:space="preserve"> р</w:t>
      </w:r>
      <w:r w:rsidR="00AE056B" w:rsidRPr="00D5033B">
        <w:rPr>
          <w:sz w:val="28"/>
          <w:szCs w:val="28"/>
        </w:rPr>
        <w:t>убл</w:t>
      </w:r>
      <w:r w:rsidRPr="00D5033B">
        <w:rPr>
          <w:sz w:val="28"/>
          <w:szCs w:val="28"/>
        </w:rPr>
        <w:t>ей</w:t>
      </w:r>
      <w:r w:rsidR="00AE056B" w:rsidRPr="00D5033B">
        <w:rPr>
          <w:sz w:val="28"/>
          <w:szCs w:val="28"/>
        </w:rPr>
        <w:t xml:space="preserve"> </w:t>
      </w:r>
      <w:r w:rsidRPr="00D5033B">
        <w:rPr>
          <w:sz w:val="28"/>
          <w:szCs w:val="28"/>
        </w:rPr>
        <w:t>1</w:t>
      </w:r>
      <w:r w:rsidR="0013468E" w:rsidRPr="00D5033B">
        <w:rPr>
          <w:bCs/>
          <w:sz w:val="28"/>
          <w:szCs w:val="28"/>
        </w:rPr>
        <w:t>9</w:t>
      </w:r>
      <w:r w:rsidR="0004592D" w:rsidRPr="00D5033B">
        <w:rPr>
          <w:bCs/>
          <w:sz w:val="28"/>
          <w:szCs w:val="28"/>
        </w:rPr>
        <w:t xml:space="preserve"> </w:t>
      </w:r>
      <w:r w:rsidR="00AE056B" w:rsidRPr="00D5033B">
        <w:rPr>
          <w:bCs/>
          <w:sz w:val="28"/>
          <w:szCs w:val="28"/>
        </w:rPr>
        <w:t xml:space="preserve">копеек </w:t>
      </w:r>
      <w:r w:rsidR="0004592D" w:rsidRPr="00D5033B">
        <w:rPr>
          <w:sz w:val="28"/>
          <w:szCs w:val="28"/>
        </w:rPr>
        <w:t xml:space="preserve">или </w:t>
      </w:r>
      <w:r w:rsidR="0013468E" w:rsidRPr="00D5033B">
        <w:rPr>
          <w:sz w:val="28"/>
          <w:szCs w:val="28"/>
        </w:rPr>
        <w:t>99,</w:t>
      </w:r>
      <w:r w:rsidRPr="00D5033B">
        <w:rPr>
          <w:sz w:val="28"/>
          <w:szCs w:val="28"/>
        </w:rPr>
        <w:t>9</w:t>
      </w:r>
      <w:r w:rsidR="00AE056B" w:rsidRPr="00D5033B">
        <w:rPr>
          <w:sz w:val="28"/>
          <w:szCs w:val="28"/>
        </w:rPr>
        <w:t xml:space="preserve"> </w:t>
      </w:r>
      <w:r w:rsidR="0004592D" w:rsidRPr="00D5033B">
        <w:rPr>
          <w:sz w:val="28"/>
          <w:szCs w:val="28"/>
        </w:rPr>
        <w:t xml:space="preserve">% </w:t>
      </w:r>
      <w:r w:rsidR="00FF30D1" w:rsidRPr="00D5033B">
        <w:rPr>
          <w:sz w:val="28"/>
          <w:szCs w:val="28"/>
        </w:rPr>
        <w:t xml:space="preserve">от </w:t>
      </w:r>
      <w:r w:rsidR="0004592D" w:rsidRPr="00D5033B">
        <w:rPr>
          <w:sz w:val="28"/>
          <w:szCs w:val="28"/>
        </w:rPr>
        <w:t>плановых назначений</w:t>
      </w:r>
      <w:r w:rsidR="002F6C4D" w:rsidRPr="00D5033B">
        <w:rPr>
          <w:sz w:val="28"/>
          <w:szCs w:val="28"/>
        </w:rPr>
        <w:t xml:space="preserve"> в размере 1</w:t>
      </w:r>
      <w:r w:rsidRPr="00D5033B">
        <w:rPr>
          <w:sz w:val="28"/>
          <w:szCs w:val="28"/>
        </w:rPr>
        <w:t> 585 825</w:t>
      </w:r>
      <w:r w:rsidR="002F6C4D" w:rsidRPr="00D5033B">
        <w:rPr>
          <w:sz w:val="28"/>
          <w:szCs w:val="28"/>
        </w:rPr>
        <w:t xml:space="preserve"> рублей</w:t>
      </w:r>
      <w:r w:rsidR="0004592D" w:rsidRPr="00D5033B">
        <w:rPr>
          <w:sz w:val="28"/>
          <w:szCs w:val="28"/>
        </w:rPr>
        <w:t>.</w:t>
      </w:r>
    </w:p>
    <w:p w:rsidR="0013468E" w:rsidRPr="00B07095" w:rsidRDefault="00D5033B" w:rsidP="00AE056B">
      <w:pPr>
        <w:ind w:firstLine="720"/>
        <w:jc w:val="both"/>
        <w:rPr>
          <w:sz w:val="28"/>
          <w:szCs w:val="28"/>
        </w:rPr>
      </w:pPr>
      <w:r w:rsidRPr="00D5033B">
        <w:rPr>
          <w:sz w:val="28"/>
          <w:szCs w:val="28"/>
        </w:rPr>
        <w:t>20</w:t>
      </w:r>
      <w:r w:rsidR="0013468E" w:rsidRPr="00D5033B">
        <w:rPr>
          <w:sz w:val="28"/>
          <w:szCs w:val="28"/>
        </w:rPr>
        <w:t xml:space="preserve">. </w:t>
      </w:r>
      <w:proofErr w:type="gramStart"/>
      <w:r w:rsidR="0013468E" w:rsidRPr="00D5033B">
        <w:rPr>
          <w:sz w:val="28"/>
          <w:szCs w:val="28"/>
        </w:rPr>
        <w:t xml:space="preserve">По программе «Содействие развитию жилищного строительства» на 2011-2013 годы и на период до 2015 года выделены средства в сумме </w:t>
      </w:r>
      <w:r w:rsidRPr="00D5033B">
        <w:rPr>
          <w:sz w:val="28"/>
          <w:szCs w:val="28"/>
        </w:rPr>
        <w:t>122 274 400</w:t>
      </w:r>
      <w:r w:rsidR="0013468E" w:rsidRPr="00D5033B">
        <w:rPr>
          <w:sz w:val="28"/>
          <w:szCs w:val="28"/>
        </w:rPr>
        <w:t xml:space="preserve"> </w:t>
      </w:r>
      <w:r w:rsidR="0013468E" w:rsidRPr="00D5033B">
        <w:rPr>
          <w:sz w:val="28"/>
          <w:szCs w:val="28"/>
        </w:rPr>
        <w:lastRenderedPageBreak/>
        <w:t>рубл</w:t>
      </w:r>
      <w:r w:rsidRPr="00D5033B">
        <w:rPr>
          <w:sz w:val="28"/>
          <w:szCs w:val="28"/>
        </w:rPr>
        <w:t>ей</w:t>
      </w:r>
      <w:r w:rsidR="0013468E" w:rsidRPr="00D5033B">
        <w:rPr>
          <w:sz w:val="28"/>
          <w:szCs w:val="28"/>
        </w:rPr>
        <w:t xml:space="preserve">, исполнение составляет </w:t>
      </w:r>
      <w:r w:rsidRPr="00D5033B">
        <w:rPr>
          <w:sz w:val="28"/>
          <w:szCs w:val="28"/>
        </w:rPr>
        <w:t>110 375 173</w:t>
      </w:r>
      <w:r w:rsidR="00AE056B" w:rsidRPr="00D5033B">
        <w:rPr>
          <w:sz w:val="28"/>
          <w:szCs w:val="28"/>
        </w:rPr>
        <w:t xml:space="preserve"> рубля </w:t>
      </w:r>
      <w:r w:rsidRPr="00D5033B">
        <w:rPr>
          <w:sz w:val="28"/>
          <w:szCs w:val="28"/>
        </w:rPr>
        <w:t>11</w:t>
      </w:r>
      <w:r w:rsidR="0013468E" w:rsidRPr="00D5033B">
        <w:rPr>
          <w:sz w:val="28"/>
          <w:szCs w:val="28"/>
        </w:rPr>
        <w:t xml:space="preserve"> </w:t>
      </w:r>
      <w:r w:rsidR="00AE056B" w:rsidRPr="00D5033B">
        <w:rPr>
          <w:sz w:val="28"/>
          <w:szCs w:val="28"/>
        </w:rPr>
        <w:t xml:space="preserve">копеек </w:t>
      </w:r>
      <w:r w:rsidR="0013468E" w:rsidRPr="00D5033B">
        <w:rPr>
          <w:sz w:val="28"/>
          <w:szCs w:val="28"/>
        </w:rPr>
        <w:t xml:space="preserve">или </w:t>
      </w:r>
      <w:r w:rsidRPr="00D5033B">
        <w:rPr>
          <w:sz w:val="28"/>
          <w:szCs w:val="28"/>
        </w:rPr>
        <w:t>90</w:t>
      </w:r>
      <w:r w:rsidR="0013468E" w:rsidRPr="00D5033B">
        <w:rPr>
          <w:sz w:val="28"/>
          <w:szCs w:val="28"/>
        </w:rPr>
        <w:t>,</w:t>
      </w:r>
      <w:r w:rsidRPr="00D5033B">
        <w:rPr>
          <w:sz w:val="28"/>
          <w:szCs w:val="28"/>
        </w:rPr>
        <w:t>3</w:t>
      </w:r>
      <w:r w:rsidR="00AE056B" w:rsidRPr="00D5033B">
        <w:rPr>
          <w:sz w:val="28"/>
          <w:szCs w:val="28"/>
        </w:rPr>
        <w:t xml:space="preserve"> </w:t>
      </w:r>
      <w:r w:rsidR="0013468E" w:rsidRPr="00D5033B">
        <w:rPr>
          <w:sz w:val="28"/>
          <w:szCs w:val="28"/>
        </w:rPr>
        <w:t>%.</w:t>
      </w:r>
      <w:r w:rsidR="00CB1D93">
        <w:rPr>
          <w:sz w:val="28"/>
          <w:szCs w:val="28"/>
        </w:rPr>
        <w:t xml:space="preserve"> </w:t>
      </w:r>
      <w:r w:rsidR="00CB1D93" w:rsidRPr="00B07095">
        <w:rPr>
          <w:sz w:val="28"/>
          <w:szCs w:val="28"/>
        </w:rPr>
        <w:t xml:space="preserve">Неисполнение </w:t>
      </w:r>
      <w:r w:rsidR="005635EE">
        <w:rPr>
          <w:sz w:val="28"/>
          <w:szCs w:val="28"/>
        </w:rPr>
        <w:t xml:space="preserve">по департаменту имущественных и земельных отношений администрации города Нефтеюганска </w:t>
      </w:r>
      <w:r w:rsidR="00CB1D93" w:rsidRPr="00B07095">
        <w:rPr>
          <w:sz w:val="28"/>
          <w:szCs w:val="28"/>
        </w:rPr>
        <w:t>связано с</w:t>
      </w:r>
      <w:r w:rsidR="00B07095" w:rsidRPr="00B07095">
        <w:rPr>
          <w:sz w:val="28"/>
          <w:szCs w:val="28"/>
        </w:rPr>
        <w:t xml:space="preserve"> тем, что оплат</w:t>
      </w:r>
      <w:r w:rsidR="005635EE">
        <w:rPr>
          <w:sz w:val="28"/>
          <w:szCs w:val="28"/>
        </w:rPr>
        <w:t>а</w:t>
      </w:r>
      <w:r w:rsidR="00B07095" w:rsidRPr="00B07095">
        <w:rPr>
          <w:sz w:val="28"/>
          <w:szCs w:val="28"/>
        </w:rPr>
        <w:t xml:space="preserve"> по зак</w:t>
      </w:r>
      <w:r w:rsidR="005635EE">
        <w:rPr>
          <w:sz w:val="28"/>
          <w:szCs w:val="28"/>
        </w:rPr>
        <w:t>люченным контрактам</w:t>
      </w:r>
      <w:r w:rsidR="00B07095" w:rsidRPr="00B07095">
        <w:rPr>
          <w:sz w:val="28"/>
          <w:szCs w:val="28"/>
        </w:rPr>
        <w:t xml:space="preserve"> на участие в долевом строительстве произведена в размере 90</w:t>
      </w:r>
      <w:proofErr w:type="gramEnd"/>
      <w:r w:rsidR="00B07095" w:rsidRPr="00B07095">
        <w:rPr>
          <w:sz w:val="28"/>
          <w:szCs w:val="28"/>
        </w:rPr>
        <w:t xml:space="preserve"> % от стоимости. Оставшиеся 10 % будут перечислены после завершения строительства.</w:t>
      </w:r>
      <w:r w:rsidR="00CB1D93" w:rsidRPr="00B07095">
        <w:rPr>
          <w:sz w:val="28"/>
          <w:szCs w:val="28"/>
        </w:rPr>
        <w:t xml:space="preserve"> </w:t>
      </w:r>
    </w:p>
    <w:p w:rsidR="00195F76" w:rsidRPr="00CB1D93" w:rsidRDefault="0004592D" w:rsidP="00AE056B">
      <w:pPr>
        <w:ind w:firstLine="720"/>
        <w:jc w:val="both"/>
        <w:rPr>
          <w:sz w:val="28"/>
          <w:szCs w:val="28"/>
        </w:rPr>
      </w:pPr>
      <w:r w:rsidRPr="00CB1D93">
        <w:rPr>
          <w:bCs/>
          <w:sz w:val="28"/>
          <w:szCs w:val="28"/>
        </w:rPr>
        <w:t>2</w:t>
      </w:r>
      <w:r w:rsidR="00CB1D93" w:rsidRPr="00CB1D93">
        <w:rPr>
          <w:bCs/>
          <w:sz w:val="28"/>
          <w:szCs w:val="28"/>
        </w:rPr>
        <w:t>1</w:t>
      </w:r>
      <w:r w:rsidRPr="00CB1D93">
        <w:rPr>
          <w:bCs/>
          <w:sz w:val="28"/>
          <w:szCs w:val="28"/>
        </w:rPr>
        <w:t>.</w:t>
      </w:r>
      <w:r w:rsidRPr="00CB1D93">
        <w:rPr>
          <w:sz w:val="28"/>
          <w:szCs w:val="28"/>
        </w:rPr>
        <w:t xml:space="preserve"> По</w:t>
      </w:r>
      <w:r w:rsidR="00B633E3" w:rsidRPr="00CB1D93">
        <w:rPr>
          <w:sz w:val="28"/>
          <w:szCs w:val="28"/>
        </w:rPr>
        <w:t xml:space="preserve"> </w:t>
      </w:r>
      <w:r w:rsidR="00B633E3" w:rsidRPr="00CB1D93">
        <w:rPr>
          <w:bCs/>
          <w:sz w:val="28"/>
          <w:szCs w:val="28"/>
        </w:rPr>
        <w:t>программе</w:t>
      </w:r>
      <w:r w:rsidRPr="00CB1D93">
        <w:rPr>
          <w:bCs/>
          <w:sz w:val="28"/>
          <w:szCs w:val="28"/>
        </w:rPr>
        <w:t xml:space="preserve"> «Профилактика правона</w:t>
      </w:r>
      <w:r w:rsidR="00B633E3" w:rsidRPr="00CB1D93">
        <w:rPr>
          <w:bCs/>
          <w:sz w:val="28"/>
          <w:szCs w:val="28"/>
        </w:rPr>
        <w:t xml:space="preserve">рушений </w:t>
      </w:r>
      <w:proofErr w:type="gramStart"/>
      <w:r w:rsidR="00B633E3" w:rsidRPr="00CB1D93">
        <w:rPr>
          <w:bCs/>
          <w:sz w:val="28"/>
          <w:szCs w:val="28"/>
        </w:rPr>
        <w:t>в</w:t>
      </w:r>
      <w:proofErr w:type="gramEnd"/>
      <w:r w:rsidR="00B633E3" w:rsidRPr="00CB1D93">
        <w:rPr>
          <w:bCs/>
          <w:sz w:val="28"/>
          <w:szCs w:val="28"/>
        </w:rPr>
        <w:t xml:space="preserve"> </w:t>
      </w:r>
      <w:proofErr w:type="gramStart"/>
      <w:r w:rsidR="00B633E3" w:rsidRPr="00CB1D93">
        <w:rPr>
          <w:bCs/>
          <w:sz w:val="28"/>
          <w:szCs w:val="28"/>
        </w:rPr>
        <w:t>Х</w:t>
      </w:r>
      <w:r w:rsidR="00AE056B" w:rsidRPr="00CB1D93">
        <w:rPr>
          <w:bCs/>
          <w:sz w:val="28"/>
          <w:szCs w:val="28"/>
        </w:rPr>
        <w:t>анты-Мансийском</w:t>
      </w:r>
      <w:proofErr w:type="gramEnd"/>
      <w:r w:rsidR="00AE056B" w:rsidRPr="00CB1D93">
        <w:rPr>
          <w:bCs/>
          <w:sz w:val="28"/>
          <w:szCs w:val="28"/>
        </w:rPr>
        <w:t xml:space="preserve"> автономном округе </w:t>
      </w:r>
      <w:r w:rsidR="00B633E3" w:rsidRPr="00CB1D93">
        <w:rPr>
          <w:bCs/>
          <w:sz w:val="28"/>
          <w:szCs w:val="28"/>
        </w:rPr>
        <w:t>-</w:t>
      </w:r>
      <w:r w:rsidR="00AE056B" w:rsidRPr="00CB1D93">
        <w:rPr>
          <w:bCs/>
          <w:sz w:val="28"/>
          <w:szCs w:val="28"/>
        </w:rPr>
        <w:t xml:space="preserve"> </w:t>
      </w:r>
      <w:proofErr w:type="spellStart"/>
      <w:r w:rsidR="00B633E3" w:rsidRPr="00CB1D93">
        <w:rPr>
          <w:bCs/>
          <w:sz w:val="28"/>
          <w:szCs w:val="28"/>
        </w:rPr>
        <w:t>Югре</w:t>
      </w:r>
      <w:proofErr w:type="spellEnd"/>
      <w:r w:rsidR="00B633E3" w:rsidRPr="00CB1D93">
        <w:rPr>
          <w:bCs/>
          <w:sz w:val="28"/>
          <w:szCs w:val="28"/>
        </w:rPr>
        <w:t xml:space="preserve"> на 2011-2015</w:t>
      </w:r>
      <w:r w:rsidRPr="00CB1D93">
        <w:rPr>
          <w:bCs/>
          <w:sz w:val="28"/>
          <w:szCs w:val="28"/>
        </w:rPr>
        <w:t xml:space="preserve"> годы»</w:t>
      </w:r>
      <w:r w:rsidR="00195F76" w:rsidRPr="00CB1D93">
        <w:rPr>
          <w:sz w:val="28"/>
          <w:szCs w:val="28"/>
        </w:rPr>
        <w:t xml:space="preserve"> исполнение в сумме</w:t>
      </w:r>
      <w:r w:rsidR="00CB1D93" w:rsidRPr="00CB1D93">
        <w:rPr>
          <w:sz w:val="28"/>
          <w:szCs w:val="28"/>
        </w:rPr>
        <w:t xml:space="preserve"> 5 868 984 </w:t>
      </w:r>
      <w:r w:rsidR="00AE056B" w:rsidRPr="00CB1D93">
        <w:rPr>
          <w:bCs/>
          <w:sz w:val="28"/>
          <w:szCs w:val="28"/>
        </w:rPr>
        <w:t>р</w:t>
      </w:r>
      <w:r w:rsidR="00AE056B" w:rsidRPr="00CB1D93">
        <w:rPr>
          <w:sz w:val="28"/>
          <w:szCs w:val="28"/>
        </w:rPr>
        <w:t>убл</w:t>
      </w:r>
      <w:r w:rsidR="00CB1D93" w:rsidRPr="00CB1D93">
        <w:rPr>
          <w:sz w:val="28"/>
          <w:szCs w:val="28"/>
        </w:rPr>
        <w:t>я</w:t>
      </w:r>
      <w:r w:rsidR="00AE056B" w:rsidRPr="00CB1D93">
        <w:rPr>
          <w:sz w:val="28"/>
          <w:szCs w:val="28"/>
        </w:rPr>
        <w:t xml:space="preserve"> </w:t>
      </w:r>
      <w:r w:rsidR="00CB1D93" w:rsidRPr="00CB1D93">
        <w:rPr>
          <w:sz w:val="28"/>
          <w:szCs w:val="28"/>
        </w:rPr>
        <w:t>5</w:t>
      </w:r>
      <w:r w:rsidR="00B633E3" w:rsidRPr="00CB1D93">
        <w:rPr>
          <w:bCs/>
          <w:sz w:val="28"/>
          <w:szCs w:val="28"/>
        </w:rPr>
        <w:t>4</w:t>
      </w:r>
      <w:r w:rsidR="00195F76" w:rsidRPr="00CB1D93">
        <w:rPr>
          <w:bCs/>
          <w:sz w:val="28"/>
          <w:szCs w:val="28"/>
        </w:rPr>
        <w:t xml:space="preserve"> </w:t>
      </w:r>
      <w:r w:rsidR="00AE056B" w:rsidRPr="00CB1D93">
        <w:rPr>
          <w:bCs/>
          <w:sz w:val="28"/>
          <w:szCs w:val="28"/>
        </w:rPr>
        <w:t xml:space="preserve">копейки </w:t>
      </w:r>
      <w:r w:rsidR="00195F76" w:rsidRPr="00CB1D93">
        <w:rPr>
          <w:sz w:val="28"/>
          <w:szCs w:val="28"/>
        </w:rPr>
        <w:t xml:space="preserve">при запланированном объеме </w:t>
      </w:r>
      <w:r w:rsidR="00CB1D93" w:rsidRPr="00CB1D93">
        <w:rPr>
          <w:sz w:val="28"/>
          <w:szCs w:val="28"/>
        </w:rPr>
        <w:t>5 869 000</w:t>
      </w:r>
      <w:r w:rsidR="00195F76" w:rsidRPr="00CB1D93">
        <w:rPr>
          <w:bCs/>
          <w:sz w:val="28"/>
          <w:szCs w:val="28"/>
        </w:rPr>
        <w:t xml:space="preserve"> р</w:t>
      </w:r>
      <w:r w:rsidR="00195F76" w:rsidRPr="00CB1D93">
        <w:rPr>
          <w:sz w:val="28"/>
          <w:szCs w:val="28"/>
        </w:rPr>
        <w:t>убл</w:t>
      </w:r>
      <w:r w:rsidR="00CB1D93" w:rsidRPr="00CB1D93">
        <w:rPr>
          <w:sz w:val="28"/>
          <w:szCs w:val="28"/>
        </w:rPr>
        <w:t>ей</w:t>
      </w:r>
      <w:r w:rsidR="00195F76" w:rsidRPr="00CB1D93">
        <w:rPr>
          <w:sz w:val="28"/>
          <w:szCs w:val="28"/>
        </w:rPr>
        <w:t xml:space="preserve"> или</w:t>
      </w:r>
      <w:r w:rsidR="00B633E3" w:rsidRPr="00CB1D93">
        <w:rPr>
          <w:sz w:val="28"/>
          <w:szCs w:val="28"/>
        </w:rPr>
        <w:t xml:space="preserve"> </w:t>
      </w:r>
      <w:r w:rsidR="00CB1D93" w:rsidRPr="00CB1D93">
        <w:rPr>
          <w:sz w:val="28"/>
          <w:szCs w:val="28"/>
        </w:rPr>
        <w:t>100,0</w:t>
      </w:r>
      <w:r w:rsidR="00AE056B" w:rsidRPr="00CB1D93">
        <w:rPr>
          <w:sz w:val="28"/>
          <w:szCs w:val="28"/>
        </w:rPr>
        <w:t xml:space="preserve"> </w:t>
      </w:r>
      <w:r w:rsidR="00195F76" w:rsidRPr="00CB1D93">
        <w:rPr>
          <w:sz w:val="28"/>
          <w:szCs w:val="28"/>
        </w:rPr>
        <w:t xml:space="preserve">%. </w:t>
      </w:r>
    </w:p>
    <w:p w:rsidR="008C1456" w:rsidRPr="00CB1D93" w:rsidRDefault="008C1456" w:rsidP="00AE056B">
      <w:pPr>
        <w:ind w:firstLine="720"/>
        <w:jc w:val="both"/>
        <w:rPr>
          <w:sz w:val="28"/>
          <w:szCs w:val="28"/>
        </w:rPr>
      </w:pPr>
      <w:r w:rsidRPr="00CB1D93">
        <w:rPr>
          <w:sz w:val="28"/>
          <w:szCs w:val="28"/>
        </w:rPr>
        <w:t>2</w:t>
      </w:r>
      <w:r w:rsidR="00CB1D93" w:rsidRPr="00CB1D93">
        <w:rPr>
          <w:sz w:val="28"/>
          <w:szCs w:val="28"/>
        </w:rPr>
        <w:t>2</w:t>
      </w:r>
      <w:r w:rsidRPr="00CB1D93">
        <w:rPr>
          <w:sz w:val="28"/>
          <w:szCs w:val="28"/>
        </w:rPr>
        <w:t xml:space="preserve">. По программе «Профилактика экстремизма, гармонизация межэтнических и межкультурных отношений, укрепление толерантности </w:t>
      </w:r>
      <w:proofErr w:type="gramStart"/>
      <w:r w:rsidRPr="00CB1D93">
        <w:rPr>
          <w:sz w:val="28"/>
          <w:szCs w:val="28"/>
        </w:rPr>
        <w:t>в</w:t>
      </w:r>
      <w:proofErr w:type="gramEnd"/>
      <w:r w:rsidRPr="00CB1D93">
        <w:rPr>
          <w:sz w:val="28"/>
          <w:szCs w:val="28"/>
        </w:rPr>
        <w:t xml:space="preserve"> </w:t>
      </w:r>
      <w:proofErr w:type="gramStart"/>
      <w:r w:rsidR="00AE056B" w:rsidRPr="00CB1D93">
        <w:rPr>
          <w:bCs/>
          <w:sz w:val="28"/>
          <w:szCs w:val="28"/>
        </w:rPr>
        <w:t>Ханты-Мансийском</w:t>
      </w:r>
      <w:proofErr w:type="gramEnd"/>
      <w:r w:rsidR="00AE056B" w:rsidRPr="00CB1D93">
        <w:rPr>
          <w:bCs/>
          <w:sz w:val="28"/>
          <w:szCs w:val="28"/>
        </w:rPr>
        <w:t xml:space="preserve"> автономном округе - </w:t>
      </w:r>
      <w:proofErr w:type="spellStart"/>
      <w:r w:rsidR="00AE056B" w:rsidRPr="00CB1D93">
        <w:rPr>
          <w:bCs/>
          <w:sz w:val="28"/>
          <w:szCs w:val="28"/>
        </w:rPr>
        <w:t>Югре</w:t>
      </w:r>
      <w:proofErr w:type="spellEnd"/>
      <w:r w:rsidR="00AE056B" w:rsidRPr="00CB1D93">
        <w:rPr>
          <w:sz w:val="28"/>
          <w:szCs w:val="28"/>
        </w:rPr>
        <w:t xml:space="preserve"> </w:t>
      </w:r>
      <w:r w:rsidRPr="00CB1D93">
        <w:rPr>
          <w:sz w:val="28"/>
          <w:szCs w:val="28"/>
        </w:rPr>
        <w:t xml:space="preserve">на 2011-2013 годы» выделено средств в сумме 300 000 рублей, исполнено </w:t>
      </w:r>
      <w:r w:rsidR="00CB1D93" w:rsidRPr="00CB1D93">
        <w:rPr>
          <w:sz w:val="28"/>
          <w:szCs w:val="28"/>
        </w:rPr>
        <w:t xml:space="preserve">300 </w:t>
      </w:r>
      <w:r w:rsidRPr="00CB1D93">
        <w:rPr>
          <w:sz w:val="28"/>
          <w:szCs w:val="28"/>
        </w:rPr>
        <w:t xml:space="preserve">000 рублей или </w:t>
      </w:r>
      <w:r w:rsidR="00CB1D93" w:rsidRPr="00CB1D93">
        <w:rPr>
          <w:sz w:val="28"/>
          <w:szCs w:val="28"/>
        </w:rPr>
        <w:t>100,0</w:t>
      </w:r>
      <w:r w:rsidR="00AE056B" w:rsidRPr="00CB1D93">
        <w:rPr>
          <w:sz w:val="28"/>
          <w:szCs w:val="28"/>
        </w:rPr>
        <w:t xml:space="preserve"> </w:t>
      </w:r>
      <w:r w:rsidRPr="00CB1D93">
        <w:rPr>
          <w:sz w:val="28"/>
          <w:szCs w:val="28"/>
        </w:rPr>
        <w:t>%.</w:t>
      </w:r>
    </w:p>
    <w:p w:rsidR="008C1456" w:rsidRPr="00CB1D93" w:rsidRDefault="008C1456" w:rsidP="00AE056B">
      <w:pPr>
        <w:ind w:firstLine="720"/>
        <w:jc w:val="both"/>
        <w:rPr>
          <w:sz w:val="28"/>
          <w:szCs w:val="28"/>
        </w:rPr>
      </w:pPr>
      <w:r w:rsidRPr="00CB1D93">
        <w:rPr>
          <w:sz w:val="28"/>
          <w:szCs w:val="28"/>
        </w:rPr>
        <w:t>2</w:t>
      </w:r>
      <w:r w:rsidR="00CB1D93" w:rsidRPr="00CB1D93">
        <w:rPr>
          <w:sz w:val="28"/>
          <w:szCs w:val="28"/>
        </w:rPr>
        <w:t>3</w:t>
      </w:r>
      <w:r w:rsidRPr="00CB1D93">
        <w:rPr>
          <w:sz w:val="28"/>
          <w:szCs w:val="28"/>
        </w:rPr>
        <w:t xml:space="preserve">. По программе «О развитии российского казачества </w:t>
      </w:r>
      <w:proofErr w:type="gramStart"/>
      <w:r w:rsidRPr="00CB1D93">
        <w:rPr>
          <w:sz w:val="28"/>
          <w:szCs w:val="28"/>
        </w:rPr>
        <w:t>в</w:t>
      </w:r>
      <w:proofErr w:type="gramEnd"/>
      <w:r w:rsidRPr="00CB1D93">
        <w:rPr>
          <w:sz w:val="28"/>
          <w:szCs w:val="28"/>
        </w:rPr>
        <w:t xml:space="preserve"> </w:t>
      </w:r>
      <w:proofErr w:type="gramStart"/>
      <w:r w:rsidRPr="00CB1D93">
        <w:rPr>
          <w:sz w:val="28"/>
          <w:szCs w:val="28"/>
        </w:rPr>
        <w:t>Ханты-Мансийском</w:t>
      </w:r>
      <w:proofErr w:type="gramEnd"/>
      <w:r w:rsidRPr="00CB1D93">
        <w:rPr>
          <w:sz w:val="28"/>
          <w:szCs w:val="28"/>
        </w:rPr>
        <w:t xml:space="preserve"> автономном округе </w:t>
      </w:r>
      <w:r w:rsidR="00AE056B" w:rsidRPr="00CB1D93">
        <w:rPr>
          <w:sz w:val="28"/>
          <w:szCs w:val="28"/>
        </w:rPr>
        <w:t>-</w:t>
      </w:r>
      <w:r w:rsidRPr="00CB1D93">
        <w:rPr>
          <w:sz w:val="28"/>
          <w:szCs w:val="28"/>
        </w:rPr>
        <w:t xml:space="preserve"> </w:t>
      </w:r>
      <w:proofErr w:type="spellStart"/>
      <w:r w:rsidRPr="00CB1D93">
        <w:rPr>
          <w:sz w:val="28"/>
          <w:szCs w:val="28"/>
        </w:rPr>
        <w:t>Югре</w:t>
      </w:r>
      <w:proofErr w:type="spellEnd"/>
      <w:r w:rsidRPr="00CB1D93">
        <w:rPr>
          <w:sz w:val="28"/>
          <w:szCs w:val="28"/>
        </w:rPr>
        <w:t xml:space="preserve"> на 2012-2015 годы» исполнение составляет </w:t>
      </w:r>
      <w:r w:rsidR="00CB1D93" w:rsidRPr="00CB1D93">
        <w:rPr>
          <w:sz w:val="28"/>
          <w:szCs w:val="28"/>
        </w:rPr>
        <w:t>5 590 599</w:t>
      </w:r>
      <w:r w:rsidR="00AE056B" w:rsidRPr="00CB1D93">
        <w:rPr>
          <w:sz w:val="28"/>
          <w:szCs w:val="28"/>
        </w:rPr>
        <w:t xml:space="preserve"> рубл</w:t>
      </w:r>
      <w:r w:rsidR="00CB1D93" w:rsidRPr="00CB1D93">
        <w:rPr>
          <w:sz w:val="28"/>
          <w:szCs w:val="28"/>
        </w:rPr>
        <w:t>ей</w:t>
      </w:r>
      <w:r w:rsidR="00AE056B" w:rsidRPr="00CB1D93">
        <w:rPr>
          <w:sz w:val="28"/>
          <w:szCs w:val="28"/>
        </w:rPr>
        <w:t xml:space="preserve"> </w:t>
      </w:r>
      <w:r w:rsidR="00CB1D93" w:rsidRPr="00CB1D93">
        <w:rPr>
          <w:sz w:val="28"/>
          <w:szCs w:val="28"/>
        </w:rPr>
        <w:t>38</w:t>
      </w:r>
      <w:r w:rsidRPr="00CB1D93">
        <w:rPr>
          <w:sz w:val="28"/>
          <w:szCs w:val="28"/>
        </w:rPr>
        <w:t xml:space="preserve"> </w:t>
      </w:r>
      <w:r w:rsidR="00AE056B" w:rsidRPr="00CB1D93">
        <w:rPr>
          <w:sz w:val="28"/>
          <w:szCs w:val="28"/>
        </w:rPr>
        <w:t xml:space="preserve">копеек </w:t>
      </w:r>
      <w:r w:rsidRPr="00CB1D93">
        <w:rPr>
          <w:sz w:val="28"/>
          <w:szCs w:val="28"/>
        </w:rPr>
        <w:t>или 99,</w:t>
      </w:r>
      <w:r w:rsidR="00CB1D93" w:rsidRPr="00CB1D93">
        <w:rPr>
          <w:sz w:val="28"/>
          <w:szCs w:val="28"/>
        </w:rPr>
        <w:t>5</w:t>
      </w:r>
      <w:r w:rsidRPr="00CB1D93">
        <w:rPr>
          <w:sz w:val="28"/>
          <w:szCs w:val="28"/>
        </w:rPr>
        <w:t xml:space="preserve"> % от планового выделения средств </w:t>
      </w:r>
      <w:r w:rsidR="00AE056B" w:rsidRPr="00CB1D93">
        <w:rPr>
          <w:sz w:val="28"/>
          <w:szCs w:val="28"/>
        </w:rPr>
        <w:t xml:space="preserve">в сумме </w:t>
      </w:r>
      <w:r w:rsidR="00CB1D93" w:rsidRPr="00CB1D93">
        <w:rPr>
          <w:sz w:val="28"/>
          <w:szCs w:val="28"/>
        </w:rPr>
        <w:t>5 618 200</w:t>
      </w:r>
      <w:r w:rsidRPr="00CB1D93">
        <w:rPr>
          <w:sz w:val="28"/>
          <w:szCs w:val="28"/>
        </w:rPr>
        <w:t xml:space="preserve"> рубл</w:t>
      </w:r>
      <w:r w:rsidR="00CB1D93" w:rsidRPr="00CB1D93">
        <w:rPr>
          <w:sz w:val="28"/>
          <w:szCs w:val="28"/>
        </w:rPr>
        <w:t>ей</w:t>
      </w:r>
      <w:r w:rsidRPr="00CB1D93">
        <w:rPr>
          <w:sz w:val="28"/>
          <w:szCs w:val="28"/>
        </w:rPr>
        <w:t>.</w:t>
      </w:r>
    </w:p>
    <w:p w:rsidR="008C1456" w:rsidRPr="00491D5F" w:rsidRDefault="00491D5F" w:rsidP="00AE056B">
      <w:pPr>
        <w:ind w:firstLine="720"/>
        <w:jc w:val="both"/>
        <w:rPr>
          <w:color w:val="FF0000"/>
          <w:sz w:val="26"/>
          <w:szCs w:val="26"/>
        </w:rPr>
      </w:pPr>
      <w:r w:rsidRPr="00491D5F">
        <w:rPr>
          <w:sz w:val="28"/>
          <w:szCs w:val="28"/>
        </w:rPr>
        <w:t>24</w:t>
      </w:r>
      <w:r w:rsidR="008C1456" w:rsidRPr="00491D5F">
        <w:rPr>
          <w:sz w:val="28"/>
          <w:szCs w:val="28"/>
        </w:rPr>
        <w:t xml:space="preserve">. По программе «Снижение рисков и смягчение последствий чрезвычайных ситуаций природного и техногенного характера </w:t>
      </w:r>
      <w:proofErr w:type="gramStart"/>
      <w:r w:rsidR="008C1456" w:rsidRPr="00491D5F">
        <w:rPr>
          <w:sz w:val="28"/>
          <w:szCs w:val="28"/>
        </w:rPr>
        <w:t>в</w:t>
      </w:r>
      <w:proofErr w:type="gramEnd"/>
      <w:r w:rsidR="008C1456" w:rsidRPr="00491D5F">
        <w:rPr>
          <w:sz w:val="28"/>
          <w:szCs w:val="28"/>
        </w:rPr>
        <w:t xml:space="preserve"> </w:t>
      </w:r>
      <w:proofErr w:type="gramStart"/>
      <w:r w:rsidR="00AE056B" w:rsidRPr="00491D5F">
        <w:rPr>
          <w:bCs/>
          <w:sz w:val="28"/>
          <w:szCs w:val="28"/>
        </w:rPr>
        <w:t>Ханты-Мансийском</w:t>
      </w:r>
      <w:proofErr w:type="gramEnd"/>
      <w:r w:rsidR="00AE056B" w:rsidRPr="00491D5F">
        <w:rPr>
          <w:bCs/>
          <w:sz w:val="28"/>
          <w:szCs w:val="28"/>
        </w:rPr>
        <w:t xml:space="preserve"> автономном округе - </w:t>
      </w:r>
      <w:proofErr w:type="spellStart"/>
      <w:r w:rsidR="00AE056B" w:rsidRPr="00491D5F">
        <w:rPr>
          <w:bCs/>
          <w:sz w:val="28"/>
          <w:szCs w:val="28"/>
        </w:rPr>
        <w:t>Югре</w:t>
      </w:r>
      <w:proofErr w:type="spellEnd"/>
      <w:r w:rsidR="00AE056B" w:rsidRPr="00491D5F">
        <w:rPr>
          <w:sz w:val="28"/>
          <w:szCs w:val="28"/>
        </w:rPr>
        <w:t xml:space="preserve"> </w:t>
      </w:r>
      <w:r w:rsidR="008C1456" w:rsidRPr="00491D5F">
        <w:rPr>
          <w:sz w:val="28"/>
          <w:szCs w:val="28"/>
        </w:rPr>
        <w:t xml:space="preserve">на 2012-2014 годы и на период до 2016 года» исполнение составляет </w:t>
      </w:r>
      <w:r w:rsidRPr="00491D5F">
        <w:rPr>
          <w:sz w:val="28"/>
          <w:szCs w:val="28"/>
        </w:rPr>
        <w:t>10 403 749</w:t>
      </w:r>
      <w:r w:rsidR="00AE056B" w:rsidRPr="00491D5F">
        <w:rPr>
          <w:sz w:val="28"/>
          <w:szCs w:val="28"/>
        </w:rPr>
        <w:t xml:space="preserve"> рубл</w:t>
      </w:r>
      <w:r w:rsidRPr="00491D5F">
        <w:rPr>
          <w:sz w:val="28"/>
          <w:szCs w:val="28"/>
        </w:rPr>
        <w:t>ей</w:t>
      </w:r>
      <w:r w:rsidR="00AE056B" w:rsidRPr="00491D5F">
        <w:rPr>
          <w:sz w:val="28"/>
          <w:szCs w:val="28"/>
        </w:rPr>
        <w:t xml:space="preserve"> </w:t>
      </w:r>
      <w:r w:rsidRPr="00491D5F">
        <w:rPr>
          <w:sz w:val="28"/>
          <w:szCs w:val="28"/>
        </w:rPr>
        <w:t>01</w:t>
      </w:r>
      <w:r w:rsidR="008C1456" w:rsidRPr="00491D5F">
        <w:rPr>
          <w:sz w:val="28"/>
          <w:szCs w:val="28"/>
        </w:rPr>
        <w:t xml:space="preserve"> </w:t>
      </w:r>
      <w:r w:rsidRPr="00491D5F">
        <w:rPr>
          <w:sz w:val="28"/>
          <w:szCs w:val="28"/>
        </w:rPr>
        <w:t>копей</w:t>
      </w:r>
      <w:r w:rsidR="00AE056B" w:rsidRPr="00491D5F">
        <w:rPr>
          <w:sz w:val="28"/>
          <w:szCs w:val="28"/>
        </w:rPr>
        <w:t>к</w:t>
      </w:r>
      <w:r w:rsidRPr="00491D5F">
        <w:rPr>
          <w:sz w:val="28"/>
          <w:szCs w:val="28"/>
        </w:rPr>
        <w:t>а</w:t>
      </w:r>
      <w:r w:rsidR="00AE056B" w:rsidRPr="00491D5F">
        <w:rPr>
          <w:sz w:val="28"/>
          <w:szCs w:val="28"/>
        </w:rPr>
        <w:t xml:space="preserve"> </w:t>
      </w:r>
      <w:r w:rsidR="008C1456" w:rsidRPr="00491D5F">
        <w:rPr>
          <w:sz w:val="28"/>
          <w:szCs w:val="28"/>
        </w:rPr>
        <w:t xml:space="preserve">или </w:t>
      </w:r>
      <w:r w:rsidRPr="00491D5F">
        <w:rPr>
          <w:sz w:val="28"/>
          <w:szCs w:val="28"/>
        </w:rPr>
        <w:t>53,3</w:t>
      </w:r>
      <w:r w:rsidR="00AE056B" w:rsidRPr="00491D5F">
        <w:rPr>
          <w:sz w:val="28"/>
          <w:szCs w:val="28"/>
        </w:rPr>
        <w:t xml:space="preserve"> </w:t>
      </w:r>
      <w:r w:rsidR="008C1456" w:rsidRPr="00491D5F">
        <w:rPr>
          <w:sz w:val="28"/>
          <w:szCs w:val="28"/>
        </w:rPr>
        <w:t>% от план</w:t>
      </w:r>
      <w:r w:rsidRPr="00491D5F">
        <w:rPr>
          <w:sz w:val="28"/>
          <w:szCs w:val="28"/>
        </w:rPr>
        <w:t>овых назначений</w:t>
      </w:r>
      <w:r w:rsidR="00892559">
        <w:rPr>
          <w:sz w:val="28"/>
          <w:szCs w:val="28"/>
        </w:rPr>
        <w:t xml:space="preserve"> в сумме 19 503 900 рублей</w:t>
      </w:r>
      <w:r w:rsidR="008C1456" w:rsidRPr="00491D5F">
        <w:rPr>
          <w:sz w:val="28"/>
          <w:szCs w:val="28"/>
        </w:rPr>
        <w:t>.</w:t>
      </w:r>
      <w:r w:rsidRPr="00491D5F">
        <w:rPr>
          <w:sz w:val="28"/>
          <w:szCs w:val="28"/>
        </w:rPr>
        <w:t xml:space="preserve"> Согласно представленной бюджетной отчетности департамента имущественных и земельных отношений администрации города Нефтеюганска неисполнение связано с</w:t>
      </w:r>
      <w:r w:rsidR="00C45D8D">
        <w:rPr>
          <w:sz w:val="28"/>
          <w:szCs w:val="28"/>
        </w:rPr>
        <w:t xml:space="preserve"> экономией по проведенным торгам на страхование муниципального имущества. </w:t>
      </w:r>
    </w:p>
    <w:p w:rsidR="00C534A0" w:rsidRDefault="00C534A0" w:rsidP="00C534A0">
      <w:pPr>
        <w:tabs>
          <w:tab w:val="left" w:pos="142"/>
        </w:tabs>
        <w:jc w:val="both"/>
        <w:rPr>
          <w:color w:val="FF0000"/>
          <w:sz w:val="26"/>
          <w:szCs w:val="26"/>
        </w:rPr>
      </w:pPr>
    </w:p>
    <w:p w:rsidR="005D4FEB" w:rsidRDefault="005D4FEB" w:rsidP="00C534A0">
      <w:pPr>
        <w:tabs>
          <w:tab w:val="left" w:pos="142"/>
        </w:tabs>
        <w:jc w:val="both"/>
        <w:rPr>
          <w:color w:val="FF0000"/>
          <w:sz w:val="26"/>
          <w:szCs w:val="26"/>
        </w:rPr>
      </w:pPr>
    </w:p>
    <w:p w:rsidR="005D4FEB" w:rsidRPr="00055A5C" w:rsidRDefault="005D4FEB" w:rsidP="00C534A0">
      <w:pPr>
        <w:tabs>
          <w:tab w:val="left" w:pos="142"/>
        </w:tabs>
        <w:jc w:val="both"/>
        <w:rPr>
          <w:color w:val="FF0000"/>
          <w:sz w:val="26"/>
          <w:szCs w:val="26"/>
        </w:rPr>
      </w:pPr>
    </w:p>
    <w:p w:rsidR="00351EA5" w:rsidRPr="00351EA5" w:rsidRDefault="00351EA5" w:rsidP="00351EA5">
      <w:pPr>
        <w:tabs>
          <w:tab w:val="left" w:pos="142"/>
        </w:tabs>
        <w:spacing w:after="60"/>
        <w:jc w:val="center"/>
        <w:rPr>
          <w:b/>
          <w:sz w:val="28"/>
          <w:szCs w:val="28"/>
        </w:rPr>
      </w:pPr>
      <w:r w:rsidRPr="00351EA5">
        <w:rPr>
          <w:b/>
          <w:sz w:val="28"/>
          <w:szCs w:val="28"/>
        </w:rPr>
        <w:t>2.7. Дебиторская и кредиторская задолженность</w:t>
      </w:r>
    </w:p>
    <w:p w:rsidR="00351EA5" w:rsidRPr="00351EA5" w:rsidRDefault="00351EA5" w:rsidP="00351EA5">
      <w:pPr>
        <w:ind w:firstLine="540"/>
        <w:jc w:val="both"/>
        <w:rPr>
          <w:sz w:val="28"/>
          <w:szCs w:val="28"/>
        </w:rPr>
      </w:pPr>
    </w:p>
    <w:p w:rsidR="005D4FEB" w:rsidRDefault="00351EA5" w:rsidP="00351EA5">
      <w:pPr>
        <w:ind w:firstLine="540"/>
        <w:jc w:val="both"/>
        <w:rPr>
          <w:sz w:val="28"/>
          <w:szCs w:val="28"/>
        </w:rPr>
      </w:pPr>
      <w:r w:rsidRPr="00351EA5">
        <w:rPr>
          <w:sz w:val="28"/>
          <w:szCs w:val="28"/>
        </w:rPr>
        <w:t>В соответствии с представленной отчетностью по состоянию на 01.01.2014 года дебиторская и кредиторская задолженность  составила (таблица № 1):</w:t>
      </w:r>
      <w:r w:rsidRPr="00351EA5">
        <w:rPr>
          <w:color w:val="FF0000"/>
          <w:sz w:val="28"/>
          <w:szCs w:val="28"/>
        </w:rPr>
        <w:tab/>
      </w:r>
      <w:r w:rsidRPr="00351EA5">
        <w:rPr>
          <w:color w:val="FF0000"/>
          <w:sz w:val="28"/>
          <w:szCs w:val="28"/>
        </w:rPr>
        <w:tab/>
      </w:r>
      <w:r w:rsidRPr="00351EA5">
        <w:rPr>
          <w:color w:val="FF0000"/>
          <w:sz w:val="28"/>
          <w:szCs w:val="28"/>
        </w:rPr>
        <w:tab/>
      </w:r>
      <w:r w:rsidR="005D4FEB">
        <w:rPr>
          <w:sz w:val="28"/>
          <w:szCs w:val="28"/>
        </w:rPr>
        <w:t xml:space="preserve">   </w:t>
      </w:r>
      <w:r w:rsidR="005D4FEB">
        <w:rPr>
          <w:sz w:val="28"/>
          <w:szCs w:val="28"/>
        </w:rPr>
        <w:tab/>
      </w:r>
      <w:r w:rsidR="005D4FEB">
        <w:rPr>
          <w:sz w:val="28"/>
          <w:szCs w:val="28"/>
        </w:rPr>
        <w:tab/>
      </w:r>
      <w:r w:rsidR="005D4FEB">
        <w:rPr>
          <w:sz w:val="28"/>
          <w:szCs w:val="28"/>
        </w:rPr>
        <w:tab/>
      </w:r>
      <w:r w:rsidR="005D4FEB">
        <w:rPr>
          <w:sz w:val="28"/>
          <w:szCs w:val="28"/>
        </w:rPr>
        <w:tab/>
      </w:r>
      <w:r w:rsidR="005D4FEB">
        <w:rPr>
          <w:sz w:val="28"/>
          <w:szCs w:val="28"/>
        </w:rPr>
        <w:tab/>
      </w:r>
      <w:r w:rsidR="005D4FEB">
        <w:rPr>
          <w:sz w:val="28"/>
          <w:szCs w:val="28"/>
        </w:rPr>
        <w:tab/>
      </w:r>
      <w:r w:rsidR="005D4FEB">
        <w:rPr>
          <w:sz w:val="28"/>
          <w:szCs w:val="28"/>
        </w:rPr>
        <w:tab/>
      </w:r>
      <w:r w:rsidR="005D4FEB">
        <w:rPr>
          <w:sz w:val="28"/>
          <w:szCs w:val="28"/>
        </w:rPr>
        <w:tab/>
      </w:r>
      <w:r w:rsidR="005D4FEB">
        <w:rPr>
          <w:sz w:val="28"/>
          <w:szCs w:val="28"/>
        </w:rPr>
        <w:tab/>
      </w:r>
      <w:r w:rsidR="005D4FEB">
        <w:rPr>
          <w:sz w:val="28"/>
          <w:szCs w:val="28"/>
        </w:rPr>
        <w:tab/>
      </w:r>
    </w:p>
    <w:p w:rsidR="00351EA5" w:rsidRPr="00351EA5" w:rsidRDefault="00351EA5" w:rsidP="005D4FEB">
      <w:pPr>
        <w:ind w:left="7920"/>
        <w:jc w:val="both"/>
        <w:rPr>
          <w:sz w:val="28"/>
          <w:szCs w:val="28"/>
        </w:rPr>
      </w:pPr>
      <w:r w:rsidRPr="00351EA5">
        <w:rPr>
          <w:sz w:val="28"/>
          <w:szCs w:val="28"/>
        </w:rPr>
        <w:t>Таблица №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2660"/>
        <w:gridCol w:w="1774"/>
        <w:gridCol w:w="1677"/>
        <w:gridCol w:w="2024"/>
        <w:gridCol w:w="1612"/>
      </w:tblGrid>
      <w:tr w:rsidR="00351EA5" w:rsidRPr="005D4FEB" w:rsidTr="00CA4C0F">
        <w:trPr>
          <w:trHeight w:val="88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A5" w:rsidRPr="005D4FEB" w:rsidRDefault="00351EA5" w:rsidP="00CA4C0F">
            <w:pPr>
              <w:spacing w:after="120"/>
              <w:jc w:val="center"/>
            </w:pPr>
          </w:p>
          <w:p w:rsidR="00351EA5" w:rsidRPr="005D4FEB" w:rsidRDefault="00351EA5" w:rsidP="00CA4C0F">
            <w:pPr>
              <w:spacing w:after="120"/>
              <w:jc w:val="center"/>
            </w:pPr>
          </w:p>
          <w:p w:rsidR="00351EA5" w:rsidRPr="005D4FEB" w:rsidRDefault="00351EA5" w:rsidP="00CA4C0F">
            <w:pPr>
              <w:spacing w:after="120"/>
              <w:jc w:val="center"/>
            </w:pPr>
            <w:r w:rsidRPr="005D4FEB">
              <w:t>Задолженность</w:t>
            </w:r>
          </w:p>
        </w:tc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A5" w:rsidRPr="005D4FEB" w:rsidRDefault="00351EA5" w:rsidP="00CA4C0F">
            <w:pPr>
              <w:spacing w:after="120"/>
              <w:jc w:val="center"/>
            </w:pPr>
            <w:r w:rsidRPr="005D4FEB">
              <w:t>Дебиторская задолженность согласно форме 0503169 «Сведения по дебиторской и кредиторской задолженности»</w:t>
            </w:r>
            <w:r w:rsidR="00FA2DD2">
              <w:t>, рублей</w:t>
            </w:r>
          </w:p>
        </w:tc>
        <w:tc>
          <w:tcPr>
            <w:tcW w:w="3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A5" w:rsidRPr="005D4FEB" w:rsidRDefault="00351EA5" w:rsidP="00CA4C0F">
            <w:pPr>
              <w:spacing w:after="120"/>
              <w:jc w:val="center"/>
            </w:pPr>
            <w:r w:rsidRPr="005D4FEB">
              <w:t>Кредиторская задолженность согласно форме 00503169 «Сведения по дебиторской и кредиторской задолженности»</w:t>
            </w:r>
            <w:r w:rsidR="00FA2DD2">
              <w:t>, рублей</w:t>
            </w:r>
          </w:p>
        </w:tc>
      </w:tr>
      <w:tr w:rsidR="00351EA5" w:rsidRPr="005D4FEB" w:rsidTr="00CA4C0F">
        <w:trPr>
          <w:trHeight w:val="505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EA5" w:rsidRPr="005D4FEB" w:rsidRDefault="00351EA5" w:rsidP="00CA4C0F">
            <w:pPr>
              <w:overflowPunct/>
              <w:autoSpaceDE/>
              <w:autoSpaceDN/>
              <w:adjustRightInd/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A5" w:rsidRPr="005D4FEB" w:rsidRDefault="00351EA5" w:rsidP="00CA4C0F">
            <w:r w:rsidRPr="005D4FEB">
              <w:t>Всего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A5" w:rsidRPr="005D4FEB" w:rsidRDefault="00351EA5" w:rsidP="00CA4C0F">
            <w:r w:rsidRPr="005D4FEB">
              <w:t xml:space="preserve">в том числе </w:t>
            </w:r>
            <w:proofErr w:type="gramStart"/>
            <w:r w:rsidRPr="005D4FEB">
              <w:t>просроченная</w:t>
            </w:r>
            <w:proofErr w:type="gramEnd"/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A5" w:rsidRPr="005D4FEB" w:rsidRDefault="00351EA5" w:rsidP="00CA4C0F">
            <w:r w:rsidRPr="005D4FEB">
              <w:t>Всего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A5" w:rsidRPr="005D4FEB" w:rsidRDefault="00351EA5" w:rsidP="00CA4C0F">
            <w:r w:rsidRPr="005D4FEB">
              <w:t xml:space="preserve">в том числе </w:t>
            </w:r>
            <w:proofErr w:type="gramStart"/>
            <w:r w:rsidRPr="005D4FEB">
              <w:t>просроченная</w:t>
            </w:r>
            <w:proofErr w:type="gramEnd"/>
          </w:p>
        </w:tc>
      </w:tr>
      <w:tr w:rsidR="00351EA5" w:rsidRPr="005D4FEB" w:rsidTr="00CA4C0F">
        <w:trPr>
          <w:trHeight w:val="2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EA5" w:rsidRPr="005D4FEB" w:rsidRDefault="00351EA5" w:rsidP="00CA4C0F">
            <w:r w:rsidRPr="005D4FEB">
              <w:t>По расходам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EA5" w:rsidRPr="005D4FEB" w:rsidRDefault="00351EA5" w:rsidP="00CA4C0F">
            <w:pPr>
              <w:jc w:val="right"/>
            </w:pPr>
            <w:r w:rsidRPr="005D4FEB">
              <w:t>181 893 841,98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EA5" w:rsidRPr="005D4FEB" w:rsidRDefault="00351EA5" w:rsidP="00CA4C0F">
            <w:pPr>
              <w:jc w:val="right"/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EA5" w:rsidRPr="005D4FEB" w:rsidRDefault="00351EA5" w:rsidP="00CA4C0F">
            <w:pPr>
              <w:jc w:val="right"/>
            </w:pPr>
            <w:r w:rsidRPr="005D4FEB">
              <w:t>179 585 212,37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A5" w:rsidRPr="005D4FEB" w:rsidRDefault="00351EA5" w:rsidP="00CA4C0F">
            <w:pPr>
              <w:jc w:val="right"/>
            </w:pPr>
          </w:p>
        </w:tc>
      </w:tr>
      <w:tr w:rsidR="00351EA5" w:rsidRPr="005D4FEB" w:rsidTr="00CA4C0F">
        <w:trPr>
          <w:trHeight w:val="36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EA5" w:rsidRPr="005D4FEB" w:rsidRDefault="00351EA5" w:rsidP="00CA4C0F">
            <w:r w:rsidRPr="005D4FEB">
              <w:t>По доходам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EA5" w:rsidRPr="005D4FEB" w:rsidRDefault="00351EA5" w:rsidP="00CA4C0F">
            <w:pPr>
              <w:jc w:val="right"/>
            </w:pPr>
            <w:r w:rsidRPr="005D4FEB">
              <w:t>141 815 480,64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EA5" w:rsidRPr="005D4FEB" w:rsidRDefault="00351EA5" w:rsidP="00CA4C0F">
            <w:pPr>
              <w:jc w:val="right"/>
            </w:pPr>
            <w:r w:rsidRPr="005D4FEB">
              <w:t>67 214,55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EA5" w:rsidRPr="005D4FEB" w:rsidRDefault="00351EA5" w:rsidP="00CA4C0F">
            <w:pPr>
              <w:jc w:val="right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A5" w:rsidRPr="005D4FEB" w:rsidRDefault="00351EA5" w:rsidP="00CA4C0F">
            <w:pPr>
              <w:jc w:val="right"/>
            </w:pPr>
          </w:p>
        </w:tc>
      </w:tr>
      <w:tr w:rsidR="00351EA5" w:rsidRPr="005D4FEB" w:rsidTr="00CA4C0F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EA5" w:rsidRPr="005D4FEB" w:rsidRDefault="00351EA5" w:rsidP="00CA4C0F"/>
          <w:p w:rsidR="00351EA5" w:rsidRPr="005D4FEB" w:rsidRDefault="00351EA5" w:rsidP="00CA4C0F">
            <w:r w:rsidRPr="005D4FEB">
              <w:t xml:space="preserve">Всего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EA5" w:rsidRPr="005D4FEB" w:rsidRDefault="00351EA5" w:rsidP="00CA4C0F">
            <w:pPr>
              <w:jc w:val="right"/>
            </w:pPr>
            <w:r w:rsidRPr="005D4FEB">
              <w:t>323 709 322,62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EA5" w:rsidRPr="005D4FEB" w:rsidRDefault="00351EA5" w:rsidP="00CA4C0F">
            <w:pPr>
              <w:jc w:val="right"/>
            </w:pPr>
            <w:r w:rsidRPr="005D4FEB">
              <w:t>67 214,55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EA5" w:rsidRPr="005D4FEB" w:rsidRDefault="00351EA5" w:rsidP="00CA4C0F">
            <w:pPr>
              <w:jc w:val="right"/>
            </w:pPr>
            <w:r w:rsidRPr="005D4FEB">
              <w:t>179 585 212,37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A5" w:rsidRPr="005D4FEB" w:rsidRDefault="00351EA5" w:rsidP="00CA4C0F">
            <w:pPr>
              <w:jc w:val="right"/>
            </w:pPr>
          </w:p>
        </w:tc>
      </w:tr>
    </w:tbl>
    <w:p w:rsidR="00351EA5" w:rsidRPr="00351EA5" w:rsidRDefault="00351EA5" w:rsidP="00351EA5">
      <w:pPr>
        <w:overflowPunct/>
        <w:autoSpaceDE/>
        <w:adjustRightInd/>
        <w:jc w:val="both"/>
        <w:rPr>
          <w:sz w:val="28"/>
          <w:szCs w:val="28"/>
        </w:rPr>
      </w:pPr>
      <w:r w:rsidRPr="00351EA5">
        <w:rPr>
          <w:sz w:val="28"/>
          <w:szCs w:val="28"/>
        </w:rPr>
        <w:tab/>
      </w:r>
    </w:p>
    <w:p w:rsidR="00351EA5" w:rsidRPr="00351EA5" w:rsidRDefault="00351EA5" w:rsidP="00351EA5">
      <w:pPr>
        <w:overflowPunct/>
        <w:autoSpaceDE/>
        <w:adjustRightInd/>
        <w:jc w:val="both"/>
        <w:rPr>
          <w:sz w:val="28"/>
          <w:szCs w:val="28"/>
        </w:rPr>
      </w:pPr>
      <w:r w:rsidRPr="00351EA5">
        <w:rPr>
          <w:sz w:val="28"/>
          <w:szCs w:val="28"/>
        </w:rPr>
        <w:tab/>
      </w:r>
      <w:bookmarkStart w:id="0" w:name="_GoBack"/>
      <w:bookmarkEnd w:id="0"/>
      <w:r w:rsidRPr="00351EA5">
        <w:rPr>
          <w:sz w:val="28"/>
          <w:szCs w:val="28"/>
        </w:rPr>
        <w:t>Дебиторская задолженность по расходам, в сравнении с показателями 2012 года уменьшилась на 222 818 116 рублей 15 копеек</w:t>
      </w:r>
      <w:r w:rsidR="00892559">
        <w:rPr>
          <w:sz w:val="28"/>
          <w:szCs w:val="28"/>
        </w:rPr>
        <w:t xml:space="preserve"> (приложение № 1 к заключению)</w:t>
      </w:r>
      <w:r w:rsidRPr="00351EA5">
        <w:rPr>
          <w:sz w:val="28"/>
          <w:szCs w:val="28"/>
        </w:rPr>
        <w:t>.</w:t>
      </w:r>
    </w:p>
    <w:p w:rsidR="00351EA5" w:rsidRPr="00351EA5" w:rsidRDefault="00351EA5" w:rsidP="00351EA5">
      <w:pPr>
        <w:overflowPunct/>
        <w:autoSpaceDE/>
        <w:adjustRightInd/>
        <w:jc w:val="both"/>
        <w:rPr>
          <w:sz w:val="28"/>
          <w:szCs w:val="28"/>
        </w:rPr>
      </w:pPr>
      <w:r w:rsidRPr="00351EA5">
        <w:rPr>
          <w:sz w:val="28"/>
          <w:szCs w:val="28"/>
        </w:rPr>
        <w:lastRenderedPageBreak/>
        <w:tab/>
        <w:t xml:space="preserve"> Однако дебиторской задолженности сохраняется, так согласно отчетности департамента градостроительства в связи с предоплатой, числится задолженность по следующим контрагентам:</w:t>
      </w:r>
    </w:p>
    <w:p w:rsidR="00351EA5" w:rsidRPr="00351EA5" w:rsidRDefault="00351EA5" w:rsidP="00351EA5">
      <w:pPr>
        <w:overflowPunct/>
        <w:autoSpaceDE/>
        <w:adjustRightInd/>
        <w:jc w:val="both"/>
        <w:rPr>
          <w:sz w:val="28"/>
          <w:szCs w:val="28"/>
        </w:rPr>
      </w:pPr>
      <w:r w:rsidRPr="00351EA5">
        <w:rPr>
          <w:sz w:val="28"/>
          <w:szCs w:val="28"/>
        </w:rPr>
        <w:tab/>
        <w:t xml:space="preserve">- ООО Строительная </w:t>
      </w:r>
      <w:r w:rsidRPr="00351EA5">
        <w:rPr>
          <w:color w:val="000000" w:themeColor="text1"/>
          <w:sz w:val="28"/>
          <w:szCs w:val="28"/>
        </w:rPr>
        <w:t>компания «ЮВ и</w:t>
      </w:r>
      <w:proofErr w:type="gramStart"/>
      <w:r w:rsidRPr="00351EA5">
        <w:rPr>
          <w:color w:val="000000" w:themeColor="text1"/>
          <w:sz w:val="28"/>
          <w:szCs w:val="28"/>
        </w:rPr>
        <w:t xml:space="preserve"> С</w:t>
      </w:r>
      <w:proofErr w:type="gramEnd"/>
      <w:r w:rsidRPr="00351EA5">
        <w:rPr>
          <w:color w:val="000000" w:themeColor="text1"/>
          <w:sz w:val="28"/>
          <w:szCs w:val="28"/>
        </w:rPr>
        <w:t xml:space="preserve">» </w:t>
      </w:r>
      <w:r w:rsidR="005635EE">
        <w:rPr>
          <w:sz w:val="28"/>
          <w:szCs w:val="28"/>
        </w:rPr>
        <w:t>по объекту «</w:t>
      </w:r>
      <w:r w:rsidRPr="00351EA5">
        <w:rPr>
          <w:sz w:val="28"/>
          <w:szCs w:val="28"/>
        </w:rPr>
        <w:t>Модернизация нежилого строения станции обезжелезивания г. Нефтеюганск 7 микрорайон Строение 57/7</w:t>
      </w:r>
      <w:r w:rsidR="005635EE">
        <w:rPr>
          <w:sz w:val="28"/>
          <w:szCs w:val="28"/>
        </w:rPr>
        <w:t>»</w:t>
      </w:r>
      <w:r w:rsidRPr="00351EA5">
        <w:rPr>
          <w:sz w:val="28"/>
          <w:szCs w:val="28"/>
        </w:rPr>
        <w:t xml:space="preserve"> по </w:t>
      </w:r>
      <w:r w:rsidR="005635EE">
        <w:rPr>
          <w:sz w:val="28"/>
          <w:szCs w:val="28"/>
        </w:rPr>
        <w:t>муниципальному контракту</w:t>
      </w:r>
      <w:r w:rsidRPr="00351EA5">
        <w:rPr>
          <w:sz w:val="28"/>
          <w:szCs w:val="28"/>
        </w:rPr>
        <w:t xml:space="preserve"> от 18.12.2012 </w:t>
      </w:r>
      <w:r w:rsidR="00FA2DD2">
        <w:rPr>
          <w:sz w:val="28"/>
          <w:szCs w:val="28"/>
        </w:rPr>
        <w:t xml:space="preserve">                                 </w:t>
      </w:r>
      <w:r w:rsidRPr="00351EA5">
        <w:rPr>
          <w:sz w:val="28"/>
          <w:szCs w:val="28"/>
        </w:rPr>
        <w:t>№</w:t>
      </w:r>
      <w:r w:rsidR="005635EE">
        <w:rPr>
          <w:sz w:val="28"/>
          <w:szCs w:val="28"/>
        </w:rPr>
        <w:t xml:space="preserve"> 0187300012812000797-0216672-01</w:t>
      </w:r>
      <w:r w:rsidRPr="00351EA5">
        <w:rPr>
          <w:sz w:val="28"/>
          <w:szCs w:val="28"/>
        </w:rPr>
        <w:t xml:space="preserve"> в сумме 134 879</w:t>
      </w:r>
      <w:r w:rsidR="005635EE">
        <w:rPr>
          <w:sz w:val="28"/>
          <w:szCs w:val="28"/>
        </w:rPr>
        <w:t> </w:t>
      </w:r>
      <w:r w:rsidRPr="00351EA5">
        <w:rPr>
          <w:sz w:val="28"/>
          <w:szCs w:val="28"/>
        </w:rPr>
        <w:t>863</w:t>
      </w:r>
      <w:r w:rsidR="005635EE">
        <w:rPr>
          <w:sz w:val="28"/>
          <w:szCs w:val="28"/>
        </w:rPr>
        <w:t xml:space="preserve"> </w:t>
      </w:r>
      <w:r w:rsidRPr="00351EA5">
        <w:rPr>
          <w:sz w:val="28"/>
          <w:szCs w:val="28"/>
        </w:rPr>
        <w:t>рубля 42</w:t>
      </w:r>
      <w:r w:rsidR="005635EE">
        <w:rPr>
          <w:sz w:val="28"/>
          <w:szCs w:val="28"/>
        </w:rPr>
        <w:t xml:space="preserve"> </w:t>
      </w:r>
      <w:r w:rsidRPr="00351EA5">
        <w:rPr>
          <w:sz w:val="28"/>
          <w:szCs w:val="28"/>
        </w:rPr>
        <w:t>копейки;</w:t>
      </w:r>
    </w:p>
    <w:p w:rsidR="00351EA5" w:rsidRPr="00351EA5" w:rsidRDefault="005635EE" w:rsidP="00351EA5">
      <w:pPr>
        <w:overflowPunct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ab/>
        <w:t>- ООО СК «Базис»</w:t>
      </w:r>
      <w:r w:rsidR="00351EA5" w:rsidRPr="00351EA5">
        <w:rPr>
          <w:sz w:val="28"/>
          <w:szCs w:val="28"/>
        </w:rPr>
        <w:t xml:space="preserve"> по муниципальному контракту от 08.09.2008 № 97/08 за выполнение работ по строительству объекта «Пищеблок МУЗ  «</w:t>
      </w:r>
      <w:proofErr w:type="spellStart"/>
      <w:r w:rsidR="00351EA5" w:rsidRPr="00351EA5">
        <w:rPr>
          <w:sz w:val="28"/>
          <w:szCs w:val="28"/>
        </w:rPr>
        <w:t>Нефтеюганская</w:t>
      </w:r>
      <w:proofErr w:type="spellEnd"/>
      <w:r w:rsidR="00351EA5" w:rsidRPr="00351EA5">
        <w:rPr>
          <w:sz w:val="28"/>
          <w:szCs w:val="28"/>
        </w:rPr>
        <w:t xml:space="preserve"> городская  больница» на 1000  коек  в 7 микрорайоне </w:t>
      </w:r>
      <w:proofErr w:type="gramStart"/>
      <w:r w:rsidR="00351EA5" w:rsidRPr="00351EA5">
        <w:rPr>
          <w:sz w:val="28"/>
          <w:szCs w:val="28"/>
        </w:rPr>
        <w:t>г</w:t>
      </w:r>
      <w:proofErr w:type="gramEnd"/>
      <w:r w:rsidR="00351EA5" w:rsidRPr="00351EA5">
        <w:rPr>
          <w:sz w:val="28"/>
          <w:szCs w:val="28"/>
        </w:rPr>
        <w:t>. Нефтеюганска» в сумме            22 448 668 рублей 61копейка, по данному контракту работы приостановлены, подрядчик признан банкротом. Подано заявление о вкл</w:t>
      </w:r>
      <w:r w:rsidR="001D7BE4">
        <w:rPr>
          <w:sz w:val="28"/>
          <w:szCs w:val="28"/>
        </w:rPr>
        <w:t>ючении в реестр кредиторов.</w:t>
      </w:r>
      <w:r>
        <w:rPr>
          <w:sz w:val="28"/>
          <w:szCs w:val="28"/>
        </w:rPr>
        <w:t xml:space="preserve"> </w:t>
      </w:r>
      <w:r w:rsidR="001D7BE4">
        <w:rPr>
          <w:sz w:val="28"/>
          <w:szCs w:val="28"/>
        </w:rPr>
        <w:t>Р</w:t>
      </w:r>
      <w:r w:rsidR="00351EA5" w:rsidRPr="00351EA5">
        <w:rPr>
          <w:sz w:val="28"/>
          <w:szCs w:val="28"/>
        </w:rPr>
        <w:t>ешением Арбитражного суда от 10.06.2013 года контракт расторгнут. Конкурсное производство продлено до апреля 2014 года.</w:t>
      </w:r>
    </w:p>
    <w:p w:rsidR="00892559" w:rsidRDefault="00351EA5" w:rsidP="00351EA5">
      <w:pPr>
        <w:tabs>
          <w:tab w:val="left" w:pos="142"/>
        </w:tabs>
        <w:spacing w:after="60"/>
        <w:jc w:val="both"/>
        <w:rPr>
          <w:sz w:val="28"/>
          <w:szCs w:val="28"/>
        </w:rPr>
      </w:pPr>
      <w:r w:rsidRPr="00351EA5">
        <w:rPr>
          <w:color w:val="FF0000"/>
          <w:sz w:val="28"/>
          <w:szCs w:val="28"/>
        </w:rPr>
        <w:tab/>
      </w:r>
      <w:r w:rsidRPr="00351EA5">
        <w:rPr>
          <w:color w:val="FF0000"/>
          <w:sz w:val="28"/>
          <w:szCs w:val="28"/>
        </w:rPr>
        <w:tab/>
      </w:r>
      <w:r w:rsidRPr="00351EA5">
        <w:rPr>
          <w:sz w:val="28"/>
          <w:szCs w:val="28"/>
        </w:rPr>
        <w:t>Дебиторская задолженность по доходам, в сравнении с показателями 2012 года, увеличилас</w:t>
      </w:r>
      <w:r w:rsidR="00FA2DD2">
        <w:rPr>
          <w:sz w:val="28"/>
          <w:szCs w:val="28"/>
        </w:rPr>
        <w:t>ь на 55 250 692 рубля 89 копеек.</w:t>
      </w:r>
      <w:r w:rsidRPr="00351EA5">
        <w:rPr>
          <w:sz w:val="28"/>
          <w:szCs w:val="28"/>
        </w:rPr>
        <w:t xml:space="preserve">  Основной прирост задолженности  по доходам, получаемым в виде арендной платы за земельные участки и имущество, а также по доходам от продажи земельных участ</w:t>
      </w:r>
      <w:r w:rsidR="00892559">
        <w:rPr>
          <w:sz w:val="28"/>
          <w:szCs w:val="28"/>
        </w:rPr>
        <w:t>ков. Просроченная задолженность</w:t>
      </w:r>
      <w:r w:rsidRPr="00351EA5">
        <w:rPr>
          <w:sz w:val="28"/>
          <w:szCs w:val="28"/>
        </w:rPr>
        <w:t xml:space="preserve"> уменьшилась на 693 723 рубля 08 копеек.</w:t>
      </w:r>
    </w:p>
    <w:p w:rsidR="00351EA5" w:rsidRPr="00351EA5" w:rsidRDefault="00892559" w:rsidP="00351EA5">
      <w:pPr>
        <w:tabs>
          <w:tab w:val="left" w:pos="142"/>
        </w:tabs>
        <w:spacing w:after="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51EA5" w:rsidRPr="00351EA5">
        <w:rPr>
          <w:sz w:val="28"/>
          <w:szCs w:val="28"/>
        </w:rPr>
        <w:t>В целях предотвращения потерь бюджета города от нес</w:t>
      </w:r>
      <w:r>
        <w:rPr>
          <w:sz w:val="28"/>
          <w:szCs w:val="28"/>
        </w:rPr>
        <w:t>воевременного получения доходов</w:t>
      </w:r>
      <w:r w:rsidR="00351EA5" w:rsidRPr="00351EA5">
        <w:rPr>
          <w:sz w:val="28"/>
          <w:szCs w:val="28"/>
        </w:rPr>
        <w:t xml:space="preserve"> необходимо усилить контрольно-претензионную работу по взысканию задолженности.</w:t>
      </w:r>
    </w:p>
    <w:p w:rsidR="00351EA5" w:rsidRPr="00351EA5" w:rsidRDefault="00351EA5" w:rsidP="00FA2DD2">
      <w:pPr>
        <w:overflowPunct/>
        <w:autoSpaceDE/>
        <w:adjustRightInd/>
        <w:ind w:firstLine="720"/>
        <w:jc w:val="both"/>
        <w:rPr>
          <w:sz w:val="28"/>
          <w:szCs w:val="28"/>
        </w:rPr>
      </w:pPr>
      <w:r w:rsidRPr="00492519">
        <w:rPr>
          <w:sz w:val="28"/>
          <w:szCs w:val="28"/>
        </w:rPr>
        <w:t>В сравнении с показателями 2012 года, произошло увеличени</w:t>
      </w:r>
      <w:r w:rsidR="00C463BD" w:rsidRPr="00492519">
        <w:rPr>
          <w:sz w:val="28"/>
          <w:szCs w:val="28"/>
        </w:rPr>
        <w:t xml:space="preserve">е  кредиторской задолженности </w:t>
      </w:r>
      <w:r w:rsidRPr="00492519">
        <w:rPr>
          <w:sz w:val="28"/>
          <w:szCs w:val="28"/>
        </w:rPr>
        <w:t>на 175 603 633 рубля 18 копеек</w:t>
      </w:r>
      <w:r w:rsidR="00492519">
        <w:rPr>
          <w:sz w:val="28"/>
          <w:szCs w:val="28"/>
        </w:rPr>
        <w:t xml:space="preserve"> (приложение № 1 к заключению)</w:t>
      </w:r>
      <w:r w:rsidR="00492519" w:rsidRPr="00351EA5">
        <w:rPr>
          <w:sz w:val="28"/>
          <w:szCs w:val="28"/>
        </w:rPr>
        <w:t>.</w:t>
      </w:r>
    </w:p>
    <w:p w:rsidR="00351EA5" w:rsidRPr="00351EA5" w:rsidRDefault="00351EA5" w:rsidP="00351EA5">
      <w:pPr>
        <w:ind w:firstLine="720"/>
        <w:jc w:val="both"/>
        <w:rPr>
          <w:sz w:val="28"/>
          <w:szCs w:val="28"/>
        </w:rPr>
      </w:pPr>
      <w:r w:rsidRPr="00351EA5">
        <w:rPr>
          <w:sz w:val="28"/>
          <w:szCs w:val="28"/>
        </w:rPr>
        <w:t>По отчетности департамента финансов отражены остатки межбюджетных трансфертов в сумме 224 182 839 рублей 91 копейка. В сравнении с 2012 года произошло уменьшение на 57 653 729 рублей.</w:t>
      </w:r>
    </w:p>
    <w:p w:rsidR="00557445" w:rsidRDefault="00351EA5" w:rsidP="0087096C">
      <w:pPr>
        <w:jc w:val="both"/>
        <w:rPr>
          <w:sz w:val="28"/>
          <w:szCs w:val="28"/>
        </w:rPr>
      </w:pPr>
      <w:r w:rsidRPr="00351EA5">
        <w:rPr>
          <w:sz w:val="28"/>
          <w:szCs w:val="28"/>
        </w:rPr>
        <w:tab/>
        <w:t xml:space="preserve"> </w:t>
      </w:r>
    </w:p>
    <w:p w:rsidR="0087096C" w:rsidRPr="0087096C" w:rsidRDefault="0087096C" w:rsidP="0087096C">
      <w:pPr>
        <w:jc w:val="both"/>
        <w:rPr>
          <w:sz w:val="28"/>
          <w:szCs w:val="28"/>
        </w:rPr>
      </w:pPr>
    </w:p>
    <w:p w:rsidR="00351EA5" w:rsidRPr="00351EA5" w:rsidRDefault="00351EA5" w:rsidP="00351EA5">
      <w:pPr>
        <w:tabs>
          <w:tab w:val="left" w:pos="142"/>
        </w:tabs>
        <w:spacing w:after="60"/>
        <w:jc w:val="center"/>
        <w:rPr>
          <w:b/>
          <w:sz w:val="28"/>
          <w:szCs w:val="28"/>
        </w:rPr>
      </w:pPr>
      <w:r w:rsidRPr="00351EA5">
        <w:rPr>
          <w:b/>
          <w:sz w:val="28"/>
          <w:szCs w:val="28"/>
        </w:rPr>
        <w:t xml:space="preserve">3. Заключительные положения </w:t>
      </w:r>
    </w:p>
    <w:p w:rsidR="00351EA5" w:rsidRPr="00351EA5" w:rsidRDefault="00351EA5" w:rsidP="00351EA5">
      <w:pPr>
        <w:tabs>
          <w:tab w:val="left" w:pos="142"/>
        </w:tabs>
        <w:spacing w:after="60"/>
        <w:jc w:val="center"/>
        <w:rPr>
          <w:sz w:val="28"/>
          <w:szCs w:val="28"/>
        </w:rPr>
      </w:pPr>
    </w:p>
    <w:p w:rsidR="009540D0" w:rsidRDefault="00351EA5" w:rsidP="00D60778">
      <w:pPr>
        <w:overflowPunct/>
        <w:autoSpaceDE/>
        <w:adjustRightInd/>
        <w:ind w:firstLine="360"/>
        <w:jc w:val="both"/>
        <w:rPr>
          <w:bCs/>
          <w:iCs/>
          <w:sz w:val="28"/>
          <w:szCs w:val="28"/>
        </w:rPr>
      </w:pPr>
      <w:r w:rsidRPr="008F6DA5">
        <w:rPr>
          <w:bCs/>
          <w:iCs/>
          <w:sz w:val="28"/>
          <w:szCs w:val="28"/>
        </w:rPr>
        <w:tab/>
        <w:t>В результате внешней прове</w:t>
      </w:r>
      <w:r w:rsidR="00D60778">
        <w:rPr>
          <w:bCs/>
          <w:iCs/>
          <w:sz w:val="28"/>
          <w:szCs w:val="28"/>
        </w:rPr>
        <w:t>рки годового отчета установлено</w:t>
      </w:r>
      <w:r w:rsidR="009540D0">
        <w:rPr>
          <w:bCs/>
          <w:iCs/>
          <w:sz w:val="28"/>
          <w:szCs w:val="28"/>
        </w:rPr>
        <w:t>:</w:t>
      </w:r>
    </w:p>
    <w:p w:rsidR="00D60778" w:rsidRDefault="009540D0" w:rsidP="00D60778">
      <w:pPr>
        <w:overflowPunct/>
        <w:autoSpaceDE/>
        <w:adjustRightInd/>
        <w:ind w:firstLine="36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1.</w:t>
      </w:r>
      <w:r w:rsidR="00D60778">
        <w:rPr>
          <w:bCs/>
          <w:iCs/>
          <w:sz w:val="28"/>
          <w:szCs w:val="28"/>
        </w:rPr>
        <w:t xml:space="preserve"> </w:t>
      </w:r>
      <w:proofErr w:type="gramStart"/>
      <w:r>
        <w:rPr>
          <w:bCs/>
          <w:iCs/>
          <w:sz w:val="28"/>
          <w:szCs w:val="28"/>
        </w:rPr>
        <w:t>Н</w:t>
      </w:r>
      <w:r w:rsidR="00D60778">
        <w:rPr>
          <w:sz w:val="28"/>
          <w:szCs w:val="28"/>
        </w:rPr>
        <w:t>арушения</w:t>
      </w:r>
      <w:r w:rsidR="00D60778" w:rsidRPr="006E6B7A">
        <w:rPr>
          <w:sz w:val="28"/>
          <w:szCs w:val="28"/>
        </w:rPr>
        <w:t xml:space="preserve"> требований </w:t>
      </w:r>
      <w:r w:rsidR="00D60778">
        <w:rPr>
          <w:sz w:val="28"/>
          <w:szCs w:val="28"/>
        </w:rPr>
        <w:t xml:space="preserve"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</w:t>
      </w:r>
      <w:r w:rsidR="00D60778" w:rsidRPr="006E6B7A">
        <w:rPr>
          <w:sz w:val="28"/>
          <w:szCs w:val="28"/>
        </w:rPr>
        <w:t xml:space="preserve">191н, </w:t>
      </w:r>
      <w:r w:rsidR="00D60778">
        <w:rPr>
          <w:sz w:val="28"/>
          <w:szCs w:val="28"/>
        </w:rPr>
        <w:t>выразившиеся</w:t>
      </w:r>
      <w:r w:rsidR="00D60778" w:rsidRPr="006E6B7A">
        <w:rPr>
          <w:sz w:val="28"/>
          <w:szCs w:val="28"/>
        </w:rPr>
        <w:t xml:space="preserve"> в неполном </w:t>
      </w:r>
      <w:r w:rsidR="00D60778">
        <w:rPr>
          <w:sz w:val="28"/>
          <w:szCs w:val="28"/>
        </w:rPr>
        <w:t xml:space="preserve">и неточном </w:t>
      </w:r>
      <w:r w:rsidR="00D60778" w:rsidRPr="006E6B7A">
        <w:rPr>
          <w:sz w:val="28"/>
          <w:szCs w:val="28"/>
        </w:rPr>
        <w:t xml:space="preserve">заполнении необходимых реквизитов </w:t>
      </w:r>
      <w:r w:rsidR="00D60778">
        <w:rPr>
          <w:sz w:val="28"/>
          <w:szCs w:val="28"/>
        </w:rPr>
        <w:t>и показателей</w:t>
      </w:r>
      <w:r w:rsidR="00D60778" w:rsidRPr="006E6B7A">
        <w:rPr>
          <w:sz w:val="28"/>
          <w:szCs w:val="28"/>
        </w:rPr>
        <w:t xml:space="preserve"> </w:t>
      </w:r>
      <w:r w:rsidR="00D60778">
        <w:rPr>
          <w:sz w:val="28"/>
          <w:szCs w:val="28"/>
        </w:rPr>
        <w:t xml:space="preserve">бюджетной </w:t>
      </w:r>
      <w:r w:rsidR="00D60778" w:rsidRPr="006E6B7A">
        <w:rPr>
          <w:sz w:val="28"/>
          <w:szCs w:val="28"/>
        </w:rPr>
        <w:t xml:space="preserve">отчетности, </w:t>
      </w:r>
      <w:r w:rsidR="00D60778">
        <w:rPr>
          <w:sz w:val="28"/>
          <w:szCs w:val="28"/>
        </w:rPr>
        <w:t xml:space="preserve">а так же </w:t>
      </w:r>
      <w:r w:rsidR="00D60778" w:rsidRPr="006E6B7A">
        <w:rPr>
          <w:sz w:val="28"/>
          <w:szCs w:val="28"/>
        </w:rPr>
        <w:t>внутренней несогласованности соответствующих форм отчетности.</w:t>
      </w:r>
      <w:proofErr w:type="gramEnd"/>
    </w:p>
    <w:p w:rsidR="00557445" w:rsidRPr="001723D0" w:rsidRDefault="00557445" w:rsidP="00557445">
      <w:pPr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Cs/>
          <w:iCs/>
          <w:sz w:val="28"/>
          <w:szCs w:val="28"/>
        </w:rPr>
        <w:t>Н</w:t>
      </w:r>
      <w:r>
        <w:rPr>
          <w:sz w:val="28"/>
          <w:szCs w:val="28"/>
        </w:rPr>
        <w:t>арушения</w:t>
      </w:r>
      <w:r w:rsidRPr="001723D0">
        <w:rPr>
          <w:sz w:val="28"/>
          <w:szCs w:val="28"/>
        </w:rPr>
        <w:t xml:space="preserve"> пункта 2 статьи 15 Положения о бюджетном процессе, а также пункта 1.3. Порядка</w:t>
      </w:r>
      <w:r>
        <w:rPr>
          <w:sz w:val="28"/>
          <w:szCs w:val="28"/>
        </w:rPr>
        <w:t>,</w:t>
      </w:r>
      <w:r w:rsidRPr="001723D0">
        <w:rPr>
          <w:sz w:val="28"/>
          <w:szCs w:val="28"/>
        </w:rPr>
        <w:t xml:space="preserve"> департамент</w:t>
      </w:r>
      <w:r>
        <w:rPr>
          <w:sz w:val="28"/>
          <w:szCs w:val="28"/>
        </w:rPr>
        <w:t>ом</w:t>
      </w:r>
      <w:r w:rsidRPr="001723D0">
        <w:rPr>
          <w:sz w:val="28"/>
          <w:szCs w:val="28"/>
        </w:rPr>
        <w:t xml:space="preserve"> градостроительства</w:t>
      </w:r>
      <w:r>
        <w:rPr>
          <w:sz w:val="28"/>
          <w:szCs w:val="28"/>
        </w:rPr>
        <w:t>, а именно</w:t>
      </w:r>
      <w:r w:rsidRPr="007B39CD">
        <w:rPr>
          <w:sz w:val="28"/>
          <w:szCs w:val="28"/>
        </w:rPr>
        <w:t xml:space="preserve"> </w:t>
      </w:r>
      <w:r w:rsidRPr="001723D0">
        <w:rPr>
          <w:sz w:val="28"/>
          <w:szCs w:val="28"/>
        </w:rPr>
        <w:t xml:space="preserve">представленная отчетность не согласована с департаментом финансов. </w:t>
      </w:r>
    </w:p>
    <w:p w:rsidR="00351EA5" w:rsidRPr="00351EA5" w:rsidRDefault="00351EA5" w:rsidP="00974F1A">
      <w:pPr>
        <w:jc w:val="both"/>
        <w:rPr>
          <w:color w:val="FF0000"/>
          <w:sz w:val="28"/>
          <w:szCs w:val="28"/>
        </w:rPr>
      </w:pPr>
    </w:p>
    <w:p w:rsidR="00351EA5" w:rsidRPr="00351EA5" w:rsidRDefault="00351EA5" w:rsidP="00351EA5">
      <w:pPr>
        <w:ind w:firstLine="708"/>
        <w:jc w:val="both"/>
        <w:rPr>
          <w:sz w:val="28"/>
          <w:szCs w:val="28"/>
        </w:rPr>
      </w:pPr>
      <w:r w:rsidRPr="00351EA5">
        <w:rPr>
          <w:sz w:val="28"/>
          <w:szCs w:val="28"/>
        </w:rPr>
        <w:t>На основании проведенной внешней проверки годового отчета об исполнении бюджета города Нефтеюганска за 2013 год и годовой бюджетной отчетности главных администраторов бюджетных средств рекомендуем:</w:t>
      </w:r>
    </w:p>
    <w:p w:rsidR="00351EA5" w:rsidRPr="00351EA5" w:rsidRDefault="00351EA5" w:rsidP="00351EA5">
      <w:pPr>
        <w:ind w:firstLine="708"/>
        <w:jc w:val="both"/>
        <w:rPr>
          <w:sz w:val="28"/>
          <w:szCs w:val="28"/>
        </w:rPr>
      </w:pPr>
    </w:p>
    <w:p w:rsidR="00351EA5" w:rsidRPr="00351EA5" w:rsidRDefault="00351EA5" w:rsidP="00351EA5">
      <w:pPr>
        <w:overflowPunct/>
        <w:autoSpaceDE/>
        <w:adjustRightInd/>
        <w:ind w:left="360" w:firstLine="348"/>
        <w:jc w:val="both"/>
        <w:rPr>
          <w:i/>
          <w:sz w:val="28"/>
          <w:szCs w:val="28"/>
        </w:rPr>
      </w:pPr>
      <w:r w:rsidRPr="00351EA5">
        <w:rPr>
          <w:i/>
          <w:sz w:val="28"/>
          <w:szCs w:val="28"/>
        </w:rPr>
        <w:lastRenderedPageBreak/>
        <w:t xml:space="preserve">Думе </w:t>
      </w:r>
      <w:proofErr w:type="gramStart"/>
      <w:r w:rsidRPr="00351EA5">
        <w:rPr>
          <w:i/>
          <w:sz w:val="28"/>
          <w:szCs w:val="28"/>
        </w:rPr>
        <w:t>г</w:t>
      </w:r>
      <w:proofErr w:type="gramEnd"/>
      <w:r w:rsidRPr="00351EA5">
        <w:rPr>
          <w:i/>
          <w:sz w:val="28"/>
          <w:szCs w:val="28"/>
        </w:rPr>
        <w:t>. Нефтеюганска:</w:t>
      </w:r>
    </w:p>
    <w:p w:rsidR="00351EA5" w:rsidRPr="00351EA5" w:rsidRDefault="00351EA5" w:rsidP="00351EA5">
      <w:pPr>
        <w:overflowPunct/>
        <w:autoSpaceDE/>
        <w:adjustRightInd/>
        <w:ind w:firstLine="400"/>
        <w:jc w:val="both"/>
        <w:rPr>
          <w:i/>
          <w:sz w:val="28"/>
          <w:szCs w:val="28"/>
        </w:rPr>
      </w:pPr>
      <w:r w:rsidRPr="00351EA5">
        <w:rPr>
          <w:sz w:val="28"/>
          <w:szCs w:val="28"/>
        </w:rPr>
        <w:t>Отчет об исполнении бюджета города Нефтеюганска за 2013 год утвердить.</w:t>
      </w:r>
    </w:p>
    <w:p w:rsidR="00351EA5" w:rsidRPr="00351EA5" w:rsidRDefault="00351EA5" w:rsidP="00351EA5">
      <w:pPr>
        <w:rPr>
          <w:i/>
          <w:color w:val="FF0000"/>
          <w:sz w:val="28"/>
          <w:szCs w:val="28"/>
        </w:rPr>
      </w:pPr>
    </w:p>
    <w:p w:rsidR="00351EA5" w:rsidRPr="00351EA5" w:rsidRDefault="00351EA5" w:rsidP="00351EA5">
      <w:pPr>
        <w:ind w:firstLine="540"/>
        <w:rPr>
          <w:i/>
          <w:sz w:val="28"/>
          <w:szCs w:val="28"/>
        </w:rPr>
      </w:pPr>
      <w:r w:rsidRPr="00351EA5">
        <w:rPr>
          <w:i/>
          <w:color w:val="FF0000"/>
          <w:sz w:val="28"/>
          <w:szCs w:val="28"/>
        </w:rPr>
        <w:t xml:space="preserve"> </w:t>
      </w:r>
      <w:r w:rsidRPr="00351EA5">
        <w:rPr>
          <w:i/>
          <w:sz w:val="28"/>
          <w:szCs w:val="28"/>
        </w:rPr>
        <w:t>Главным администраторам бюджетных средств:</w:t>
      </w:r>
    </w:p>
    <w:p w:rsidR="00351EA5" w:rsidRPr="00351EA5" w:rsidRDefault="00351EA5" w:rsidP="00351EA5">
      <w:pPr>
        <w:ind w:firstLine="540"/>
        <w:jc w:val="both"/>
        <w:rPr>
          <w:sz w:val="28"/>
          <w:szCs w:val="28"/>
        </w:rPr>
      </w:pPr>
      <w:r w:rsidRPr="00351EA5">
        <w:rPr>
          <w:sz w:val="28"/>
          <w:szCs w:val="28"/>
        </w:rPr>
        <w:t xml:space="preserve"> 1. Годовую  бюджетную  отчетность составлять в соответствии с нормативными правовыми актами, устанавливающими порядок составления и предоставления бюджетной отчетности об исполнении бюджета. </w:t>
      </w:r>
    </w:p>
    <w:p w:rsidR="00351EA5" w:rsidRPr="00351EA5" w:rsidRDefault="00351EA5" w:rsidP="00351EA5">
      <w:pPr>
        <w:ind w:firstLine="540"/>
        <w:jc w:val="both"/>
        <w:rPr>
          <w:sz w:val="28"/>
          <w:szCs w:val="28"/>
        </w:rPr>
      </w:pPr>
      <w:r w:rsidRPr="00351EA5">
        <w:rPr>
          <w:sz w:val="28"/>
          <w:szCs w:val="28"/>
        </w:rPr>
        <w:t xml:space="preserve">  2. Своевременно  проводить  работу  по  взысканию  дебиторской задолженности и погашению кредиторской задолженности.</w:t>
      </w:r>
    </w:p>
    <w:p w:rsidR="00351EA5" w:rsidRPr="00351EA5" w:rsidRDefault="00351EA5" w:rsidP="00351EA5">
      <w:pPr>
        <w:ind w:firstLine="540"/>
        <w:jc w:val="both"/>
        <w:rPr>
          <w:sz w:val="28"/>
          <w:szCs w:val="28"/>
        </w:rPr>
      </w:pPr>
      <w:r w:rsidRPr="00351EA5">
        <w:rPr>
          <w:sz w:val="28"/>
          <w:szCs w:val="28"/>
        </w:rPr>
        <w:t xml:space="preserve">  3. Не допускать неэффективного расходования бюджетных средств, в части </w:t>
      </w:r>
      <w:r w:rsidR="00A16226">
        <w:rPr>
          <w:sz w:val="28"/>
          <w:szCs w:val="28"/>
        </w:rPr>
        <w:t xml:space="preserve">оплаты </w:t>
      </w:r>
      <w:r w:rsidR="00A16226" w:rsidRPr="006E6B7A">
        <w:rPr>
          <w:sz w:val="28"/>
          <w:szCs w:val="28"/>
        </w:rPr>
        <w:t xml:space="preserve">судебных издержек, </w:t>
      </w:r>
      <w:r w:rsidR="00A16226" w:rsidRPr="00E4347F">
        <w:rPr>
          <w:sz w:val="28"/>
          <w:szCs w:val="28"/>
        </w:rPr>
        <w:t>возмещение госпошлины по судебным искам</w:t>
      </w:r>
      <w:r w:rsidR="00A16226" w:rsidRPr="006E6B7A">
        <w:rPr>
          <w:sz w:val="28"/>
          <w:szCs w:val="28"/>
        </w:rPr>
        <w:t>,</w:t>
      </w:r>
      <w:r w:rsidR="00A16226">
        <w:rPr>
          <w:sz w:val="28"/>
          <w:szCs w:val="28"/>
        </w:rPr>
        <w:t xml:space="preserve"> штрафов, пеней, </w:t>
      </w:r>
      <w:r w:rsidR="00A16226" w:rsidRPr="006E6B7A">
        <w:rPr>
          <w:sz w:val="28"/>
          <w:szCs w:val="28"/>
        </w:rPr>
        <w:t>не</w:t>
      </w:r>
      <w:r w:rsidR="00A16226">
        <w:rPr>
          <w:sz w:val="28"/>
          <w:szCs w:val="28"/>
        </w:rPr>
        <w:t>доимо</w:t>
      </w:r>
      <w:r w:rsidR="00A16226" w:rsidRPr="006E6B7A">
        <w:rPr>
          <w:sz w:val="28"/>
          <w:szCs w:val="28"/>
        </w:rPr>
        <w:t>к</w:t>
      </w:r>
      <w:r w:rsidR="00A16226">
        <w:rPr>
          <w:sz w:val="28"/>
          <w:szCs w:val="28"/>
        </w:rPr>
        <w:t>.</w:t>
      </w:r>
    </w:p>
    <w:p w:rsidR="00351EA5" w:rsidRPr="00351EA5" w:rsidRDefault="00351EA5" w:rsidP="00351EA5">
      <w:pPr>
        <w:tabs>
          <w:tab w:val="left" w:pos="142"/>
        </w:tabs>
        <w:jc w:val="both"/>
        <w:rPr>
          <w:i/>
          <w:color w:val="FF0000"/>
          <w:sz w:val="28"/>
          <w:szCs w:val="28"/>
        </w:rPr>
      </w:pPr>
      <w:r w:rsidRPr="00351EA5">
        <w:rPr>
          <w:color w:val="FF0000"/>
          <w:sz w:val="28"/>
          <w:szCs w:val="28"/>
        </w:rPr>
        <w:tab/>
      </w:r>
      <w:r w:rsidRPr="00351EA5">
        <w:rPr>
          <w:color w:val="FF0000"/>
          <w:sz w:val="28"/>
          <w:szCs w:val="28"/>
        </w:rPr>
        <w:tab/>
      </w:r>
    </w:p>
    <w:p w:rsidR="00F73EED" w:rsidRPr="00351EA5" w:rsidRDefault="00F73EED" w:rsidP="00F73EED">
      <w:pPr>
        <w:tabs>
          <w:tab w:val="left" w:pos="142"/>
        </w:tabs>
        <w:jc w:val="both"/>
        <w:rPr>
          <w:color w:val="FF0000"/>
          <w:sz w:val="28"/>
          <w:szCs w:val="28"/>
        </w:rPr>
      </w:pPr>
    </w:p>
    <w:p w:rsidR="00F73EED" w:rsidRDefault="00F73EED" w:rsidP="00F73EED">
      <w:pPr>
        <w:tabs>
          <w:tab w:val="left" w:pos="142"/>
        </w:tabs>
        <w:jc w:val="both"/>
        <w:rPr>
          <w:color w:val="FF0000"/>
          <w:sz w:val="28"/>
          <w:szCs w:val="28"/>
        </w:rPr>
      </w:pPr>
    </w:p>
    <w:p w:rsidR="00FA2DD2" w:rsidRPr="00351EA5" w:rsidRDefault="00FA2DD2" w:rsidP="00F73EED">
      <w:pPr>
        <w:tabs>
          <w:tab w:val="left" w:pos="142"/>
        </w:tabs>
        <w:jc w:val="both"/>
        <w:rPr>
          <w:color w:val="FF0000"/>
          <w:sz w:val="28"/>
          <w:szCs w:val="28"/>
        </w:rPr>
      </w:pPr>
    </w:p>
    <w:p w:rsidR="00F73EED" w:rsidRPr="008F6DA5" w:rsidRDefault="00F73EED" w:rsidP="00F73EED">
      <w:pPr>
        <w:tabs>
          <w:tab w:val="left" w:pos="142"/>
        </w:tabs>
        <w:jc w:val="both"/>
        <w:rPr>
          <w:sz w:val="28"/>
          <w:szCs w:val="28"/>
        </w:rPr>
      </w:pPr>
      <w:r w:rsidRPr="008F6DA5">
        <w:rPr>
          <w:sz w:val="28"/>
          <w:szCs w:val="28"/>
        </w:rPr>
        <w:t>Председатель</w:t>
      </w:r>
      <w:r w:rsidRPr="008F6DA5">
        <w:rPr>
          <w:sz w:val="28"/>
          <w:szCs w:val="28"/>
        </w:rPr>
        <w:tab/>
      </w:r>
      <w:r w:rsidRPr="008F6DA5">
        <w:rPr>
          <w:sz w:val="28"/>
          <w:szCs w:val="28"/>
        </w:rPr>
        <w:tab/>
      </w:r>
      <w:r w:rsidRPr="008F6DA5">
        <w:rPr>
          <w:sz w:val="28"/>
          <w:szCs w:val="28"/>
        </w:rPr>
        <w:tab/>
      </w:r>
      <w:r w:rsidRPr="008F6DA5">
        <w:rPr>
          <w:sz w:val="28"/>
          <w:szCs w:val="28"/>
        </w:rPr>
        <w:tab/>
      </w:r>
      <w:r w:rsidRPr="008F6DA5">
        <w:rPr>
          <w:sz w:val="28"/>
          <w:szCs w:val="28"/>
        </w:rPr>
        <w:tab/>
      </w:r>
      <w:r w:rsidRPr="008F6DA5">
        <w:rPr>
          <w:sz w:val="28"/>
          <w:szCs w:val="28"/>
        </w:rPr>
        <w:tab/>
        <w:t xml:space="preserve">       </w:t>
      </w:r>
      <w:r w:rsidRPr="008F6DA5">
        <w:rPr>
          <w:sz w:val="28"/>
          <w:szCs w:val="28"/>
        </w:rPr>
        <w:tab/>
      </w:r>
      <w:r w:rsidRPr="008F6DA5">
        <w:rPr>
          <w:sz w:val="28"/>
          <w:szCs w:val="28"/>
        </w:rPr>
        <w:tab/>
      </w:r>
      <w:r w:rsidRPr="008F6DA5">
        <w:rPr>
          <w:sz w:val="28"/>
          <w:szCs w:val="28"/>
        </w:rPr>
        <w:tab/>
        <w:t xml:space="preserve">С. А. </w:t>
      </w:r>
      <w:proofErr w:type="spellStart"/>
      <w:r w:rsidRPr="008F6DA5">
        <w:rPr>
          <w:sz w:val="28"/>
          <w:szCs w:val="28"/>
        </w:rPr>
        <w:t>Гичкина</w:t>
      </w:r>
      <w:proofErr w:type="spellEnd"/>
    </w:p>
    <w:p w:rsidR="00F73EED" w:rsidRPr="00351EA5" w:rsidRDefault="00F73EED" w:rsidP="00F73EED">
      <w:pPr>
        <w:tabs>
          <w:tab w:val="left" w:pos="142"/>
        </w:tabs>
        <w:jc w:val="both"/>
        <w:rPr>
          <w:color w:val="FF0000"/>
          <w:sz w:val="28"/>
          <w:szCs w:val="28"/>
        </w:rPr>
      </w:pPr>
    </w:p>
    <w:p w:rsidR="00F73EED" w:rsidRPr="00351EA5" w:rsidRDefault="00F73EED" w:rsidP="00F73EED">
      <w:pPr>
        <w:tabs>
          <w:tab w:val="left" w:pos="142"/>
        </w:tabs>
        <w:jc w:val="both"/>
        <w:rPr>
          <w:color w:val="FF0000"/>
          <w:sz w:val="28"/>
          <w:szCs w:val="28"/>
        </w:rPr>
      </w:pPr>
    </w:p>
    <w:p w:rsidR="00F73EED" w:rsidRPr="00055A5C" w:rsidRDefault="00F73EED" w:rsidP="00F73EED">
      <w:pPr>
        <w:tabs>
          <w:tab w:val="left" w:pos="142"/>
        </w:tabs>
        <w:spacing w:after="60"/>
        <w:rPr>
          <w:color w:val="FF0000"/>
          <w:sz w:val="26"/>
          <w:szCs w:val="26"/>
        </w:rPr>
      </w:pPr>
    </w:p>
    <w:p w:rsidR="00B4021E" w:rsidRPr="00055A5C" w:rsidRDefault="00B4021E" w:rsidP="00370642">
      <w:pPr>
        <w:tabs>
          <w:tab w:val="left" w:pos="142"/>
        </w:tabs>
        <w:spacing w:after="60"/>
        <w:rPr>
          <w:color w:val="FF0000"/>
          <w:sz w:val="26"/>
          <w:szCs w:val="26"/>
        </w:rPr>
      </w:pPr>
    </w:p>
    <w:sectPr w:rsidR="00B4021E" w:rsidRPr="00055A5C" w:rsidSect="005F6FDC">
      <w:headerReference w:type="even" r:id="rId13"/>
      <w:headerReference w:type="default" r:id="rId14"/>
      <w:footerReference w:type="even" r:id="rId15"/>
      <w:footerReference w:type="default" r:id="rId16"/>
      <w:pgSz w:w="11907" w:h="16840" w:code="9"/>
      <w:pgMar w:top="567" w:right="567" w:bottom="567" w:left="1418" w:header="454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259" w:rsidRDefault="006D7259">
      <w:r>
        <w:separator/>
      </w:r>
    </w:p>
  </w:endnote>
  <w:endnote w:type="continuationSeparator" w:id="0">
    <w:p w:rsidR="006D7259" w:rsidRDefault="006D7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A40" w:rsidRDefault="00036A40" w:rsidP="00D8246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6A40" w:rsidRDefault="00036A40" w:rsidP="00883C62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A40" w:rsidRDefault="00036A40" w:rsidP="00883C62">
    <w:pPr>
      <w:pStyle w:val="aa"/>
    </w:pPr>
  </w:p>
  <w:p w:rsidR="00036A40" w:rsidRPr="00883C62" w:rsidRDefault="00036A40" w:rsidP="00883C6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259" w:rsidRDefault="006D7259">
      <w:r>
        <w:separator/>
      </w:r>
    </w:p>
  </w:footnote>
  <w:footnote w:type="continuationSeparator" w:id="0">
    <w:p w:rsidR="006D7259" w:rsidRDefault="006D72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A40" w:rsidRDefault="00036A40" w:rsidP="00883C62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6A40" w:rsidRDefault="00036A40" w:rsidP="00B52C1B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A40" w:rsidRDefault="00036A40" w:rsidP="00D82467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7096C">
      <w:rPr>
        <w:rStyle w:val="a9"/>
        <w:noProof/>
      </w:rPr>
      <w:t>30</w:t>
    </w:r>
    <w:r>
      <w:rPr>
        <w:rStyle w:val="a9"/>
      </w:rPr>
      <w:fldChar w:fldCharType="end"/>
    </w:r>
  </w:p>
  <w:p w:rsidR="00036A40" w:rsidRDefault="00036A40" w:rsidP="00B52C1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33ACC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C3483"/>
    <w:multiLevelType w:val="hybridMultilevel"/>
    <w:tmpl w:val="55DE763C"/>
    <w:lvl w:ilvl="0" w:tplc="5D4214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AD5737"/>
    <w:multiLevelType w:val="hybridMultilevel"/>
    <w:tmpl w:val="4D98522E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645303"/>
    <w:multiLevelType w:val="hybridMultilevel"/>
    <w:tmpl w:val="4B243BC2"/>
    <w:lvl w:ilvl="0" w:tplc="136EB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3F73CDA"/>
    <w:multiLevelType w:val="hybridMultilevel"/>
    <w:tmpl w:val="77D24E06"/>
    <w:lvl w:ilvl="0" w:tplc="1CA899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84D2E77"/>
    <w:multiLevelType w:val="hybridMultilevel"/>
    <w:tmpl w:val="94BC6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EF579F"/>
    <w:multiLevelType w:val="hybridMultilevel"/>
    <w:tmpl w:val="1CBA8666"/>
    <w:lvl w:ilvl="0" w:tplc="8C38D3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A2841F0"/>
    <w:multiLevelType w:val="hybridMultilevel"/>
    <w:tmpl w:val="7CE8538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AE77F7F"/>
    <w:multiLevelType w:val="multilevel"/>
    <w:tmpl w:val="0419001D"/>
    <w:styleLink w:val="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D23192E"/>
    <w:multiLevelType w:val="hybridMultilevel"/>
    <w:tmpl w:val="A02A150E"/>
    <w:lvl w:ilvl="0" w:tplc="1CA899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pacing w:val="0"/>
        <w:kern w:val="16"/>
      </w:rPr>
    </w:lvl>
    <w:lvl w:ilvl="1" w:tplc="3258BED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DE41CAB"/>
    <w:multiLevelType w:val="hybridMultilevel"/>
    <w:tmpl w:val="E6087E62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7F6A90"/>
    <w:multiLevelType w:val="hybridMultilevel"/>
    <w:tmpl w:val="050C197A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2">
    <w:nsid w:val="1331661E"/>
    <w:multiLevelType w:val="hybridMultilevel"/>
    <w:tmpl w:val="D15A0172"/>
    <w:lvl w:ilvl="0" w:tplc="760AD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5B62A05"/>
    <w:multiLevelType w:val="hybridMultilevel"/>
    <w:tmpl w:val="5EAA39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AA139B7"/>
    <w:multiLevelType w:val="hybridMultilevel"/>
    <w:tmpl w:val="B5E6C08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5">
    <w:nsid w:val="1AC10374"/>
    <w:multiLevelType w:val="hybridMultilevel"/>
    <w:tmpl w:val="62B41872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22210AD7"/>
    <w:multiLevelType w:val="hybridMultilevel"/>
    <w:tmpl w:val="BC1E6758"/>
    <w:lvl w:ilvl="0" w:tplc="0BAC0330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400436"/>
    <w:multiLevelType w:val="multilevel"/>
    <w:tmpl w:val="0419001D"/>
    <w:styleLink w:val="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53B7AF1"/>
    <w:multiLevelType w:val="hybridMultilevel"/>
    <w:tmpl w:val="72EC4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6E1DB3"/>
    <w:multiLevelType w:val="hybridMultilevel"/>
    <w:tmpl w:val="1A440BB4"/>
    <w:lvl w:ilvl="0" w:tplc="E12874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6234383"/>
    <w:multiLevelType w:val="hybridMultilevel"/>
    <w:tmpl w:val="89BC6CB2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>
    <w:nsid w:val="28714390"/>
    <w:multiLevelType w:val="hybridMultilevel"/>
    <w:tmpl w:val="644E7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9C478ED"/>
    <w:multiLevelType w:val="hybridMultilevel"/>
    <w:tmpl w:val="F6608B74"/>
    <w:lvl w:ilvl="0" w:tplc="1CA899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2D600050"/>
    <w:multiLevelType w:val="hybridMultilevel"/>
    <w:tmpl w:val="5BECD942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A577D9"/>
    <w:multiLevelType w:val="hybridMultilevel"/>
    <w:tmpl w:val="1D1AEF34"/>
    <w:lvl w:ilvl="0" w:tplc="1CA8994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>
    <w:nsid w:val="3186303F"/>
    <w:multiLevelType w:val="hybridMultilevel"/>
    <w:tmpl w:val="215AF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C10B33"/>
    <w:multiLevelType w:val="hybridMultilevel"/>
    <w:tmpl w:val="B11E8106"/>
    <w:lvl w:ilvl="0" w:tplc="8AAC4A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CDA411D"/>
    <w:multiLevelType w:val="hybridMultilevel"/>
    <w:tmpl w:val="8E68D7E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8">
    <w:nsid w:val="3FA550EC"/>
    <w:multiLevelType w:val="hybridMultilevel"/>
    <w:tmpl w:val="E8F2339C"/>
    <w:lvl w:ilvl="0" w:tplc="83BADA0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0A6B0A"/>
    <w:multiLevelType w:val="multilevel"/>
    <w:tmpl w:val="0419001D"/>
    <w:styleLink w:val="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1BC1CAA"/>
    <w:multiLevelType w:val="hybridMultilevel"/>
    <w:tmpl w:val="D128A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852369"/>
    <w:multiLevelType w:val="hybridMultilevel"/>
    <w:tmpl w:val="37B6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7210A8C"/>
    <w:multiLevelType w:val="hybridMultilevel"/>
    <w:tmpl w:val="B242FC62"/>
    <w:lvl w:ilvl="0" w:tplc="BDD89F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4A170F99"/>
    <w:multiLevelType w:val="hybridMultilevel"/>
    <w:tmpl w:val="65B663CE"/>
    <w:lvl w:ilvl="0" w:tplc="65DABD5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C4A086D"/>
    <w:multiLevelType w:val="hybridMultilevel"/>
    <w:tmpl w:val="ED461628"/>
    <w:lvl w:ilvl="0" w:tplc="1CA8994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550B56A4"/>
    <w:multiLevelType w:val="hybridMultilevel"/>
    <w:tmpl w:val="52F02CF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>
    <w:nsid w:val="58DB0832"/>
    <w:multiLevelType w:val="hybridMultilevel"/>
    <w:tmpl w:val="1952BD96"/>
    <w:lvl w:ilvl="0" w:tplc="1CA899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0B00BED"/>
    <w:multiLevelType w:val="multilevel"/>
    <w:tmpl w:val="0419001F"/>
    <w:styleLink w:val="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>
    <w:nsid w:val="643E5DD4"/>
    <w:multiLevelType w:val="hybridMultilevel"/>
    <w:tmpl w:val="C28AB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9A4577"/>
    <w:multiLevelType w:val="hybridMultilevel"/>
    <w:tmpl w:val="482E6062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0">
    <w:nsid w:val="69F77FE9"/>
    <w:multiLevelType w:val="hybridMultilevel"/>
    <w:tmpl w:val="B176AB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D314360"/>
    <w:multiLevelType w:val="hybridMultilevel"/>
    <w:tmpl w:val="F76465FA"/>
    <w:lvl w:ilvl="0" w:tplc="1CA899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pacing w:val="0"/>
        <w:kern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EA619A0"/>
    <w:multiLevelType w:val="hybridMultilevel"/>
    <w:tmpl w:val="6F78A8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6FEF6B25"/>
    <w:multiLevelType w:val="hybridMultilevel"/>
    <w:tmpl w:val="BE7E643A"/>
    <w:lvl w:ilvl="0" w:tplc="40602DE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1D82A18"/>
    <w:multiLevelType w:val="hybridMultilevel"/>
    <w:tmpl w:val="D4C893A2"/>
    <w:lvl w:ilvl="0" w:tplc="5FD61A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7054438"/>
    <w:multiLevelType w:val="hybridMultilevel"/>
    <w:tmpl w:val="CB007764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7"/>
  </w:num>
  <w:num w:numId="4">
    <w:abstractNumId w:val="8"/>
  </w:num>
  <w:num w:numId="5">
    <w:abstractNumId w:val="37"/>
  </w:num>
  <w:num w:numId="6">
    <w:abstractNumId w:val="23"/>
  </w:num>
  <w:num w:numId="7">
    <w:abstractNumId w:val="5"/>
  </w:num>
  <w:num w:numId="8">
    <w:abstractNumId w:val="22"/>
  </w:num>
  <w:num w:numId="9">
    <w:abstractNumId w:val="2"/>
  </w:num>
  <w:num w:numId="10">
    <w:abstractNumId w:val="24"/>
  </w:num>
  <w:num w:numId="11">
    <w:abstractNumId w:val="9"/>
  </w:num>
  <w:num w:numId="12">
    <w:abstractNumId w:val="34"/>
  </w:num>
  <w:num w:numId="13">
    <w:abstractNumId w:val="36"/>
  </w:num>
  <w:num w:numId="14">
    <w:abstractNumId w:val="10"/>
  </w:num>
  <w:num w:numId="15">
    <w:abstractNumId w:val="45"/>
  </w:num>
  <w:num w:numId="16">
    <w:abstractNumId w:val="4"/>
  </w:num>
  <w:num w:numId="17">
    <w:abstractNumId w:val="6"/>
  </w:num>
  <w:num w:numId="18">
    <w:abstractNumId w:val="35"/>
  </w:num>
  <w:num w:numId="19">
    <w:abstractNumId w:val="3"/>
  </w:num>
  <w:num w:numId="20">
    <w:abstractNumId w:val="21"/>
  </w:num>
  <w:num w:numId="21">
    <w:abstractNumId w:val="14"/>
  </w:num>
  <w:num w:numId="22">
    <w:abstractNumId w:val="20"/>
  </w:num>
  <w:num w:numId="23">
    <w:abstractNumId w:val="7"/>
  </w:num>
  <w:num w:numId="24">
    <w:abstractNumId w:val="38"/>
  </w:num>
  <w:num w:numId="25">
    <w:abstractNumId w:val="31"/>
  </w:num>
  <w:num w:numId="26">
    <w:abstractNumId w:val="27"/>
  </w:num>
  <w:num w:numId="27">
    <w:abstractNumId w:val="18"/>
  </w:num>
  <w:num w:numId="28">
    <w:abstractNumId w:val="42"/>
  </w:num>
  <w:num w:numId="29">
    <w:abstractNumId w:val="30"/>
  </w:num>
  <w:num w:numId="30">
    <w:abstractNumId w:val="15"/>
  </w:num>
  <w:num w:numId="31">
    <w:abstractNumId w:val="32"/>
  </w:num>
  <w:num w:numId="32">
    <w:abstractNumId w:val="13"/>
  </w:num>
  <w:num w:numId="33">
    <w:abstractNumId w:val="40"/>
  </w:num>
  <w:num w:numId="34">
    <w:abstractNumId w:val="25"/>
  </w:num>
  <w:num w:numId="35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 w:numId="39">
    <w:abstractNumId w:val="16"/>
  </w:num>
  <w:num w:numId="40">
    <w:abstractNumId w:val="28"/>
  </w:num>
  <w:num w:numId="41">
    <w:abstractNumId w:val="26"/>
  </w:num>
  <w:num w:numId="42">
    <w:abstractNumId w:val="43"/>
  </w:num>
  <w:num w:numId="43">
    <w:abstractNumId w:val="1"/>
  </w:num>
  <w:num w:numId="44">
    <w:abstractNumId w:val="19"/>
  </w:num>
  <w:num w:numId="45">
    <w:abstractNumId w:val="12"/>
  </w:num>
  <w:num w:numId="46">
    <w:abstractNumId w:val="44"/>
  </w:num>
  <w:num w:numId="47">
    <w:abstractNumId w:val="39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activeWritingStyle w:appName="MSWord" w:lang="ru-RU" w:vendorID="1" w:dllVersion="512" w:checkStyle="1"/>
  <w:proofState w:spelling="clean" w:grammar="clean"/>
  <w:stylePaneFormatFilter w:val="3F01"/>
  <w:defaultTabStop w:val="72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4C002C"/>
    <w:rsid w:val="000014A3"/>
    <w:rsid w:val="000018E4"/>
    <w:rsid w:val="000019F4"/>
    <w:rsid w:val="00003C0D"/>
    <w:rsid w:val="00004B5B"/>
    <w:rsid w:val="00005305"/>
    <w:rsid w:val="0000576C"/>
    <w:rsid w:val="0000609F"/>
    <w:rsid w:val="00006987"/>
    <w:rsid w:val="00006BC5"/>
    <w:rsid w:val="00006F98"/>
    <w:rsid w:val="00007C10"/>
    <w:rsid w:val="000101DD"/>
    <w:rsid w:val="00011928"/>
    <w:rsid w:val="00014B72"/>
    <w:rsid w:val="00014D69"/>
    <w:rsid w:val="00016106"/>
    <w:rsid w:val="00016307"/>
    <w:rsid w:val="00017C51"/>
    <w:rsid w:val="0002157C"/>
    <w:rsid w:val="000220A7"/>
    <w:rsid w:val="00022187"/>
    <w:rsid w:val="00022736"/>
    <w:rsid w:val="00022761"/>
    <w:rsid w:val="000235A8"/>
    <w:rsid w:val="00023939"/>
    <w:rsid w:val="00025FA9"/>
    <w:rsid w:val="00027317"/>
    <w:rsid w:val="00027BD7"/>
    <w:rsid w:val="00027E2C"/>
    <w:rsid w:val="000321E5"/>
    <w:rsid w:val="000348E2"/>
    <w:rsid w:val="000349A3"/>
    <w:rsid w:val="000360E1"/>
    <w:rsid w:val="000363A7"/>
    <w:rsid w:val="000365FF"/>
    <w:rsid w:val="00036A40"/>
    <w:rsid w:val="000375C4"/>
    <w:rsid w:val="000378A2"/>
    <w:rsid w:val="0004046C"/>
    <w:rsid w:val="00040DAC"/>
    <w:rsid w:val="00041004"/>
    <w:rsid w:val="000426D1"/>
    <w:rsid w:val="00042B11"/>
    <w:rsid w:val="0004306F"/>
    <w:rsid w:val="00043FBA"/>
    <w:rsid w:val="00044FDE"/>
    <w:rsid w:val="00045676"/>
    <w:rsid w:val="0004592D"/>
    <w:rsid w:val="0004593F"/>
    <w:rsid w:val="00045C22"/>
    <w:rsid w:val="0004629A"/>
    <w:rsid w:val="00046516"/>
    <w:rsid w:val="00046C66"/>
    <w:rsid w:val="00047238"/>
    <w:rsid w:val="000472F9"/>
    <w:rsid w:val="000479EA"/>
    <w:rsid w:val="0005000A"/>
    <w:rsid w:val="00050ACB"/>
    <w:rsid w:val="00050B15"/>
    <w:rsid w:val="0005189F"/>
    <w:rsid w:val="00051AD3"/>
    <w:rsid w:val="00053310"/>
    <w:rsid w:val="00053818"/>
    <w:rsid w:val="00053B86"/>
    <w:rsid w:val="00054C4D"/>
    <w:rsid w:val="00055655"/>
    <w:rsid w:val="00055A5C"/>
    <w:rsid w:val="000567A5"/>
    <w:rsid w:val="000572DB"/>
    <w:rsid w:val="000579BD"/>
    <w:rsid w:val="000607E7"/>
    <w:rsid w:val="00061023"/>
    <w:rsid w:val="00061481"/>
    <w:rsid w:val="0006273B"/>
    <w:rsid w:val="00063183"/>
    <w:rsid w:val="00063284"/>
    <w:rsid w:val="00063B03"/>
    <w:rsid w:val="00063E10"/>
    <w:rsid w:val="000640B8"/>
    <w:rsid w:val="000648FD"/>
    <w:rsid w:val="00065134"/>
    <w:rsid w:val="00065504"/>
    <w:rsid w:val="000658E3"/>
    <w:rsid w:val="00065932"/>
    <w:rsid w:val="00065A22"/>
    <w:rsid w:val="00065FFF"/>
    <w:rsid w:val="000663F6"/>
    <w:rsid w:val="00067B33"/>
    <w:rsid w:val="00067B63"/>
    <w:rsid w:val="00070C3D"/>
    <w:rsid w:val="000714CF"/>
    <w:rsid w:val="00071C55"/>
    <w:rsid w:val="0007343F"/>
    <w:rsid w:val="00075548"/>
    <w:rsid w:val="00076813"/>
    <w:rsid w:val="00076867"/>
    <w:rsid w:val="00076C4C"/>
    <w:rsid w:val="000770EE"/>
    <w:rsid w:val="000772EC"/>
    <w:rsid w:val="00080936"/>
    <w:rsid w:val="00080D30"/>
    <w:rsid w:val="0008220F"/>
    <w:rsid w:val="00082C04"/>
    <w:rsid w:val="00082F4C"/>
    <w:rsid w:val="0008327E"/>
    <w:rsid w:val="000833A4"/>
    <w:rsid w:val="000839CF"/>
    <w:rsid w:val="00084021"/>
    <w:rsid w:val="00084264"/>
    <w:rsid w:val="00084631"/>
    <w:rsid w:val="00085288"/>
    <w:rsid w:val="0008564B"/>
    <w:rsid w:val="00085FB7"/>
    <w:rsid w:val="0008669D"/>
    <w:rsid w:val="00087F9D"/>
    <w:rsid w:val="00090C86"/>
    <w:rsid w:val="00092195"/>
    <w:rsid w:val="00092DCB"/>
    <w:rsid w:val="00094458"/>
    <w:rsid w:val="00094509"/>
    <w:rsid w:val="000954E8"/>
    <w:rsid w:val="00096697"/>
    <w:rsid w:val="0009680D"/>
    <w:rsid w:val="00096851"/>
    <w:rsid w:val="000968A2"/>
    <w:rsid w:val="00096A15"/>
    <w:rsid w:val="00096BDC"/>
    <w:rsid w:val="0009791F"/>
    <w:rsid w:val="00097CE3"/>
    <w:rsid w:val="00097E43"/>
    <w:rsid w:val="000A095E"/>
    <w:rsid w:val="000A0B71"/>
    <w:rsid w:val="000A0C31"/>
    <w:rsid w:val="000A1474"/>
    <w:rsid w:val="000A2293"/>
    <w:rsid w:val="000A34A4"/>
    <w:rsid w:val="000A453B"/>
    <w:rsid w:val="000A56D4"/>
    <w:rsid w:val="000A591D"/>
    <w:rsid w:val="000A6B05"/>
    <w:rsid w:val="000A79E7"/>
    <w:rsid w:val="000A79E9"/>
    <w:rsid w:val="000A7A27"/>
    <w:rsid w:val="000A7AAB"/>
    <w:rsid w:val="000B00D1"/>
    <w:rsid w:val="000B0372"/>
    <w:rsid w:val="000B0C0A"/>
    <w:rsid w:val="000B0CEE"/>
    <w:rsid w:val="000B0D09"/>
    <w:rsid w:val="000B1FBF"/>
    <w:rsid w:val="000B2B4F"/>
    <w:rsid w:val="000B2FB6"/>
    <w:rsid w:val="000B3FFB"/>
    <w:rsid w:val="000B5551"/>
    <w:rsid w:val="000B57D7"/>
    <w:rsid w:val="000B6DBD"/>
    <w:rsid w:val="000B6E42"/>
    <w:rsid w:val="000B71C1"/>
    <w:rsid w:val="000B7656"/>
    <w:rsid w:val="000C00C8"/>
    <w:rsid w:val="000C0ADE"/>
    <w:rsid w:val="000C1112"/>
    <w:rsid w:val="000C1B3C"/>
    <w:rsid w:val="000C290B"/>
    <w:rsid w:val="000C2B38"/>
    <w:rsid w:val="000C2B66"/>
    <w:rsid w:val="000C346C"/>
    <w:rsid w:val="000C3E3E"/>
    <w:rsid w:val="000C4341"/>
    <w:rsid w:val="000C45BD"/>
    <w:rsid w:val="000C5DDA"/>
    <w:rsid w:val="000C66FF"/>
    <w:rsid w:val="000C69C3"/>
    <w:rsid w:val="000C7085"/>
    <w:rsid w:val="000C7535"/>
    <w:rsid w:val="000C7AA8"/>
    <w:rsid w:val="000D0E5C"/>
    <w:rsid w:val="000D14B6"/>
    <w:rsid w:val="000D1AE6"/>
    <w:rsid w:val="000D3156"/>
    <w:rsid w:val="000D351C"/>
    <w:rsid w:val="000D41D0"/>
    <w:rsid w:val="000D63A8"/>
    <w:rsid w:val="000D7579"/>
    <w:rsid w:val="000E0F1D"/>
    <w:rsid w:val="000E17FE"/>
    <w:rsid w:val="000E2194"/>
    <w:rsid w:val="000E2D81"/>
    <w:rsid w:val="000E3C8D"/>
    <w:rsid w:val="000E3E8D"/>
    <w:rsid w:val="000E3EB8"/>
    <w:rsid w:val="000E3ECA"/>
    <w:rsid w:val="000E3F38"/>
    <w:rsid w:val="000E4421"/>
    <w:rsid w:val="000E49B3"/>
    <w:rsid w:val="000E5254"/>
    <w:rsid w:val="000E5C8A"/>
    <w:rsid w:val="000E5DB4"/>
    <w:rsid w:val="000E7074"/>
    <w:rsid w:val="000F0115"/>
    <w:rsid w:val="000F0A61"/>
    <w:rsid w:val="000F0AAA"/>
    <w:rsid w:val="000F1022"/>
    <w:rsid w:val="000F1408"/>
    <w:rsid w:val="000F2E90"/>
    <w:rsid w:val="000F3032"/>
    <w:rsid w:val="000F3F15"/>
    <w:rsid w:val="000F5287"/>
    <w:rsid w:val="000F52A6"/>
    <w:rsid w:val="000F5C05"/>
    <w:rsid w:val="000F5E2C"/>
    <w:rsid w:val="000F613F"/>
    <w:rsid w:val="000F69A9"/>
    <w:rsid w:val="000F69D0"/>
    <w:rsid w:val="000F7D16"/>
    <w:rsid w:val="000F7D99"/>
    <w:rsid w:val="00101048"/>
    <w:rsid w:val="00103427"/>
    <w:rsid w:val="00104B96"/>
    <w:rsid w:val="001056D0"/>
    <w:rsid w:val="0010618D"/>
    <w:rsid w:val="00107553"/>
    <w:rsid w:val="00107B4D"/>
    <w:rsid w:val="00110C3B"/>
    <w:rsid w:val="0011138D"/>
    <w:rsid w:val="00112668"/>
    <w:rsid w:val="00112A9C"/>
    <w:rsid w:val="00112DA9"/>
    <w:rsid w:val="00112FE8"/>
    <w:rsid w:val="00113269"/>
    <w:rsid w:val="001141D1"/>
    <w:rsid w:val="0011573C"/>
    <w:rsid w:val="00116C5B"/>
    <w:rsid w:val="00116F63"/>
    <w:rsid w:val="00117863"/>
    <w:rsid w:val="0012253B"/>
    <w:rsid w:val="001226A6"/>
    <w:rsid w:val="0012309D"/>
    <w:rsid w:val="0012340C"/>
    <w:rsid w:val="001239C5"/>
    <w:rsid w:val="00124F3D"/>
    <w:rsid w:val="001257EB"/>
    <w:rsid w:val="00125F8A"/>
    <w:rsid w:val="00126C5A"/>
    <w:rsid w:val="00126CFB"/>
    <w:rsid w:val="00126F95"/>
    <w:rsid w:val="00127501"/>
    <w:rsid w:val="001277FD"/>
    <w:rsid w:val="00127ADD"/>
    <w:rsid w:val="00130079"/>
    <w:rsid w:val="001311EF"/>
    <w:rsid w:val="001315B0"/>
    <w:rsid w:val="00131979"/>
    <w:rsid w:val="00131ED5"/>
    <w:rsid w:val="00132187"/>
    <w:rsid w:val="0013265D"/>
    <w:rsid w:val="00132857"/>
    <w:rsid w:val="00133CB5"/>
    <w:rsid w:val="00133D71"/>
    <w:rsid w:val="00133DBE"/>
    <w:rsid w:val="001341D3"/>
    <w:rsid w:val="0013468E"/>
    <w:rsid w:val="00136412"/>
    <w:rsid w:val="00136936"/>
    <w:rsid w:val="001372C2"/>
    <w:rsid w:val="00137540"/>
    <w:rsid w:val="00137B81"/>
    <w:rsid w:val="001416E2"/>
    <w:rsid w:val="001418BB"/>
    <w:rsid w:val="00141DCA"/>
    <w:rsid w:val="00141F8F"/>
    <w:rsid w:val="00142FD0"/>
    <w:rsid w:val="00143658"/>
    <w:rsid w:val="0014384C"/>
    <w:rsid w:val="00144ABA"/>
    <w:rsid w:val="001453E5"/>
    <w:rsid w:val="001456F6"/>
    <w:rsid w:val="0014673B"/>
    <w:rsid w:val="0014743D"/>
    <w:rsid w:val="0015094E"/>
    <w:rsid w:val="00151682"/>
    <w:rsid w:val="0015170C"/>
    <w:rsid w:val="00151B9F"/>
    <w:rsid w:val="00151CAC"/>
    <w:rsid w:val="001539C9"/>
    <w:rsid w:val="0015521B"/>
    <w:rsid w:val="00155277"/>
    <w:rsid w:val="001556D9"/>
    <w:rsid w:val="00155A38"/>
    <w:rsid w:val="00155CE0"/>
    <w:rsid w:val="0015608F"/>
    <w:rsid w:val="0015684D"/>
    <w:rsid w:val="00156961"/>
    <w:rsid w:val="00156B71"/>
    <w:rsid w:val="00157E9A"/>
    <w:rsid w:val="001612A2"/>
    <w:rsid w:val="0016145E"/>
    <w:rsid w:val="00161678"/>
    <w:rsid w:val="00161BC7"/>
    <w:rsid w:val="00161D30"/>
    <w:rsid w:val="00162003"/>
    <w:rsid w:val="00162059"/>
    <w:rsid w:val="0016341B"/>
    <w:rsid w:val="0016372C"/>
    <w:rsid w:val="00164425"/>
    <w:rsid w:val="00165790"/>
    <w:rsid w:val="00165B04"/>
    <w:rsid w:val="0016617D"/>
    <w:rsid w:val="001665DC"/>
    <w:rsid w:val="00166C0A"/>
    <w:rsid w:val="00166C29"/>
    <w:rsid w:val="00167273"/>
    <w:rsid w:val="001673FB"/>
    <w:rsid w:val="001720C5"/>
    <w:rsid w:val="001723D7"/>
    <w:rsid w:val="0017278F"/>
    <w:rsid w:val="00172F71"/>
    <w:rsid w:val="00174FE0"/>
    <w:rsid w:val="00177B09"/>
    <w:rsid w:val="001803F6"/>
    <w:rsid w:val="001808D7"/>
    <w:rsid w:val="00181CEC"/>
    <w:rsid w:val="001847A0"/>
    <w:rsid w:val="00184ED7"/>
    <w:rsid w:val="001851CD"/>
    <w:rsid w:val="00186622"/>
    <w:rsid w:val="001869F6"/>
    <w:rsid w:val="00187397"/>
    <w:rsid w:val="0019166F"/>
    <w:rsid w:val="00191B84"/>
    <w:rsid w:val="00191D97"/>
    <w:rsid w:val="00192678"/>
    <w:rsid w:val="00192EF1"/>
    <w:rsid w:val="00193B94"/>
    <w:rsid w:val="00194AE9"/>
    <w:rsid w:val="00195A7D"/>
    <w:rsid w:val="00195F76"/>
    <w:rsid w:val="0019789B"/>
    <w:rsid w:val="001A04E7"/>
    <w:rsid w:val="001A0CF4"/>
    <w:rsid w:val="001A0EE4"/>
    <w:rsid w:val="001A1B48"/>
    <w:rsid w:val="001A1BAB"/>
    <w:rsid w:val="001A2A88"/>
    <w:rsid w:val="001A3BFF"/>
    <w:rsid w:val="001A41E9"/>
    <w:rsid w:val="001A46EB"/>
    <w:rsid w:val="001A5155"/>
    <w:rsid w:val="001A5389"/>
    <w:rsid w:val="001A70A6"/>
    <w:rsid w:val="001A7774"/>
    <w:rsid w:val="001B1E1A"/>
    <w:rsid w:val="001B1F3F"/>
    <w:rsid w:val="001B20EE"/>
    <w:rsid w:val="001B2288"/>
    <w:rsid w:val="001B2311"/>
    <w:rsid w:val="001B3056"/>
    <w:rsid w:val="001B3A1B"/>
    <w:rsid w:val="001B3F0F"/>
    <w:rsid w:val="001B6C76"/>
    <w:rsid w:val="001B795D"/>
    <w:rsid w:val="001B7EB2"/>
    <w:rsid w:val="001B7F1F"/>
    <w:rsid w:val="001C0EF6"/>
    <w:rsid w:val="001C1B23"/>
    <w:rsid w:val="001C2537"/>
    <w:rsid w:val="001C26D5"/>
    <w:rsid w:val="001C3356"/>
    <w:rsid w:val="001C342D"/>
    <w:rsid w:val="001C3EB4"/>
    <w:rsid w:val="001C46C1"/>
    <w:rsid w:val="001C4BF4"/>
    <w:rsid w:val="001C6417"/>
    <w:rsid w:val="001C6644"/>
    <w:rsid w:val="001C6D60"/>
    <w:rsid w:val="001C70B5"/>
    <w:rsid w:val="001C7D0E"/>
    <w:rsid w:val="001D048B"/>
    <w:rsid w:val="001D10F0"/>
    <w:rsid w:val="001D11A6"/>
    <w:rsid w:val="001D1A0F"/>
    <w:rsid w:val="001D1ADC"/>
    <w:rsid w:val="001D1BD3"/>
    <w:rsid w:val="001D25E0"/>
    <w:rsid w:val="001D263E"/>
    <w:rsid w:val="001D2BB1"/>
    <w:rsid w:val="001D3039"/>
    <w:rsid w:val="001D3395"/>
    <w:rsid w:val="001D3D09"/>
    <w:rsid w:val="001D4944"/>
    <w:rsid w:val="001D4BAF"/>
    <w:rsid w:val="001D5371"/>
    <w:rsid w:val="001D5CD1"/>
    <w:rsid w:val="001D5D37"/>
    <w:rsid w:val="001D643F"/>
    <w:rsid w:val="001D68D6"/>
    <w:rsid w:val="001D7BE4"/>
    <w:rsid w:val="001E1F53"/>
    <w:rsid w:val="001E2689"/>
    <w:rsid w:val="001E291D"/>
    <w:rsid w:val="001E36DC"/>
    <w:rsid w:val="001E3A6F"/>
    <w:rsid w:val="001E5F10"/>
    <w:rsid w:val="001E6316"/>
    <w:rsid w:val="001E6EC9"/>
    <w:rsid w:val="001E7DF8"/>
    <w:rsid w:val="001F2866"/>
    <w:rsid w:val="001F3A95"/>
    <w:rsid w:val="001F4FA6"/>
    <w:rsid w:val="001F5220"/>
    <w:rsid w:val="001F5671"/>
    <w:rsid w:val="001F5942"/>
    <w:rsid w:val="001F6322"/>
    <w:rsid w:val="001F6D49"/>
    <w:rsid w:val="001F71E4"/>
    <w:rsid w:val="002001B5"/>
    <w:rsid w:val="002015D9"/>
    <w:rsid w:val="00201608"/>
    <w:rsid w:val="002021E8"/>
    <w:rsid w:val="002023A5"/>
    <w:rsid w:val="00202478"/>
    <w:rsid w:val="002043BD"/>
    <w:rsid w:val="00204649"/>
    <w:rsid w:val="00204BDA"/>
    <w:rsid w:val="00204F26"/>
    <w:rsid w:val="00205FB7"/>
    <w:rsid w:val="0020626D"/>
    <w:rsid w:val="0021037F"/>
    <w:rsid w:val="002116CD"/>
    <w:rsid w:val="00212CC3"/>
    <w:rsid w:val="0021337D"/>
    <w:rsid w:val="00213574"/>
    <w:rsid w:val="00213D47"/>
    <w:rsid w:val="002144E5"/>
    <w:rsid w:val="002146FA"/>
    <w:rsid w:val="00215A14"/>
    <w:rsid w:val="00215CF2"/>
    <w:rsid w:val="00215FD4"/>
    <w:rsid w:val="002168B1"/>
    <w:rsid w:val="0021690A"/>
    <w:rsid w:val="00216FB6"/>
    <w:rsid w:val="002172BB"/>
    <w:rsid w:val="00220EA6"/>
    <w:rsid w:val="00221686"/>
    <w:rsid w:val="00222292"/>
    <w:rsid w:val="00222A5C"/>
    <w:rsid w:val="0022312B"/>
    <w:rsid w:val="00223800"/>
    <w:rsid w:val="00223BE1"/>
    <w:rsid w:val="0022427B"/>
    <w:rsid w:val="00224521"/>
    <w:rsid w:val="00224D9A"/>
    <w:rsid w:val="00224F8F"/>
    <w:rsid w:val="00226996"/>
    <w:rsid w:val="00227689"/>
    <w:rsid w:val="0023032C"/>
    <w:rsid w:val="00230735"/>
    <w:rsid w:val="0023257D"/>
    <w:rsid w:val="002334C3"/>
    <w:rsid w:val="00233ADA"/>
    <w:rsid w:val="0023405C"/>
    <w:rsid w:val="00235D00"/>
    <w:rsid w:val="00236104"/>
    <w:rsid w:val="002371C8"/>
    <w:rsid w:val="002372F3"/>
    <w:rsid w:val="002409E5"/>
    <w:rsid w:val="00241F25"/>
    <w:rsid w:val="0024243A"/>
    <w:rsid w:val="00243262"/>
    <w:rsid w:val="00243B06"/>
    <w:rsid w:val="00243F53"/>
    <w:rsid w:val="00244970"/>
    <w:rsid w:val="00244DBC"/>
    <w:rsid w:val="0024570F"/>
    <w:rsid w:val="00245741"/>
    <w:rsid w:val="00245B02"/>
    <w:rsid w:val="00246004"/>
    <w:rsid w:val="00246A13"/>
    <w:rsid w:val="00246F4E"/>
    <w:rsid w:val="00247342"/>
    <w:rsid w:val="002474FD"/>
    <w:rsid w:val="002476C6"/>
    <w:rsid w:val="0025059C"/>
    <w:rsid w:val="00250BBE"/>
    <w:rsid w:val="00251463"/>
    <w:rsid w:val="00251563"/>
    <w:rsid w:val="0025263F"/>
    <w:rsid w:val="00253599"/>
    <w:rsid w:val="002540C6"/>
    <w:rsid w:val="0025583E"/>
    <w:rsid w:val="00255C24"/>
    <w:rsid w:val="002565D7"/>
    <w:rsid w:val="00256AF6"/>
    <w:rsid w:val="00257DE7"/>
    <w:rsid w:val="002603BA"/>
    <w:rsid w:val="002607AF"/>
    <w:rsid w:val="00262301"/>
    <w:rsid w:val="002638E8"/>
    <w:rsid w:val="00263D65"/>
    <w:rsid w:val="00265EA8"/>
    <w:rsid w:val="00266962"/>
    <w:rsid w:val="002669E9"/>
    <w:rsid w:val="00267B3C"/>
    <w:rsid w:val="00270859"/>
    <w:rsid w:val="002715DE"/>
    <w:rsid w:val="0027189F"/>
    <w:rsid w:val="00273775"/>
    <w:rsid w:val="002739D4"/>
    <w:rsid w:val="00274293"/>
    <w:rsid w:val="00274CF6"/>
    <w:rsid w:val="00274DB0"/>
    <w:rsid w:val="0027516A"/>
    <w:rsid w:val="0027540E"/>
    <w:rsid w:val="00276C11"/>
    <w:rsid w:val="002771DE"/>
    <w:rsid w:val="00277540"/>
    <w:rsid w:val="00277A89"/>
    <w:rsid w:val="0028036E"/>
    <w:rsid w:val="0028133A"/>
    <w:rsid w:val="00282307"/>
    <w:rsid w:val="0028269F"/>
    <w:rsid w:val="00282C41"/>
    <w:rsid w:val="00282F4A"/>
    <w:rsid w:val="00283025"/>
    <w:rsid w:val="002835FB"/>
    <w:rsid w:val="002845DB"/>
    <w:rsid w:val="00284A95"/>
    <w:rsid w:val="0028534A"/>
    <w:rsid w:val="00285A22"/>
    <w:rsid w:val="0028674B"/>
    <w:rsid w:val="00290964"/>
    <w:rsid w:val="00290A19"/>
    <w:rsid w:val="00291B43"/>
    <w:rsid w:val="00291DE5"/>
    <w:rsid w:val="00293120"/>
    <w:rsid w:val="00294234"/>
    <w:rsid w:val="0029463D"/>
    <w:rsid w:val="002948CF"/>
    <w:rsid w:val="00296934"/>
    <w:rsid w:val="00296C12"/>
    <w:rsid w:val="00296D09"/>
    <w:rsid w:val="002970A8"/>
    <w:rsid w:val="0029781F"/>
    <w:rsid w:val="002A0542"/>
    <w:rsid w:val="002A0CF6"/>
    <w:rsid w:val="002A133D"/>
    <w:rsid w:val="002A1439"/>
    <w:rsid w:val="002A1C85"/>
    <w:rsid w:val="002A1DF6"/>
    <w:rsid w:val="002A2AF6"/>
    <w:rsid w:val="002A2B06"/>
    <w:rsid w:val="002A3243"/>
    <w:rsid w:val="002A3277"/>
    <w:rsid w:val="002A3520"/>
    <w:rsid w:val="002A3E79"/>
    <w:rsid w:val="002A5919"/>
    <w:rsid w:val="002A5C73"/>
    <w:rsid w:val="002A6099"/>
    <w:rsid w:val="002A644A"/>
    <w:rsid w:val="002A6D52"/>
    <w:rsid w:val="002A79C6"/>
    <w:rsid w:val="002B0692"/>
    <w:rsid w:val="002B0883"/>
    <w:rsid w:val="002B0E20"/>
    <w:rsid w:val="002B12E6"/>
    <w:rsid w:val="002B1CD9"/>
    <w:rsid w:val="002B2563"/>
    <w:rsid w:val="002B2783"/>
    <w:rsid w:val="002B2F9E"/>
    <w:rsid w:val="002B35A5"/>
    <w:rsid w:val="002B35AD"/>
    <w:rsid w:val="002B3BD5"/>
    <w:rsid w:val="002B47CF"/>
    <w:rsid w:val="002B4B09"/>
    <w:rsid w:val="002B75B0"/>
    <w:rsid w:val="002B7695"/>
    <w:rsid w:val="002B7C1D"/>
    <w:rsid w:val="002C06B6"/>
    <w:rsid w:val="002C3B4B"/>
    <w:rsid w:val="002C43D7"/>
    <w:rsid w:val="002C45E6"/>
    <w:rsid w:val="002C4870"/>
    <w:rsid w:val="002C60F6"/>
    <w:rsid w:val="002C6378"/>
    <w:rsid w:val="002C66ED"/>
    <w:rsid w:val="002C788C"/>
    <w:rsid w:val="002C7FED"/>
    <w:rsid w:val="002D0875"/>
    <w:rsid w:val="002D08AC"/>
    <w:rsid w:val="002D2056"/>
    <w:rsid w:val="002D267C"/>
    <w:rsid w:val="002D2730"/>
    <w:rsid w:val="002D27E4"/>
    <w:rsid w:val="002D2A26"/>
    <w:rsid w:val="002D2FE8"/>
    <w:rsid w:val="002D4592"/>
    <w:rsid w:val="002D4DC5"/>
    <w:rsid w:val="002D7122"/>
    <w:rsid w:val="002D745A"/>
    <w:rsid w:val="002D76B8"/>
    <w:rsid w:val="002D7C3C"/>
    <w:rsid w:val="002D7E18"/>
    <w:rsid w:val="002E01F7"/>
    <w:rsid w:val="002E2F73"/>
    <w:rsid w:val="002E300E"/>
    <w:rsid w:val="002E37AE"/>
    <w:rsid w:val="002E4D71"/>
    <w:rsid w:val="002E4DC7"/>
    <w:rsid w:val="002E5361"/>
    <w:rsid w:val="002E5698"/>
    <w:rsid w:val="002E5F6F"/>
    <w:rsid w:val="002E6D57"/>
    <w:rsid w:val="002E6D77"/>
    <w:rsid w:val="002E7DB1"/>
    <w:rsid w:val="002F0017"/>
    <w:rsid w:val="002F1575"/>
    <w:rsid w:val="002F20E2"/>
    <w:rsid w:val="002F26B1"/>
    <w:rsid w:val="002F35D7"/>
    <w:rsid w:val="002F3D71"/>
    <w:rsid w:val="002F43BF"/>
    <w:rsid w:val="002F44C5"/>
    <w:rsid w:val="002F4E72"/>
    <w:rsid w:val="002F6C4D"/>
    <w:rsid w:val="002F7120"/>
    <w:rsid w:val="002F7462"/>
    <w:rsid w:val="002F7BBD"/>
    <w:rsid w:val="003006F7"/>
    <w:rsid w:val="00301CA0"/>
    <w:rsid w:val="00302A17"/>
    <w:rsid w:val="00302F94"/>
    <w:rsid w:val="00303562"/>
    <w:rsid w:val="00303563"/>
    <w:rsid w:val="003041B5"/>
    <w:rsid w:val="003043B2"/>
    <w:rsid w:val="00304747"/>
    <w:rsid w:val="00306043"/>
    <w:rsid w:val="00306D72"/>
    <w:rsid w:val="003073E7"/>
    <w:rsid w:val="00310185"/>
    <w:rsid w:val="0031122D"/>
    <w:rsid w:val="00312094"/>
    <w:rsid w:val="00312287"/>
    <w:rsid w:val="00312514"/>
    <w:rsid w:val="00312604"/>
    <w:rsid w:val="003127F0"/>
    <w:rsid w:val="003129EF"/>
    <w:rsid w:val="003137DF"/>
    <w:rsid w:val="00314D0B"/>
    <w:rsid w:val="0031500A"/>
    <w:rsid w:val="003154A9"/>
    <w:rsid w:val="003155D8"/>
    <w:rsid w:val="003160DE"/>
    <w:rsid w:val="00316658"/>
    <w:rsid w:val="00316C2B"/>
    <w:rsid w:val="00316E6D"/>
    <w:rsid w:val="00317820"/>
    <w:rsid w:val="003179A7"/>
    <w:rsid w:val="0032139A"/>
    <w:rsid w:val="00321DF1"/>
    <w:rsid w:val="003222D6"/>
    <w:rsid w:val="00322DA3"/>
    <w:rsid w:val="00322F11"/>
    <w:rsid w:val="00323B32"/>
    <w:rsid w:val="0032422F"/>
    <w:rsid w:val="003252D8"/>
    <w:rsid w:val="00325D02"/>
    <w:rsid w:val="00325DEE"/>
    <w:rsid w:val="003263D9"/>
    <w:rsid w:val="003307A7"/>
    <w:rsid w:val="003314E6"/>
    <w:rsid w:val="003318AF"/>
    <w:rsid w:val="00331BB8"/>
    <w:rsid w:val="00331DEC"/>
    <w:rsid w:val="00332C1A"/>
    <w:rsid w:val="00332E2F"/>
    <w:rsid w:val="00332FA3"/>
    <w:rsid w:val="00333A0B"/>
    <w:rsid w:val="00334352"/>
    <w:rsid w:val="00334378"/>
    <w:rsid w:val="00334607"/>
    <w:rsid w:val="003354F5"/>
    <w:rsid w:val="003361AE"/>
    <w:rsid w:val="00336238"/>
    <w:rsid w:val="0034192B"/>
    <w:rsid w:val="00341EBE"/>
    <w:rsid w:val="00342F21"/>
    <w:rsid w:val="0034349C"/>
    <w:rsid w:val="00343E48"/>
    <w:rsid w:val="00344087"/>
    <w:rsid w:val="0034443D"/>
    <w:rsid w:val="00345FEC"/>
    <w:rsid w:val="003464FA"/>
    <w:rsid w:val="003472FA"/>
    <w:rsid w:val="00347DC1"/>
    <w:rsid w:val="00350182"/>
    <w:rsid w:val="00351003"/>
    <w:rsid w:val="00351A5E"/>
    <w:rsid w:val="00351EA5"/>
    <w:rsid w:val="00351FFD"/>
    <w:rsid w:val="00352458"/>
    <w:rsid w:val="00352BE7"/>
    <w:rsid w:val="00353A7F"/>
    <w:rsid w:val="00353B2D"/>
    <w:rsid w:val="0035467B"/>
    <w:rsid w:val="00355441"/>
    <w:rsid w:val="00355D40"/>
    <w:rsid w:val="00356641"/>
    <w:rsid w:val="00357BA3"/>
    <w:rsid w:val="00360168"/>
    <w:rsid w:val="00363C6D"/>
    <w:rsid w:val="00364095"/>
    <w:rsid w:val="00365671"/>
    <w:rsid w:val="00366310"/>
    <w:rsid w:val="0036694E"/>
    <w:rsid w:val="003674C7"/>
    <w:rsid w:val="003677A2"/>
    <w:rsid w:val="00367F27"/>
    <w:rsid w:val="00370642"/>
    <w:rsid w:val="00371155"/>
    <w:rsid w:val="00372203"/>
    <w:rsid w:val="0037324A"/>
    <w:rsid w:val="00373BE0"/>
    <w:rsid w:val="003742BD"/>
    <w:rsid w:val="00374B50"/>
    <w:rsid w:val="003758A3"/>
    <w:rsid w:val="00376005"/>
    <w:rsid w:val="003762E5"/>
    <w:rsid w:val="003808F4"/>
    <w:rsid w:val="003811A4"/>
    <w:rsid w:val="003813CF"/>
    <w:rsid w:val="00381948"/>
    <w:rsid w:val="0038209F"/>
    <w:rsid w:val="0038262E"/>
    <w:rsid w:val="00384650"/>
    <w:rsid w:val="003864E1"/>
    <w:rsid w:val="003866D3"/>
    <w:rsid w:val="00387C22"/>
    <w:rsid w:val="00387E33"/>
    <w:rsid w:val="00387F0B"/>
    <w:rsid w:val="003907B7"/>
    <w:rsid w:val="00390C72"/>
    <w:rsid w:val="00391713"/>
    <w:rsid w:val="00392945"/>
    <w:rsid w:val="003935CC"/>
    <w:rsid w:val="00393712"/>
    <w:rsid w:val="00393FCE"/>
    <w:rsid w:val="003949EB"/>
    <w:rsid w:val="00394FC4"/>
    <w:rsid w:val="0039591C"/>
    <w:rsid w:val="00396CEA"/>
    <w:rsid w:val="00397413"/>
    <w:rsid w:val="003A01BF"/>
    <w:rsid w:val="003A0648"/>
    <w:rsid w:val="003A2898"/>
    <w:rsid w:val="003A28A6"/>
    <w:rsid w:val="003A2A99"/>
    <w:rsid w:val="003A30EF"/>
    <w:rsid w:val="003A4590"/>
    <w:rsid w:val="003A5181"/>
    <w:rsid w:val="003A6C00"/>
    <w:rsid w:val="003A7683"/>
    <w:rsid w:val="003A7701"/>
    <w:rsid w:val="003B0B1D"/>
    <w:rsid w:val="003B1411"/>
    <w:rsid w:val="003B1F0C"/>
    <w:rsid w:val="003B289D"/>
    <w:rsid w:val="003B2F3A"/>
    <w:rsid w:val="003B3F81"/>
    <w:rsid w:val="003B41EB"/>
    <w:rsid w:val="003B48E6"/>
    <w:rsid w:val="003B5D32"/>
    <w:rsid w:val="003B5F2C"/>
    <w:rsid w:val="003B6174"/>
    <w:rsid w:val="003B6B85"/>
    <w:rsid w:val="003B7BEB"/>
    <w:rsid w:val="003B7C11"/>
    <w:rsid w:val="003B7C26"/>
    <w:rsid w:val="003C0B9F"/>
    <w:rsid w:val="003C1313"/>
    <w:rsid w:val="003C13CC"/>
    <w:rsid w:val="003C176B"/>
    <w:rsid w:val="003C187E"/>
    <w:rsid w:val="003C25D3"/>
    <w:rsid w:val="003C2B49"/>
    <w:rsid w:val="003C3ED2"/>
    <w:rsid w:val="003C4E42"/>
    <w:rsid w:val="003C5902"/>
    <w:rsid w:val="003C6565"/>
    <w:rsid w:val="003C78F9"/>
    <w:rsid w:val="003C7DB8"/>
    <w:rsid w:val="003D064D"/>
    <w:rsid w:val="003D0A87"/>
    <w:rsid w:val="003D13B9"/>
    <w:rsid w:val="003D21FA"/>
    <w:rsid w:val="003D261E"/>
    <w:rsid w:val="003D279A"/>
    <w:rsid w:val="003D2905"/>
    <w:rsid w:val="003D3A34"/>
    <w:rsid w:val="003D3A74"/>
    <w:rsid w:val="003D4246"/>
    <w:rsid w:val="003D4755"/>
    <w:rsid w:val="003D57A7"/>
    <w:rsid w:val="003D58D3"/>
    <w:rsid w:val="003D6978"/>
    <w:rsid w:val="003D6A91"/>
    <w:rsid w:val="003E0550"/>
    <w:rsid w:val="003E0CD6"/>
    <w:rsid w:val="003E0F4B"/>
    <w:rsid w:val="003E27C1"/>
    <w:rsid w:val="003E303B"/>
    <w:rsid w:val="003E351A"/>
    <w:rsid w:val="003E35AE"/>
    <w:rsid w:val="003E47AE"/>
    <w:rsid w:val="003E52E2"/>
    <w:rsid w:val="003E5768"/>
    <w:rsid w:val="003E67C1"/>
    <w:rsid w:val="003E6F49"/>
    <w:rsid w:val="003E7129"/>
    <w:rsid w:val="003E71E4"/>
    <w:rsid w:val="003E78E9"/>
    <w:rsid w:val="003F0373"/>
    <w:rsid w:val="003F03E8"/>
    <w:rsid w:val="003F0918"/>
    <w:rsid w:val="003F1006"/>
    <w:rsid w:val="003F1AE5"/>
    <w:rsid w:val="003F1BAA"/>
    <w:rsid w:val="003F22C2"/>
    <w:rsid w:val="003F2D42"/>
    <w:rsid w:val="003F41AF"/>
    <w:rsid w:val="003F43C0"/>
    <w:rsid w:val="003F47F4"/>
    <w:rsid w:val="003F4C32"/>
    <w:rsid w:val="003F5EB6"/>
    <w:rsid w:val="003F64EE"/>
    <w:rsid w:val="003F73CC"/>
    <w:rsid w:val="004007FA"/>
    <w:rsid w:val="00400EEC"/>
    <w:rsid w:val="00401F6E"/>
    <w:rsid w:val="004035FB"/>
    <w:rsid w:val="004041A3"/>
    <w:rsid w:val="0040530E"/>
    <w:rsid w:val="00405830"/>
    <w:rsid w:val="00406127"/>
    <w:rsid w:val="0040644C"/>
    <w:rsid w:val="00407157"/>
    <w:rsid w:val="0040748A"/>
    <w:rsid w:val="00407EEA"/>
    <w:rsid w:val="00407F3C"/>
    <w:rsid w:val="0041027A"/>
    <w:rsid w:val="00410622"/>
    <w:rsid w:val="00410767"/>
    <w:rsid w:val="00411A76"/>
    <w:rsid w:val="00411B16"/>
    <w:rsid w:val="00411CA3"/>
    <w:rsid w:val="00413725"/>
    <w:rsid w:val="00413F1E"/>
    <w:rsid w:val="00414158"/>
    <w:rsid w:val="00414ED5"/>
    <w:rsid w:val="00416C16"/>
    <w:rsid w:val="004204A6"/>
    <w:rsid w:val="004209FF"/>
    <w:rsid w:val="00422C4D"/>
    <w:rsid w:val="00422D61"/>
    <w:rsid w:val="00423504"/>
    <w:rsid w:val="0042393F"/>
    <w:rsid w:val="004249BD"/>
    <w:rsid w:val="00424EF7"/>
    <w:rsid w:val="00425B2C"/>
    <w:rsid w:val="0042671E"/>
    <w:rsid w:val="00426D7E"/>
    <w:rsid w:val="00426F6A"/>
    <w:rsid w:val="00427CE8"/>
    <w:rsid w:val="00430795"/>
    <w:rsid w:val="004310E6"/>
    <w:rsid w:val="00432293"/>
    <w:rsid w:val="0043253E"/>
    <w:rsid w:val="004336EE"/>
    <w:rsid w:val="00433B41"/>
    <w:rsid w:val="00434F2C"/>
    <w:rsid w:val="00435550"/>
    <w:rsid w:val="00435E9D"/>
    <w:rsid w:val="00436D39"/>
    <w:rsid w:val="00440942"/>
    <w:rsid w:val="00440A2A"/>
    <w:rsid w:val="00440C0D"/>
    <w:rsid w:val="00442051"/>
    <w:rsid w:val="00443868"/>
    <w:rsid w:val="00445384"/>
    <w:rsid w:val="004469D7"/>
    <w:rsid w:val="00447BC6"/>
    <w:rsid w:val="004510AD"/>
    <w:rsid w:val="00451587"/>
    <w:rsid w:val="00451BC6"/>
    <w:rsid w:val="00452193"/>
    <w:rsid w:val="0045220A"/>
    <w:rsid w:val="00452666"/>
    <w:rsid w:val="0045351A"/>
    <w:rsid w:val="00453B2D"/>
    <w:rsid w:val="00454BB2"/>
    <w:rsid w:val="00455221"/>
    <w:rsid w:val="00455A68"/>
    <w:rsid w:val="00455C5B"/>
    <w:rsid w:val="00455D5A"/>
    <w:rsid w:val="00456766"/>
    <w:rsid w:val="004567DF"/>
    <w:rsid w:val="004568D1"/>
    <w:rsid w:val="00456FD9"/>
    <w:rsid w:val="00457878"/>
    <w:rsid w:val="00457D3A"/>
    <w:rsid w:val="00457E90"/>
    <w:rsid w:val="004602BF"/>
    <w:rsid w:val="0046046D"/>
    <w:rsid w:val="004615C7"/>
    <w:rsid w:val="00461C01"/>
    <w:rsid w:val="00462AF9"/>
    <w:rsid w:val="004631A1"/>
    <w:rsid w:val="0046356A"/>
    <w:rsid w:val="0046390F"/>
    <w:rsid w:val="004639FD"/>
    <w:rsid w:val="0046574C"/>
    <w:rsid w:val="00465777"/>
    <w:rsid w:val="00466520"/>
    <w:rsid w:val="00466767"/>
    <w:rsid w:val="00466955"/>
    <w:rsid w:val="00466A03"/>
    <w:rsid w:val="00466ACE"/>
    <w:rsid w:val="00466B91"/>
    <w:rsid w:val="00466E4D"/>
    <w:rsid w:val="00470244"/>
    <w:rsid w:val="00470F65"/>
    <w:rsid w:val="00471046"/>
    <w:rsid w:val="00472DE8"/>
    <w:rsid w:val="00473800"/>
    <w:rsid w:val="00473B2A"/>
    <w:rsid w:val="00474A79"/>
    <w:rsid w:val="00475325"/>
    <w:rsid w:val="004758F9"/>
    <w:rsid w:val="00475AB2"/>
    <w:rsid w:val="00475C4A"/>
    <w:rsid w:val="004761C1"/>
    <w:rsid w:val="0047753A"/>
    <w:rsid w:val="00480232"/>
    <w:rsid w:val="004812F8"/>
    <w:rsid w:val="00481915"/>
    <w:rsid w:val="00481AF9"/>
    <w:rsid w:val="004826E0"/>
    <w:rsid w:val="00482E44"/>
    <w:rsid w:val="0048394A"/>
    <w:rsid w:val="00483F27"/>
    <w:rsid w:val="004841E5"/>
    <w:rsid w:val="004850D2"/>
    <w:rsid w:val="00485A64"/>
    <w:rsid w:val="00485CB5"/>
    <w:rsid w:val="0048611A"/>
    <w:rsid w:val="00486BC3"/>
    <w:rsid w:val="004870DB"/>
    <w:rsid w:val="00487F59"/>
    <w:rsid w:val="004904AC"/>
    <w:rsid w:val="00490789"/>
    <w:rsid w:val="004910EE"/>
    <w:rsid w:val="00491A6C"/>
    <w:rsid w:val="00491D5F"/>
    <w:rsid w:val="004922A5"/>
    <w:rsid w:val="00492519"/>
    <w:rsid w:val="0049261E"/>
    <w:rsid w:val="00492971"/>
    <w:rsid w:val="00492E06"/>
    <w:rsid w:val="00493E20"/>
    <w:rsid w:val="0049492C"/>
    <w:rsid w:val="004960C7"/>
    <w:rsid w:val="00496B95"/>
    <w:rsid w:val="0049738C"/>
    <w:rsid w:val="00497DB5"/>
    <w:rsid w:val="004A042A"/>
    <w:rsid w:val="004A08FE"/>
    <w:rsid w:val="004A0A7E"/>
    <w:rsid w:val="004A0E26"/>
    <w:rsid w:val="004A2134"/>
    <w:rsid w:val="004A2E96"/>
    <w:rsid w:val="004A379E"/>
    <w:rsid w:val="004A3CB3"/>
    <w:rsid w:val="004A5157"/>
    <w:rsid w:val="004A5373"/>
    <w:rsid w:val="004A53D0"/>
    <w:rsid w:val="004A5A27"/>
    <w:rsid w:val="004A5F00"/>
    <w:rsid w:val="004A6ED5"/>
    <w:rsid w:val="004A79B9"/>
    <w:rsid w:val="004B05F3"/>
    <w:rsid w:val="004B1281"/>
    <w:rsid w:val="004B1974"/>
    <w:rsid w:val="004B2360"/>
    <w:rsid w:val="004B2B1A"/>
    <w:rsid w:val="004B344D"/>
    <w:rsid w:val="004B41E6"/>
    <w:rsid w:val="004B41FA"/>
    <w:rsid w:val="004B4DDB"/>
    <w:rsid w:val="004B5364"/>
    <w:rsid w:val="004B5878"/>
    <w:rsid w:val="004B5E53"/>
    <w:rsid w:val="004B603E"/>
    <w:rsid w:val="004B677F"/>
    <w:rsid w:val="004B7D76"/>
    <w:rsid w:val="004C002C"/>
    <w:rsid w:val="004C1D35"/>
    <w:rsid w:val="004C1F4C"/>
    <w:rsid w:val="004C3EF7"/>
    <w:rsid w:val="004C411D"/>
    <w:rsid w:val="004C41CC"/>
    <w:rsid w:val="004C563C"/>
    <w:rsid w:val="004C64C3"/>
    <w:rsid w:val="004C788B"/>
    <w:rsid w:val="004C7E2A"/>
    <w:rsid w:val="004D0579"/>
    <w:rsid w:val="004D067E"/>
    <w:rsid w:val="004D0941"/>
    <w:rsid w:val="004D1018"/>
    <w:rsid w:val="004D15FE"/>
    <w:rsid w:val="004D197C"/>
    <w:rsid w:val="004D1BA9"/>
    <w:rsid w:val="004D1D8A"/>
    <w:rsid w:val="004D239E"/>
    <w:rsid w:val="004D27B3"/>
    <w:rsid w:val="004D2A07"/>
    <w:rsid w:val="004D2EFB"/>
    <w:rsid w:val="004D31F8"/>
    <w:rsid w:val="004D3788"/>
    <w:rsid w:val="004D3D38"/>
    <w:rsid w:val="004D41B2"/>
    <w:rsid w:val="004D4776"/>
    <w:rsid w:val="004D4892"/>
    <w:rsid w:val="004D4915"/>
    <w:rsid w:val="004D4927"/>
    <w:rsid w:val="004D4AF1"/>
    <w:rsid w:val="004D5030"/>
    <w:rsid w:val="004D535E"/>
    <w:rsid w:val="004D646F"/>
    <w:rsid w:val="004D6DAE"/>
    <w:rsid w:val="004D6DD2"/>
    <w:rsid w:val="004E0826"/>
    <w:rsid w:val="004E1C1E"/>
    <w:rsid w:val="004E1F30"/>
    <w:rsid w:val="004E2194"/>
    <w:rsid w:val="004E241F"/>
    <w:rsid w:val="004E29B0"/>
    <w:rsid w:val="004E31FC"/>
    <w:rsid w:val="004E3738"/>
    <w:rsid w:val="004E3B04"/>
    <w:rsid w:val="004E4FEE"/>
    <w:rsid w:val="004E616E"/>
    <w:rsid w:val="004E68F2"/>
    <w:rsid w:val="004E6F4A"/>
    <w:rsid w:val="004F0882"/>
    <w:rsid w:val="004F09A3"/>
    <w:rsid w:val="004F1EC4"/>
    <w:rsid w:val="004F211A"/>
    <w:rsid w:val="004F2C4B"/>
    <w:rsid w:val="004F3F0C"/>
    <w:rsid w:val="004F44C6"/>
    <w:rsid w:val="004F46B2"/>
    <w:rsid w:val="004F50B2"/>
    <w:rsid w:val="004F6683"/>
    <w:rsid w:val="004F6BD0"/>
    <w:rsid w:val="004F7108"/>
    <w:rsid w:val="004F757C"/>
    <w:rsid w:val="004F7B74"/>
    <w:rsid w:val="00500C60"/>
    <w:rsid w:val="00501739"/>
    <w:rsid w:val="005018AD"/>
    <w:rsid w:val="0050226C"/>
    <w:rsid w:val="00502766"/>
    <w:rsid w:val="005033FC"/>
    <w:rsid w:val="0050343D"/>
    <w:rsid w:val="005041F6"/>
    <w:rsid w:val="0050438C"/>
    <w:rsid w:val="00505683"/>
    <w:rsid w:val="00507097"/>
    <w:rsid w:val="00511092"/>
    <w:rsid w:val="00511C9B"/>
    <w:rsid w:val="005128DA"/>
    <w:rsid w:val="00512BDE"/>
    <w:rsid w:val="00513A04"/>
    <w:rsid w:val="00514597"/>
    <w:rsid w:val="00516995"/>
    <w:rsid w:val="005179C3"/>
    <w:rsid w:val="00517EC6"/>
    <w:rsid w:val="0052086D"/>
    <w:rsid w:val="00520F3A"/>
    <w:rsid w:val="00521EF9"/>
    <w:rsid w:val="00522A51"/>
    <w:rsid w:val="00523175"/>
    <w:rsid w:val="00523396"/>
    <w:rsid w:val="005234ED"/>
    <w:rsid w:val="005239F3"/>
    <w:rsid w:val="00523AAB"/>
    <w:rsid w:val="005246EE"/>
    <w:rsid w:val="00524ED4"/>
    <w:rsid w:val="005256AA"/>
    <w:rsid w:val="00525933"/>
    <w:rsid w:val="00525BFB"/>
    <w:rsid w:val="005262EC"/>
    <w:rsid w:val="005276EF"/>
    <w:rsid w:val="005277EC"/>
    <w:rsid w:val="00527917"/>
    <w:rsid w:val="005308E0"/>
    <w:rsid w:val="00530EC5"/>
    <w:rsid w:val="0053175B"/>
    <w:rsid w:val="00532109"/>
    <w:rsid w:val="00533920"/>
    <w:rsid w:val="00534203"/>
    <w:rsid w:val="005354FB"/>
    <w:rsid w:val="00535CD3"/>
    <w:rsid w:val="00535D5F"/>
    <w:rsid w:val="0053687F"/>
    <w:rsid w:val="00536DBC"/>
    <w:rsid w:val="00536E40"/>
    <w:rsid w:val="005374F1"/>
    <w:rsid w:val="005378C3"/>
    <w:rsid w:val="00540064"/>
    <w:rsid w:val="005406B4"/>
    <w:rsid w:val="005406CB"/>
    <w:rsid w:val="0054161D"/>
    <w:rsid w:val="00542844"/>
    <w:rsid w:val="0054544A"/>
    <w:rsid w:val="00545B0B"/>
    <w:rsid w:val="005462EC"/>
    <w:rsid w:val="00547010"/>
    <w:rsid w:val="00550558"/>
    <w:rsid w:val="005508E9"/>
    <w:rsid w:val="005509D0"/>
    <w:rsid w:val="00551EDE"/>
    <w:rsid w:val="00551FE6"/>
    <w:rsid w:val="0055442D"/>
    <w:rsid w:val="00555E57"/>
    <w:rsid w:val="00556CAD"/>
    <w:rsid w:val="00556EFE"/>
    <w:rsid w:val="00557445"/>
    <w:rsid w:val="00557603"/>
    <w:rsid w:val="00557EF6"/>
    <w:rsid w:val="00560091"/>
    <w:rsid w:val="00560476"/>
    <w:rsid w:val="005616A5"/>
    <w:rsid w:val="00561FE3"/>
    <w:rsid w:val="005635EE"/>
    <w:rsid w:val="00563DBE"/>
    <w:rsid w:val="00564313"/>
    <w:rsid w:val="005651D5"/>
    <w:rsid w:val="005652FA"/>
    <w:rsid w:val="005655A7"/>
    <w:rsid w:val="005657F3"/>
    <w:rsid w:val="005669D3"/>
    <w:rsid w:val="00567221"/>
    <w:rsid w:val="00567C16"/>
    <w:rsid w:val="00567F23"/>
    <w:rsid w:val="00570967"/>
    <w:rsid w:val="00570BE4"/>
    <w:rsid w:val="005710F3"/>
    <w:rsid w:val="0057183B"/>
    <w:rsid w:val="00571BB9"/>
    <w:rsid w:val="00572049"/>
    <w:rsid w:val="0057247F"/>
    <w:rsid w:val="005739E2"/>
    <w:rsid w:val="00573D9E"/>
    <w:rsid w:val="00573E45"/>
    <w:rsid w:val="0057427D"/>
    <w:rsid w:val="00574435"/>
    <w:rsid w:val="00575505"/>
    <w:rsid w:val="00575880"/>
    <w:rsid w:val="005766B4"/>
    <w:rsid w:val="00576711"/>
    <w:rsid w:val="0057681B"/>
    <w:rsid w:val="00576A38"/>
    <w:rsid w:val="0057738B"/>
    <w:rsid w:val="005800E4"/>
    <w:rsid w:val="0058025F"/>
    <w:rsid w:val="0058041E"/>
    <w:rsid w:val="00580CAB"/>
    <w:rsid w:val="0058169C"/>
    <w:rsid w:val="0058204A"/>
    <w:rsid w:val="005842D0"/>
    <w:rsid w:val="00584876"/>
    <w:rsid w:val="00585852"/>
    <w:rsid w:val="00585C00"/>
    <w:rsid w:val="00586305"/>
    <w:rsid w:val="00590341"/>
    <w:rsid w:val="00590F45"/>
    <w:rsid w:val="005910B5"/>
    <w:rsid w:val="005911D4"/>
    <w:rsid w:val="00591811"/>
    <w:rsid w:val="00592307"/>
    <w:rsid w:val="005929FB"/>
    <w:rsid w:val="005950C8"/>
    <w:rsid w:val="005954AF"/>
    <w:rsid w:val="00595B8C"/>
    <w:rsid w:val="00595D04"/>
    <w:rsid w:val="00596923"/>
    <w:rsid w:val="005A0E10"/>
    <w:rsid w:val="005A1962"/>
    <w:rsid w:val="005A1D0C"/>
    <w:rsid w:val="005A30FD"/>
    <w:rsid w:val="005A3C94"/>
    <w:rsid w:val="005A4A47"/>
    <w:rsid w:val="005A4B79"/>
    <w:rsid w:val="005A661F"/>
    <w:rsid w:val="005A7D81"/>
    <w:rsid w:val="005B0B61"/>
    <w:rsid w:val="005B15DD"/>
    <w:rsid w:val="005B2050"/>
    <w:rsid w:val="005B382D"/>
    <w:rsid w:val="005B3911"/>
    <w:rsid w:val="005B40A0"/>
    <w:rsid w:val="005B78EC"/>
    <w:rsid w:val="005C17ED"/>
    <w:rsid w:val="005C2D25"/>
    <w:rsid w:val="005C2F46"/>
    <w:rsid w:val="005C2F86"/>
    <w:rsid w:val="005C303E"/>
    <w:rsid w:val="005C38C1"/>
    <w:rsid w:val="005C59E3"/>
    <w:rsid w:val="005C67A2"/>
    <w:rsid w:val="005C69D8"/>
    <w:rsid w:val="005C7C97"/>
    <w:rsid w:val="005D0952"/>
    <w:rsid w:val="005D103D"/>
    <w:rsid w:val="005D16DE"/>
    <w:rsid w:val="005D1CF4"/>
    <w:rsid w:val="005D2173"/>
    <w:rsid w:val="005D2B3D"/>
    <w:rsid w:val="005D4FEB"/>
    <w:rsid w:val="005D51DA"/>
    <w:rsid w:val="005D5522"/>
    <w:rsid w:val="005D6B4E"/>
    <w:rsid w:val="005E02B6"/>
    <w:rsid w:val="005E0435"/>
    <w:rsid w:val="005E0B4D"/>
    <w:rsid w:val="005E19BC"/>
    <w:rsid w:val="005E2CF5"/>
    <w:rsid w:val="005E3086"/>
    <w:rsid w:val="005E32F6"/>
    <w:rsid w:val="005E4FAE"/>
    <w:rsid w:val="005E54BA"/>
    <w:rsid w:val="005E5F4C"/>
    <w:rsid w:val="005E6A77"/>
    <w:rsid w:val="005E6BB4"/>
    <w:rsid w:val="005E7F18"/>
    <w:rsid w:val="005F12E7"/>
    <w:rsid w:val="005F1602"/>
    <w:rsid w:val="005F2332"/>
    <w:rsid w:val="005F28AD"/>
    <w:rsid w:val="005F4BE8"/>
    <w:rsid w:val="005F522F"/>
    <w:rsid w:val="005F574B"/>
    <w:rsid w:val="005F6FDC"/>
    <w:rsid w:val="005F772F"/>
    <w:rsid w:val="00600E6B"/>
    <w:rsid w:val="006012C8"/>
    <w:rsid w:val="0060200D"/>
    <w:rsid w:val="006022FA"/>
    <w:rsid w:val="006026E8"/>
    <w:rsid w:val="00602CBE"/>
    <w:rsid w:val="006033E0"/>
    <w:rsid w:val="006047B5"/>
    <w:rsid w:val="00604AC8"/>
    <w:rsid w:val="00604D4B"/>
    <w:rsid w:val="00604F1E"/>
    <w:rsid w:val="006050E6"/>
    <w:rsid w:val="00605559"/>
    <w:rsid w:val="00605695"/>
    <w:rsid w:val="00605B0D"/>
    <w:rsid w:val="006076A7"/>
    <w:rsid w:val="00612898"/>
    <w:rsid w:val="00612B98"/>
    <w:rsid w:val="00612C61"/>
    <w:rsid w:val="006133C1"/>
    <w:rsid w:val="00613CB9"/>
    <w:rsid w:val="006144B4"/>
    <w:rsid w:val="00614C66"/>
    <w:rsid w:val="006153E3"/>
    <w:rsid w:val="0061611D"/>
    <w:rsid w:val="006169E3"/>
    <w:rsid w:val="00617AEC"/>
    <w:rsid w:val="00617EC7"/>
    <w:rsid w:val="00620903"/>
    <w:rsid w:val="00621316"/>
    <w:rsid w:val="00621802"/>
    <w:rsid w:val="00621BDA"/>
    <w:rsid w:val="00621F7D"/>
    <w:rsid w:val="00622091"/>
    <w:rsid w:val="00622459"/>
    <w:rsid w:val="00623AB2"/>
    <w:rsid w:val="00623CA8"/>
    <w:rsid w:val="00624783"/>
    <w:rsid w:val="00624AF2"/>
    <w:rsid w:val="006250A7"/>
    <w:rsid w:val="006264C2"/>
    <w:rsid w:val="0063008D"/>
    <w:rsid w:val="0063070E"/>
    <w:rsid w:val="0063088B"/>
    <w:rsid w:val="006309B8"/>
    <w:rsid w:val="00630B44"/>
    <w:rsid w:val="00630DF4"/>
    <w:rsid w:val="00631309"/>
    <w:rsid w:val="00631796"/>
    <w:rsid w:val="006326D0"/>
    <w:rsid w:val="00634F80"/>
    <w:rsid w:val="00635128"/>
    <w:rsid w:val="006351CE"/>
    <w:rsid w:val="00635290"/>
    <w:rsid w:val="00636F36"/>
    <w:rsid w:val="00637E48"/>
    <w:rsid w:val="00640154"/>
    <w:rsid w:val="006405FE"/>
    <w:rsid w:val="006410B1"/>
    <w:rsid w:val="006419C4"/>
    <w:rsid w:val="00642A1F"/>
    <w:rsid w:val="006439B1"/>
    <w:rsid w:val="006443A4"/>
    <w:rsid w:val="006445E0"/>
    <w:rsid w:val="0065013A"/>
    <w:rsid w:val="00650248"/>
    <w:rsid w:val="00650F83"/>
    <w:rsid w:val="0065179B"/>
    <w:rsid w:val="006528FE"/>
    <w:rsid w:val="00653122"/>
    <w:rsid w:val="00653484"/>
    <w:rsid w:val="00653B0B"/>
    <w:rsid w:val="00654920"/>
    <w:rsid w:val="00654E81"/>
    <w:rsid w:val="00655190"/>
    <w:rsid w:val="00655D6A"/>
    <w:rsid w:val="00656D3A"/>
    <w:rsid w:val="00657677"/>
    <w:rsid w:val="00657691"/>
    <w:rsid w:val="00657BB3"/>
    <w:rsid w:val="00657E6E"/>
    <w:rsid w:val="00661EE2"/>
    <w:rsid w:val="00662D12"/>
    <w:rsid w:val="00662D91"/>
    <w:rsid w:val="00662EFE"/>
    <w:rsid w:val="00663225"/>
    <w:rsid w:val="006634D3"/>
    <w:rsid w:val="006635E2"/>
    <w:rsid w:val="00663F11"/>
    <w:rsid w:val="0066479E"/>
    <w:rsid w:val="00666D16"/>
    <w:rsid w:val="00666FE5"/>
    <w:rsid w:val="00667715"/>
    <w:rsid w:val="006701F3"/>
    <w:rsid w:val="00670F93"/>
    <w:rsid w:val="006712B5"/>
    <w:rsid w:val="00671EFD"/>
    <w:rsid w:val="00671F45"/>
    <w:rsid w:val="00673185"/>
    <w:rsid w:val="00673200"/>
    <w:rsid w:val="00673A71"/>
    <w:rsid w:val="00674EBC"/>
    <w:rsid w:val="00675098"/>
    <w:rsid w:val="0067788C"/>
    <w:rsid w:val="00680EB1"/>
    <w:rsid w:val="00681081"/>
    <w:rsid w:val="00681937"/>
    <w:rsid w:val="00682E50"/>
    <w:rsid w:val="0068310B"/>
    <w:rsid w:val="00683B03"/>
    <w:rsid w:val="00683D8F"/>
    <w:rsid w:val="00684082"/>
    <w:rsid w:val="006841E6"/>
    <w:rsid w:val="00684E4D"/>
    <w:rsid w:val="006859F0"/>
    <w:rsid w:val="00685F9F"/>
    <w:rsid w:val="00686ED2"/>
    <w:rsid w:val="00686F49"/>
    <w:rsid w:val="0068730E"/>
    <w:rsid w:val="00691DFC"/>
    <w:rsid w:val="006926E7"/>
    <w:rsid w:val="00693502"/>
    <w:rsid w:val="0069479A"/>
    <w:rsid w:val="0069496D"/>
    <w:rsid w:val="00694DCD"/>
    <w:rsid w:val="0069584A"/>
    <w:rsid w:val="00695BE6"/>
    <w:rsid w:val="00695CF9"/>
    <w:rsid w:val="0069626F"/>
    <w:rsid w:val="006965B1"/>
    <w:rsid w:val="00697455"/>
    <w:rsid w:val="00697604"/>
    <w:rsid w:val="006A0D71"/>
    <w:rsid w:val="006A1DEF"/>
    <w:rsid w:val="006A1F28"/>
    <w:rsid w:val="006A2C65"/>
    <w:rsid w:val="006A2F78"/>
    <w:rsid w:val="006A3271"/>
    <w:rsid w:val="006A3C0B"/>
    <w:rsid w:val="006A4EA5"/>
    <w:rsid w:val="006A55FD"/>
    <w:rsid w:val="006A5707"/>
    <w:rsid w:val="006A6BA6"/>
    <w:rsid w:val="006A6D84"/>
    <w:rsid w:val="006A743A"/>
    <w:rsid w:val="006B1C1A"/>
    <w:rsid w:val="006B36C3"/>
    <w:rsid w:val="006B3E75"/>
    <w:rsid w:val="006B3E87"/>
    <w:rsid w:val="006B3F6B"/>
    <w:rsid w:val="006B412E"/>
    <w:rsid w:val="006B50DB"/>
    <w:rsid w:val="006B553B"/>
    <w:rsid w:val="006B5A01"/>
    <w:rsid w:val="006B5D14"/>
    <w:rsid w:val="006B6B12"/>
    <w:rsid w:val="006B7468"/>
    <w:rsid w:val="006C221F"/>
    <w:rsid w:val="006C3512"/>
    <w:rsid w:val="006C5871"/>
    <w:rsid w:val="006C5C17"/>
    <w:rsid w:val="006C62B8"/>
    <w:rsid w:val="006C6658"/>
    <w:rsid w:val="006C7247"/>
    <w:rsid w:val="006D0100"/>
    <w:rsid w:val="006D22C2"/>
    <w:rsid w:val="006D25A2"/>
    <w:rsid w:val="006D4673"/>
    <w:rsid w:val="006D60A5"/>
    <w:rsid w:val="006D675A"/>
    <w:rsid w:val="006D6820"/>
    <w:rsid w:val="006D6917"/>
    <w:rsid w:val="006D6C1F"/>
    <w:rsid w:val="006D6E2D"/>
    <w:rsid w:val="006D6FCC"/>
    <w:rsid w:val="006D7213"/>
    <w:rsid w:val="006D7259"/>
    <w:rsid w:val="006D781F"/>
    <w:rsid w:val="006D7A99"/>
    <w:rsid w:val="006E1D87"/>
    <w:rsid w:val="006E1D89"/>
    <w:rsid w:val="006E27A8"/>
    <w:rsid w:val="006E3905"/>
    <w:rsid w:val="006E4BF5"/>
    <w:rsid w:val="006E4F26"/>
    <w:rsid w:val="006E5E0E"/>
    <w:rsid w:val="006E5E8E"/>
    <w:rsid w:val="006E6B91"/>
    <w:rsid w:val="006E6CD7"/>
    <w:rsid w:val="006E7983"/>
    <w:rsid w:val="006F03A4"/>
    <w:rsid w:val="006F0689"/>
    <w:rsid w:val="006F0B08"/>
    <w:rsid w:val="006F0CC6"/>
    <w:rsid w:val="006F0DC9"/>
    <w:rsid w:val="006F1118"/>
    <w:rsid w:val="006F1284"/>
    <w:rsid w:val="006F15CA"/>
    <w:rsid w:val="006F2ABC"/>
    <w:rsid w:val="006F5672"/>
    <w:rsid w:val="006F7435"/>
    <w:rsid w:val="007000F2"/>
    <w:rsid w:val="00700175"/>
    <w:rsid w:val="0070071E"/>
    <w:rsid w:val="00700913"/>
    <w:rsid w:val="007011F0"/>
    <w:rsid w:val="007012DE"/>
    <w:rsid w:val="0070165E"/>
    <w:rsid w:val="00702061"/>
    <w:rsid w:val="007039A2"/>
    <w:rsid w:val="00703C5D"/>
    <w:rsid w:val="00704135"/>
    <w:rsid w:val="007042DF"/>
    <w:rsid w:val="007044ED"/>
    <w:rsid w:val="007049BB"/>
    <w:rsid w:val="00704EB7"/>
    <w:rsid w:val="00705863"/>
    <w:rsid w:val="00705897"/>
    <w:rsid w:val="00705C58"/>
    <w:rsid w:val="007062A6"/>
    <w:rsid w:val="0070660E"/>
    <w:rsid w:val="007071FF"/>
    <w:rsid w:val="0071051D"/>
    <w:rsid w:val="00711520"/>
    <w:rsid w:val="0071152E"/>
    <w:rsid w:val="00712A96"/>
    <w:rsid w:val="00712D97"/>
    <w:rsid w:val="0071314C"/>
    <w:rsid w:val="00713E83"/>
    <w:rsid w:val="007143BC"/>
    <w:rsid w:val="00715AF6"/>
    <w:rsid w:val="00715D55"/>
    <w:rsid w:val="00716368"/>
    <w:rsid w:val="00716561"/>
    <w:rsid w:val="0071665E"/>
    <w:rsid w:val="007173BD"/>
    <w:rsid w:val="00717410"/>
    <w:rsid w:val="00717B26"/>
    <w:rsid w:val="00720259"/>
    <w:rsid w:val="007203EE"/>
    <w:rsid w:val="00720668"/>
    <w:rsid w:val="00720894"/>
    <w:rsid w:val="007209BE"/>
    <w:rsid w:val="00721DD6"/>
    <w:rsid w:val="00722F6E"/>
    <w:rsid w:val="007236D9"/>
    <w:rsid w:val="00723775"/>
    <w:rsid w:val="007237C2"/>
    <w:rsid w:val="00724060"/>
    <w:rsid w:val="00724D19"/>
    <w:rsid w:val="007253A3"/>
    <w:rsid w:val="007258CE"/>
    <w:rsid w:val="00726F6A"/>
    <w:rsid w:val="00727AB1"/>
    <w:rsid w:val="0073115D"/>
    <w:rsid w:val="00731804"/>
    <w:rsid w:val="00732370"/>
    <w:rsid w:val="0073241B"/>
    <w:rsid w:val="00732C09"/>
    <w:rsid w:val="00732E69"/>
    <w:rsid w:val="00736DF8"/>
    <w:rsid w:val="00737295"/>
    <w:rsid w:val="00737CDD"/>
    <w:rsid w:val="00740BB2"/>
    <w:rsid w:val="00745C08"/>
    <w:rsid w:val="00745FAC"/>
    <w:rsid w:val="00746E95"/>
    <w:rsid w:val="00750297"/>
    <w:rsid w:val="007511A0"/>
    <w:rsid w:val="00752D6F"/>
    <w:rsid w:val="00753114"/>
    <w:rsid w:val="00753143"/>
    <w:rsid w:val="00753F50"/>
    <w:rsid w:val="007547DB"/>
    <w:rsid w:val="00754961"/>
    <w:rsid w:val="007559C9"/>
    <w:rsid w:val="00755CEB"/>
    <w:rsid w:val="00755F16"/>
    <w:rsid w:val="0075620F"/>
    <w:rsid w:val="007562DC"/>
    <w:rsid w:val="00756CFA"/>
    <w:rsid w:val="007570F6"/>
    <w:rsid w:val="00757B24"/>
    <w:rsid w:val="00757D00"/>
    <w:rsid w:val="007602AF"/>
    <w:rsid w:val="00760F61"/>
    <w:rsid w:val="00761C1C"/>
    <w:rsid w:val="007627CC"/>
    <w:rsid w:val="00762AC3"/>
    <w:rsid w:val="00762C1D"/>
    <w:rsid w:val="007632E5"/>
    <w:rsid w:val="00765026"/>
    <w:rsid w:val="00765958"/>
    <w:rsid w:val="0076678E"/>
    <w:rsid w:val="00766F77"/>
    <w:rsid w:val="007677BD"/>
    <w:rsid w:val="00770F11"/>
    <w:rsid w:val="00771867"/>
    <w:rsid w:val="00773158"/>
    <w:rsid w:val="00773DF8"/>
    <w:rsid w:val="0077414B"/>
    <w:rsid w:val="00774457"/>
    <w:rsid w:val="00774625"/>
    <w:rsid w:val="007749AA"/>
    <w:rsid w:val="00774BE4"/>
    <w:rsid w:val="00774E06"/>
    <w:rsid w:val="007769E3"/>
    <w:rsid w:val="00777783"/>
    <w:rsid w:val="00777859"/>
    <w:rsid w:val="00780021"/>
    <w:rsid w:val="00780763"/>
    <w:rsid w:val="0078214C"/>
    <w:rsid w:val="00783190"/>
    <w:rsid w:val="00783403"/>
    <w:rsid w:val="007836CA"/>
    <w:rsid w:val="007846E8"/>
    <w:rsid w:val="007854FF"/>
    <w:rsid w:val="00785761"/>
    <w:rsid w:val="00786AFB"/>
    <w:rsid w:val="00786B81"/>
    <w:rsid w:val="00786CC8"/>
    <w:rsid w:val="00787C5E"/>
    <w:rsid w:val="00787E3F"/>
    <w:rsid w:val="00787EBB"/>
    <w:rsid w:val="00791E21"/>
    <w:rsid w:val="0079209E"/>
    <w:rsid w:val="00792AD2"/>
    <w:rsid w:val="007931B2"/>
    <w:rsid w:val="007931EC"/>
    <w:rsid w:val="0079347D"/>
    <w:rsid w:val="0079572A"/>
    <w:rsid w:val="00795D52"/>
    <w:rsid w:val="007961C5"/>
    <w:rsid w:val="0079714B"/>
    <w:rsid w:val="00797F30"/>
    <w:rsid w:val="007A0278"/>
    <w:rsid w:val="007A0403"/>
    <w:rsid w:val="007A08FB"/>
    <w:rsid w:val="007A0C73"/>
    <w:rsid w:val="007A1227"/>
    <w:rsid w:val="007A1CE0"/>
    <w:rsid w:val="007A2CD7"/>
    <w:rsid w:val="007A3B87"/>
    <w:rsid w:val="007A4CDD"/>
    <w:rsid w:val="007A4CE0"/>
    <w:rsid w:val="007A5062"/>
    <w:rsid w:val="007A50A2"/>
    <w:rsid w:val="007A5585"/>
    <w:rsid w:val="007A6097"/>
    <w:rsid w:val="007A61B9"/>
    <w:rsid w:val="007A71E2"/>
    <w:rsid w:val="007A7A0E"/>
    <w:rsid w:val="007A7F9A"/>
    <w:rsid w:val="007B01A3"/>
    <w:rsid w:val="007B113D"/>
    <w:rsid w:val="007B119E"/>
    <w:rsid w:val="007B12E5"/>
    <w:rsid w:val="007B1307"/>
    <w:rsid w:val="007B17F1"/>
    <w:rsid w:val="007B1996"/>
    <w:rsid w:val="007B1A71"/>
    <w:rsid w:val="007B25D0"/>
    <w:rsid w:val="007B2690"/>
    <w:rsid w:val="007B3588"/>
    <w:rsid w:val="007B3723"/>
    <w:rsid w:val="007B3C1B"/>
    <w:rsid w:val="007B3EED"/>
    <w:rsid w:val="007B406E"/>
    <w:rsid w:val="007B4747"/>
    <w:rsid w:val="007B5132"/>
    <w:rsid w:val="007B5AE1"/>
    <w:rsid w:val="007B6396"/>
    <w:rsid w:val="007B68E4"/>
    <w:rsid w:val="007B73C8"/>
    <w:rsid w:val="007B7B91"/>
    <w:rsid w:val="007B7D41"/>
    <w:rsid w:val="007C13FC"/>
    <w:rsid w:val="007C1747"/>
    <w:rsid w:val="007C1C7C"/>
    <w:rsid w:val="007C2510"/>
    <w:rsid w:val="007C27AC"/>
    <w:rsid w:val="007C2854"/>
    <w:rsid w:val="007C3088"/>
    <w:rsid w:val="007C3134"/>
    <w:rsid w:val="007C31AF"/>
    <w:rsid w:val="007C5702"/>
    <w:rsid w:val="007C57F3"/>
    <w:rsid w:val="007C5E3B"/>
    <w:rsid w:val="007C617B"/>
    <w:rsid w:val="007C66E4"/>
    <w:rsid w:val="007C698E"/>
    <w:rsid w:val="007C7624"/>
    <w:rsid w:val="007D0481"/>
    <w:rsid w:val="007D05C4"/>
    <w:rsid w:val="007D10A8"/>
    <w:rsid w:val="007D1486"/>
    <w:rsid w:val="007D1D7E"/>
    <w:rsid w:val="007D331F"/>
    <w:rsid w:val="007D49E4"/>
    <w:rsid w:val="007D5622"/>
    <w:rsid w:val="007D63D1"/>
    <w:rsid w:val="007D69DF"/>
    <w:rsid w:val="007D6EAF"/>
    <w:rsid w:val="007D7372"/>
    <w:rsid w:val="007D73A9"/>
    <w:rsid w:val="007D774A"/>
    <w:rsid w:val="007E03A9"/>
    <w:rsid w:val="007E05D8"/>
    <w:rsid w:val="007E1057"/>
    <w:rsid w:val="007E110D"/>
    <w:rsid w:val="007E1640"/>
    <w:rsid w:val="007E1FAE"/>
    <w:rsid w:val="007E247F"/>
    <w:rsid w:val="007E2A5D"/>
    <w:rsid w:val="007E2E50"/>
    <w:rsid w:val="007E4053"/>
    <w:rsid w:val="007E4B4E"/>
    <w:rsid w:val="007E5471"/>
    <w:rsid w:val="007E5BA9"/>
    <w:rsid w:val="007E631B"/>
    <w:rsid w:val="007E7873"/>
    <w:rsid w:val="007F0585"/>
    <w:rsid w:val="007F111C"/>
    <w:rsid w:val="007F29B9"/>
    <w:rsid w:val="007F2C8A"/>
    <w:rsid w:val="007F31CD"/>
    <w:rsid w:val="007F3312"/>
    <w:rsid w:val="007F3F5A"/>
    <w:rsid w:val="007F4B9C"/>
    <w:rsid w:val="007F4D12"/>
    <w:rsid w:val="007F4E6F"/>
    <w:rsid w:val="007F53EB"/>
    <w:rsid w:val="007F61A4"/>
    <w:rsid w:val="007F67F8"/>
    <w:rsid w:val="007F7F6A"/>
    <w:rsid w:val="00800723"/>
    <w:rsid w:val="0080134A"/>
    <w:rsid w:val="00801798"/>
    <w:rsid w:val="00801B1F"/>
    <w:rsid w:val="00802DD2"/>
    <w:rsid w:val="0080327A"/>
    <w:rsid w:val="00803609"/>
    <w:rsid w:val="00803999"/>
    <w:rsid w:val="00805B23"/>
    <w:rsid w:val="0080758B"/>
    <w:rsid w:val="00807700"/>
    <w:rsid w:val="00807B06"/>
    <w:rsid w:val="00810B72"/>
    <w:rsid w:val="0081123B"/>
    <w:rsid w:val="008120E8"/>
    <w:rsid w:val="00812B3B"/>
    <w:rsid w:val="008135FB"/>
    <w:rsid w:val="00813C29"/>
    <w:rsid w:val="008140B0"/>
    <w:rsid w:val="00814390"/>
    <w:rsid w:val="00814614"/>
    <w:rsid w:val="008159B6"/>
    <w:rsid w:val="008159D5"/>
    <w:rsid w:val="00815CB9"/>
    <w:rsid w:val="00815D8D"/>
    <w:rsid w:val="00816088"/>
    <w:rsid w:val="00816986"/>
    <w:rsid w:val="00817863"/>
    <w:rsid w:val="00817C58"/>
    <w:rsid w:val="00817EC4"/>
    <w:rsid w:val="00821022"/>
    <w:rsid w:val="00821B4E"/>
    <w:rsid w:val="00821CCA"/>
    <w:rsid w:val="008220A3"/>
    <w:rsid w:val="008220D3"/>
    <w:rsid w:val="00824209"/>
    <w:rsid w:val="00824665"/>
    <w:rsid w:val="00824D36"/>
    <w:rsid w:val="00824D64"/>
    <w:rsid w:val="00825CB6"/>
    <w:rsid w:val="008267E1"/>
    <w:rsid w:val="00826BB7"/>
    <w:rsid w:val="008270C3"/>
    <w:rsid w:val="00827EA0"/>
    <w:rsid w:val="00830AEA"/>
    <w:rsid w:val="00830F3A"/>
    <w:rsid w:val="008333C3"/>
    <w:rsid w:val="0083345D"/>
    <w:rsid w:val="00833546"/>
    <w:rsid w:val="00833C77"/>
    <w:rsid w:val="00833EFC"/>
    <w:rsid w:val="0083448C"/>
    <w:rsid w:val="0083482B"/>
    <w:rsid w:val="00835436"/>
    <w:rsid w:val="008354C6"/>
    <w:rsid w:val="00835B21"/>
    <w:rsid w:val="00836285"/>
    <w:rsid w:val="008368A7"/>
    <w:rsid w:val="00837941"/>
    <w:rsid w:val="0084005D"/>
    <w:rsid w:val="008411F7"/>
    <w:rsid w:val="008423B2"/>
    <w:rsid w:val="0084294D"/>
    <w:rsid w:val="00842998"/>
    <w:rsid w:val="00843AEE"/>
    <w:rsid w:val="00844331"/>
    <w:rsid w:val="0084456F"/>
    <w:rsid w:val="0084469D"/>
    <w:rsid w:val="0084554F"/>
    <w:rsid w:val="008455E8"/>
    <w:rsid w:val="0084606F"/>
    <w:rsid w:val="00846656"/>
    <w:rsid w:val="00846CDD"/>
    <w:rsid w:val="008477B6"/>
    <w:rsid w:val="00850252"/>
    <w:rsid w:val="00851BB1"/>
    <w:rsid w:val="00851D37"/>
    <w:rsid w:val="00851D58"/>
    <w:rsid w:val="008538CB"/>
    <w:rsid w:val="00854429"/>
    <w:rsid w:val="0085664B"/>
    <w:rsid w:val="008568F7"/>
    <w:rsid w:val="00861789"/>
    <w:rsid w:val="008619E8"/>
    <w:rsid w:val="00861A77"/>
    <w:rsid w:val="00861EF0"/>
    <w:rsid w:val="0086244A"/>
    <w:rsid w:val="0086272F"/>
    <w:rsid w:val="00863FD0"/>
    <w:rsid w:val="008678D2"/>
    <w:rsid w:val="00867AE1"/>
    <w:rsid w:val="00867FA4"/>
    <w:rsid w:val="0087024D"/>
    <w:rsid w:val="00870376"/>
    <w:rsid w:val="008704CE"/>
    <w:rsid w:val="0087096C"/>
    <w:rsid w:val="00870A4A"/>
    <w:rsid w:val="00872485"/>
    <w:rsid w:val="0087276C"/>
    <w:rsid w:val="00872A55"/>
    <w:rsid w:val="00873030"/>
    <w:rsid w:val="0087305D"/>
    <w:rsid w:val="00873453"/>
    <w:rsid w:val="00873512"/>
    <w:rsid w:val="008775F7"/>
    <w:rsid w:val="0087768A"/>
    <w:rsid w:val="00877E2B"/>
    <w:rsid w:val="00882E2F"/>
    <w:rsid w:val="00883C62"/>
    <w:rsid w:val="00884AB0"/>
    <w:rsid w:val="00884E36"/>
    <w:rsid w:val="00885D28"/>
    <w:rsid w:val="00886965"/>
    <w:rsid w:val="008875DD"/>
    <w:rsid w:val="008904BA"/>
    <w:rsid w:val="008905E1"/>
    <w:rsid w:val="00891398"/>
    <w:rsid w:val="00892559"/>
    <w:rsid w:val="008925EA"/>
    <w:rsid w:val="008929C4"/>
    <w:rsid w:val="0089387F"/>
    <w:rsid w:val="00893A54"/>
    <w:rsid w:val="0089582E"/>
    <w:rsid w:val="00896CC8"/>
    <w:rsid w:val="008972CA"/>
    <w:rsid w:val="0089784E"/>
    <w:rsid w:val="00897BB4"/>
    <w:rsid w:val="00897D0B"/>
    <w:rsid w:val="008A0FEE"/>
    <w:rsid w:val="008A2397"/>
    <w:rsid w:val="008A33EB"/>
    <w:rsid w:val="008A3B4E"/>
    <w:rsid w:val="008A3DDD"/>
    <w:rsid w:val="008A4246"/>
    <w:rsid w:val="008A4A6C"/>
    <w:rsid w:val="008A5B87"/>
    <w:rsid w:val="008A65CD"/>
    <w:rsid w:val="008A6DB2"/>
    <w:rsid w:val="008A7116"/>
    <w:rsid w:val="008A7C0D"/>
    <w:rsid w:val="008B02F2"/>
    <w:rsid w:val="008B0DC1"/>
    <w:rsid w:val="008B3DF9"/>
    <w:rsid w:val="008B505A"/>
    <w:rsid w:val="008B56A4"/>
    <w:rsid w:val="008B64F9"/>
    <w:rsid w:val="008B669E"/>
    <w:rsid w:val="008B6FD7"/>
    <w:rsid w:val="008C0739"/>
    <w:rsid w:val="008C0980"/>
    <w:rsid w:val="008C0E1C"/>
    <w:rsid w:val="008C1456"/>
    <w:rsid w:val="008C2B05"/>
    <w:rsid w:val="008C2B52"/>
    <w:rsid w:val="008C3052"/>
    <w:rsid w:val="008C30DF"/>
    <w:rsid w:val="008C3171"/>
    <w:rsid w:val="008C3D5B"/>
    <w:rsid w:val="008C3F63"/>
    <w:rsid w:val="008C4655"/>
    <w:rsid w:val="008C4F21"/>
    <w:rsid w:val="008C5A2E"/>
    <w:rsid w:val="008C5B64"/>
    <w:rsid w:val="008C727B"/>
    <w:rsid w:val="008C7786"/>
    <w:rsid w:val="008C7E15"/>
    <w:rsid w:val="008D0047"/>
    <w:rsid w:val="008D0133"/>
    <w:rsid w:val="008D094F"/>
    <w:rsid w:val="008D1C4B"/>
    <w:rsid w:val="008D346A"/>
    <w:rsid w:val="008D363D"/>
    <w:rsid w:val="008D3A5A"/>
    <w:rsid w:val="008D481B"/>
    <w:rsid w:val="008D4A0B"/>
    <w:rsid w:val="008D591C"/>
    <w:rsid w:val="008D69E5"/>
    <w:rsid w:val="008D7047"/>
    <w:rsid w:val="008D7091"/>
    <w:rsid w:val="008E00F5"/>
    <w:rsid w:val="008E0978"/>
    <w:rsid w:val="008E1C38"/>
    <w:rsid w:val="008E1D0A"/>
    <w:rsid w:val="008E2083"/>
    <w:rsid w:val="008E2ADE"/>
    <w:rsid w:val="008E32D3"/>
    <w:rsid w:val="008E3DBD"/>
    <w:rsid w:val="008E3E34"/>
    <w:rsid w:val="008E42FD"/>
    <w:rsid w:val="008E433D"/>
    <w:rsid w:val="008E462B"/>
    <w:rsid w:val="008E4FE9"/>
    <w:rsid w:val="008E627F"/>
    <w:rsid w:val="008E67E7"/>
    <w:rsid w:val="008E6837"/>
    <w:rsid w:val="008E6887"/>
    <w:rsid w:val="008E78FE"/>
    <w:rsid w:val="008E7A3C"/>
    <w:rsid w:val="008E7A83"/>
    <w:rsid w:val="008F0827"/>
    <w:rsid w:val="008F0AD9"/>
    <w:rsid w:val="008F190D"/>
    <w:rsid w:val="008F2DB0"/>
    <w:rsid w:val="008F372B"/>
    <w:rsid w:val="008F4BA1"/>
    <w:rsid w:val="008F62BC"/>
    <w:rsid w:val="008F662F"/>
    <w:rsid w:val="008F6DA5"/>
    <w:rsid w:val="008F75C3"/>
    <w:rsid w:val="00900D0B"/>
    <w:rsid w:val="00901951"/>
    <w:rsid w:val="00901C64"/>
    <w:rsid w:val="00901EE2"/>
    <w:rsid w:val="009021F1"/>
    <w:rsid w:val="00902ABE"/>
    <w:rsid w:val="00902F2A"/>
    <w:rsid w:val="00904DDE"/>
    <w:rsid w:val="00905E98"/>
    <w:rsid w:val="00906214"/>
    <w:rsid w:val="00906CE5"/>
    <w:rsid w:val="009108F6"/>
    <w:rsid w:val="0091094D"/>
    <w:rsid w:val="00911076"/>
    <w:rsid w:val="00913442"/>
    <w:rsid w:val="009143E1"/>
    <w:rsid w:val="009160D8"/>
    <w:rsid w:val="009167C8"/>
    <w:rsid w:val="00917555"/>
    <w:rsid w:val="00917F50"/>
    <w:rsid w:val="009204DE"/>
    <w:rsid w:val="00920BE5"/>
    <w:rsid w:val="0092120E"/>
    <w:rsid w:val="00922150"/>
    <w:rsid w:val="00922696"/>
    <w:rsid w:val="00922917"/>
    <w:rsid w:val="00923AF3"/>
    <w:rsid w:val="00924C4E"/>
    <w:rsid w:val="009259D0"/>
    <w:rsid w:val="009260AF"/>
    <w:rsid w:val="00930448"/>
    <w:rsid w:val="009319B2"/>
    <w:rsid w:val="00931CB1"/>
    <w:rsid w:val="00931FE6"/>
    <w:rsid w:val="009323EE"/>
    <w:rsid w:val="009327BC"/>
    <w:rsid w:val="00933BCC"/>
    <w:rsid w:val="00933C37"/>
    <w:rsid w:val="009345C5"/>
    <w:rsid w:val="00934FD2"/>
    <w:rsid w:val="00935AD4"/>
    <w:rsid w:val="0093698C"/>
    <w:rsid w:val="009369CD"/>
    <w:rsid w:val="00936C05"/>
    <w:rsid w:val="0093730D"/>
    <w:rsid w:val="00937617"/>
    <w:rsid w:val="00937916"/>
    <w:rsid w:val="0094047A"/>
    <w:rsid w:val="009404D9"/>
    <w:rsid w:val="00941156"/>
    <w:rsid w:val="00941518"/>
    <w:rsid w:val="00941A89"/>
    <w:rsid w:val="00941DF2"/>
    <w:rsid w:val="009432D8"/>
    <w:rsid w:val="00943DF0"/>
    <w:rsid w:val="00944243"/>
    <w:rsid w:val="009447C3"/>
    <w:rsid w:val="00944965"/>
    <w:rsid w:val="00945315"/>
    <w:rsid w:val="00945402"/>
    <w:rsid w:val="009471F5"/>
    <w:rsid w:val="009472BA"/>
    <w:rsid w:val="009472EA"/>
    <w:rsid w:val="00947591"/>
    <w:rsid w:val="00947DFA"/>
    <w:rsid w:val="00952771"/>
    <w:rsid w:val="00953E4B"/>
    <w:rsid w:val="00953EE3"/>
    <w:rsid w:val="009540D0"/>
    <w:rsid w:val="009542D5"/>
    <w:rsid w:val="009549C5"/>
    <w:rsid w:val="00955FB1"/>
    <w:rsid w:val="009572B6"/>
    <w:rsid w:val="009577BA"/>
    <w:rsid w:val="00960810"/>
    <w:rsid w:val="00961B6A"/>
    <w:rsid w:val="00964A4A"/>
    <w:rsid w:val="00964CB3"/>
    <w:rsid w:val="009659CE"/>
    <w:rsid w:val="00965AF9"/>
    <w:rsid w:val="00966470"/>
    <w:rsid w:val="00967336"/>
    <w:rsid w:val="00967802"/>
    <w:rsid w:val="00967907"/>
    <w:rsid w:val="00967C86"/>
    <w:rsid w:val="00970534"/>
    <w:rsid w:val="00970B23"/>
    <w:rsid w:val="009712B1"/>
    <w:rsid w:val="00971A90"/>
    <w:rsid w:val="00972449"/>
    <w:rsid w:val="0097282F"/>
    <w:rsid w:val="00972A8B"/>
    <w:rsid w:val="00972E2C"/>
    <w:rsid w:val="009730D5"/>
    <w:rsid w:val="00973538"/>
    <w:rsid w:val="00973FC1"/>
    <w:rsid w:val="00974CEF"/>
    <w:rsid w:val="00974F1A"/>
    <w:rsid w:val="0097583C"/>
    <w:rsid w:val="00975EFB"/>
    <w:rsid w:val="0097701C"/>
    <w:rsid w:val="00977862"/>
    <w:rsid w:val="00977E7D"/>
    <w:rsid w:val="0098023E"/>
    <w:rsid w:val="009809A4"/>
    <w:rsid w:val="00980BCF"/>
    <w:rsid w:val="0098164C"/>
    <w:rsid w:val="00981AE5"/>
    <w:rsid w:val="0098415D"/>
    <w:rsid w:val="0098560B"/>
    <w:rsid w:val="009871B1"/>
    <w:rsid w:val="00987C88"/>
    <w:rsid w:val="009903DE"/>
    <w:rsid w:val="00990986"/>
    <w:rsid w:val="00991E1D"/>
    <w:rsid w:val="00992477"/>
    <w:rsid w:val="00992957"/>
    <w:rsid w:val="00992CCC"/>
    <w:rsid w:val="00994E52"/>
    <w:rsid w:val="0099513D"/>
    <w:rsid w:val="009954F0"/>
    <w:rsid w:val="009957F4"/>
    <w:rsid w:val="00996045"/>
    <w:rsid w:val="009961D3"/>
    <w:rsid w:val="00996632"/>
    <w:rsid w:val="00996E5F"/>
    <w:rsid w:val="00996EE0"/>
    <w:rsid w:val="009A0BC9"/>
    <w:rsid w:val="009A0D02"/>
    <w:rsid w:val="009A1115"/>
    <w:rsid w:val="009A1BD8"/>
    <w:rsid w:val="009A34F7"/>
    <w:rsid w:val="009A3AC2"/>
    <w:rsid w:val="009A3CAC"/>
    <w:rsid w:val="009A6191"/>
    <w:rsid w:val="009A6391"/>
    <w:rsid w:val="009A7502"/>
    <w:rsid w:val="009A78A2"/>
    <w:rsid w:val="009A79B7"/>
    <w:rsid w:val="009A7EFF"/>
    <w:rsid w:val="009B0AF5"/>
    <w:rsid w:val="009B157C"/>
    <w:rsid w:val="009B2563"/>
    <w:rsid w:val="009B26E3"/>
    <w:rsid w:val="009B2926"/>
    <w:rsid w:val="009B2CC3"/>
    <w:rsid w:val="009B4ADE"/>
    <w:rsid w:val="009B4E9E"/>
    <w:rsid w:val="009B67E1"/>
    <w:rsid w:val="009B69A8"/>
    <w:rsid w:val="009B6E23"/>
    <w:rsid w:val="009B758E"/>
    <w:rsid w:val="009C0BC2"/>
    <w:rsid w:val="009C0FC1"/>
    <w:rsid w:val="009C1CEA"/>
    <w:rsid w:val="009C1E0A"/>
    <w:rsid w:val="009C2A65"/>
    <w:rsid w:val="009C2E48"/>
    <w:rsid w:val="009C2F0E"/>
    <w:rsid w:val="009C35F5"/>
    <w:rsid w:val="009C3738"/>
    <w:rsid w:val="009C3B3C"/>
    <w:rsid w:val="009C3C49"/>
    <w:rsid w:val="009C4B78"/>
    <w:rsid w:val="009C4E2B"/>
    <w:rsid w:val="009C562E"/>
    <w:rsid w:val="009C57FC"/>
    <w:rsid w:val="009C5A36"/>
    <w:rsid w:val="009C6525"/>
    <w:rsid w:val="009C65FF"/>
    <w:rsid w:val="009C68ED"/>
    <w:rsid w:val="009C706D"/>
    <w:rsid w:val="009D03D6"/>
    <w:rsid w:val="009D0557"/>
    <w:rsid w:val="009D0D53"/>
    <w:rsid w:val="009D0D5F"/>
    <w:rsid w:val="009D1191"/>
    <w:rsid w:val="009D244E"/>
    <w:rsid w:val="009D2ECC"/>
    <w:rsid w:val="009D4FD6"/>
    <w:rsid w:val="009D6E45"/>
    <w:rsid w:val="009D71C3"/>
    <w:rsid w:val="009E006B"/>
    <w:rsid w:val="009E3B4E"/>
    <w:rsid w:val="009E3E32"/>
    <w:rsid w:val="009E42E8"/>
    <w:rsid w:val="009E5E0F"/>
    <w:rsid w:val="009E62A8"/>
    <w:rsid w:val="009E6507"/>
    <w:rsid w:val="009E7709"/>
    <w:rsid w:val="009E779E"/>
    <w:rsid w:val="009F039A"/>
    <w:rsid w:val="009F12EB"/>
    <w:rsid w:val="009F171D"/>
    <w:rsid w:val="009F20BC"/>
    <w:rsid w:val="009F2564"/>
    <w:rsid w:val="009F2ECA"/>
    <w:rsid w:val="009F30F8"/>
    <w:rsid w:val="009F61E5"/>
    <w:rsid w:val="009F7071"/>
    <w:rsid w:val="009F76B9"/>
    <w:rsid w:val="009F7B1F"/>
    <w:rsid w:val="00A033CE"/>
    <w:rsid w:val="00A04095"/>
    <w:rsid w:val="00A0419B"/>
    <w:rsid w:val="00A04604"/>
    <w:rsid w:val="00A066F6"/>
    <w:rsid w:val="00A068CF"/>
    <w:rsid w:val="00A06E96"/>
    <w:rsid w:val="00A0767B"/>
    <w:rsid w:val="00A07AFB"/>
    <w:rsid w:val="00A07BBF"/>
    <w:rsid w:val="00A10B89"/>
    <w:rsid w:val="00A119D7"/>
    <w:rsid w:val="00A12771"/>
    <w:rsid w:val="00A135F1"/>
    <w:rsid w:val="00A13B2A"/>
    <w:rsid w:val="00A14369"/>
    <w:rsid w:val="00A150D6"/>
    <w:rsid w:val="00A15BE5"/>
    <w:rsid w:val="00A16226"/>
    <w:rsid w:val="00A1667E"/>
    <w:rsid w:val="00A17DA8"/>
    <w:rsid w:val="00A220CD"/>
    <w:rsid w:val="00A2355E"/>
    <w:rsid w:val="00A2423E"/>
    <w:rsid w:val="00A247E2"/>
    <w:rsid w:val="00A2555B"/>
    <w:rsid w:val="00A265CF"/>
    <w:rsid w:val="00A27720"/>
    <w:rsid w:val="00A308AF"/>
    <w:rsid w:val="00A346A2"/>
    <w:rsid w:val="00A3594E"/>
    <w:rsid w:val="00A35DB0"/>
    <w:rsid w:val="00A36888"/>
    <w:rsid w:val="00A373BA"/>
    <w:rsid w:val="00A376A6"/>
    <w:rsid w:val="00A416BE"/>
    <w:rsid w:val="00A41AF1"/>
    <w:rsid w:val="00A41CA0"/>
    <w:rsid w:val="00A42849"/>
    <w:rsid w:val="00A430DF"/>
    <w:rsid w:val="00A4317D"/>
    <w:rsid w:val="00A436BC"/>
    <w:rsid w:val="00A440FD"/>
    <w:rsid w:val="00A44B1E"/>
    <w:rsid w:val="00A45246"/>
    <w:rsid w:val="00A45538"/>
    <w:rsid w:val="00A45B29"/>
    <w:rsid w:val="00A4602E"/>
    <w:rsid w:val="00A463B8"/>
    <w:rsid w:val="00A4741E"/>
    <w:rsid w:val="00A503BD"/>
    <w:rsid w:val="00A50786"/>
    <w:rsid w:val="00A51A75"/>
    <w:rsid w:val="00A5287B"/>
    <w:rsid w:val="00A5304C"/>
    <w:rsid w:val="00A5318D"/>
    <w:rsid w:val="00A53F4B"/>
    <w:rsid w:val="00A549A0"/>
    <w:rsid w:val="00A54FC3"/>
    <w:rsid w:val="00A55925"/>
    <w:rsid w:val="00A5706E"/>
    <w:rsid w:val="00A576F6"/>
    <w:rsid w:val="00A604D4"/>
    <w:rsid w:val="00A61384"/>
    <w:rsid w:val="00A616AF"/>
    <w:rsid w:val="00A619EC"/>
    <w:rsid w:val="00A61D6A"/>
    <w:rsid w:val="00A6281A"/>
    <w:rsid w:val="00A62A09"/>
    <w:rsid w:val="00A64027"/>
    <w:rsid w:val="00A640F9"/>
    <w:rsid w:val="00A66159"/>
    <w:rsid w:val="00A66F72"/>
    <w:rsid w:val="00A675CB"/>
    <w:rsid w:val="00A70445"/>
    <w:rsid w:val="00A70D1F"/>
    <w:rsid w:val="00A73075"/>
    <w:rsid w:val="00A7325F"/>
    <w:rsid w:val="00A73C53"/>
    <w:rsid w:val="00A749AA"/>
    <w:rsid w:val="00A751FB"/>
    <w:rsid w:val="00A7541E"/>
    <w:rsid w:val="00A7641B"/>
    <w:rsid w:val="00A76E0A"/>
    <w:rsid w:val="00A776B4"/>
    <w:rsid w:val="00A77F0A"/>
    <w:rsid w:val="00A81375"/>
    <w:rsid w:val="00A8157E"/>
    <w:rsid w:val="00A81F95"/>
    <w:rsid w:val="00A82A94"/>
    <w:rsid w:val="00A83473"/>
    <w:rsid w:val="00A83B3F"/>
    <w:rsid w:val="00A83F72"/>
    <w:rsid w:val="00A83FD5"/>
    <w:rsid w:val="00A84936"/>
    <w:rsid w:val="00A85678"/>
    <w:rsid w:val="00A85868"/>
    <w:rsid w:val="00A85E89"/>
    <w:rsid w:val="00A86594"/>
    <w:rsid w:val="00A87214"/>
    <w:rsid w:val="00A87949"/>
    <w:rsid w:val="00A90850"/>
    <w:rsid w:val="00A90B81"/>
    <w:rsid w:val="00A92A40"/>
    <w:rsid w:val="00A9319E"/>
    <w:rsid w:val="00A9417E"/>
    <w:rsid w:val="00A94A6B"/>
    <w:rsid w:val="00A94D1F"/>
    <w:rsid w:val="00A94E58"/>
    <w:rsid w:val="00A96880"/>
    <w:rsid w:val="00A96C31"/>
    <w:rsid w:val="00AA1F51"/>
    <w:rsid w:val="00AA249B"/>
    <w:rsid w:val="00AA2929"/>
    <w:rsid w:val="00AA39BB"/>
    <w:rsid w:val="00AA3B9D"/>
    <w:rsid w:val="00AA4AB4"/>
    <w:rsid w:val="00AA4D9B"/>
    <w:rsid w:val="00AA4EF9"/>
    <w:rsid w:val="00AA5410"/>
    <w:rsid w:val="00AA5D83"/>
    <w:rsid w:val="00AA651C"/>
    <w:rsid w:val="00AA6649"/>
    <w:rsid w:val="00AA7770"/>
    <w:rsid w:val="00AA785B"/>
    <w:rsid w:val="00AB096F"/>
    <w:rsid w:val="00AB1E69"/>
    <w:rsid w:val="00AB58F7"/>
    <w:rsid w:val="00AB5B66"/>
    <w:rsid w:val="00AB6A2C"/>
    <w:rsid w:val="00AB6BB8"/>
    <w:rsid w:val="00AB7ADE"/>
    <w:rsid w:val="00AC0DAA"/>
    <w:rsid w:val="00AC18B9"/>
    <w:rsid w:val="00AC24EB"/>
    <w:rsid w:val="00AC2CAA"/>
    <w:rsid w:val="00AC3AE0"/>
    <w:rsid w:val="00AC4269"/>
    <w:rsid w:val="00AC4BCA"/>
    <w:rsid w:val="00AC7E4B"/>
    <w:rsid w:val="00AD06E5"/>
    <w:rsid w:val="00AD0848"/>
    <w:rsid w:val="00AD19B5"/>
    <w:rsid w:val="00AD2398"/>
    <w:rsid w:val="00AD40C7"/>
    <w:rsid w:val="00AD4537"/>
    <w:rsid w:val="00AD6189"/>
    <w:rsid w:val="00AD645C"/>
    <w:rsid w:val="00AE056B"/>
    <w:rsid w:val="00AE2EFF"/>
    <w:rsid w:val="00AE3BF9"/>
    <w:rsid w:val="00AE3ECA"/>
    <w:rsid w:val="00AE3F9D"/>
    <w:rsid w:val="00AE419A"/>
    <w:rsid w:val="00AE49D1"/>
    <w:rsid w:val="00AE5C88"/>
    <w:rsid w:val="00AE6427"/>
    <w:rsid w:val="00AE7629"/>
    <w:rsid w:val="00AE784C"/>
    <w:rsid w:val="00AE7CD8"/>
    <w:rsid w:val="00AE7FB8"/>
    <w:rsid w:val="00AF0D84"/>
    <w:rsid w:val="00AF15A8"/>
    <w:rsid w:val="00AF22AC"/>
    <w:rsid w:val="00AF247F"/>
    <w:rsid w:val="00AF2828"/>
    <w:rsid w:val="00AF3529"/>
    <w:rsid w:val="00AF3B60"/>
    <w:rsid w:val="00AF3B6C"/>
    <w:rsid w:val="00AF48CA"/>
    <w:rsid w:val="00AF59CB"/>
    <w:rsid w:val="00AF737E"/>
    <w:rsid w:val="00AF74C7"/>
    <w:rsid w:val="00AF7B6E"/>
    <w:rsid w:val="00B00837"/>
    <w:rsid w:val="00B019E7"/>
    <w:rsid w:val="00B01A20"/>
    <w:rsid w:val="00B02CC9"/>
    <w:rsid w:val="00B04318"/>
    <w:rsid w:val="00B07095"/>
    <w:rsid w:val="00B1092F"/>
    <w:rsid w:val="00B10CC0"/>
    <w:rsid w:val="00B11604"/>
    <w:rsid w:val="00B11A45"/>
    <w:rsid w:val="00B1227B"/>
    <w:rsid w:val="00B12508"/>
    <w:rsid w:val="00B12DCC"/>
    <w:rsid w:val="00B12DFE"/>
    <w:rsid w:val="00B13E82"/>
    <w:rsid w:val="00B1462E"/>
    <w:rsid w:val="00B1521A"/>
    <w:rsid w:val="00B15E82"/>
    <w:rsid w:val="00B17DA5"/>
    <w:rsid w:val="00B20B9A"/>
    <w:rsid w:val="00B20C9A"/>
    <w:rsid w:val="00B20FF5"/>
    <w:rsid w:val="00B219AA"/>
    <w:rsid w:val="00B24C8C"/>
    <w:rsid w:val="00B25538"/>
    <w:rsid w:val="00B2555D"/>
    <w:rsid w:val="00B3070F"/>
    <w:rsid w:val="00B30CA4"/>
    <w:rsid w:val="00B30CC8"/>
    <w:rsid w:val="00B310F3"/>
    <w:rsid w:val="00B317C6"/>
    <w:rsid w:val="00B31B2A"/>
    <w:rsid w:val="00B32295"/>
    <w:rsid w:val="00B344B4"/>
    <w:rsid w:val="00B3455D"/>
    <w:rsid w:val="00B3475C"/>
    <w:rsid w:val="00B34DBA"/>
    <w:rsid w:val="00B353A3"/>
    <w:rsid w:val="00B354B6"/>
    <w:rsid w:val="00B3573A"/>
    <w:rsid w:val="00B37F92"/>
    <w:rsid w:val="00B4021E"/>
    <w:rsid w:val="00B40253"/>
    <w:rsid w:val="00B40426"/>
    <w:rsid w:val="00B40ADB"/>
    <w:rsid w:val="00B40D62"/>
    <w:rsid w:val="00B41819"/>
    <w:rsid w:val="00B4318D"/>
    <w:rsid w:val="00B4329F"/>
    <w:rsid w:val="00B44F52"/>
    <w:rsid w:val="00B455A9"/>
    <w:rsid w:val="00B45D05"/>
    <w:rsid w:val="00B45D6D"/>
    <w:rsid w:val="00B45D91"/>
    <w:rsid w:val="00B461C4"/>
    <w:rsid w:val="00B46221"/>
    <w:rsid w:val="00B46B4C"/>
    <w:rsid w:val="00B46D93"/>
    <w:rsid w:val="00B47024"/>
    <w:rsid w:val="00B50437"/>
    <w:rsid w:val="00B512BB"/>
    <w:rsid w:val="00B512FD"/>
    <w:rsid w:val="00B5183A"/>
    <w:rsid w:val="00B51BA9"/>
    <w:rsid w:val="00B5265E"/>
    <w:rsid w:val="00B52795"/>
    <w:rsid w:val="00B52C1B"/>
    <w:rsid w:val="00B53CD8"/>
    <w:rsid w:val="00B54A73"/>
    <w:rsid w:val="00B550BF"/>
    <w:rsid w:val="00B55605"/>
    <w:rsid w:val="00B55FB5"/>
    <w:rsid w:val="00B562E7"/>
    <w:rsid w:val="00B57740"/>
    <w:rsid w:val="00B57AAE"/>
    <w:rsid w:val="00B602FF"/>
    <w:rsid w:val="00B60D67"/>
    <w:rsid w:val="00B6111A"/>
    <w:rsid w:val="00B61872"/>
    <w:rsid w:val="00B61CAB"/>
    <w:rsid w:val="00B6212D"/>
    <w:rsid w:val="00B62155"/>
    <w:rsid w:val="00B6215A"/>
    <w:rsid w:val="00B6307F"/>
    <w:rsid w:val="00B6310C"/>
    <w:rsid w:val="00B633E3"/>
    <w:rsid w:val="00B64A7E"/>
    <w:rsid w:val="00B64EA9"/>
    <w:rsid w:val="00B653A3"/>
    <w:rsid w:val="00B65D77"/>
    <w:rsid w:val="00B6758E"/>
    <w:rsid w:val="00B67C86"/>
    <w:rsid w:val="00B71210"/>
    <w:rsid w:val="00B71CF4"/>
    <w:rsid w:val="00B723CB"/>
    <w:rsid w:val="00B72457"/>
    <w:rsid w:val="00B7336F"/>
    <w:rsid w:val="00B73B2F"/>
    <w:rsid w:val="00B73EDE"/>
    <w:rsid w:val="00B755AA"/>
    <w:rsid w:val="00B75F2B"/>
    <w:rsid w:val="00B77B8A"/>
    <w:rsid w:val="00B77E35"/>
    <w:rsid w:val="00B80393"/>
    <w:rsid w:val="00B80920"/>
    <w:rsid w:val="00B80FE1"/>
    <w:rsid w:val="00B81A8A"/>
    <w:rsid w:val="00B81E49"/>
    <w:rsid w:val="00B82A51"/>
    <w:rsid w:val="00B832E4"/>
    <w:rsid w:val="00B83ED0"/>
    <w:rsid w:val="00B85007"/>
    <w:rsid w:val="00B8519C"/>
    <w:rsid w:val="00B853EA"/>
    <w:rsid w:val="00B85719"/>
    <w:rsid w:val="00B8644A"/>
    <w:rsid w:val="00B9125F"/>
    <w:rsid w:val="00B92821"/>
    <w:rsid w:val="00B96BAD"/>
    <w:rsid w:val="00B97E05"/>
    <w:rsid w:val="00BA0095"/>
    <w:rsid w:val="00BA074D"/>
    <w:rsid w:val="00BA21D7"/>
    <w:rsid w:val="00BA39CA"/>
    <w:rsid w:val="00BA3E84"/>
    <w:rsid w:val="00BA5557"/>
    <w:rsid w:val="00BA56BA"/>
    <w:rsid w:val="00BA63B8"/>
    <w:rsid w:val="00BA659F"/>
    <w:rsid w:val="00BA6A13"/>
    <w:rsid w:val="00BA6D7D"/>
    <w:rsid w:val="00BA6DE7"/>
    <w:rsid w:val="00BA736B"/>
    <w:rsid w:val="00BB1CE4"/>
    <w:rsid w:val="00BB28E0"/>
    <w:rsid w:val="00BB3AFE"/>
    <w:rsid w:val="00BB420F"/>
    <w:rsid w:val="00BB47DF"/>
    <w:rsid w:val="00BB49E6"/>
    <w:rsid w:val="00BB5CC7"/>
    <w:rsid w:val="00BB6100"/>
    <w:rsid w:val="00BB670B"/>
    <w:rsid w:val="00BB6FF1"/>
    <w:rsid w:val="00BB7546"/>
    <w:rsid w:val="00BB78C4"/>
    <w:rsid w:val="00BB7A67"/>
    <w:rsid w:val="00BC0134"/>
    <w:rsid w:val="00BC0147"/>
    <w:rsid w:val="00BC074E"/>
    <w:rsid w:val="00BC1227"/>
    <w:rsid w:val="00BC195D"/>
    <w:rsid w:val="00BC2B21"/>
    <w:rsid w:val="00BC3446"/>
    <w:rsid w:val="00BC3DF6"/>
    <w:rsid w:val="00BC4176"/>
    <w:rsid w:val="00BC4D67"/>
    <w:rsid w:val="00BC58AA"/>
    <w:rsid w:val="00BC6770"/>
    <w:rsid w:val="00BC7F2C"/>
    <w:rsid w:val="00BD2974"/>
    <w:rsid w:val="00BD380F"/>
    <w:rsid w:val="00BD3B93"/>
    <w:rsid w:val="00BD3BBA"/>
    <w:rsid w:val="00BD3CB7"/>
    <w:rsid w:val="00BD4DA7"/>
    <w:rsid w:val="00BD4F52"/>
    <w:rsid w:val="00BD5E33"/>
    <w:rsid w:val="00BD67C4"/>
    <w:rsid w:val="00BE019E"/>
    <w:rsid w:val="00BE0F6F"/>
    <w:rsid w:val="00BE218C"/>
    <w:rsid w:val="00BE2A97"/>
    <w:rsid w:val="00BE2B33"/>
    <w:rsid w:val="00BE4668"/>
    <w:rsid w:val="00BE4B2C"/>
    <w:rsid w:val="00BE5EAD"/>
    <w:rsid w:val="00BE710F"/>
    <w:rsid w:val="00BE749A"/>
    <w:rsid w:val="00BE7669"/>
    <w:rsid w:val="00BE7D84"/>
    <w:rsid w:val="00BE7F1F"/>
    <w:rsid w:val="00BE7FE1"/>
    <w:rsid w:val="00BF0E17"/>
    <w:rsid w:val="00BF1DA8"/>
    <w:rsid w:val="00BF3276"/>
    <w:rsid w:val="00BF3B10"/>
    <w:rsid w:val="00BF427A"/>
    <w:rsid w:val="00BF4891"/>
    <w:rsid w:val="00BF5625"/>
    <w:rsid w:val="00BF564F"/>
    <w:rsid w:val="00BF6134"/>
    <w:rsid w:val="00BF641B"/>
    <w:rsid w:val="00BF6B83"/>
    <w:rsid w:val="00C004A8"/>
    <w:rsid w:val="00C01A24"/>
    <w:rsid w:val="00C023E6"/>
    <w:rsid w:val="00C02CD3"/>
    <w:rsid w:val="00C03048"/>
    <w:rsid w:val="00C03130"/>
    <w:rsid w:val="00C03B43"/>
    <w:rsid w:val="00C040D9"/>
    <w:rsid w:val="00C052C6"/>
    <w:rsid w:val="00C056D6"/>
    <w:rsid w:val="00C05B43"/>
    <w:rsid w:val="00C05CD6"/>
    <w:rsid w:val="00C060A2"/>
    <w:rsid w:val="00C0621E"/>
    <w:rsid w:val="00C067FC"/>
    <w:rsid w:val="00C10F28"/>
    <w:rsid w:val="00C11B5D"/>
    <w:rsid w:val="00C12382"/>
    <w:rsid w:val="00C123B5"/>
    <w:rsid w:val="00C15DA6"/>
    <w:rsid w:val="00C16CA0"/>
    <w:rsid w:val="00C1709E"/>
    <w:rsid w:val="00C17C6A"/>
    <w:rsid w:val="00C20647"/>
    <w:rsid w:val="00C22261"/>
    <w:rsid w:val="00C22D93"/>
    <w:rsid w:val="00C22DF1"/>
    <w:rsid w:val="00C23507"/>
    <w:rsid w:val="00C2425C"/>
    <w:rsid w:val="00C24F7E"/>
    <w:rsid w:val="00C259DF"/>
    <w:rsid w:val="00C26AD4"/>
    <w:rsid w:val="00C26B00"/>
    <w:rsid w:val="00C26CE1"/>
    <w:rsid w:val="00C27B79"/>
    <w:rsid w:val="00C302ED"/>
    <w:rsid w:val="00C30487"/>
    <w:rsid w:val="00C30E33"/>
    <w:rsid w:val="00C31C78"/>
    <w:rsid w:val="00C336D3"/>
    <w:rsid w:val="00C350B0"/>
    <w:rsid w:val="00C35713"/>
    <w:rsid w:val="00C36F4F"/>
    <w:rsid w:val="00C372FD"/>
    <w:rsid w:val="00C37A3F"/>
    <w:rsid w:val="00C40862"/>
    <w:rsid w:val="00C41348"/>
    <w:rsid w:val="00C4142A"/>
    <w:rsid w:val="00C43546"/>
    <w:rsid w:val="00C44110"/>
    <w:rsid w:val="00C447FF"/>
    <w:rsid w:val="00C45347"/>
    <w:rsid w:val="00C456C3"/>
    <w:rsid w:val="00C45D8D"/>
    <w:rsid w:val="00C463BD"/>
    <w:rsid w:val="00C4719F"/>
    <w:rsid w:val="00C502F0"/>
    <w:rsid w:val="00C50360"/>
    <w:rsid w:val="00C50B1A"/>
    <w:rsid w:val="00C50BD6"/>
    <w:rsid w:val="00C51940"/>
    <w:rsid w:val="00C51C42"/>
    <w:rsid w:val="00C529F2"/>
    <w:rsid w:val="00C529FC"/>
    <w:rsid w:val="00C52FA6"/>
    <w:rsid w:val="00C534A0"/>
    <w:rsid w:val="00C53741"/>
    <w:rsid w:val="00C54DF5"/>
    <w:rsid w:val="00C553CA"/>
    <w:rsid w:val="00C55F88"/>
    <w:rsid w:val="00C5650F"/>
    <w:rsid w:val="00C56B98"/>
    <w:rsid w:val="00C56DF0"/>
    <w:rsid w:val="00C60AF7"/>
    <w:rsid w:val="00C61423"/>
    <w:rsid w:val="00C61A60"/>
    <w:rsid w:val="00C62B43"/>
    <w:rsid w:val="00C642A5"/>
    <w:rsid w:val="00C64675"/>
    <w:rsid w:val="00C64C72"/>
    <w:rsid w:val="00C64F0C"/>
    <w:rsid w:val="00C65880"/>
    <w:rsid w:val="00C65DE0"/>
    <w:rsid w:val="00C66265"/>
    <w:rsid w:val="00C66C9B"/>
    <w:rsid w:val="00C673CA"/>
    <w:rsid w:val="00C70BB4"/>
    <w:rsid w:val="00C715E2"/>
    <w:rsid w:val="00C7242E"/>
    <w:rsid w:val="00C725B3"/>
    <w:rsid w:val="00C73996"/>
    <w:rsid w:val="00C73CF3"/>
    <w:rsid w:val="00C743A7"/>
    <w:rsid w:val="00C74BC5"/>
    <w:rsid w:val="00C75B21"/>
    <w:rsid w:val="00C75B8E"/>
    <w:rsid w:val="00C75DCF"/>
    <w:rsid w:val="00C7661F"/>
    <w:rsid w:val="00C80053"/>
    <w:rsid w:val="00C8046F"/>
    <w:rsid w:val="00C80DD9"/>
    <w:rsid w:val="00C815FC"/>
    <w:rsid w:val="00C81F8A"/>
    <w:rsid w:val="00C8309A"/>
    <w:rsid w:val="00C84ABB"/>
    <w:rsid w:val="00C84D8A"/>
    <w:rsid w:val="00C86C01"/>
    <w:rsid w:val="00C925DA"/>
    <w:rsid w:val="00C93AA7"/>
    <w:rsid w:val="00C94055"/>
    <w:rsid w:val="00C94CDC"/>
    <w:rsid w:val="00C94CF4"/>
    <w:rsid w:val="00C9547B"/>
    <w:rsid w:val="00C9575A"/>
    <w:rsid w:val="00C95902"/>
    <w:rsid w:val="00C95B91"/>
    <w:rsid w:val="00C967CA"/>
    <w:rsid w:val="00C976DA"/>
    <w:rsid w:val="00C97C99"/>
    <w:rsid w:val="00CA0E3E"/>
    <w:rsid w:val="00CA0FC4"/>
    <w:rsid w:val="00CA2CEF"/>
    <w:rsid w:val="00CA2F0C"/>
    <w:rsid w:val="00CA3113"/>
    <w:rsid w:val="00CA4202"/>
    <w:rsid w:val="00CA4C0F"/>
    <w:rsid w:val="00CA4FCD"/>
    <w:rsid w:val="00CA6D9F"/>
    <w:rsid w:val="00CB0515"/>
    <w:rsid w:val="00CB0E9A"/>
    <w:rsid w:val="00CB13FB"/>
    <w:rsid w:val="00CB1731"/>
    <w:rsid w:val="00CB1A87"/>
    <w:rsid w:val="00CB1CFF"/>
    <w:rsid w:val="00CB1D93"/>
    <w:rsid w:val="00CB39F1"/>
    <w:rsid w:val="00CB4A80"/>
    <w:rsid w:val="00CB4B3D"/>
    <w:rsid w:val="00CB5B0C"/>
    <w:rsid w:val="00CB5B10"/>
    <w:rsid w:val="00CB6123"/>
    <w:rsid w:val="00CB6A9E"/>
    <w:rsid w:val="00CB6B01"/>
    <w:rsid w:val="00CB7854"/>
    <w:rsid w:val="00CB787E"/>
    <w:rsid w:val="00CB7EFB"/>
    <w:rsid w:val="00CC05BE"/>
    <w:rsid w:val="00CC0671"/>
    <w:rsid w:val="00CC1397"/>
    <w:rsid w:val="00CC2093"/>
    <w:rsid w:val="00CC2229"/>
    <w:rsid w:val="00CC31F9"/>
    <w:rsid w:val="00CC503F"/>
    <w:rsid w:val="00CC66AC"/>
    <w:rsid w:val="00CC6989"/>
    <w:rsid w:val="00CC75B1"/>
    <w:rsid w:val="00CC79BC"/>
    <w:rsid w:val="00CD003A"/>
    <w:rsid w:val="00CD082B"/>
    <w:rsid w:val="00CD0B80"/>
    <w:rsid w:val="00CD1187"/>
    <w:rsid w:val="00CD1379"/>
    <w:rsid w:val="00CD13B5"/>
    <w:rsid w:val="00CD3986"/>
    <w:rsid w:val="00CD3CAD"/>
    <w:rsid w:val="00CD4764"/>
    <w:rsid w:val="00CD53D6"/>
    <w:rsid w:val="00CD5627"/>
    <w:rsid w:val="00CD69FB"/>
    <w:rsid w:val="00CD6B85"/>
    <w:rsid w:val="00CD70D9"/>
    <w:rsid w:val="00CD78BF"/>
    <w:rsid w:val="00CD7966"/>
    <w:rsid w:val="00CD7ED3"/>
    <w:rsid w:val="00CE099E"/>
    <w:rsid w:val="00CE0AB8"/>
    <w:rsid w:val="00CE0DA2"/>
    <w:rsid w:val="00CE145E"/>
    <w:rsid w:val="00CE1967"/>
    <w:rsid w:val="00CE1B17"/>
    <w:rsid w:val="00CE1DA9"/>
    <w:rsid w:val="00CE250D"/>
    <w:rsid w:val="00CE2587"/>
    <w:rsid w:val="00CE3BED"/>
    <w:rsid w:val="00CE46D9"/>
    <w:rsid w:val="00CE490E"/>
    <w:rsid w:val="00CE4FA9"/>
    <w:rsid w:val="00CE586C"/>
    <w:rsid w:val="00CE65A2"/>
    <w:rsid w:val="00CE6D81"/>
    <w:rsid w:val="00CE6F8C"/>
    <w:rsid w:val="00CE7C9A"/>
    <w:rsid w:val="00CF055C"/>
    <w:rsid w:val="00CF2D8F"/>
    <w:rsid w:val="00CF3828"/>
    <w:rsid w:val="00CF3AF3"/>
    <w:rsid w:val="00CF4A35"/>
    <w:rsid w:val="00CF4E0E"/>
    <w:rsid w:val="00CF525E"/>
    <w:rsid w:val="00D00697"/>
    <w:rsid w:val="00D00E0E"/>
    <w:rsid w:val="00D012C5"/>
    <w:rsid w:val="00D0142C"/>
    <w:rsid w:val="00D019DC"/>
    <w:rsid w:val="00D01B1F"/>
    <w:rsid w:val="00D01B59"/>
    <w:rsid w:val="00D02005"/>
    <w:rsid w:val="00D02EB1"/>
    <w:rsid w:val="00D039F4"/>
    <w:rsid w:val="00D03BAE"/>
    <w:rsid w:val="00D04383"/>
    <w:rsid w:val="00D044E1"/>
    <w:rsid w:val="00D05824"/>
    <w:rsid w:val="00D058F5"/>
    <w:rsid w:val="00D05E4C"/>
    <w:rsid w:val="00D06BC0"/>
    <w:rsid w:val="00D07358"/>
    <w:rsid w:val="00D079E2"/>
    <w:rsid w:val="00D07B02"/>
    <w:rsid w:val="00D1031B"/>
    <w:rsid w:val="00D105C0"/>
    <w:rsid w:val="00D10F76"/>
    <w:rsid w:val="00D11582"/>
    <w:rsid w:val="00D13722"/>
    <w:rsid w:val="00D13A57"/>
    <w:rsid w:val="00D13BB0"/>
    <w:rsid w:val="00D143EF"/>
    <w:rsid w:val="00D14519"/>
    <w:rsid w:val="00D14DD5"/>
    <w:rsid w:val="00D15091"/>
    <w:rsid w:val="00D15338"/>
    <w:rsid w:val="00D15896"/>
    <w:rsid w:val="00D15A75"/>
    <w:rsid w:val="00D15F73"/>
    <w:rsid w:val="00D1641D"/>
    <w:rsid w:val="00D165D6"/>
    <w:rsid w:val="00D166D3"/>
    <w:rsid w:val="00D16962"/>
    <w:rsid w:val="00D16BBB"/>
    <w:rsid w:val="00D17034"/>
    <w:rsid w:val="00D2000E"/>
    <w:rsid w:val="00D2102B"/>
    <w:rsid w:val="00D22320"/>
    <w:rsid w:val="00D22665"/>
    <w:rsid w:val="00D22AA8"/>
    <w:rsid w:val="00D22E9A"/>
    <w:rsid w:val="00D243A0"/>
    <w:rsid w:val="00D24F49"/>
    <w:rsid w:val="00D270C4"/>
    <w:rsid w:val="00D30175"/>
    <w:rsid w:val="00D30654"/>
    <w:rsid w:val="00D307AA"/>
    <w:rsid w:val="00D31864"/>
    <w:rsid w:val="00D33FED"/>
    <w:rsid w:val="00D34129"/>
    <w:rsid w:val="00D34CB7"/>
    <w:rsid w:val="00D3570A"/>
    <w:rsid w:val="00D35C30"/>
    <w:rsid w:val="00D36B5F"/>
    <w:rsid w:val="00D371CF"/>
    <w:rsid w:val="00D379ED"/>
    <w:rsid w:val="00D40020"/>
    <w:rsid w:val="00D40780"/>
    <w:rsid w:val="00D40C25"/>
    <w:rsid w:val="00D4157F"/>
    <w:rsid w:val="00D41D97"/>
    <w:rsid w:val="00D426C3"/>
    <w:rsid w:val="00D42970"/>
    <w:rsid w:val="00D4317E"/>
    <w:rsid w:val="00D45F56"/>
    <w:rsid w:val="00D4776D"/>
    <w:rsid w:val="00D478C1"/>
    <w:rsid w:val="00D5027E"/>
    <w:rsid w:val="00D5033B"/>
    <w:rsid w:val="00D51008"/>
    <w:rsid w:val="00D511E8"/>
    <w:rsid w:val="00D518CD"/>
    <w:rsid w:val="00D52BE2"/>
    <w:rsid w:val="00D5525D"/>
    <w:rsid w:val="00D55AE4"/>
    <w:rsid w:val="00D5694B"/>
    <w:rsid w:val="00D56A50"/>
    <w:rsid w:val="00D56C10"/>
    <w:rsid w:val="00D56F9A"/>
    <w:rsid w:val="00D575DB"/>
    <w:rsid w:val="00D5767F"/>
    <w:rsid w:val="00D60778"/>
    <w:rsid w:val="00D60DD9"/>
    <w:rsid w:val="00D60E5B"/>
    <w:rsid w:val="00D61810"/>
    <w:rsid w:val="00D61F2C"/>
    <w:rsid w:val="00D6273C"/>
    <w:rsid w:val="00D62CCD"/>
    <w:rsid w:val="00D643AB"/>
    <w:rsid w:val="00D644DF"/>
    <w:rsid w:val="00D64786"/>
    <w:rsid w:val="00D64EB9"/>
    <w:rsid w:val="00D657F3"/>
    <w:rsid w:val="00D65FD9"/>
    <w:rsid w:val="00D67068"/>
    <w:rsid w:val="00D67C3B"/>
    <w:rsid w:val="00D701AE"/>
    <w:rsid w:val="00D70228"/>
    <w:rsid w:val="00D71D05"/>
    <w:rsid w:val="00D71D93"/>
    <w:rsid w:val="00D72315"/>
    <w:rsid w:val="00D7383C"/>
    <w:rsid w:val="00D75041"/>
    <w:rsid w:val="00D75A93"/>
    <w:rsid w:val="00D762F1"/>
    <w:rsid w:val="00D7709C"/>
    <w:rsid w:val="00D770B6"/>
    <w:rsid w:val="00D774DB"/>
    <w:rsid w:val="00D77FC2"/>
    <w:rsid w:val="00D80C4A"/>
    <w:rsid w:val="00D80E67"/>
    <w:rsid w:val="00D81674"/>
    <w:rsid w:val="00D82337"/>
    <w:rsid w:val="00D82467"/>
    <w:rsid w:val="00D83B01"/>
    <w:rsid w:val="00D83F36"/>
    <w:rsid w:val="00D847BC"/>
    <w:rsid w:val="00D849E4"/>
    <w:rsid w:val="00D84A4D"/>
    <w:rsid w:val="00D86053"/>
    <w:rsid w:val="00D86219"/>
    <w:rsid w:val="00D86460"/>
    <w:rsid w:val="00D8739E"/>
    <w:rsid w:val="00D91D8F"/>
    <w:rsid w:val="00D921D3"/>
    <w:rsid w:val="00D926B4"/>
    <w:rsid w:val="00D92F6E"/>
    <w:rsid w:val="00D9335C"/>
    <w:rsid w:val="00D93A67"/>
    <w:rsid w:val="00D93F8B"/>
    <w:rsid w:val="00D9433E"/>
    <w:rsid w:val="00D94778"/>
    <w:rsid w:val="00D95088"/>
    <w:rsid w:val="00D96C45"/>
    <w:rsid w:val="00DA073F"/>
    <w:rsid w:val="00DA23B5"/>
    <w:rsid w:val="00DA278D"/>
    <w:rsid w:val="00DA2A6D"/>
    <w:rsid w:val="00DA2FC0"/>
    <w:rsid w:val="00DA3996"/>
    <w:rsid w:val="00DA4306"/>
    <w:rsid w:val="00DA445C"/>
    <w:rsid w:val="00DA44DB"/>
    <w:rsid w:val="00DA4AAC"/>
    <w:rsid w:val="00DA50A8"/>
    <w:rsid w:val="00DA517B"/>
    <w:rsid w:val="00DA5882"/>
    <w:rsid w:val="00DA6726"/>
    <w:rsid w:val="00DA70FC"/>
    <w:rsid w:val="00DA7195"/>
    <w:rsid w:val="00DB0127"/>
    <w:rsid w:val="00DB05B3"/>
    <w:rsid w:val="00DB17F9"/>
    <w:rsid w:val="00DB1AA8"/>
    <w:rsid w:val="00DB1CD8"/>
    <w:rsid w:val="00DB2E77"/>
    <w:rsid w:val="00DB3479"/>
    <w:rsid w:val="00DB478B"/>
    <w:rsid w:val="00DB5088"/>
    <w:rsid w:val="00DB5EE1"/>
    <w:rsid w:val="00DB6DDA"/>
    <w:rsid w:val="00DB6E79"/>
    <w:rsid w:val="00DB702A"/>
    <w:rsid w:val="00DB7E5F"/>
    <w:rsid w:val="00DC084A"/>
    <w:rsid w:val="00DC1133"/>
    <w:rsid w:val="00DC1681"/>
    <w:rsid w:val="00DC1DB7"/>
    <w:rsid w:val="00DC22EA"/>
    <w:rsid w:val="00DC384F"/>
    <w:rsid w:val="00DC395B"/>
    <w:rsid w:val="00DC5065"/>
    <w:rsid w:val="00DC6584"/>
    <w:rsid w:val="00DC7901"/>
    <w:rsid w:val="00DC7AC6"/>
    <w:rsid w:val="00DC7B38"/>
    <w:rsid w:val="00DC7FF6"/>
    <w:rsid w:val="00DD06FD"/>
    <w:rsid w:val="00DD0B91"/>
    <w:rsid w:val="00DD1042"/>
    <w:rsid w:val="00DD1A11"/>
    <w:rsid w:val="00DD1C3A"/>
    <w:rsid w:val="00DD2174"/>
    <w:rsid w:val="00DD261D"/>
    <w:rsid w:val="00DD4D76"/>
    <w:rsid w:val="00DD65FA"/>
    <w:rsid w:val="00DD781C"/>
    <w:rsid w:val="00DD7E29"/>
    <w:rsid w:val="00DE074C"/>
    <w:rsid w:val="00DE08DA"/>
    <w:rsid w:val="00DE130C"/>
    <w:rsid w:val="00DE155B"/>
    <w:rsid w:val="00DE1B6E"/>
    <w:rsid w:val="00DE21DE"/>
    <w:rsid w:val="00DE3D38"/>
    <w:rsid w:val="00DE3F25"/>
    <w:rsid w:val="00DE405B"/>
    <w:rsid w:val="00DE4AE3"/>
    <w:rsid w:val="00DE539A"/>
    <w:rsid w:val="00DE54F7"/>
    <w:rsid w:val="00DE56B6"/>
    <w:rsid w:val="00DE5BEE"/>
    <w:rsid w:val="00DE6650"/>
    <w:rsid w:val="00DE7601"/>
    <w:rsid w:val="00DE7D72"/>
    <w:rsid w:val="00DE7E07"/>
    <w:rsid w:val="00DF18E1"/>
    <w:rsid w:val="00DF1C89"/>
    <w:rsid w:val="00DF2CC8"/>
    <w:rsid w:val="00DF3E8D"/>
    <w:rsid w:val="00DF451E"/>
    <w:rsid w:val="00DF4A4C"/>
    <w:rsid w:val="00DF4D93"/>
    <w:rsid w:val="00DF75E6"/>
    <w:rsid w:val="00E02634"/>
    <w:rsid w:val="00E03241"/>
    <w:rsid w:val="00E03C07"/>
    <w:rsid w:val="00E04176"/>
    <w:rsid w:val="00E04B4C"/>
    <w:rsid w:val="00E04BA5"/>
    <w:rsid w:val="00E05234"/>
    <w:rsid w:val="00E05A23"/>
    <w:rsid w:val="00E070D6"/>
    <w:rsid w:val="00E076E0"/>
    <w:rsid w:val="00E100F9"/>
    <w:rsid w:val="00E11802"/>
    <w:rsid w:val="00E11F9A"/>
    <w:rsid w:val="00E121F6"/>
    <w:rsid w:val="00E129D0"/>
    <w:rsid w:val="00E1359C"/>
    <w:rsid w:val="00E13A8F"/>
    <w:rsid w:val="00E13F94"/>
    <w:rsid w:val="00E15E36"/>
    <w:rsid w:val="00E16003"/>
    <w:rsid w:val="00E1613F"/>
    <w:rsid w:val="00E1618E"/>
    <w:rsid w:val="00E17524"/>
    <w:rsid w:val="00E20934"/>
    <w:rsid w:val="00E209A7"/>
    <w:rsid w:val="00E21766"/>
    <w:rsid w:val="00E23353"/>
    <w:rsid w:val="00E23F19"/>
    <w:rsid w:val="00E24B06"/>
    <w:rsid w:val="00E254D1"/>
    <w:rsid w:val="00E25782"/>
    <w:rsid w:val="00E26321"/>
    <w:rsid w:val="00E263D9"/>
    <w:rsid w:val="00E267C8"/>
    <w:rsid w:val="00E269F8"/>
    <w:rsid w:val="00E300EA"/>
    <w:rsid w:val="00E30258"/>
    <w:rsid w:val="00E31570"/>
    <w:rsid w:val="00E32AB9"/>
    <w:rsid w:val="00E33AF8"/>
    <w:rsid w:val="00E34270"/>
    <w:rsid w:val="00E35C34"/>
    <w:rsid w:val="00E35F5D"/>
    <w:rsid w:val="00E3600E"/>
    <w:rsid w:val="00E3631F"/>
    <w:rsid w:val="00E36A18"/>
    <w:rsid w:val="00E37C1D"/>
    <w:rsid w:val="00E37FBB"/>
    <w:rsid w:val="00E40344"/>
    <w:rsid w:val="00E40987"/>
    <w:rsid w:val="00E41236"/>
    <w:rsid w:val="00E42E8D"/>
    <w:rsid w:val="00E43238"/>
    <w:rsid w:val="00E4328F"/>
    <w:rsid w:val="00E43DB9"/>
    <w:rsid w:val="00E43FE9"/>
    <w:rsid w:val="00E47063"/>
    <w:rsid w:val="00E471D8"/>
    <w:rsid w:val="00E47F6B"/>
    <w:rsid w:val="00E503C6"/>
    <w:rsid w:val="00E50769"/>
    <w:rsid w:val="00E50DC7"/>
    <w:rsid w:val="00E51607"/>
    <w:rsid w:val="00E51690"/>
    <w:rsid w:val="00E51F20"/>
    <w:rsid w:val="00E5234C"/>
    <w:rsid w:val="00E52D24"/>
    <w:rsid w:val="00E535AC"/>
    <w:rsid w:val="00E5402D"/>
    <w:rsid w:val="00E5528D"/>
    <w:rsid w:val="00E552E8"/>
    <w:rsid w:val="00E56642"/>
    <w:rsid w:val="00E57ABB"/>
    <w:rsid w:val="00E60480"/>
    <w:rsid w:val="00E60A53"/>
    <w:rsid w:val="00E60ADB"/>
    <w:rsid w:val="00E60AE3"/>
    <w:rsid w:val="00E60FDF"/>
    <w:rsid w:val="00E61F26"/>
    <w:rsid w:val="00E635F9"/>
    <w:rsid w:val="00E63D3C"/>
    <w:rsid w:val="00E64692"/>
    <w:rsid w:val="00E652C4"/>
    <w:rsid w:val="00E6591C"/>
    <w:rsid w:val="00E65E4F"/>
    <w:rsid w:val="00E67634"/>
    <w:rsid w:val="00E70364"/>
    <w:rsid w:val="00E70985"/>
    <w:rsid w:val="00E70CBB"/>
    <w:rsid w:val="00E715D1"/>
    <w:rsid w:val="00E71A37"/>
    <w:rsid w:val="00E71AA1"/>
    <w:rsid w:val="00E724BA"/>
    <w:rsid w:val="00E73C88"/>
    <w:rsid w:val="00E75E18"/>
    <w:rsid w:val="00E76651"/>
    <w:rsid w:val="00E76A60"/>
    <w:rsid w:val="00E7793E"/>
    <w:rsid w:val="00E80BEE"/>
    <w:rsid w:val="00E81143"/>
    <w:rsid w:val="00E81F59"/>
    <w:rsid w:val="00E82305"/>
    <w:rsid w:val="00E82961"/>
    <w:rsid w:val="00E842FF"/>
    <w:rsid w:val="00E853E6"/>
    <w:rsid w:val="00E86EA5"/>
    <w:rsid w:val="00E87AAA"/>
    <w:rsid w:val="00E9188D"/>
    <w:rsid w:val="00E93B09"/>
    <w:rsid w:val="00E93B76"/>
    <w:rsid w:val="00E93CF7"/>
    <w:rsid w:val="00E943AF"/>
    <w:rsid w:val="00E95184"/>
    <w:rsid w:val="00E96AE1"/>
    <w:rsid w:val="00E96E15"/>
    <w:rsid w:val="00E970AF"/>
    <w:rsid w:val="00E9748F"/>
    <w:rsid w:val="00E97ADB"/>
    <w:rsid w:val="00EA0A03"/>
    <w:rsid w:val="00EA0FF8"/>
    <w:rsid w:val="00EA1932"/>
    <w:rsid w:val="00EA1A1F"/>
    <w:rsid w:val="00EA2076"/>
    <w:rsid w:val="00EA2635"/>
    <w:rsid w:val="00EA36DB"/>
    <w:rsid w:val="00EA3798"/>
    <w:rsid w:val="00EA49AD"/>
    <w:rsid w:val="00EA57E5"/>
    <w:rsid w:val="00EA58B8"/>
    <w:rsid w:val="00EA6186"/>
    <w:rsid w:val="00EA65B7"/>
    <w:rsid w:val="00EA6A15"/>
    <w:rsid w:val="00EA6CE9"/>
    <w:rsid w:val="00EA7026"/>
    <w:rsid w:val="00EB075C"/>
    <w:rsid w:val="00EB0BF3"/>
    <w:rsid w:val="00EB0FD2"/>
    <w:rsid w:val="00EB120F"/>
    <w:rsid w:val="00EB5F4A"/>
    <w:rsid w:val="00EB612D"/>
    <w:rsid w:val="00EB65CA"/>
    <w:rsid w:val="00EB67CE"/>
    <w:rsid w:val="00EB736A"/>
    <w:rsid w:val="00EB7EEC"/>
    <w:rsid w:val="00EC0815"/>
    <w:rsid w:val="00EC0F82"/>
    <w:rsid w:val="00EC1A45"/>
    <w:rsid w:val="00EC2E79"/>
    <w:rsid w:val="00EC3797"/>
    <w:rsid w:val="00EC4365"/>
    <w:rsid w:val="00EC4D92"/>
    <w:rsid w:val="00EC51B0"/>
    <w:rsid w:val="00EC53DD"/>
    <w:rsid w:val="00EC69D3"/>
    <w:rsid w:val="00EC7FC6"/>
    <w:rsid w:val="00ED013B"/>
    <w:rsid w:val="00ED056D"/>
    <w:rsid w:val="00ED0B4F"/>
    <w:rsid w:val="00ED2157"/>
    <w:rsid w:val="00ED3284"/>
    <w:rsid w:val="00ED46D5"/>
    <w:rsid w:val="00ED5AFA"/>
    <w:rsid w:val="00ED5C4A"/>
    <w:rsid w:val="00ED63B6"/>
    <w:rsid w:val="00ED6A0D"/>
    <w:rsid w:val="00ED6B2F"/>
    <w:rsid w:val="00ED7195"/>
    <w:rsid w:val="00EE010D"/>
    <w:rsid w:val="00EE0AAE"/>
    <w:rsid w:val="00EE11D9"/>
    <w:rsid w:val="00EE120F"/>
    <w:rsid w:val="00EE21F0"/>
    <w:rsid w:val="00EE25A9"/>
    <w:rsid w:val="00EE3644"/>
    <w:rsid w:val="00EE4D0A"/>
    <w:rsid w:val="00EE51C3"/>
    <w:rsid w:val="00EE5929"/>
    <w:rsid w:val="00EE5B8B"/>
    <w:rsid w:val="00EE5D9F"/>
    <w:rsid w:val="00EE6E30"/>
    <w:rsid w:val="00EE7156"/>
    <w:rsid w:val="00EE7309"/>
    <w:rsid w:val="00EF0334"/>
    <w:rsid w:val="00EF0AF4"/>
    <w:rsid w:val="00EF0B29"/>
    <w:rsid w:val="00EF1270"/>
    <w:rsid w:val="00EF12C6"/>
    <w:rsid w:val="00EF1AD0"/>
    <w:rsid w:val="00EF1B22"/>
    <w:rsid w:val="00EF1B6E"/>
    <w:rsid w:val="00EF28B5"/>
    <w:rsid w:val="00EF3325"/>
    <w:rsid w:val="00EF39B9"/>
    <w:rsid w:val="00EF39C9"/>
    <w:rsid w:val="00EF4431"/>
    <w:rsid w:val="00EF52B9"/>
    <w:rsid w:val="00EF5C45"/>
    <w:rsid w:val="00EF5D42"/>
    <w:rsid w:val="00EF6050"/>
    <w:rsid w:val="00EF6272"/>
    <w:rsid w:val="00EF6285"/>
    <w:rsid w:val="00EF6557"/>
    <w:rsid w:val="00EF7295"/>
    <w:rsid w:val="00EF7784"/>
    <w:rsid w:val="00F009C8"/>
    <w:rsid w:val="00F00E12"/>
    <w:rsid w:val="00F00E37"/>
    <w:rsid w:val="00F0178E"/>
    <w:rsid w:val="00F028EA"/>
    <w:rsid w:val="00F0336A"/>
    <w:rsid w:val="00F050A4"/>
    <w:rsid w:val="00F06C9E"/>
    <w:rsid w:val="00F1205E"/>
    <w:rsid w:val="00F12076"/>
    <w:rsid w:val="00F1275C"/>
    <w:rsid w:val="00F12A2A"/>
    <w:rsid w:val="00F12D24"/>
    <w:rsid w:val="00F13C01"/>
    <w:rsid w:val="00F143A9"/>
    <w:rsid w:val="00F15910"/>
    <w:rsid w:val="00F17A12"/>
    <w:rsid w:val="00F20B8D"/>
    <w:rsid w:val="00F22DC2"/>
    <w:rsid w:val="00F22F91"/>
    <w:rsid w:val="00F230D8"/>
    <w:rsid w:val="00F24BD1"/>
    <w:rsid w:val="00F25C3D"/>
    <w:rsid w:val="00F25D84"/>
    <w:rsid w:val="00F25ED5"/>
    <w:rsid w:val="00F26EE4"/>
    <w:rsid w:val="00F26FC4"/>
    <w:rsid w:val="00F301B9"/>
    <w:rsid w:val="00F31177"/>
    <w:rsid w:val="00F31F95"/>
    <w:rsid w:val="00F32054"/>
    <w:rsid w:val="00F33D87"/>
    <w:rsid w:val="00F34D16"/>
    <w:rsid w:val="00F34DE5"/>
    <w:rsid w:val="00F351BE"/>
    <w:rsid w:val="00F3579E"/>
    <w:rsid w:val="00F37E25"/>
    <w:rsid w:val="00F37E46"/>
    <w:rsid w:val="00F40941"/>
    <w:rsid w:val="00F40E24"/>
    <w:rsid w:val="00F419F2"/>
    <w:rsid w:val="00F42F74"/>
    <w:rsid w:val="00F442E7"/>
    <w:rsid w:val="00F44CA7"/>
    <w:rsid w:val="00F46129"/>
    <w:rsid w:val="00F463A8"/>
    <w:rsid w:val="00F4651B"/>
    <w:rsid w:val="00F46766"/>
    <w:rsid w:val="00F46E1C"/>
    <w:rsid w:val="00F472A8"/>
    <w:rsid w:val="00F47F1D"/>
    <w:rsid w:val="00F50006"/>
    <w:rsid w:val="00F50A88"/>
    <w:rsid w:val="00F50B1A"/>
    <w:rsid w:val="00F519B7"/>
    <w:rsid w:val="00F51C17"/>
    <w:rsid w:val="00F52B02"/>
    <w:rsid w:val="00F52D01"/>
    <w:rsid w:val="00F536EE"/>
    <w:rsid w:val="00F54B6D"/>
    <w:rsid w:val="00F54EC5"/>
    <w:rsid w:val="00F5596F"/>
    <w:rsid w:val="00F55CDE"/>
    <w:rsid w:val="00F5642B"/>
    <w:rsid w:val="00F567F5"/>
    <w:rsid w:val="00F5744A"/>
    <w:rsid w:val="00F5785A"/>
    <w:rsid w:val="00F6164D"/>
    <w:rsid w:val="00F61D07"/>
    <w:rsid w:val="00F6244E"/>
    <w:rsid w:val="00F62461"/>
    <w:rsid w:val="00F630B2"/>
    <w:rsid w:val="00F63892"/>
    <w:rsid w:val="00F64639"/>
    <w:rsid w:val="00F64762"/>
    <w:rsid w:val="00F64AF0"/>
    <w:rsid w:val="00F651D3"/>
    <w:rsid w:val="00F65819"/>
    <w:rsid w:val="00F66679"/>
    <w:rsid w:val="00F66C2E"/>
    <w:rsid w:val="00F70D97"/>
    <w:rsid w:val="00F72830"/>
    <w:rsid w:val="00F72EEC"/>
    <w:rsid w:val="00F73CAE"/>
    <w:rsid w:val="00F73E37"/>
    <w:rsid w:val="00F73EED"/>
    <w:rsid w:val="00F741C7"/>
    <w:rsid w:val="00F74B43"/>
    <w:rsid w:val="00F7516D"/>
    <w:rsid w:val="00F75849"/>
    <w:rsid w:val="00F75CED"/>
    <w:rsid w:val="00F76016"/>
    <w:rsid w:val="00F7626D"/>
    <w:rsid w:val="00F7677D"/>
    <w:rsid w:val="00F77C5B"/>
    <w:rsid w:val="00F8157E"/>
    <w:rsid w:val="00F8208B"/>
    <w:rsid w:val="00F8260F"/>
    <w:rsid w:val="00F82FDF"/>
    <w:rsid w:val="00F834EB"/>
    <w:rsid w:val="00F84237"/>
    <w:rsid w:val="00F8468B"/>
    <w:rsid w:val="00F8650E"/>
    <w:rsid w:val="00F86C91"/>
    <w:rsid w:val="00F86FF3"/>
    <w:rsid w:val="00F870CF"/>
    <w:rsid w:val="00F9030B"/>
    <w:rsid w:val="00F90434"/>
    <w:rsid w:val="00F90530"/>
    <w:rsid w:val="00F90F2F"/>
    <w:rsid w:val="00F9164F"/>
    <w:rsid w:val="00F95E6E"/>
    <w:rsid w:val="00F96268"/>
    <w:rsid w:val="00F962F0"/>
    <w:rsid w:val="00F967EA"/>
    <w:rsid w:val="00F9710D"/>
    <w:rsid w:val="00F976D7"/>
    <w:rsid w:val="00FA0691"/>
    <w:rsid w:val="00FA0CF7"/>
    <w:rsid w:val="00FA133E"/>
    <w:rsid w:val="00FA1DF4"/>
    <w:rsid w:val="00FA218F"/>
    <w:rsid w:val="00FA2BD6"/>
    <w:rsid w:val="00FA2DD2"/>
    <w:rsid w:val="00FA3418"/>
    <w:rsid w:val="00FA3CCE"/>
    <w:rsid w:val="00FA564A"/>
    <w:rsid w:val="00FA57C4"/>
    <w:rsid w:val="00FA5C0F"/>
    <w:rsid w:val="00FA7462"/>
    <w:rsid w:val="00FB0E5E"/>
    <w:rsid w:val="00FB180F"/>
    <w:rsid w:val="00FB193D"/>
    <w:rsid w:val="00FB1FE2"/>
    <w:rsid w:val="00FB2278"/>
    <w:rsid w:val="00FB2C88"/>
    <w:rsid w:val="00FB49AB"/>
    <w:rsid w:val="00FB4A68"/>
    <w:rsid w:val="00FB5086"/>
    <w:rsid w:val="00FB5F8C"/>
    <w:rsid w:val="00FB5FA9"/>
    <w:rsid w:val="00FB6623"/>
    <w:rsid w:val="00FB69B1"/>
    <w:rsid w:val="00FB6C48"/>
    <w:rsid w:val="00FB7D9A"/>
    <w:rsid w:val="00FC14D8"/>
    <w:rsid w:val="00FC17CB"/>
    <w:rsid w:val="00FC189D"/>
    <w:rsid w:val="00FC19B4"/>
    <w:rsid w:val="00FC1CCF"/>
    <w:rsid w:val="00FC2675"/>
    <w:rsid w:val="00FC37C5"/>
    <w:rsid w:val="00FC51A2"/>
    <w:rsid w:val="00FC63E2"/>
    <w:rsid w:val="00FC7381"/>
    <w:rsid w:val="00FC7FFB"/>
    <w:rsid w:val="00FD036A"/>
    <w:rsid w:val="00FD0A31"/>
    <w:rsid w:val="00FD0AC6"/>
    <w:rsid w:val="00FD1902"/>
    <w:rsid w:val="00FD6181"/>
    <w:rsid w:val="00FD69BB"/>
    <w:rsid w:val="00FD7101"/>
    <w:rsid w:val="00FD7A90"/>
    <w:rsid w:val="00FE0063"/>
    <w:rsid w:val="00FE020A"/>
    <w:rsid w:val="00FE0DDD"/>
    <w:rsid w:val="00FE1A85"/>
    <w:rsid w:val="00FE3200"/>
    <w:rsid w:val="00FE34A2"/>
    <w:rsid w:val="00FE3B46"/>
    <w:rsid w:val="00FE3BD9"/>
    <w:rsid w:val="00FE6033"/>
    <w:rsid w:val="00FE64DF"/>
    <w:rsid w:val="00FE69B5"/>
    <w:rsid w:val="00FF00C0"/>
    <w:rsid w:val="00FF0CE3"/>
    <w:rsid w:val="00FF0E1E"/>
    <w:rsid w:val="00FF218F"/>
    <w:rsid w:val="00FF30D1"/>
    <w:rsid w:val="00FF3B48"/>
    <w:rsid w:val="00FF42E0"/>
    <w:rsid w:val="00FF533A"/>
    <w:rsid w:val="00FF577E"/>
    <w:rsid w:val="00FF580A"/>
    <w:rsid w:val="00FF6DC6"/>
    <w:rsid w:val="00FF7000"/>
    <w:rsid w:val="00FF72EF"/>
    <w:rsid w:val="00FF73AB"/>
    <w:rsid w:val="00FF7431"/>
    <w:rsid w:val="00FF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82307"/>
    <w:pPr>
      <w:overflowPunct w:val="0"/>
      <w:autoSpaceDE w:val="0"/>
      <w:autoSpaceDN w:val="0"/>
      <w:adjustRightInd w:val="0"/>
      <w:textAlignment w:val="baseline"/>
    </w:pPr>
  </w:style>
  <w:style w:type="paragraph" w:styleId="10">
    <w:name w:val="heading 1"/>
    <w:basedOn w:val="a0"/>
    <w:next w:val="a0"/>
    <w:qFormat/>
    <w:rsid w:val="009B0AF5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qFormat/>
    <w:rsid w:val="009B0AF5"/>
    <w:pPr>
      <w:keepNext/>
      <w:ind w:firstLine="567"/>
      <w:jc w:val="both"/>
      <w:outlineLvl w:val="1"/>
    </w:pPr>
    <w:rPr>
      <w:sz w:val="24"/>
    </w:rPr>
  </w:style>
  <w:style w:type="paragraph" w:styleId="6">
    <w:name w:val="heading 6"/>
    <w:basedOn w:val="a0"/>
    <w:next w:val="a0"/>
    <w:qFormat/>
    <w:rsid w:val="009B0AF5"/>
    <w:pPr>
      <w:keepNext/>
      <w:ind w:left="57" w:firstLine="510"/>
      <w:jc w:val="center"/>
      <w:outlineLvl w:val="5"/>
    </w:pPr>
    <w:rPr>
      <w:sz w:val="24"/>
    </w:rPr>
  </w:style>
  <w:style w:type="paragraph" w:styleId="80">
    <w:name w:val="heading 8"/>
    <w:basedOn w:val="a0"/>
    <w:next w:val="a0"/>
    <w:qFormat/>
    <w:rsid w:val="009B0AF5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"/>
    <w:basedOn w:val="a0"/>
    <w:next w:val="a0"/>
    <w:rsid w:val="009B0AF5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5">
    <w:name w:val="Subtitle"/>
    <w:basedOn w:val="a0"/>
    <w:qFormat/>
    <w:rsid w:val="009B0AF5"/>
    <w:pPr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0"/>
    <w:rsid w:val="009B0AF5"/>
    <w:pPr>
      <w:jc w:val="both"/>
    </w:pPr>
    <w:rPr>
      <w:sz w:val="24"/>
    </w:rPr>
  </w:style>
  <w:style w:type="paragraph" w:customStyle="1" w:styleId="21">
    <w:name w:val="Основной текст 21"/>
    <w:basedOn w:val="a0"/>
    <w:rsid w:val="009B0AF5"/>
    <w:pPr>
      <w:ind w:firstLine="720"/>
    </w:pPr>
    <w:rPr>
      <w:sz w:val="24"/>
    </w:rPr>
  </w:style>
  <w:style w:type="paragraph" w:customStyle="1" w:styleId="31">
    <w:name w:val="Основной текст 31"/>
    <w:basedOn w:val="a0"/>
    <w:rsid w:val="009B0AF5"/>
    <w:rPr>
      <w:sz w:val="24"/>
    </w:rPr>
  </w:style>
  <w:style w:type="paragraph" w:customStyle="1" w:styleId="310">
    <w:name w:val="Основной текст с отступом 31"/>
    <w:basedOn w:val="a0"/>
    <w:rsid w:val="009B0AF5"/>
    <w:pPr>
      <w:ind w:firstLine="708"/>
      <w:jc w:val="both"/>
    </w:pPr>
    <w:rPr>
      <w:sz w:val="24"/>
    </w:rPr>
  </w:style>
  <w:style w:type="paragraph" w:customStyle="1" w:styleId="ConsNormal">
    <w:name w:val="ConsNormal"/>
    <w:rsid w:val="009B0AF5"/>
    <w:pPr>
      <w:overflowPunct w:val="0"/>
      <w:autoSpaceDE w:val="0"/>
      <w:autoSpaceDN w:val="0"/>
      <w:adjustRightInd w:val="0"/>
      <w:ind w:right="19772" w:firstLine="720"/>
      <w:textAlignment w:val="baseline"/>
    </w:pPr>
    <w:rPr>
      <w:rFonts w:ascii="Arial" w:hAnsi="Arial"/>
    </w:rPr>
  </w:style>
  <w:style w:type="paragraph" w:customStyle="1" w:styleId="ConsNonformat">
    <w:name w:val="ConsNonformat"/>
    <w:rsid w:val="009B0AF5"/>
    <w:pPr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customStyle="1" w:styleId="210">
    <w:name w:val="Основной текст с отступом 21"/>
    <w:basedOn w:val="a0"/>
    <w:rsid w:val="009B0AF5"/>
    <w:pPr>
      <w:ind w:firstLine="720"/>
      <w:jc w:val="both"/>
    </w:pPr>
    <w:rPr>
      <w:sz w:val="24"/>
    </w:rPr>
  </w:style>
  <w:style w:type="paragraph" w:styleId="a7">
    <w:name w:val="Document Map"/>
    <w:basedOn w:val="a0"/>
    <w:semiHidden/>
    <w:rsid w:val="004B1281"/>
    <w:pPr>
      <w:shd w:val="clear" w:color="auto" w:fill="000080"/>
    </w:pPr>
    <w:rPr>
      <w:rFonts w:ascii="Tahoma" w:hAnsi="Tahoma" w:cs="Tahoma"/>
    </w:rPr>
  </w:style>
  <w:style w:type="paragraph" w:styleId="a8">
    <w:name w:val="header"/>
    <w:basedOn w:val="a0"/>
    <w:rsid w:val="00B52C1B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B52C1B"/>
  </w:style>
  <w:style w:type="paragraph" w:styleId="aa">
    <w:name w:val="footer"/>
    <w:basedOn w:val="a0"/>
    <w:rsid w:val="008411F7"/>
    <w:pPr>
      <w:tabs>
        <w:tab w:val="center" w:pos="4677"/>
        <w:tab w:val="right" w:pos="9355"/>
      </w:tabs>
    </w:pPr>
  </w:style>
  <w:style w:type="table" w:styleId="ab">
    <w:name w:val="Table Grid"/>
    <w:basedOn w:val="a2"/>
    <w:rsid w:val="00A265CF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0"/>
    <w:rsid w:val="007253A3"/>
    <w:pPr>
      <w:overflowPunct/>
      <w:autoSpaceDE/>
      <w:autoSpaceDN/>
      <w:adjustRightInd/>
      <w:spacing w:before="30" w:after="30"/>
      <w:textAlignment w:val="auto"/>
    </w:pPr>
    <w:rPr>
      <w:rFonts w:ascii="Arial" w:hAnsi="Arial" w:cs="Arial"/>
      <w:sz w:val="18"/>
      <w:szCs w:val="18"/>
    </w:rPr>
  </w:style>
  <w:style w:type="paragraph" w:customStyle="1" w:styleId="textindent">
    <w:name w:val="textindent"/>
    <w:basedOn w:val="a0"/>
    <w:rsid w:val="007253A3"/>
    <w:pPr>
      <w:overflowPunct/>
      <w:autoSpaceDE/>
      <w:autoSpaceDN/>
      <w:adjustRightInd/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styleId="ad">
    <w:name w:val="Balloon Text"/>
    <w:basedOn w:val="a0"/>
    <w:semiHidden/>
    <w:rsid w:val="00321DF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250BBE"/>
    <w:pPr>
      <w:numPr>
        <w:numId w:val="1"/>
      </w:numPr>
    </w:pPr>
  </w:style>
  <w:style w:type="numbering" w:customStyle="1" w:styleId="5">
    <w:name w:val="Стиль5"/>
    <w:rsid w:val="0045351A"/>
    <w:pPr>
      <w:numPr>
        <w:numId w:val="2"/>
      </w:numPr>
    </w:pPr>
  </w:style>
  <w:style w:type="numbering" w:customStyle="1" w:styleId="14">
    <w:name w:val="Стиль14"/>
    <w:rsid w:val="001C46C1"/>
    <w:pPr>
      <w:numPr>
        <w:numId w:val="3"/>
      </w:numPr>
    </w:pPr>
  </w:style>
  <w:style w:type="numbering" w:customStyle="1" w:styleId="8">
    <w:name w:val="Стиль8"/>
    <w:rsid w:val="001C46C1"/>
    <w:pPr>
      <w:numPr>
        <w:numId w:val="4"/>
      </w:numPr>
    </w:pPr>
  </w:style>
  <w:style w:type="numbering" w:customStyle="1" w:styleId="1">
    <w:name w:val="Стиль1"/>
    <w:basedOn w:val="a3"/>
    <w:rsid w:val="00F25C3D"/>
    <w:pPr>
      <w:numPr>
        <w:numId w:val="5"/>
      </w:numPr>
    </w:pPr>
  </w:style>
  <w:style w:type="paragraph" w:customStyle="1" w:styleId="ConsPlusNormal">
    <w:name w:val="ConsPlusNormal"/>
    <w:rsid w:val="00DB6D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 Знак Знак Знак Знак Знак Знак Знак Знак Знак Знак Знак Знак Знак Знак Знак Знак Знак"/>
    <w:basedOn w:val="a0"/>
    <w:rsid w:val="00B562E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af">
    <w:name w:val="Знак"/>
    <w:basedOn w:val="a0"/>
    <w:rsid w:val="004B4DD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af0">
    <w:name w:val="Знак Знак Знак Знак"/>
    <w:basedOn w:val="a0"/>
    <w:rsid w:val="00F6389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af1">
    <w:name w:val="Знак"/>
    <w:basedOn w:val="a0"/>
    <w:rsid w:val="00E51F2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af2">
    <w:name w:val="Знак Знак Знак Знак"/>
    <w:basedOn w:val="a0"/>
    <w:rsid w:val="002E300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character" w:styleId="af3">
    <w:name w:val="Hyperlink"/>
    <w:basedOn w:val="a1"/>
    <w:unhideWhenUsed/>
    <w:rsid w:val="00022761"/>
    <w:rPr>
      <w:color w:val="0000FF"/>
      <w:u w:val="single"/>
    </w:rPr>
  </w:style>
  <w:style w:type="paragraph" w:styleId="af4">
    <w:name w:val="List Paragraph"/>
    <w:basedOn w:val="a0"/>
    <w:uiPriority w:val="34"/>
    <w:qFormat/>
    <w:rsid w:val="00B20FF5"/>
    <w:pPr>
      <w:ind w:left="708"/>
    </w:pPr>
  </w:style>
  <w:style w:type="paragraph" w:customStyle="1" w:styleId="ConsPlusNonformat">
    <w:name w:val="ConsPlusNonformat"/>
    <w:uiPriority w:val="99"/>
    <w:rsid w:val="006308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068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5">
    <w:name w:val="Всегда"/>
    <w:basedOn w:val="a0"/>
    <w:autoRedefine/>
    <w:rsid w:val="00D371CF"/>
    <w:pPr>
      <w:tabs>
        <w:tab w:val="left" w:pos="1701"/>
      </w:tabs>
      <w:overflowPunct/>
      <w:autoSpaceDE/>
      <w:autoSpaceDN/>
      <w:adjustRightInd/>
      <w:ind w:firstLine="720"/>
      <w:jc w:val="right"/>
      <w:textAlignment w:val="auto"/>
    </w:pPr>
    <w:rPr>
      <w:b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mailto:sp-ugansk@mail.ru" TargetMode="Externa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</c:v>
                </c:pt>
              </c:strCache>
            </c:strRef>
          </c:tx>
          <c:cat>
            <c:strRef>
              <c:f>Лист1!$A$2:$A$12</c:f>
              <c:strCache>
                <c:ptCount val="11"/>
                <c:pt idx="0">
                  <c:v>26.12.2012 № 439 -V</c:v>
                </c:pt>
                <c:pt idx="1">
                  <c:v>от 28.02.2013 № 507-V</c:v>
                </c:pt>
                <c:pt idx="2">
                  <c:v>от 29.04.2013 № 545-V</c:v>
                </c:pt>
                <c:pt idx="3">
                  <c:v>от 29.05.2013 № 569-V</c:v>
                </c:pt>
                <c:pt idx="4">
                  <c:v>от 19.06.2013 № 595-V</c:v>
                </c:pt>
                <c:pt idx="5">
                  <c:v>от 11.07.2013 № 612-V</c:v>
                </c:pt>
                <c:pt idx="6">
                  <c:v>от 25.09.2013 № 632-V</c:v>
                </c:pt>
                <c:pt idx="7">
                  <c:v>от 29.10.2013 № 665-V</c:v>
                </c:pt>
                <c:pt idx="8">
                  <c:v>от 27.11.2013 № 690-V</c:v>
                </c:pt>
                <c:pt idx="9">
                  <c:v>от 24.12.2013 № 711-V</c:v>
                </c:pt>
                <c:pt idx="10">
                  <c:v>от 26.12.2013 № 736-V</c:v>
                </c:pt>
              </c:strCache>
            </c:strRef>
          </c:cat>
          <c:val>
            <c:numRef>
              <c:f>Лист1!$B$2:$B$12</c:f>
              <c:numCache>
                <c:formatCode>#,##0</c:formatCode>
                <c:ptCount val="11"/>
                <c:pt idx="0">
                  <c:v>5683269700</c:v>
                </c:pt>
                <c:pt idx="1">
                  <c:v>6051260623</c:v>
                </c:pt>
                <c:pt idx="2">
                  <c:v>7036122618</c:v>
                </c:pt>
                <c:pt idx="3">
                  <c:v>7600977552</c:v>
                </c:pt>
                <c:pt idx="4">
                  <c:v>7666979655</c:v>
                </c:pt>
                <c:pt idx="5">
                  <c:v>7669807955</c:v>
                </c:pt>
                <c:pt idx="6">
                  <c:v>7714927942</c:v>
                </c:pt>
                <c:pt idx="7">
                  <c:v>8030391265</c:v>
                </c:pt>
                <c:pt idx="8">
                  <c:v>8036618665</c:v>
                </c:pt>
                <c:pt idx="9">
                  <c:v>8181519396</c:v>
                </c:pt>
                <c:pt idx="10">
                  <c:v>8311718596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Расходы</c:v>
                </c:pt>
              </c:strCache>
            </c:strRef>
          </c:tx>
          <c:cat>
            <c:strRef>
              <c:f>Лист1!$A$2:$A$12</c:f>
              <c:strCache>
                <c:ptCount val="11"/>
                <c:pt idx="0">
                  <c:v>26.12.2012 № 439 -V</c:v>
                </c:pt>
                <c:pt idx="1">
                  <c:v>от 28.02.2013 № 507-V</c:v>
                </c:pt>
                <c:pt idx="2">
                  <c:v>от 29.04.2013 № 545-V</c:v>
                </c:pt>
                <c:pt idx="3">
                  <c:v>от 29.05.2013 № 569-V</c:v>
                </c:pt>
                <c:pt idx="4">
                  <c:v>от 19.06.2013 № 595-V</c:v>
                </c:pt>
                <c:pt idx="5">
                  <c:v>от 11.07.2013 № 612-V</c:v>
                </c:pt>
                <c:pt idx="6">
                  <c:v>от 25.09.2013 № 632-V</c:v>
                </c:pt>
                <c:pt idx="7">
                  <c:v>от 29.10.2013 № 665-V</c:v>
                </c:pt>
                <c:pt idx="8">
                  <c:v>от 27.11.2013 № 690-V</c:v>
                </c:pt>
                <c:pt idx="9">
                  <c:v>от 24.12.2013 № 711-V</c:v>
                </c:pt>
                <c:pt idx="10">
                  <c:v>от 26.12.2013 № 736-V</c:v>
                </c:pt>
              </c:strCache>
            </c:strRef>
          </c:cat>
          <c:val>
            <c:numRef>
              <c:f>Лист1!$C$2:$C$12</c:f>
              <c:numCache>
                <c:formatCode>#,##0</c:formatCode>
                <c:ptCount val="11"/>
                <c:pt idx="0">
                  <c:v>5687655380</c:v>
                </c:pt>
                <c:pt idx="1">
                  <c:v>7493609048</c:v>
                </c:pt>
                <c:pt idx="2">
                  <c:v>8606431722</c:v>
                </c:pt>
                <c:pt idx="3">
                  <c:v>9146034675</c:v>
                </c:pt>
                <c:pt idx="4">
                  <c:v>9271064557</c:v>
                </c:pt>
                <c:pt idx="5">
                  <c:v>9274451757</c:v>
                </c:pt>
                <c:pt idx="6">
                  <c:v>9362476514</c:v>
                </c:pt>
                <c:pt idx="7">
                  <c:v>9550376465</c:v>
                </c:pt>
                <c:pt idx="8">
                  <c:v>9549580186</c:v>
                </c:pt>
                <c:pt idx="9">
                  <c:v>9573238550</c:v>
                </c:pt>
                <c:pt idx="10">
                  <c:v>9704176573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Дефицит</c:v>
                </c:pt>
              </c:strCache>
            </c:strRef>
          </c:tx>
          <c:cat>
            <c:strRef>
              <c:f>Лист1!$A$2:$A$12</c:f>
              <c:strCache>
                <c:ptCount val="11"/>
                <c:pt idx="0">
                  <c:v>26.12.2012 № 439 -V</c:v>
                </c:pt>
                <c:pt idx="1">
                  <c:v>от 28.02.2013 № 507-V</c:v>
                </c:pt>
                <c:pt idx="2">
                  <c:v>от 29.04.2013 № 545-V</c:v>
                </c:pt>
                <c:pt idx="3">
                  <c:v>от 29.05.2013 № 569-V</c:v>
                </c:pt>
                <c:pt idx="4">
                  <c:v>от 19.06.2013 № 595-V</c:v>
                </c:pt>
                <c:pt idx="5">
                  <c:v>от 11.07.2013 № 612-V</c:v>
                </c:pt>
                <c:pt idx="6">
                  <c:v>от 25.09.2013 № 632-V</c:v>
                </c:pt>
                <c:pt idx="7">
                  <c:v>от 29.10.2013 № 665-V</c:v>
                </c:pt>
                <c:pt idx="8">
                  <c:v>от 27.11.2013 № 690-V</c:v>
                </c:pt>
                <c:pt idx="9">
                  <c:v>от 24.12.2013 № 711-V</c:v>
                </c:pt>
                <c:pt idx="10">
                  <c:v>от 26.12.2013 № 736-V</c:v>
                </c:pt>
              </c:strCache>
            </c:strRef>
          </c:cat>
          <c:val>
            <c:numRef>
              <c:f>Лист1!$D$2:$D$12</c:f>
              <c:numCache>
                <c:formatCode>#,##0</c:formatCode>
                <c:ptCount val="11"/>
                <c:pt idx="0">
                  <c:v>4385680</c:v>
                </c:pt>
                <c:pt idx="1">
                  <c:v>1442348425</c:v>
                </c:pt>
                <c:pt idx="2">
                  <c:v>1570309104</c:v>
                </c:pt>
                <c:pt idx="3">
                  <c:v>1545057123</c:v>
                </c:pt>
                <c:pt idx="4">
                  <c:v>1604084902</c:v>
                </c:pt>
                <c:pt idx="5">
                  <c:v>1604643802</c:v>
                </c:pt>
                <c:pt idx="6">
                  <c:v>1647548572</c:v>
                </c:pt>
                <c:pt idx="7">
                  <c:v>1519985200</c:v>
                </c:pt>
                <c:pt idx="8">
                  <c:v>1512961521</c:v>
                </c:pt>
                <c:pt idx="9">
                  <c:v>1391719154</c:v>
                </c:pt>
                <c:pt idx="10">
                  <c:v>1392457977</c:v>
                </c:pt>
              </c:numCache>
            </c:numRef>
          </c:val>
        </c:ser>
        <c:shape val="box"/>
        <c:axId val="85872000"/>
        <c:axId val="85904000"/>
        <c:axId val="0"/>
      </c:bar3DChart>
      <c:catAx>
        <c:axId val="85872000"/>
        <c:scaling>
          <c:orientation val="minMax"/>
        </c:scaling>
        <c:axPos val="b"/>
        <c:tickLblPos val="nextTo"/>
        <c:crossAx val="85904000"/>
        <c:crosses val="autoZero"/>
        <c:auto val="1"/>
        <c:lblAlgn val="ctr"/>
        <c:lblOffset val="100"/>
      </c:catAx>
      <c:valAx>
        <c:axId val="85904000"/>
        <c:scaling>
          <c:orientation val="minMax"/>
        </c:scaling>
        <c:axPos val="l"/>
        <c:majorGridlines/>
        <c:numFmt formatCode="#,##0" sourceLinked="1"/>
        <c:tickLblPos val="nextTo"/>
        <c:crossAx val="85872000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доходов бюджета города Нефтеюганск</a:t>
            </a:r>
            <a:r>
              <a:rPr lang="ru-RU" baseline="0"/>
              <a:t>                  в 2012 году</a:t>
            </a:r>
            <a:endParaRPr lang="ru-RU"/>
          </a:p>
        </c:rich>
      </c:tx>
    </c:title>
    <c:view3D>
      <c:rotX val="30"/>
      <c:perspective val="50"/>
    </c:view3D>
    <c:plotArea>
      <c:layout>
        <c:manualLayout>
          <c:layoutTarget val="inner"/>
          <c:xMode val="edge"/>
          <c:yMode val="edge"/>
          <c:x val="1.2036237405808146E-3"/>
          <c:y val="0.32705679993884934"/>
          <c:w val="0.57135158105236217"/>
          <c:h val="0.62431434377076556"/>
        </c:manualLayout>
      </c:layout>
      <c:pie3DChart>
        <c:varyColors val="1"/>
        <c:ser>
          <c:idx val="1"/>
          <c:order val="1"/>
          <c:spPr>
            <a:scene3d>
              <a:camera prst="orthographicFront"/>
              <a:lightRig rig="threePt" dir="t"/>
            </a:scene3d>
            <a:sp3d>
              <a:bevelT w="38100"/>
              <a:bevelB w="63500"/>
            </a:sp3d>
          </c:spPr>
          <c:explosion val="19"/>
          <c:dLbls>
            <c:dLbl>
              <c:idx val="0"/>
              <c:layout>
                <c:manualLayout>
                  <c:x val="-6.6304292608585211E-2"/>
                  <c:y val="-5.500522386158040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27</a:t>
                    </a:r>
                    <a:r>
                      <a:rPr lang="ru-RU"/>
                      <a:t>,2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-0.10451782236897807"/>
                  <c:y val="8.169482455469903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5,6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2.9826094318855304E-2"/>
                  <c:y val="8.443646000560707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67</a:t>
                    </a:r>
                    <a:r>
                      <a:rPr lang="ru-RU"/>
                      <a:t>,2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showPercent val="1"/>
            <c:showLeaderLines val="1"/>
          </c:dLbls>
          <c:cat>
            <c:strRef>
              <c:f>Лист2!$A$1:$A$3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Лист2!$C$1:$C$3</c:f>
              <c:numCache>
                <c:formatCode>0.0</c:formatCode>
                <c:ptCount val="3"/>
                <c:pt idx="0">
                  <c:v>27.157263097272235</c:v>
                </c:pt>
                <c:pt idx="1">
                  <c:v>5.6538776403291244</c:v>
                </c:pt>
                <c:pt idx="2">
                  <c:v>67.188859262398651</c:v>
                </c:pt>
              </c:numCache>
            </c:numRef>
          </c:val>
        </c:ser>
        <c:ser>
          <c:idx val="0"/>
          <c:order val="0"/>
          <c:explosion val="25"/>
          <c:dLbls>
            <c:showPercent val="1"/>
            <c:showLeaderLines val="1"/>
          </c:dLbls>
          <c:cat>
            <c:strRef>
              <c:f>Лист2!$A$1:$A$3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Лист2!$B$1:$B$3</c:f>
            </c:numRef>
          </c:val>
        </c:ser>
        <c:dLbls>
          <c:showPercent val="1"/>
        </c:dLbls>
      </c:pie3DChart>
    </c:plotArea>
    <c:legend>
      <c:legendPos val="r"/>
      <c:layout>
        <c:manualLayout>
          <c:xMode val="edge"/>
          <c:yMode val="edge"/>
          <c:x val="0.61075268817204298"/>
          <c:y val="0.47435873913819032"/>
          <c:w val="0.38924731182795985"/>
          <c:h val="0.38752822159366507"/>
        </c:manualLayout>
      </c:layout>
    </c:legend>
    <c:plotVisOnly val="1"/>
    <c:dispBlanksAs val="zero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доходов бюджета города Нефтеюганск                       в 2013 году</a:t>
            </a:r>
          </a:p>
        </c:rich>
      </c:tx>
    </c:title>
    <c:view3D>
      <c:rotX val="30"/>
      <c:hPercent val="100"/>
      <c:rotY val="341"/>
      <c:depthPercent val="100"/>
      <c:rAngAx val="1"/>
    </c:view3D>
    <c:plotArea>
      <c:layout>
        <c:manualLayout>
          <c:layoutTarget val="inner"/>
          <c:xMode val="edge"/>
          <c:yMode val="edge"/>
          <c:x val="2.0579920091590952E-3"/>
          <c:y val="0.18426886883042315"/>
          <c:w val="0.56164178290770062"/>
          <c:h val="0.81573113116958595"/>
        </c:manualLayout>
      </c:layout>
      <c:pie3DChart>
        <c:varyColors val="1"/>
        <c:ser>
          <c:idx val="1"/>
          <c:order val="1"/>
          <c:explosion val="25"/>
          <c:dPt>
            <c:idx val="2"/>
            <c:explosion val="0"/>
            <c:spPr>
              <a:ln w="22225"/>
              <a:scene3d>
                <a:camera prst="orthographicFront"/>
                <a:lightRig rig="threePt" dir="t"/>
              </a:scene3d>
              <a:sp3d>
                <a:bevelT w="31750"/>
                <a:bevelB w="19050"/>
              </a:sp3d>
            </c:spPr>
          </c:dPt>
          <c:dLbls>
            <c:dLbl>
              <c:idx val="0"/>
              <c:layout>
                <c:manualLayout>
                  <c:x val="-4.0134967692512402E-2"/>
                  <c:y val="-6.372026499041480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8,9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-3.5765515554588158E-2"/>
                  <c:y val="3.122051629554299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</a:t>
                    </a:r>
                    <a:r>
                      <a:rPr lang="ru-RU"/>
                      <a:t>,2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6.2014532024062034E-2"/>
                  <c:y val="8.659158298758706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3,9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showPercent val="1"/>
            <c:showLeaderLines val="1"/>
          </c:dLbls>
          <c:cat>
            <c:strRef>
              <c:f>Лист2!$A$12:$A$14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Лист2!$C$12:$C$14</c:f>
              <c:numCache>
                <c:formatCode>0.0</c:formatCode>
                <c:ptCount val="3"/>
                <c:pt idx="0">
                  <c:v>38.914094150835894</c:v>
                </c:pt>
                <c:pt idx="1">
                  <c:v>7.1471155951536263</c:v>
                </c:pt>
                <c:pt idx="2">
                  <c:v>53.938790254010186</c:v>
                </c:pt>
              </c:numCache>
            </c:numRef>
          </c:val>
        </c:ser>
        <c:ser>
          <c:idx val="0"/>
          <c:order val="0"/>
          <c:explosion val="25"/>
          <c:dLbls>
            <c:showPercent val="1"/>
            <c:showLeaderLines val="1"/>
          </c:dLbls>
          <c:cat>
            <c:strRef>
              <c:f>Лист2!$A$12:$A$14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Лист2!$B$12:$B$14</c:f>
            </c:numRef>
          </c:val>
        </c:ser>
        <c:dLbls>
          <c:showPercent val="1"/>
        </c:dLbls>
      </c:pie3DChart>
      <c:spPr>
        <a:scene3d>
          <a:camera prst="orthographicFront"/>
          <a:lightRig rig="threePt" dir="t"/>
        </a:scene3d>
        <a:sp3d>
          <a:bevelT w="6350"/>
        </a:sp3d>
      </c:spPr>
    </c:plotArea>
    <c:legend>
      <c:legendPos val="r"/>
      <c:layout>
        <c:manualLayout>
          <c:xMode val="edge"/>
          <c:yMode val="edge"/>
          <c:x val="0.62024003676098916"/>
          <c:y val="0.48412086294091727"/>
          <c:w val="0.37824590917233281"/>
          <c:h val="0.39535727546252175"/>
        </c:manualLayout>
      </c:layout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6288A-8808-4E40-B4EF-FDAC28A3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30</Pages>
  <Words>11855</Words>
  <Characters>67574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Hewlett-Packard</Company>
  <LinksUpToDate>false</LinksUpToDate>
  <CharactersWithSpaces>79271</CharactersWithSpaces>
  <SharedDoc>false</SharedDoc>
  <HLinks>
    <vt:vector size="6" baseType="variant">
      <vt:variant>
        <vt:i4>2424921</vt:i4>
      </vt:variant>
      <vt:variant>
        <vt:i4>0</vt:i4>
      </vt:variant>
      <vt:variant>
        <vt:i4>0</vt:i4>
      </vt:variant>
      <vt:variant>
        <vt:i4>5</vt:i4>
      </vt:variant>
      <vt:variant>
        <vt:lpwstr>mailto:duma@uganadm.wsnet.ru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Эльмира</dc:creator>
  <cp:lastModifiedBy>user</cp:lastModifiedBy>
  <cp:revision>246</cp:revision>
  <cp:lastPrinted>2014-04-24T09:52:00Z</cp:lastPrinted>
  <dcterms:created xsi:type="dcterms:W3CDTF">2014-04-07T15:32:00Z</dcterms:created>
  <dcterms:modified xsi:type="dcterms:W3CDTF">2014-04-24T09:55:00Z</dcterms:modified>
</cp:coreProperties>
</file>