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37" w:rsidRDefault="00B93D37" w:rsidP="00B93D37">
      <w:pPr>
        <w:spacing w:after="0"/>
        <w:jc w:val="center"/>
        <w:rPr>
          <w:rFonts w:ascii="Times New Roman" w:hAnsi="Times New Roman" w:cs="Times New Roman"/>
          <w:b/>
          <w:i/>
          <w:sz w:val="26"/>
          <w:szCs w:val="26"/>
        </w:rPr>
      </w:pPr>
    </w:p>
    <w:p w:rsidR="00B93D37" w:rsidRDefault="00B93D37" w:rsidP="00B93D37">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СЧЕТНАЯ ПАЛАТА</w:t>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ГОРОДА НЕФТЕЮГАНСКА</w:t>
      </w:r>
    </w:p>
    <w:p w:rsidR="00B93D37" w:rsidRPr="00B93D37" w:rsidRDefault="00B93D37" w:rsidP="00B93D37">
      <w:pPr>
        <w:pStyle w:val="a5"/>
        <w:spacing w:after="0"/>
        <w:jc w:val="center"/>
        <w:rPr>
          <w:rFonts w:ascii="Times New Roman" w:hAnsi="Times New Roman" w:cs="Times New Roman"/>
          <w:b/>
          <w:sz w:val="18"/>
        </w:rPr>
      </w:pPr>
      <w:r w:rsidRPr="00B93D37">
        <w:rPr>
          <w:rFonts w:ascii="Times New Roman" w:hAnsi="Times New Roman" w:cs="Times New Roman"/>
          <w:b/>
          <w:sz w:val="18"/>
        </w:rPr>
        <w:t xml:space="preserve">Промышленная зона, ул. Мира, здание 1/1, вторая часть, </w:t>
      </w:r>
      <w:proofErr w:type="gramStart"/>
      <w:r w:rsidRPr="00B93D37">
        <w:rPr>
          <w:rFonts w:ascii="Times New Roman" w:hAnsi="Times New Roman" w:cs="Times New Roman"/>
          <w:b/>
          <w:sz w:val="18"/>
        </w:rPr>
        <w:t>г</w:t>
      </w:r>
      <w:proofErr w:type="gramEnd"/>
      <w:r w:rsidRPr="00B93D37">
        <w:rPr>
          <w:rFonts w:ascii="Times New Roman" w:hAnsi="Times New Roman" w:cs="Times New Roman"/>
          <w:b/>
          <w:sz w:val="18"/>
        </w:rPr>
        <w:t xml:space="preserve">. Нефтеюганск, </w:t>
      </w:r>
      <w:r w:rsidRPr="00B93D37">
        <w:rPr>
          <w:rFonts w:ascii="Times New Roman" w:hAnsi="Times New Roman" w:cs="Times New Roman"/>
          <w:b/>
          <w:sz w:val="18"/>
        </w:rPr>
        <w:br/>
        <w:t xml:space="preserve">Ханты-Мансийский автономный округ - Югра  (Тюменская область), 628301  </w:t>
      </w:r>
    </w:p>
    <w:p w:rsidR="00B93D37" w:rsidRPr="00B93D37" w:rsidRDefault="00B93D37" w:rsidP="00B93D37">
      <w:pPr>
        <w:pStyle w:val="a5"/>
        <w:spacing w:after="0"/>
        <w:jc w:val="center"/>
        <w:rPr>
          <w:rFonts w:ascii="Times New Roman" w:hAnsi="Times New Roman" w:cs="Times New Roman"/>
          <w:b/>
          <w:i/>
          <w:sz w:val="18"/>
        </w:rPr>
      </w:pPr>
      <w:r w:rsidRPr="00B93D37">
        <w:rPr>
          <w:rFonts w:ascii="Times New Roman" w:hAnsi="Times New Roman" w:cs="Times New Roman"/>
          <w:b/>
          <w:sz w:val="18"/>
        </w:rPr>
        <w:t xml:space="preserve">тел./факс (3463) 20-30-55, 20-30-63 </w:t>
      </w:r>
      <w:proofErr w:type="spellStart"/>
      <w:r w:rsidRPr="00B93D37">
        <w:rPr>
          <w:rFonts w:ascii="Times New Roman" w:hAnsi="Times New Roman" w:cs="Times New Roman"/>
          <w:b/>
          <w:sz w:val="18"/>
        </w:rPr>
        <w:t>E-mail</w:t>
      </w:r>
      <w:proofErr w:type="spellEnd"/>
      <w:r w:rsidRPr="00B93D37">
        <w:rPr>
          <w:rFonts w:ascii="Times New Roman" w:hAnsi="Times New Roman" w:cs="Times New Roman"/>
          <w:b/>
          <w:sz w:val="18"/>
        </w:rPr>
        <w:t xml:space="preserve">: sp-ugansk@mail.ru </w:t>
      </w:r>
      <w:proofErr w:type="spellStart"/>
      <w:r w:rsidRPr="00B93D37">
        <w:rPr>
          <w:rFonts w:ascii="Times New Roman" w:hAnsi="Times New Roman" w:cs="Times New Roman"/>
          <w:b/>
          <w:sz w:val="18"/>
        </w:rPr>
        <w:t>www</w:t>
      </w:r>
      <w:proofErr w:type="spellEnd"/>
      <w:r w:rsidRPr="00B93D37">
        <w:rPr>
          <w:rFonts w:ascii="Times New Roman" w:hAnsi="Times New Roman" w:cs="Times New Roman"/>
          <w:b/>
          <w:sz w:val="18"/>
        </w:rPr>
        <w:t>.</w:t>
      </w:r>
      <w:proofErr w:type="spellStart"/>
      <w:r w:rsidRPr="00B93D37">
        <w:rPr>
          <w:rFonts w:ascii="Times New Roman" w:hAnsi="Times New Roman" w:cs="Times New Roman"/>
          <w:b/>
          <w:sz w:val="18"/>
          <w:lang w:val="en-US"/>
        </w:rPr>
        <w:t>admu</w:t>
      </w:r>
      <w:r w:rsidRPr="00B93D37">
        <w:rPr>
          <w:rFonts w:ascii="Times New Roman" w:hAnsi="Times New Roman" w:cs="Times New Roman"/>
          <w:b/>
          <w:sz w:val="18"/>
        </w:rPr>
        <w:t>gansk.ru</w:t>
      </w:r>
      <w:proofErr w:type="spellEnd"/>
    </w:p>
    <w:p w:rsidR="00B93D37" w:rsidRPr="00F54075" w:rsidRDefault="003B373C" w:rsidP="00B93D37">
      <w:pPr>
        <w:spacing w:after="0"/>
        <w:jc w:val="center"/>
        <w:rPr>
          <w:rFonts w:ascii="Times New Roman" w:eastAsia="Times New Roman" w:hAnsi="Times New Roman" w:cs="Times New Roman"/>
          <w:b/>
          <w:i/>
          <w:sz w:val="18"/>
          <w:szCs w:val="20"/>
        </w:rPr>
      </w:pPr>
      <w:r>
        <w:rPr>
          <w:rFonts w:ascii="Times New Roman" w:eastAsia="Times New Roman" w:hAnsi="Times New Roman" w:cs="Times New Roman"/>
          <w:b/>
          <w:i/>
          <w:sz w:val="18"/>
          <w:szCs w:val="20"/>
        </w:rPr>
        <w:pict>
          <v:line id="_x0000_s1030" style="position:absolute;left:0;text-align:left;z-index:251660288" from="1.35pt,.25pt" to="466.5pt,.6pt" o:allowincell="f" strokeweight="2pt"/>
        </w:pict>
      </w:r>
      <w:r>
        <w:rPr>
          <w:rFonts w:ascii="Times New Roman" w:eastAsia="Times New Roman" w:hAnsi="Times New Roman" w:cs="Times New Roman"/>
          <w:b/>
          <w:i/>
          <w:sz w:val="18"/>
          <w:szCs w:val="20"/>
        </w:rPr>
        <w:pict>
          <v:line id="_x0000_s1031" style="position:absolute;left:0;text-align:left;z-index:251661312" from="1.35pt,3.05pt" to="467.95pt,3.1pt" o:allowincell="f" strokeweight=".5pt"/>
        </w:pict>
      </w:r>
    </w:p>
    <w:tbl>
      <w:tblPr>
        <w:tblW w:w="0" w:type="auto"/>
        <w:tblLook w:val="01E0"/>
      </w:tblPr>
      <w:tblGrid>
        <w:gridCol w:w="4784"/>
        <w:gridCol w:w="4786"/>
      </w:tblGrid>
      <w:tr w:rsidR="00B93D37" w:rsidRPr="006F50CC" w:rsidTr="0043192B">
        <w:tc>
          <w:tcPr>
            <w:tcW w:w="4784" w:type="dxa"/>
            <w:hideMark/>
          </w:tcPr>
          <w:p w:rsidR="00B93D37" w:rsidRDefault="00B93D37" w:rsidP="00B93D37">
            <w:pPr>
              <w:rPr>
                <w:rFonts w:ascii="Times New Roman" w:hAnsi="Times New Roman" w:cs="Times New Roman"/>
                <w:sz w:val="28"/>
                <w:szCs w:val="28"/>
              </w:rPr>
            </w:pPr>
          </w:p>
          <w:p w:rsidR="009C1DDD" w:rsidRPr="006F50CC" w:rsidRDefault="009C1DDD" w:rsidP="00B93D37">
            <w:pPr>
              <w:rPr>
                <w:rFonts w:ascii="Times New Roman" w:hAnsi="Times New Roman" w:cs="Times New Roman"/>
                <w:sz w:val="28"/>
                <w:szCs w:val="28"/>
              </w:rPr>
            </w:pPr>
          </w:p>
        </w:tc>
        <w:tc>
          <w:tcPr>
            <w:tcW w:w="4786" w:type="dxa"/>
          </w:tcPr>
          <w:p w:rsidR="00B93D37" w:rsidRPr="006F50CC" w:rsidRDefault="00B93D37" w:rsidP="0043192B">
            <w:pPr>
              <w:spacing w:after="0"/>
              <w:jc w:val="center"/>
              <w:rPr>
                <w:rFonts w:ascii="Times New Roman" w:hAnsi="Times New Roman" w:cs="Times New Roman"/>
                <w:sz w:val="28"/>
                <w:szCs w:val="28"/>
              </w:rPr>
            </w:pPr>
          </w:p>
        </w:tc>
      </w:tr>
    </w:tbl>
    <w:p w:rsidR="00947747" w:rsidRPr="00E37D98" w:rsidRDefault="00947747" w:rsidP="00947747">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 xml:space="preserve">Информация о работе за </w:t>
      </w:r>
      <w:r w:rsidRPr="00E37D98">
        <w:rPr>
          <w:rFonts w:ascii="Times New Roman" w:hAnsi="Times New Roman" w:cs="Times New Roman"/>
          <w:b/>
          <w:sz w:val="28"/>
          <w:szCs w:val="28"/>
          <w:lang w:val="en-US"/>
        </w:rPr>
        <w:t>I</w:t>
      </w:r>
      <w:r w:rsidR="00780466" w:rsidRPr="00E37D98">
        <w:rPr>
          <w:rFonts w:ascii="Times New Roman" w:hAnsi="Times New Roman" w:cs="Times New Roman"/>
          <w:b/>
          <w:sz w:val="28"/>
          <w:szCs w:val="28"/>
          <w:lang w:val="en-US"/>
        </w:rPr>
        <w:t>I</w:t>
      </w:r>
      <w:r w:rsidRPr="00E37D98">
        <w:rPr>
          <w:rFonts w:ascii="Times New Roman" w:hAnsi="Times New Roman" w:cs="Times New Roman"/>
          <w:b/>
          <w:sz w:val="28"/>
          <w:szCs w:val="28"/>
        </w:rPr>
        <w:t xml:space="preserve"> квартал 201</w:t>
      </w:r>
      <w:r w:rsidR="00254E14" w:rsidRPr="00E37D98">
        <w:rPr>
          <w:rFonts w:ascii="Times New Roman" w:hAnsi="Times New Roman" w:cs="Times New Roman"/>
          <w:b/>
          <w:sz w:val="28"/>
          <w:szCs w:val="28"/>
        </w:rPr>
        <w:t>4</w:t>
      </w:r>
      <w:r w:rsidRPr="00E37D98">
        <w:rPr>
          <w:rFonts w:ascii="Times New Roman" w:hAnsi="Times New Roman" w:cs="Times New Roman"/>
          <w:b/>
          <w:sz w:val="28"/>
          <w:szCs w:val="28"/>
        </w:rPr>
        <w:t xml:space="preserve"> года</w:t>
      </w:r>
    </w:p>
    <w:p w:rsidR="00947747" w:rsidRPr="00E37D98" w:rsidRDefault="00947747" w:rsidP="0065639A">
      <w:pPr>
        <w:tabs>
          <w:tab w:val="right" w:pos="9355"/>
        </w:tabs>
        <w:spacing w:after="0"/>
        <w:ind w:firstLine="540"/>
        <w:jc w:val="both"/>
        <w:rPr>
          <w:rFonts w:ascii="Times New Roman" w:hAnsi="Times New Roman" w:cs="Times New Roman"/>
          <w:sz w:val="28"/>
          <w:szCs w:val="28"/>
        </w:rPr>
      </w:pPr>
    </w:p>
    <w:p w:rsidR="00947747" w:rsidRPr="00E37D98" w:rsidRDefault="00947747" w:rsidP="0065639A">
      <w:pPr>
        <w:tabs>
          <w:tab w:val="right" w:pos="9355"/>
        </w:tabs>
        <w:spacing w:after="0"/>
        <w:ind w:firstLine="540"/>
        <w:jc w:val="both"/>
        <w:rPr>
          <w:rFonts w:ascii="Times New Roman" w:hAnsi="Times New Roman" w:cs="Times New Roman"/>
          <w:sz w:val="28"/>
          <w:szCs w:val="28"/>
        </w:rPr>
      </w:pPr>
      <w:proofErr w:type="gramStart"/>
      <w:r w:rsidRPr="00E37D98">
        <w:rPr>
          <w:rFonts w:ascii="Times New Roman" w:hAnsi="Times New Roman" w:cs="Times New Roman"/>
          <w:sz w:val="28"/>
          <w:szCs w:val="28"/>
        </w:rPr>
        <w:t>В отчетном периоде Счетная палата</w:t>
      </w:r>
      <w:r w:rsidR="00FB608A" w:rsidRPr="00E37D98">
        <w:rPr>
          <w:rFonts w:ascii="Times New Roman" w:hAnsi="Times New Roman" w:cs="Times New Roman"/>
          <w:sz w:val="28"/>
          <w:szCs w:val="28"/>
        </w:rPr>
        <w:t>,</w:t>
      </w:r>
      <w:r w:rsidRPr="00E37D98">
        <w:rPr>
          <w:rFonts w:ascii="Times New Roman" w:hAnsi="Times New Roman" w:cs="Times New Roman"/>
          <w:sz w:val="28"/>
          <w:szCs w:val="28"/>
        </w:rPr>
        <w:t xml:space="preserve"> руководствуясь Бюджетным кодексом Российской Федерации, Федеральным законом от 07.02.2011 </w:t>
      </w:r>
      <w:r w:rsidR="00780466">
        <w:rPr>
          <w:rFonts w:ascii="Times New Roman" w:hAnsi="Times New Roman" w:cs="Times New Roman"/>
          <w:sz w:val="28"/>
          <w:szCs w:val="28"/>
        </w:rPr>
        <w:br/>
      </w:r>
      <w:r w:rsidRPr="00E37D98">
        <w:rPr>
          <w:rFonts w:ascii="Times New Roman" w:hAnsi="Times New Roman" w:cs="Times New Roman"/>
          <w:sz w:val="28"/>
          <w:szCs w:val="28"/>
        </w:rPr>
        <w:t>№ 6-ФЗ «</w:t>
      </w:r>
      <w:r w:rsidR="00DB3DA8" w:rsidRPr="00E37D98">
        <w:rPr>
          <w:rFonts w:ascii="Times New Roman" w:hAnsi="Times New Roman" w:cs="Times New Roman"/>
          <w:sz w:val="28"/>
          <w:szCs w:val="28"/>
        </w:rPr>
        <w:t xml:space="preserve">Об общих </w:t>
      </w:r>
      <w:r w:rsidR="00A328D5" w:rsidRPr="00E37D98">
        <w:rPr>
          <w:rFonts w:ascii="Times New Roman" w:hAnsi="Times New Roman" w:cs="Times New Roman"/>
          <w:sz w:val="28"/>
          <w:szCs w:val="28"/>
        </w:rPr>
        <w:t xml:space="preserve">принципах </w:t>
      </w:r>
      <w:r w:rsidR="00FB608A" w:rsidRPr="00E37D98">
        <w:rPr>
          <w:rFonts w:ascii="Times New Roman" w:hAnsi="Times New Roman" w:cs="Times New Roman"/>
          <w:sz w:val="28"/>
          <w:szCs w:val="28"/>
        </w:rPr>
        <w:t>организации и деятельности контрольно-счетных органов субъектов Российской Федерации и муниципальных образований</w:t>
      </w:r>
      <w:r w:rsidRPr="00E37D98">
        <w:rPr>
          <w:rFonts w:ascii="Times New Roman" w:hAnsi="Times New Roman" w:cs="Times New Roman"/>
          <w:sz w:val="28"/>
          <w:szCs w:val="28"/>
        </w:rPr>
        <w:t>»</w:t>
      </w:r>
      <w:r w:rsidR="00FB608A" w:rsidRPr="00E37D98">
        <w:rPr>
          <w:rFonts w:ascii="Times New Roman" w:hAnsi="Times New Roman" w:cs="Times New Roman"/>
          <w:sz w:val="28"/>
          <w:szCs w:val="28"/>
        </w:rPr>
        <w:t>, Положением о Счетной палате</w:t>
      </w:r>
      <w:r w:rsidR="00254E14" w:rsidRPr="00E37D98">
        <w:rPr>
          <w:rFonts w:ascii="Times New Roman" w:hAnsi="Times New Roman" w:cs="Times New Roman"/>
          <w:sz w:val="28"/>
          <w:szCs w:val="28"/>
        </w:rPr>
        <w:t>, утвержденным решением Думы города Нефтеюганска от 27.09.2011</w:t>
      </w:r>
      <w:r w:rsidR="00E37D98">
        <w:rPr>
          <w:rFonts w:ascii="Times New Roman" w:hAnsi="Times New Roman" w:cs="Times New Roman"/>
          <w:sz w:val="28"/>
          <w:szCs w:val="28"/>
        </w:rPr>
        <w:t xml:space="preserve"> </w:t>
      </w:r>
      <w:r w:rsidR="00254E14" w:rsidRPr="00E37D98">
        <w:rPr>
          <w:rFonts w:ascii="Times New Roman" w:hAnsi="Times New Roman" w:cs="Times New Roman"/>
          <w:sz w:val="28"/>
          <w:szCs w:val="28"/>
        </w:rPr>
        <w:t>№ 115-</w:t>
      </w:r>
      <w:r w:rsidR="00254E14" w:rsidRPr="00E37D98">
        <w:rPr>
          <w:rFonts w:ascii="Times New Roman" w:hAnsi="Times New Roman" w:cs="Times New Roman"/>
          <w:sz w:val="28"/>
          <w:szCs w:val="28"/>
          <w:lang w:val="en-US"/>
        </w:rPr>
        <w:t>V</w:t>
      </w:r>
      <w:r w:rsidRPr="00E37D98">
        <w:rPr>
          <w:rFonts w:ascii="Times New Roman" w:hAnsi="Times New Roman" w:cs="Times New Roman"/>
          <w:sz w:val="28"/>
          <w:szCs w:val="28"/>
        </w:rPr>
        <w:t xml:space="preserve"> осуществляла муниципальный финансовый контроль в форме контрольных и экспертно-аналитических мероприятий. </w:t>
      </w:r>
      <w:proofErr w:type="gramEnd"/>
    </w:p>
    <w:p w:rsidR="00FB608A" w:rsidRPr="00E37D98" w:rsidRDefault="00FB608A" w:rsidP="0065639A">
      <w:pPr>
        <w:tabs>
          <w:tab w:val="right" w:pos="9355"/>
        </w:tabs>
        <w:spacing w:after="0"/>
        <w:ind w:firstLine="540"/>
        <w:jc w:val="both"/>
        <w:rPr>
          <w:rFonts w:ascii="Times New Roman" w:hAnsi="Times New Roman" w:cs="Times New Roman"/>
          <w:sz w:val="28"/>
          <w:szCs w:val="28"/>
        </w:rPr>
      </w:pPr>
    </w:p>
    <w:p w:rsidR="00FB608A" w:rsidRPr="00E37D98" w:rsidRDefault="00FB608A" w:rsidP="00FB608A">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1. Контрольная деятельность</w:t>
      </w:r>
    </w:p>
    <w:p w:rsidR="00FB608A" w:rsidRPr="00E37D98" w:rsidRDefault="00FB608A" w:rsidP="00FB608A">
      <w:pPr>
        <w:tabs>
          <w:tab w:val="right" w:pos="9355"/>
        </w:tabs>
        <w:spacing w:after="0"/>
        <w:ind w:firstLine="540"/>
        <w:jc w:val="center"/>
        <w:rPr>
          <w:rFonts w:ascii="Times New Roman" w:hAnsi="Times New Roman" w:cs="Times New Roman"/>
          <w:sz w:val="28"/>
          <w:szCs w:val="28"/>
        </w:rPr>
      </w:pPr>
    </w:p>
    <w:p w:rsidR="00243955" w:rsidRPr="00E37D98" w:rsidRDefault="00243955" w:rsidP="00B93D37">
      <w:pPr>
        <w:spacing w:after="0"/>
        <w:ind w:firstLine="539"/>
        <w:jc w:val="both"/>
        <w:rPr>
          <w:rFonts w:ascii="Times New Roman" w:hAnsi="Times New Roman" w:cs="Times New Roman"/>
          <w:sz w:val="28"/>
          <w:szCs w:val="28"/>
        </w:rPr>
      </w:pPr>
      <w:r w:rsidRPr="00E37D98">
        <w:rPr>
          <w:rFonts w:ascii="Times New Roman" w:hAnsi="Times New Roman" w:cs="Times New Roman"/>
          <w:sz w:val="28"/>
          <w:szCs w:val="28"/>
        </w:rPr>
        <w:t>В</w:t>
      </w:r>
      <w:r w:rsidR="00780466">
        <w:rPr>
          <w:rFonts w:ascii="Times New Roman" w:hAnsi="Times New Roman" w:cs="Times New Roman"/>
          <w:sz w:val="28"/>
          <w:szCs w:val="28"/>
        </w:rPr>
        <w:t>о</w:t>
      </w:r>
      <w:r w:rsidRPr="00E37D98">
        <w:rPr>
          <w:rFonts w:ascii="Times New Roman" w:hAnsi="Times New Roman" w:cs="Times New Roman"/>
          <w:sz w:val="28"/>
          <w:szCs w:val="28"/>
        </w:rPr>
        <w:t xml:space="preserve"> </w:t>
      </w:r>
      <w:r w:rsidR="00780466">
        <w:rPr>
          <w:rFonts w:ascii="Times New Roman" w:hAnsi="Times New Roman" w:cs="Times New Roman"/>
          <w:sz w:val="28"/>
          <w:szCs w:val="28"/>
        </w:rPr>
        <w:t>втором</w:t>
      </w:r>
      <w:r w:rsidRPr="00E37D98">
        <w:rPr>
          <w:rFonts w:ascii="Times New Roman" w:hAnsi="Times New Roman" w:cs="Times New Roman"/>
          <w:sz w:val="28"/>
          <w:szCs w:val="28"/>
        </w:rPr>
        <w:t xml:space="preserve"> квартале 201</w:t>
      </w:r>
      <w:r w:rsidR="00254E14" w:rsidRPr="00E37D98">
        <w:rPr>
          <w:rFonts w:ascii="Times New Roman" w:hAnsi="Times New Roman" w:cs="Times New Roman"/>
          <w:sz w:val="28"/>
          <w:szCs w:val="28"/>
        </w:rPr>
        <w:t>4</w:t>
      </w:r>
      <w:r w:rsidRPr="00E37D98">
        <w:rPr>
          <w:rFonts w:ascii="Times New Roman" w:hAnsi="Times New Roman" w:cs="Times New Roman"/>
          <w:sz w:val="28"/>
          <w:szCs w:val="28"/>
        </w:rPr>
        <w:t xml:space="preserve"> года проведено</w:t>
      </w:r>
      <w:r w:rsidR="00B93D37" w:rsidRPr="00E37D98">
        <w:rPr>
          <w:rFonts w:ascii="Times New Roman" w:hAnsi="Times New Roman" w:cs="Times New Roman"/>
          <w:sz w:val="28"/>
          <w:szCs w:val="28"/>
        </w:rPr>
        <w:t xml:space="preserve"> </w:t>
      </w:r>
      <w:r w:rsidR="00C17E54">
        <w:rPr>
          <w:rFonts w:ascii="Times New Roman" w:hAnsi="Times New Roman" w:cs="Times New Roman"/>
          <w:sz w:val="28"/>
          <w:szCs w:val="28"/>
        </w:rPr>
        <w:t>четыре контрольных мероприятия</w:t>
      </w:r>
      <w:r w:rsidR="00B93D37" w:rsidRPr="00E37D98">
        <w:rPr>
          <w:rFonts w:ascii="Times New Roman" w:hAnsi="Times New Roman" w:cs="Times New Roman"/>
          <w:sz w:val="28"/>
          <w:szCs w:val="28"/>
        </w:rPr>
        <w:t>, а именно</w:t>
      </w:r>
      <w:r w:rsidRPr="00E37D98">
        <w:rPr>
          <w:rFonts w:ascii="Times New Roman" w:hAnsi="Times New Roman" w:cs="Times New Roman"/>
          <w:sz w:val="28"/>
          <w:szCs w:val="28"/>
        </w:rPr>
        <w:t>:</w:t>
      </w:r>
    </w:p>
    <w:p w:rsidR="00CF7F6A" w:rsidRPr="00E37D98" w:rsidRDefault="00CF7F6A" w:rsidP="00045E08">
      <w:pPr>
        <w:spacing w:after="0"/>
        <w:ind w:firstLine="708"/>
        <w:jc w:val="center"/>
        <w:rPr>
          <w:rFonts w:ascii="Times New Roman" w:eastAsia="Times New Roman" w:hAnsi="Times New Roman" w:cs="Times New Roman"/>
          <w:i/>
          <w:sz w:val="28"/>
          <w:szCs w:val="28"/>
        </w:rPr>
      </w:pPr>
    </w:p>
    <w:p w:rsidR="00AD2B07" w:rsidRPr="003A6278" w:rsidRDefault="00C17E54" w:rsidP="003A6278">
      <w:pPr>
        <w:pStyle w:val="3"/>
        <w:ind w:right="-1"/>
        <w:rPr>
          <w:bCs/>
          <w:i/>
          <w:color w:val="000000"/>
          <w:sz w:val="26"/>
          <w:szCs w:val="26"/>
        </w:rPr>
      </w:pPr>
      <w:r w:rsidRPr="00C17E54">
        <w:rPr>
          <w:i/>
        </w:rPr>
        <w:t xml:space="preserve">1.1. </w:t>
      </w:r>
      <w:r w:rsidRPr="00C17E54">
        <w:rPr>
          <w:bCs/>
          <w:i/>
          <w:color w:val="000000"/>
          <w:sz w:val="26"/>
          <w:szCs w:val="26"/>
        </w:rPr>
        <w:t xml:space="preserve">«Проверка законности, результативности (эффективности и экономности) использования средств бюджета города на проведение капитального ремонта автодороги по улице Мира (улица Жилая – улица Строителей – улица Набережная) (1,79 км), автодороги по улице Жилая (от улицы Киевская до улицы Сургутская) (1,00 км) в рамках долгосрочной целевой программы «Совершенствование и развитие сети автомобильных дорог на территории муниципального образования город Нефтеюганск </w:t>
      </w:r>
      <w:r w:rsidR="003A6278">
        <w:rPr>
          <w:bCs/>
          <w:i/>
          <w:color w:val="000000"/>
          <w:sz w:val="26"/>
          <w:szCs w:val="26"/>
        </w:rPr>
        <w:br/>
      </w:r>
      <w:r w:rsidRPr="00C17E54">
        <w:rPr>
          <w:bCs/>
          <w:i/>
          <w:color w:val="000000"/>
          <w:sz w:val="26"/>
          <w:szCs w:val="26"/>
        </w:rPr>
        <w:t>на 2008-2015 годы</w:t>
      </w:r>
      <w:r w:rsidRPr="00C17E54">
        <w:rPr>
          <w:bCs/>
          <w:i/>
          <w:sz w:val="26"/>
          <w:szCs w:val="26"/>
        </w:rPr>
        <w:t>»</w:t>
      </w:r>
    </w:p>
    <w:p w:rsidR="00C17E54" w:rsidRDefault="00C17E54" w:rsidP="00045E08">
      <w:pPr>
        <w:spacing w:after="0"/>
        <w:jc w:val="center"/>
        <w:rPr>
          <w:rFonts w:ascii="Times New Roman" w:hAnsi="Times New Roman"/>
          <w:b/>
          <w:sz w:val="28"/>
          <w:szCs w:val="28"/>
        </w:rPr>
      </w:pPr>
    </w:p>
    <w:p w:rsidR="00C17E54" w:rsidRDefault="00C17E54" w:rsidP="00C17E54">
      <w:pPr>
        <w:spacing w:after="0" w:line="23" w:lineRule="atLeast"/>
        <w:ind w:firstLine="624"/>
        <w:jc w:val="both"/>
        <w:rPr>
          <w:rFonts w:ascii="Times New Roman" w:hAnsi="Times New Roman" w:cs="Times New Roman"/>
          <w:sz w:val="28"/>
          <w:szCs w:val="28"/>
        </w:rPr>
      </w:pPr>
      <w:r>
        <w:rPr>
          <w:rFonts w:ascii="Times New Roman" w:hAnsi="Times New Roman" w:cs="Times New Roman"/>
          <w:sz w:val="28"/>
          <w:szCs w:val="28"/>
        </w:rPr>
        <w:t xml:space="preserve">Контрольное мероприятие проведено на объектах: </w:t>
      </w:r>
      <w:r w:rsidRPr="005C5704">
        <w:rPr>
          <w:rFonts w:ascii="Times New Roman" w:hAnsi="Times New Roman" w:cs="Times New Roman"/>
          <w:sz w:val="28"/>
          <w:szCs w:val="28"/>
        </w:rPr>
        <w:t>муниципальное казенное учреждение «Управление капитального строительства» (далее</w:t>
      </w:r>
      <w:r>
        <w:rPr>
          <w:rFonts w:ascii="Times New Roman" w:hAnsi="Times New Roman" w:cs="Times New Roman"/>
          <w:sz w:val="28"/>
          <w:szCs w:val="28"/>
        </w:rPr>
        <w:t xml:space="preserve"> по </w:t>
      </w:r>
      <w:r>
        <w:rPr>
          <w:rFonts w:ascii="Times New Roman" w:hAnsi="Times New Roman" w:cs="Times New Roman"/>
          <w:sz w:val="28"/>
          <w:szCs w:val="28"/>
        </w:rPr>
        <w:lastRenderedPageBreak/>
        <w:t>тексту - МКУ «УКС»)</w:t>
      </w:r>
      <w:r w:rsidRPr="005C5704">
        <w:rPr>
          <w:rFonts w:ascii="Times New Roman" w:hAnsi="Times New Roman" w:cs="Times New Roman"/>
          <w:sz w:val="28"/>
          <w:szCs w:val="28"/>
        </w:rPr>
        <w:t>, Департамент градостроительства администрации города Нефтеюганска</w:t>
      </w:r>
      <w:r w:rsidRPr="00792A25">
        <w:rPr>
          <w:rFonts w:ascii="Times New Roman" w:hAnsi="Times New Roman" w:cs="Times New Roman"/>
          <w:sz w:val="28"/>
          <w:szCs w:val="28"/>
        </w:rPr>
        <w:t xml:space="preserve"> </w:t>
      </w:r>
      <w:r>
        <w:rPr>
          <w:rFonts w:ascii="Times New Roman" w:hAnsi="Times New Roman" w:cs="Times New Roman"/>
          <w:sz w:val="28"/>
          <w:szCs w:val="28"/>
        </w:rPr>
        <w:t xml:space="preserve">(далее по тексту - </w:t>
      </w:r>
      <w:r w:rsidRPr="00792A25">
        <w:rPr>
          <w:rFonts w:ascii="Times New Roman" w:eastAsia="Times New Roman" w:hAnsi="Times New Roman" w:cs="Times New Roman"/>
          <w:sz w:val="28"/>
          <w:szCs w:val="28"/>
        </w:rPr>
        <w:t>ДГС</w:t>
      </w:r>
      <w:r>
        <w:rPr>
          <w:rFonts w:ascii="Times New Roman" w:hAnsi="Times New Roman" w:cs="Times New Roman"/>
          <w:sz w:val="28"/>
          <w:szCs w:val="28"/>
        </w:rPr>
        <w:t>)</w:t>
      </w:r>
      <w:r w:rsidRPr="005C5704">
        <w:rPr>
          <w:rFonts w:ascii="Times New Roman" w:hAnsi="Times New Roman" w:cs="Times New Roman"/>
          <w:sz w:val="28"/>
          <w:szCs w:val="28"/>
        </w:rPr>
        <w:t>.</w:t>
      </w:r>
    </w:p>
    <w:p w:rsidR="00C17E54" w:rsidRDefault="00C17E54" w:rsidP="00C17E54">
      <w:pPr>
        <w:spacing w:after="0" w:line="23" w:lineRule="atLeast"/>
        <w:ind w:firstLine="624"/>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контрольного мероприятия установлено:</w:t>
      </w:r>
    </w:p>
    <w:p w:rsidR="00751338" w:rsidRPr="00792A25" w:rsidRDefault="00751338" w:rsidP="00751338">
      <w:pPr>
        <w:spacing w:after="0" w:line="240" w:lineRule="auto"/>
        <w:ind w:firstLine="624"/>
        <w:jc w:val="both"/>
        <w:rPr>
          <w:rFonts w:ascii="Times New Roman" w:eastAsia="Times New Roman" w:hAnsi="Times New Roman" w:cs="Times New Roman"/>
          <w:sz w:val="28"/>
          <w:szCs w:val="28"/>
        </w:rPr>
      </w:pPr>
      <w:r w:rsidRPr="00792A25">
        <w:rPr>
          <w:rFonts w:ascii="Times New Roman" w:hAnsi="Times New Roman" w:cs="Times New Roman"/>
          <w:sz w:val="28"/>
          <w:szCs w:val="28"/>
        </w:rPr>
        <w:t>1</w:t>
      </w:r>
      <w:r>
        <w:rPr>
          <w:rFonts w:ascii="Times New Roman" w:hAnsi="Times New Roman" w:cs="Times New Roman"/>
          <w:sz w:val="28"/>
          <w:szCs w:val="28"/>
        </w:rPr>
        <w:t>.</w:t>
      </w:r>
      <w:r w:rsidRPr="00B44287">
        <w:rPr>
          <w:rFonts w:ascii="Times New Roman" w:hAnsi="Times New Roman" w:cs="Times New Roman"/>
          <w:sz w:val="28"/>
          <w:szCs w:val="28"/>
        </w:rPr>
        <w:t xml:space="preserve"> </w:t>
      </w:r>
      <w:r w:rsidRPr="00070735">
        <w:rPr>
          <w:rFonts w:ascii="Times New Roman" w:hAnsi="Times New Roman" w:cs="Times New Roman"/>
          <w:sz w:val="28"/>
          <w:szCs w:val="28"/>
        </w:rPr>
        <w:t>В нарушение частей 3, 3.4. статьи 49 Градостроительного кодекса Российской Федерации капитальный ремонт автомобильных дорог произведен без государственной экспертизы проектно-сметной документации</w:t>
      </w:r>
      <w:r w:rsidR="009F116E">
        <w:rPr>
          <w:rFonts w:ascii="Times New Roman" w:hAnsi="Times New Roman" w:cs="Times New Roman"/>
          <w:sz w:val="28"/>
          <w:szCs w:val="28"/>
        </w:rPr>
        <w:t>.</w:t>
      </w:r>
      <w:r w:rsidRPr="00792A25">
        <w:rPr>
          <w:rFonts w:ascii="Times New Roman" w:hAnsi="Times New Roman" w:cs="Times New Roman"/>
          <w:sz w:val="28"/>
          <w:szCs w:val="28"/>
        </w:rPr>
        <w:t xml:space="preserve"> </w:t>
      </w:r>
    </w:p>
    <w:p w:rsidR="00751338" w:rsidRPr="00B44287" w:rsidRDefault="00751338" w:rsidP="007513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27EA1">
        <w:rPr>
          <w:rFonts w:ascii="Times New Roman" w:hAnsi="Times New Roman" w:cs="Times New Roman"/>
          <w:sz w:val="28"/>
          <w:szCs w:val="28"/>
        </w:rPr>
        <w:t>2</w:t>
      </w:r>
      <w:r w:rsidRPr="00070735">
        <w:rPr>
          <w:rFonts w:ascii="Times New Roman" w:hAnsi="Times New Roman" w:cs="Times New Roman"/>
          <w:sz w:val="28"/>
          <w:szCs w:val="28"/>
        </w:rPr>
        <w:t xml:space="preserve">. </w:t>
      </w:r>
      <w:r w:rsidRPr="00B44287">
        <w:rPr>
          <w:rFonts w:ascii="Times New Roman" w:hAnsi="Times New Roman" w:cs="Times New Roman"/>
          <w:sz w:val="28"/>
          <w:szCs w:val="28"/>
        </w:rPr>
        <w:t xml:space="preserve">МКУ «УКС» в нарушение статьи 34 Бюджетного кодекса Российской Федерации не соблюдало принцип эффективности использования бюджетных средств </w:t>
      </w:r>
      <w:r w:rsidR="00780466">
        <w:rPr>
          <w:rFonts w:ascii="Times New Roman" w:hAnsi="Times New Roman" w:cs="Times New Roman"/>
          <w:sz w:val="28"/>
          <w:szCs w:val="28"/>
        </w:rPr>
        <w:t>на</w:t>
      </w:r>
      <w:r w:rsidRPr="00B44287">
        <w:rPr>
          <w:rFonts w:ascii="Times New Roman" w:hAnsi="Times New Roman" w:cs="Times New Roman"/>
          <w:sz w:val="28"/>
          <w:szCs w:val="28"/>
        </w:rPr>
        <w:t xml:space="preserve"> сумм</w:t>
      </w:r>
      <w:r w:rsidR="00780466">
        <w:rPr>
          <w:rFonts w:ascii="Times New Roman" w:hAnsi="Times New Roman" w:cs="Times New Roman"/>
          <w:sz w:val="28"/>
          <w:szCs w:val="28"/>
        </w:rPr>
        <w:t>у</w:t>
      </w:r>
      <w:r w:rsidRPr="00B44287">
        <w:rPr>
          <w:rFonts w:ascii="Times New Roman" w:hAnsi="Times New Roman" w:cs="Times New Roman"/>
          <w:sz w:val="28"/>
          <w:szCs w:val="28"/>
        </w:rPr>
        <w:t xml:space="preserve"> 1 527 164 рубля 98 копеек, а именно: </w:t>
      </w:r>
    </w:p>
    <w:p w:rsidR="00751338" w:rsidRPr="006B0660" w:rsidRDefault="00751338" w:rsidP="00751338">
      <w:pPr>
        <w:shd w:val="clear" w:color="auto" w:fill="FFFFFF"/>
        <w:spacing w:after="0" w:line="240" w:lineRule="auto"/>
        <w:ind w:firstLine="708"/>
        <w:jc w:val="both"/>
        <w:rPr>
          <w:rFonts w:ascii="Times New Roman" w:hAnsi="Times New Roman" w:cs="Times New Roman"/>
          <w:sz w:val="28"/>
          <w:szCs w:val="28"/>
        </w:rPr>
      </w:pPr>
      <w:r w:rsidRPr="006B0660">
        <w:rPr>
          <w:rFonts w:ascii="Times New Roman" w:hAnsi="Times New Roman" w:cs="Times New Roman"/>
          <w:sz w:val="28"/>
          <w:szCs w:val="28"/>
        </w:rPr>
        <w:t>-</w:t>
      </w:r>
      <w:r>
        <w:rPr>
          <w:rFonts w:ascii="Times New Roman" w:hAnsi="Times New Roman" w:cs="Times New Roman"/>
          <w:sz w:val="28"/>
          <w:szCs w:val="28"/>
        </w:rPr>
        <w:t xml:space="preserve"> </w:t>
      </w:r>
      <w:r w:rsidRPr="006B0660">
        <w:rPr>
          <w:rFonts w:ascii="Times New Roman" w:hAnsi="Times New Roman" w:cs="Times New Roman"/>
          <w:sz w:val="28"/>
          <w:szCs w:val="28"/>
        </w:rPr>
        <w:t>необоснованно включен</w:t>
      </w:r>
      <w:r w:rsidR="00780466">
        <w:rPr>
          <w:rFonts w:ascii="Times New Roman" w:hAnsi="Times New Roman" w:cs="Times New Roman"/>
          <w:sz w:val="28"/>
          <w:szCs w:val="28"/>
        </w:rPr>
        <w:t>ы</w:t>
      </w:r>
      <w:r w:rsidRPr="006B0660">
        <w:rPr>
          <w:rFonts w:ascii="Times New Roman" w:hAnsi="Times New Roman" w:cs="Times New Roman"/>
          <w:sz w:val="28"/>
          <w:szCs w:val="28"/>
        </w:rPr>
        <w:t xml:space="preserve"> в расчет сметной стоимости затрат</w:t>
      </w:r>
      <w:r w:rsidR="00780466">
        <w:rPr>
          <w:rFonts w:ascii="Times New Roman" w:hAnsi="Times New Roman" w:cs="Times New Roman"/>
          <w:sz w:val="28"/>
          <w:szCs w:val="28"/>
        </w:rPr>
        <w:t>ы</w:t>
      </w:r>
      <w:r w:rsidRPr="006B0660">
        <w:rPr>
          <w:rFonts w:ascii="Times New Roman" w:hAnsi="Times New Roman" w:cs="Times New Roman"/>
          <w:sz w:val="28"/>
          <w:szCs w:val="28"/>
        </w:rPr>
        <w:t xml:space="preserve"> по исполнительной съемке и последующ</w:t>
      </w:r>
      <w:r w:rsidR="00780466">
        <w:rPr>
          <w:rFonts w:ascii="Times New Roman" w:hAnsi="Times New Roman" w:cs="Times New Roman"/>
          <w:sz w:val="28"/>
          <w:szCs w:val="28"/>
        </w:rPr>
        <w:t>ая их оплата</w:t>
      </w:r>
      <w:r w:rsidRPr="006B0660">
        <w:rPr>
          <w:rFonts w:ascii="Times New Roman" w:hAnsi="Times New Roman" w:cs="Times New Roman"/>
          <w:sz w:val="28"/>
          <w:szCs w:val="28"/>
        </w:rPr>
        <w:t xml:space="preserve"> на сумму 457 478 рублей 15 копеек;</w:t>
      </w:r>
    </w:p>
    <w:p w:rsidR="00751338" w:rsidRPr="006B0660" w:rsidRDefault="00751338" w:rsidP="00751338">
      <w:pPr>
        <w:shd w:val="clear" w:color="auto" w:fill="FFFFFF"/>
        <w:spacing w:after="0" w:line="240" w:lineRule="auto"/>
        <w:ind w:firstLine="708"/>
        <w:jc w:val="both"/>
        <w:rPr>
          <w:rFonts w:ascii="Times New Roman" w:hAnsi="Times New Roman" w:cs="Times New Roman"/>
          <w:sz w:val="28"/>
          <w:szCs w:val="28"/>
        </w:rPr>
      </w:pPr>
      <w:r w:rsidRPr="006B0660">
        <w:rPr>
          <w:rFonts w:ascii="Times New Roman" w:hAnsi="Times New Roman" w:cs="Times New Roman"/>
          <w:sz w:val="28"/>
          <w:szCs w:val="28"/>
        </w:rPr>
        <w:t>- необоснованн</w:t>
      </w:r>
      <w:r w:rsidR="00780466">
        <w:rPr>
          <w:rFonts w:ascii="Times New Roman" w:hAnsi="Times New Roman" w:cs="Times New Roman"/>
          <w:sz w:val="28"/>
          <w:szCs w:val="28"/>
        </w:rPr>
        <w:t>о</w:t>
      </w:r>
      <w:r w:rsidRPr="006B0660">
        <w:rPr>
          <w:rFonts w:ascii="Times New Roman" w:hAnsi="Times New Roman" w:cs="Times New Roman"/>
          <w:sz w:val="28"/>
          <w:szCs w:val="28"/>
        </w:rPr>
        <w:t xml:space="preserve"> опла</w:t>
      </w:r>
      <w:r w:rsidR="00780466">
        <w:rPr>
          <w:rFonts w:ascii="Times New Roman" w:hAnsi="Times New Roman" w:cs="Times New Roman"/>
          <w:sz w:val="28"/>
          <w:szCs w:val="28"/>
        </w:rPr>
        <w:t>чены</w:t>
      </w:r>
      <w:r w:rsidRPr="006B0660">
        <w:rPr>
          <w:rFonts w:ascii="Times New Roman" w:hAnsi="Times New Roman" w:cs="Times New Roman"/>
          <w:sz w:val="28"/>
          <w:szCs w:val="28"/>
        </w:rPr>
        <w:t xml:space="preserve"> расход</w:t>
      </w:r>
      <w:r w:rsidR="00780466">
        <w:rPr>
          <w:rFonts w:ascii="Times New Roman" w:hAnsi="Times New Roman" w:cs="Times New Roman"/>
          <w:sz w:val="28"/>
          <w:szCs w:val="28"/>
        </w:rPr>
        <w:t>ы</w:t>
      </w:r>
      <w:r w:rsidRPr="006B0660">
        <w:rPr>
          <w:rFonts w:ascii="Times New Roman" w:hAnsi="Times New Roman" w:cs="Times New Roman"/>
          <w:sz w:val="28"/>
          <w:szCs w:val="28"/>
        </w:rPr>
        <w:t xml:space="preserve"> за возведение временных зданий и сооружений, фактически не подтвержденны</w:t>
      </w:r>
      <w:r w:rsidR="00780466">
        <w:rPr>
          <w:rFonts w:ascii="Times New Roman" w:hAnsi="Times New Roman" w:cs="Times New Roman"/>
          <w:sz w:val="28"/>
          <w:szCs w:val="28"/>
        </w:rPr>
        <w:t>е</w:t>
      </w:r>
      <w:r w:rsidRPr="006B0660">
        <w:rPr>
          <w:rFonts w:ascii="Times New Roman" w:hAnsi="Times New Roman" w:cs="Times New Roman"/>
          <w:sz w:val="28"/>
          <w:szCs w:val="28"/>
        </w:rPr>
        <w:t xml:space="preserve">, на сумму 511 246 рублей 10 копеек; </w:t>
      </w:r>
    </w:p>
    <w:p w:rsidR="00751338" w:rsidRDefault="00751338" w:rsidP="002B0A56">
      <w:pPr>
        <w:tabs>
          <w:tab w:val="left" w:pos="567"/>
        </w:tabs>
        <w:spacing w:after="0" w:line="240" w:lineRule="auto"/>
        <w:jc w:val="both"/>
        <w:rPr>
          <w:rFonts w:ascii="Times New Roman" w:hAnsi="Times New Roman" w:cs="Times New Roman"/>
          <w:sz w:val="28"/>
          <w:szCs w:val="28"/>
        </w:rPr>
      </w:pPr>
      <w:r w:rsidRPr="006B0660">
        <w:rPr>
          <w:rFonts w:ascii="Times New Roman" w:hAnsi="Times New Roman" w:cs="Times New Roman"/>
          <w:sz w:val="28"/>
          <w:szCs w:val="28"/>
        </w:rPr>
        <w:tab/>
        <w:t>- необоснованн</w:t>
      </w:r>
      <w:r w:rsidR="00780466">
        <w:rPr>
          <w:rFonts w:ascii="Times New Roman" w:hAnsi="Times New Roman" w:cs="Times New Roman"/>
          <w:sz w:val="28"/>
          <w:szCs w:val="28"/>
        </w:rPr>
        <w:t>о</w:t>
      </w:r>
      <w:r w:rsidRPr="006B0660">
        <w:rPr>
          <w:rFonts w:ascii="Times New Roman" w:hAnsi="Times New Roman" w:cs="Times New Roman"/>
          <w:sz w:val="28"/>
          <w:szCs w:val="28"/>
        </w:rPr>
        <w:t xml:space="preserve"> опла</w:t>
      </w:r>
      <w:r w:rsidR="00780466">
        <w:rPr>
          <w:rFonts w:ascii="Times New Roman" w:hAnsi="Times New Roman" w:cs="Times New Roman"/>
          <w:sz w:val="28"/>
          <w:szCs w:val="28"/>
        </w:rPr>
        <w:t>чены</w:t>
      </w:r>
      <w:r w:rsidRPr="006B0660">
        <w:rPr>
          <w:rFonts w:ascii="Times New Roman" w:hAnsi="Times New Roman" w:cs="Times New Roman"/>
          <w:sz w:val="28"/>
          <w:szCs w:val="28"/>
        </w:rPr>
        <w:t xml:space="preserve"> непредвиденные затраты, фактически не подтвержденные, на сумму 558 440 рублей 73 копейки.</w:t>
      </w:r>
    </w:p>
    <w:p w:rsidR="00751338" w:rsidRPr="006B0660" w:rsidRDefault="002B0A56" w:rsidP="002B0A56">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По результатам контрольного мероприятия составлены два акта. </w:t>
      </w:r>
      <w:r w:rsidR="00751338" w:rsidRPr="00780466">
        <w:rPr>
          <w:rFonts w:ascii="Times New Roman" w:hAnsi="Times New Roman" w:cs="Times New Roman"/>
          <w:sz w:val="28"/>
          <w:szCs w:val="28"/>
        </w:rPr>
        <w:t>В адрес объектов контроля направлены два представления.</w:t>
      </w:r>
      <w:r w:rsidR="00751338">
        <w:rPr>
          <w:rFonts w:ascii="Times New Roman" w:hAnsi="Times New Roman" w:cs="Times New Roman"/>
          <w:sz w:val="28"/>
          <w:szCs w:val="28"/>
        </w:rPr>
        <w:t xml:space="preserve"> </w:t>
      </w:r>
    </w:p>
    <w:p w:rsidR="00C17E54" w:rsidRDefault="00C17E54" w:rsidP="00C17E54">
      <w:pPr>
        <w:spacing w:after="0" w:line="23" w:lineRule="atLeast"/>
        <w:ind w:firstLine="624"/>
        <w:jc w:val="both"/>
        <w:rPr>
          <w:rFonts w:ascii="Times New Roman" w:hAnsi="Times New Roman" w:cs="Times New Roman"/>
          <w:b/>
          <w:sz w:val="28"/>
          <w:szCs w:val="28"/>
        </w:rPr>
      </w:pPr>
    </w:p>
    <w:p w:rsidR="00F62768" w:rsidRDefault="00F62768" w:rsidP="00C17E54">
      <w:pPr>
        <w:spacing w:after="0" w:line="23" w:lineRule="atLeast"/>
        <w:ind w:firstLine="624"/>
        <w:jc w:val="both"/>
        <w:rPr>
          <w:rFonts w:ascii="Times New Roman" w:hAnsi="Times New Roman" w:cs="Times New Roman"/>
          <w:b/>
          <w:sz w:val="28"/>
          <w:szCs w:val="28"/>
        </w:rPr>
      </w:pPr>
    </w:p>
    <w:p w:rsidR="00F62768" w:rsidRPr="00F62768" w:rsidRDefault="00F62768" w:rsidP="00F62768">
      <w:pPr>
        <w:suppressAutoHyphens/>
        <w:spacing w:after="0" w:line="240" w:lineRule="auto"/>
        <w:contextualSpacing/>
        <w:jc w:val="center"/>
        <w:rPr>
          <w:rFonts w:ascii="Times New Roman" w:eastAsia="Times New Roman" w:hAnsi="Times New Roman" w:cs="Times New Roman"/>
          <w:b/>
          <w:i/>
          <w:sz w:val="28"/>
          <w:szCs w:val="28"/>
        </w:rPr>
      </w:pPr>
      <w:r w:rsidRPr="00F62768">
        <w:rPr>
          <w:rFonts w:ascii="Times New Roman" w:hAnsi="Times New Roman"/>
          <w:b/>
          <w:i/>
          <w:iCs/>
          <w:sz w:val="28"/>
          <w:szCs w:val="28"/>
        </w:rPr>
        <w:t>1.2. «</w:t>
      </w:r>
      <w:r w:rsidRPr="00F62768">
        <w:rPr>
          <w:rFonts w:ascii="Times New Roman" w:hAnsi="Times New Roman"/>
          <w:b/>
          <w:i/>
          <w:sz w:val="28"/>
          <w:szCs w:val="28"/>
        </w:rPr>
        <w:t>Проверка соблюдения штатной дисциплины, расчетов по оплате труда</w:t>
      </w:r>
      <w:r w:rsidRPr="00F62768">
        <w:rPr>
          <w:rFonts w:ascii="Times New Roman" w:hAnsi="Times New Roman"/>
          <w:b/>
          <w:i/>
          <w:iCs/>
          <w:sz w:val="28"/>
          <w:szCs w:val="28"/>
        </w:rPr>
        <w:t>»</w:t>
      </w:r>
      <w:r w:rsidRPr="00F62768">
        <w:rPr>
          <w:rFonts w:ascii="Times New Roman" w:eastAsia="Times New Roman" w:hAnsi="Times New Roman" w:cs="Times New Roman"/>
          <w:b/>
          <w:i/>
          <w:sz w:val="28"/>
          <w:szCs w:val="28"/>
        </w:rPr>
        <w:t xml:space="preserve"> </w:t>
      </w:r>
    </w:p>
    <w:p w:rsidR="00F62768" w:rsidRDefault="00F62768" w:rsidP="00F62768">
      <w:pPr>
        <w:suppressAutoHyphens/>
        <w:spacing w:after="0" w:line="240" w:lineRule="auto"/>
        <w:contextualSpacing/>
        <w:jc w:val="center"/>
        <w:rPr>
          <w:rFonts w:ascii="Times New Roman" w:eastAsia="Times New Roman" w:hAnsi="Times New Roman" w:cs="Times New Roman"/>
          <w:b/>
          <w:sz w:val="28"/>
          <w:szCs w:val="28"/>
        </w:rPr>
      </w:pPr>
    </w:p>
    <w:p w:rsidR="00F62768" w:rsidRDefault="00F62768" w:rsidP="00F62768">
      <w:pPr>
        <w:suppressAutoHyphens/>
        <w:spacing w:after="0" w:line="240" w:lineRule="auto"/>
        <w:ind w:firstLine="708"/>
        <w:contextualSpacing/>
        <w:jc w:val="both"/>
        <w:rPr>
          <w:rFonts w:ascii="Times New Roman" w:hAnsi="Times New Roman"/>
          <w:sz w:val="28"/>
          <w:szCs w:val="28"/>
        </w:rPr>
      </w:pPr>
      <w:r>
        <w:rPr>
          <w:rFonts w:ascii="Times New Roman" w:hAnsi="Times New Roman" w:cs="Times New Roman"/>
          <w:sz w:val="28"/>
          <w:szCs w:val="28"/>
        </w:rPr>
        <w:t xml:space="preserve">Контрольное мероприятие проведено </w:t>
      </w:r>
      <w:r w:rsidRPr="005E5CFE">
        <w:rPr>
          <w:rFonts w:ascii="Times New Roman" w:eastAsia="Times New Roman" w:hAnsi="Times New Roman" w:cs="Times New Roman"/>
          <w:sz w:val="28"/>
          <w:szCs w:val="28"/>
          <w:lang w:eastAsia="ar-SA"/>
        </w:rPr>
        <w:t>на объекте</w:t>
      </w:r>
      <w:r w:rsidR="00C9639D">
        <w:rPr>
          <w:rFonts w:ascii="Times New Roman" w:eastAsia="Times New Roman" w:hAnsi="Times New Roman" w:cs="Times New Roman"/>
          <w:sz w:val="28"/>
          <w:szCs w:val="28"/>
          <w:lang w:eastAsia="ar-SA"/>
        </w:rPr>
        <w:t>:</w:t>
      </w:r>
      <w:r w:rsidRPr="005E5CFE">
        <w:rPr>
          <w:rFonts w:ascii="Times New Roman" w:eastAsia="Times New Roman" w:hAnsi="Times New Roman" w:cs="Times New Roman"/>
          <w:sz w:val="28"/>
          <w:szCs w:val="28"/>
          <w:lang w:eastAsia="ar-SA"/>
        </w:rPr>
        <w:t xml:space="preserve"> </w:t>
      </w:r>
      <w:r w:rsidRPr="003075BD">
        <w:rPr>
          <w:rFonts w:ascii="Times New Roman" w:hAnsi="Times New Roman"/>
          <w:sz w:val="28"/>
          <w:szCs w:val="28"/>
        </w:rPr>
        <w:t>муниципально</w:t>
      </w:r>
      <w:r>
        <w:rPr>
          <w:rFonts w:ascii="Times New Roman" w:hAnsi="Times New Roman"/>
          <w:sz w:val="28"/>
          <w:szCs w:val="28"/>
        </w:rPr>
        <w:t>е</w:t>
      </w:r>
      <w:r w:rsidRPr="003075BD">
        <w:rPr>
          <w:rFonts w:ascii="Times New Roman" w:hAnsi="Times New Roman"/>
          <w:sz w:val="28"/>
          <w:szCs w:val="28"/>
        </w:rPr>
        <w:t xml:space="preserve"> бюджетно</w:t>
      </w:r>
      <w:r>
        <w:rPr>
          <w:rFonts w:ascii="Times New Roman" w:hAnsi="Times New Roman"/>
          <w:sz w:val="28"/>
          <w:szCs w:val="28"/>
        </w:rPr>
        <w:t xml:space="preserve">е </w:t>
      </w:r>
      <w:r w:rsidRPr="003075BD">
        <w:rPr>
          <w:rFonts w:ascii="Times New Roman" w:hAnsi="Times New Roman"/>
          <w:sz w:val="28"/>
          <w:szCs w:val="28"/>
        </w:rPr>
        <w:t>общеобразовательно</w:t>
      </w:r>
      <w:r>
        <w:rPr>
          <w:rFonts w:ascii="Times New Roman" w:hAnsi="Times New Roman"/>
          <w:sz w:val="28"/>
          <w:szCs w:val="28"/>
        </w:rPr>
        <w:t>е</w:t>
      </w:r>
      <w:r w:rsidRPr="003075BD">
        <w:rPr>
          <w:rFonts w:ascii="Times New Roman" w:hAnsi="Times New Roman"/>
          <w:sz w:val="28"/>
          <w:szCs w:val="28"/>
        </w:rPr>
        <w:t xml:space="preserve"> учреждени</w:t>
      </w:r>
      <w:r>
        <w:rPr>
          <w:rFonts w:ascii="Times New Roman" w:hAnsi="Times New Roman"/>
          <w:sz w:val="28"/>
          <w:szCs w:val="28"/>
        </w:rPr>
        <w:t>е</w:t>
      </w:r>
      <w:r w:rsidRPr="003075BD">
        <w:rPr>
          <w:rFonts w:ascii="Times New Roman" w:hAnsi="Times New Roman"/>
          <w:sz w:val="28"/>
          <w:szCs w:val="28"/>
        </w:rPr>
        <w:t xml:space="preserve"> «Средняя общеобразовательная школа № 6»</w:t>
      </w:r>
      <w:r w:rsidR="0008343B">
        <w:rPr>
          <w:rFonts w:ascii="Times New Roman" w:hAnsi="Times New Roman"/>
          <w:sz w:val="28"/>
          <w:szCs w:val="28"/>
        </w:rPr>
        <w:t xml:space="preserve"> (далее по тексу - Учреждение).</w:t>
      </w:r>
    </w:p>
    <w:p w:rsidR="0008343B" w:rsidRDefault="0008343B" w:rsidP="0008343B">
      <w:pPr>
        <w:spacing w:after="0" w:line="23" w:lineRule="atLeast"/>
        <w:ind w:firstLine="624"/>
        <w:jc w:val="both"/>
        <w:rPr>
          <w:rFonts w:ascii="Times New Roman" w:hAnsi="Times New Roman" w:cs="Times New Roman"/>
          <w:sz w:val="28"/>
          <w:szCs w:val="28"/>
        </w:rPr>
      </w:pPr>
      <w:r>
        <w:rPr>
          <w:rFonts w:ascii="Times New Roman" w:hAnsi="Times New Roman" w:cs="Times New Roman"/>
          <w:sz w:val="28"/>
          <w:szCs w:val="28"/>
        </w:rPr>
        <w:t>По результатам контрольного мероприятия установлено:</w:t>
      </w:r>
    </w:p>
    <w:p w:rsidR="0008343B" w:rsidRPr="00625C13" w:rsidRDefault="00627EA1" w:rsidP="0008343B">
      <w:pPr>
        <w:ind w:firstLine="624"/>
        <w:contextualSpacing/>
        <w:jc w:val="both"/>
        <w:rPr>
          <w:rFonts w:ascii="Times New Roman" w:eastAsia="Times New Roman" w:hAnsi="Times New Roman"/>
          <w:sz w:val="28"/>
          <w:szCs w:val="28"/>
          <w:lang w:eastAsia="ar-SA"/>
        </w:rPr>
      </w:pPr>
      <w:r>
        <w:rPr>
          <w:rFonts w:ascii="Times New Roman" w:eastAsia="Times New Roman" w:hAnsi="Times New Roman"/>
          <w:sz w:val="28"/>
          <w:szCs w:val="28"/>
        </w:rPr>
        <w:t>1</w:t>
      </w:r>
      <w:r w:rsidR="0008343B">
        <w:rPr>
          <w:rFonts w:ascii="Times New Roman" w:eastAsia="Times New Roman" w:hAnsi="Times New Roman"/>
          <w:sz w:val="28"/>
          <w:szCs w:val="28"/>
        </w:rPr>
        <w:t>.</w:t>
      </w:r>
      <w:r w:rsidR="0008343B" w:rsidRPr="001438DA">
        <w:rPr>
          <w:rFonts w:ascii="Times New Roman" w:eastAsia="Times New Roman" w:hAnsi="Times New Roman"/>
          <w:sz w:val="28"/>
          <w:szCs w:val="28"/>
        </w:rPr>
        <w:t xml:space="preserve"> </w:t>
      </w:r>
      <w:r w:rsidR="0008343B" w:rsidRPr="00625C13">
        <w:rPr>
          <w:rFonts w:ascii="Times New Roman" w:eastAsia="Times New Roman" w:hAnsi="Times New Roman"/>
          <w:sz w:val="28"/>
          <w:szCs w:val="28"/>
          <w:lang w:eastAsia="ar-SA"/>
        </w:rPr>
        <w:t xml:space="preserve">В нарушение пункта 7.2. Положения </w:t>
      </w:r>
      <w:r w:rsidRPr="00627EA1">
        <w:rPr>
          <w:rFonts w:ascii="Times New Roman" w:eastAsia="Times New Roman" w:hAnsi="Times New Roman"/>
          <w:sz w:val="28"/>
          <w:szCs w:val="28"/>
          <w:lang w:eastAsia="ar-SA"/>
        </w:rPr>
        <w:t>об оплате труда работников муниципального бюджетного общеобразовательного учрежден</w:t>
      </w:r>
      <w:r>
        <w:rPr>
          <w:rFonts w:ascii="Times New Roman" w:eastAsia="Times New Roman" w:hAnsi="Times New Roman"/>
          <w:sz w:val="28"/>
          <w:szCs w:val="28"/>
          <w:lang w:eastAsia="ar-SA"/>
        </w:rPr>
        <w:t xml:space="preserve">ия «Средняя общеобразовательная </w:t>
      </w:r>
      <w:r w:rsidRPr="00627EA1">
        <w:rPr>
          <w:rFonts w:ascii="Times New Roman" w:eastAsia="Times New Roman" w:hAnsi="Times New Roman"/>
          <w:sz w:val="28"/>
          <w:szCs w:val="28"/>
          <w:lang w:eastAsia="ar-SA"/>
        </w:rPr>
        <w:t>школа</w:t>
      </w:r>
      <w:r>
        <w:rPr>
          <w:rFonts w:ascii="Times New Roman" w:eastAsia="Times New Roman" w:hAnsi="Times New Roman"/>
          <w:sz w:val="28"/>
          <w:szCs w:val="28"/>
          <w:lang w:eastAsia="ar-SA"/>
        </w:rPr>
        <w:t xml:space="preserve"> </w:t>
      </w:r>
      <w:r w:rsidRPr="00627EA1">
        <w:rPr>
          <w:rFonts w:ascii="Times New Roman" w:eastAsia="Times New Roman" w:hAnsi="Times New Roman"/>
          <w:sz w:val="28"/>
          <w:szCs w:val="28"/>
          <w:lang w:eastAsia="ar-SA"/>
        </w:rPr>
        <w:t>№ 6», утвержденно</w:t>
      </w:r>
      <w:r>
        <w:rPr>
          <w:rFonts w:ascii="Times New Roman" w:eastAsia="Times New Roman" w:hAnsi="Times New Roman"/>
          <w:sz w:val="28"/>
          <w:szCs w:val="28"/>
          <w:lang w:eastAsia="ar-SA"/>
        </w:rPr>
        <w:t>го</w:t>
      </w:r>
      <w:r w:rsidRPr="00627EA1">
        <w:rPr>
          <w:rFonts w:ascii="Times New Roman" w:eastAsia="Times New Roman" w:hAnsi="Times New Roman"/>
          <w:sz w:val="28"/>
          <w:szCs w:val="28"/>
          <w:lang w:eastAsia="ar-SA"/>
        </w:rPr>
        <w:t xml:space="preserve"> приказом Учреждения от 19.09.2013 № 351 </w:t>
      </w:r>
      <w:r w:rsidR="0008343B" w:rsidRPr="00625C13">
        <w:rPr>
          <w:rFonts w:ascii="Times New Roman" w:eastAsia="Times New Roman" w:hAnsi="Times New Roman"/>
          <w:sz w:val="28"/>
          <w:szCs w:val="28"/>
          <w:lang w:eastAsia="ar-SA"/>
        </w:rPr>
        <w:t>недоначислена сумма единовременной выплаты молодому специалисту в размере 1 722 рубля 78 копеек.</w:t>
      </w:r>
    </w:p>
    <w:p w:rsidR="0008343B" w:rsidRPr="00625C13" w:rsidRDefault="00627EA1" w:rsidP="0008343B">
      <w:pPr>
        <w:ind w:firstLine="624"/>
        <w:contextualSpacing/>
        <w:jc w:val="both"/>
        <w:rPr>
          <w:rFonts w:ascii="Times New Roman" w:hAnsi="Times New Roman"/>
          <w:sz w:val="28"/>
          <w:szCs w:val="28"/>
        </w:rPr>
      </w:pPr>
      <w:r>
        <w:rPr>
          <w:rFonts w:ascii="Times New Roman" w:eastAsia="Times New Roman" w:hAnsi="Times New Roman"/>
          <w:sz w:val="28"/>
          <w:szCs w:val="28"/>
          <w:lang w:eastAsia="ar-SA"/>
        </w:rPr>
        <w:t>2</w:t>
      </w:r>
      <w:r w:rsidR="0008343B" w:rsidRPr="00097DBC">
        <w:rPr>
          <w:rFonts w:ascii="Times New Roman" w:eastAsia="Times New Roman" w:hAnsi="Times New Roman"/>
          <w:sz w:val="28"/>
          <w:szCs w:val="28"/>
          <w:lang w:eastAsia="ar-SA"/>
        </w:rPr>
        <w:t>.</w:t>
      </w:r>
      <w:r w:rsidR="0008343B" w:rsidRPr="00627EA1">
        <w:rPr>
          <w:rFonts w:ascii="Times New Roman" w:eastAsia="Times New Roman" w:hAnsi="Times New Roman"/>
          <w:sz w:val="28"/>
          <w:szCs w:val="28"/>
          <w:lang w:eastAsia="ar-SA"/>
        </w:rPr>
        <w:t xml:space="preserve"> </w:t>
      </w:r>
      <w:r w:rsidR="0008343B" w:rsidRPr="00625C13">
        <w:rPr>
          <w:rFonts w:ascii="Times New Roman" w:eastAsia="Times New Roman" w:hAnsi="Times New Roman"/>
          <w:sz w:val="28"/>
          <w:szCs w:val="28"/>
          <w:lang w:eastAsia="ar-SA"/>
        </w:rPr>
        <w:t xml:space="preserve">В нарушение пункта 5.2. Положения </w:t>
      </w:r>
      <w:r w:rsidR="002B0A56">
        <w:rPr>
          <w:rFonts w:ascii="Times New Roman" w:eastAsia="Times New Roman" w:hAnsi="Times New Roman"/>
          <w:sz w:val="28"/>
          <w:szCs w:val="28"/>
          <w:lang w:eastAsia="ar-SA"/>
        </w:rPr>
        <w:t>о</w:t>
      </w:r>
      <w:r w:rsidR="0008343B" w:rsidRPr="00625C13">
        <w:rPr>
          <w:rFonts w:ascii="Times New Roman" w:eastAsia="Times New Roman" w:hAnsi="Times New Roman"/>
          <w:sz w:val="28"/>
          <w:szCs w:val="28"/>
          <w:lang w:eastAsia="ar-SA"/>
        </w:rPr>
        <w:t>б экспертной комиссии</w:t>
      </w:r>
      <w:r w:rsidR="0008343B">
        <w:rPr>
          <w:rFonts w:ascii="Times New Roman" w:eastAsia="Times New Roman" w:hAnsi="Times New Roman"/>
          <w:sz w:val="28"/>
          <w:szCs w:val="28"/>
          <w:lang w:eastAsia="ar-SA"/>
        </w:rPr>
        <w:t xml:space="preserve"> по установлению стимулирующих выплат работникам муниципального бюджетного общеобразовательного учреждения «Средняя</w:t>
      </w:r>
      <w:r w:rsidR="002B0A56">
        <w:rPr>
          <w:rFonts w:ascii="Times New Roman" w:eastAsia="Times New Roman" w:hAnsi="Times New Roman"/>
          <w:sz w:val="28"/>
          <w:szCs w:val="28"/>
          <w:lang w:eastAsia="ar-SA"/>
        </w:rPr>
        <w:t xml:space="preserve"> общеобразовательная школа № 6»</w:t>
      </w:r>
      <w:r w:rsidR="0008343B">
        <w:rPr>
          <w:rFonts w:ascii="Times New Roman" w:eastAsia="Times New Roman" w:hAnsi="Times New Roman"/>
          <w:sz w:val="28"/>
          <w:szCs w:val="28"/>
          <w:lang w:eastAsia="ar-SA"/>
        </w:rPr>
        <w:t>, утвержденного приказом Учреждения от 25.02.2013 № 72, экспертной комиссией</w:t>
      </w:r>
      <w:r w:rsidR="0008343B" w:rsidRPr="00625C13">
        <w:rPr>
          <w:rFonts w:ascii="Times New Roman" w:eastAsia="Times New Roman" w:hAnsi="Times New Roman"/>
          <w:sz w:val="28"/>
          <w:szCs w:val="28"/>
          <w:lang w:eastAsia="ar-SA"/>
        </w:rPr>
        <w:t xml:space="preserve"> рассматривались «</w:t>
      </w:r>
      <w:r w:rsidR="0008343B">
        <w:rPr>
          <w:rFonts w:ascii="Times New Roman" w:eastAsia="Times New Roman" w:hAnsi="Times New Roman"/>
          <w:sz w:val="28"/>
          <w:szCs w:val="28"/>
          <w:lang w:eastAsia="ar-SA"/>
        </w:rPr>
        <w:t>И</w:t>
      </w:r>
      <w:r w:rsidR="0008343B" w:rsidRPr="00625C13">
        <w:rPr>
          <w:rFonts w:ascii="Times New Roman" w:eastAsia="Times New Roman" w:hAnsi="Times New Roman"/>
          <w:sz w:val="28"/>
          <w:szCs w:val="28"/>
          <w:lang w:eastAsia="ar-SA"/>
        </w:rPr>
        <w:t>ндивидуальные оценочные листы» учителей и заместителей директора, а не каждого работника.</w:t>
      </w:r>
    </w:p>
    <w:p w:rsidR="0008343B" w:rsidRPr="00625C13" w:rsidRDefault="00627EA1" w:rsidP="0008343B">
      <w:pPr>
        <w:autoSpaceDE w:val="0"/>
        <w:autoSpaceDN w:val="0"/>
        <w:adjustRightInd w:val="0"/>
        <w:spacing w:after="0" w:line="240" w:lineRule="auto"/>
        <w:ind w:firstLine="624"/>
        <w:jc w:val="both"/>
        <w:rPr>
          <w:rFonts w:ascii="Times New Roman" w:hAnsi="Times New Roman"/>
          <w:sz w:val="28"/>
          <w:szCs w:val="28"/>
          <w:lang w:eastAsia="ar-SA"/>
        </w:rPr>
      </w:pPr>
      <w:r>
        <w:rPr>
          <w:rFonts w:ascii="Times New Roman" w:hAnsi="Times New Roman"/>
          <w:sz w:val="28"/>
          <w:szCs w:val="28"/>
        </w:rPr>
        <w:t>3</w:t>
      </w:r>
      <w:r w:rsidR="0008343B">
        <w:rPr>
          <w:rFonts w:ascii="Times New Roman" w:hAnsi="Times New Roman"/>
          <w:sz w:val="28"/>
          <w:szCs w:val="28"/>
        </w:rPr>
        <w:t xml:space="preserve">. </w:t>
      </w:r>
      <w:r w:rsidR="0008343B">
        <w:rPr>
          <w:rFonts w:ascii="Times New Roman" w:hAnsi="Times New Roman"/>
          <w:sz w:val="28"/>
          <w:szCs w:val="28"/>
          <w:lang w:eastAsia="ar-SA"/>
        </w:rPr>
        <w:t>В</w:t>
      </w:r>
      <w:r w:rsidR="0008343B" w:rsidRPr="00625C13">
        <w:rPr>
          <w:rFonts w:ascii="Times New Roman" w:hAnsi="Times New Roman"/>
          <w:sz w:val="28"/>
          <w:szCs w:val="28"/>
          <w:lang w:eastAsia="ar-SA"/>
        </w:rPr>
        <w:t xml:space="preserve"> сентябре 2013 года </w:t>
      </w:r>
      <w:r w:rsidR="0008343B">
        <w:rPr>
          <w:rFonts w:ascii="Times New Roman" w:hAnsi="Times New Roman"/>
          <w:sz w:val="28"/>
          <w:szCs w:val="28"/>
          <w:lang w:eastAsia="ar-SA"/>
        </w:rPr>
        <w:t>и</w:t>
      </w:r>
      <w:r w:rsidR="0008343B" w:rsidRPr="00625C13">
        <w:rPr>
          <w:rFonts w:ascii="Times New Roman" w:hAnsi="Times New Roman"/>
          <w:sz w:val="28"/>
          <w:szCs w:val="28"/>
          <w:lang w:eastAsia="ar-SA"/>
        </w:rPr>
        <w:t xml:space="preserve">мелись случаи заполнения «Индивидуальных оценочных листов» ненадлежащим образом, а именно отсутствовали дата </w:t>
      </w:r>
      <w:r w:rsidR="0008343B" w:rsidRPr="00625C13">
        <w:rPr>
          <w:rFonts w:ascii="Times New Roman" w:hAnsi="Times New Roman"/>
          <w:sz w:val="28"/>
          <w:szCs w:val="28"/>
          <w:lang w:eastAsia="ar-SA"/>
        </w:rPr>
        <w:lastRenderedPageBreak/>
        <w:t>заполнения и подпись, предусмотренные в бланках</w:t>
      </w:r>
      <w:r w:rsidR="0008343B">
        <w:rPr>
          <w:rFonts w:ascii="Times New Roman" w:hAnsi="Times New Roman"/>
          <w:sz w:val="28"/>
          <w:szCs w:val="28"/>
          <w:lang w:eastAsia="ar-SA"/>
        </w:rPr>
        <w:t>,</w:t>
      </w:r>
      <w:r w:rsidR="0008343B" w:rsidRPr="00625C13">
        <w:rPr>
          <w:rFonts w:ascii="Times New Roman" w:hAnsi="Times New Roman"/>
          <w:sz w:val="28"/>
          <w:szCs w:val="28"/>
          <w:lang w:eastAsia="ar-SA"/>
        </w:rPr>
        <w:t xml:space="preserve"> утвержденных</w:t>
      </w:r>
      <w:r w:rsidR="0008343B">
        <w:rPr>
          <w:rFonts w:ascii="Times New Roman" w:hAnsi="Times New Roman"/>
          <w:sz w:val="28"/>
          <w:szCs w:val="28"/>
          <w:lang w:eastAsia="ar-SA"/>
        </w:rPr>
        <w:t xml:space="preserve"> </w:t>
      </w:r>
      <w:r w:rsidR="0008343B" w:rsidRPr="00625C13">
        <w:rPr>
          <w:rFonts w:ascii="Times New Roman" w:hAnsi="Times New Roman"/>
          <w:sz w:val="28"/>
          <w:szCs w:val="28"/>
          <w:lang w:eastAsia="ar-SA"/>
        </w:rPr>
        <w:t>приказом Учреждения от 12.01.2009 № 3 «Об утверждении формы оценочных листов».</w:t>
      </w:r>
    </w:p>
    <w:p w:rsidR="000E213A" w:rsidRDefault="00627EA1" w:rsidP="0008343B">
      <w:pPr>
        <w:ind w:firstLine="624"/>
        <w:contextualSpacing/>
        <w:jc w:val="both"/>
        <w:rPr>
          <w:rFonts w:ascii="Times New Roman" w:eastAsia="Times New Roman" w:hAnsi="Times New Roman"/>
          <w:sz w:val="28"/>
          <w:szCs w:val="28"/>
          <w:lang w:eastAsia="ar-SA"/>
        </w:rPr>
      </w:pPr>
      <w:r>
        <w:rPr>
          <w:rFonts w:ascii="Times New Roman" w:eastAsia="Times New Roman" w:hAnsi="Times New Roman" w:cs="Calibri"/>
          <w:sz w:val="28"/>
          <w:szCs w:val="28"/>
          <w:lang w:eastAsia="ar-SA"/>
        </w:rPr>
        <w:t>4</w:t>
      </w:r>
      <w:r w:rsidR="0008343B" w:rsidRPr="00CA3DE9">
        <w:rPr>
          <w:rFonts w:ascii="Times New Roman" w:eastAsia="Times New Roman" w:hAnsi="Times New Roman" w:cs="Calibri"/>
          <w:sz w:val="28"/>
          <w:szCs w:val="28"/>
          <w:lang w:eastAsia="ar-SA"/>
        </w:rPr>
        <w:t>.</w:t>
      </w:r>
      <w:r w:rsidR="0008343B">
        <w:rPr>
          <w:rFonts w:ascii="Times New Roman" w:eastAsia="Times New Roman" w:hAnsi="Times New Roman" w:cs="Calibri"/>
          <w:sz w:val="28"/>
          <w:szCs w:val="28"/>
          <w:lang w:eastAsia="ar-SA"/>
        </w:rPr>
        <w:t xml:space="preserve">  </w:t>
      </w:r>
      <w:r w:rsidR="0008343B" w:rsidRPr="00341DEF">
        <w:rPr>
          <w:rFonts w:ascii="Times New Roman" w:eastAsia="Times New Roman" w:hAnsi="Times New Roman"/>
          <w:sz w:val="28"/>
          <w:szCs w:val="28"/>
          <w:lang w:eastAsia="ar-SA"/>
        </w:rPr>
        <w:t xml:space="preserve">Согласно пункту 6.3. </w:t>
      </w:r>
      <w:r w:rsidR="0008343B" w:rsidRPr="00AB5F70">
        <w:rPr>
          <w:rFonts w:ascii="Times New Roman" w:eastAsia="Times New Roman" w:hAnsi="Times New Roman"/>
          <w:sz w:val="28"/>
          <w:szCs w:val="28"/>
          <w:lang w:eastAsia="ar-SA"/>
        </w:rPr>
        <w:t>Положения № 351</w:t>
      </w:r>
      <w:r w:rsidR="0008343B" w:rsidRPr="00341DEF">
        <w:rPr>
          <w:rFonts w:ascii="Times New Roman" w:eastAsia="Times New Roman" w:hAnsi="Times New Roman"/>
          <w:sz w:val="28"/>
          <w:szCs w:val="28"/>
          <w:lang w:eastAsia="ar-SA"/>
        </w:rPr>
        <w:t xml:space="preserve"> индикатор</w:t>
      </w:r>
      <w:r w:rsidR="0008343B">
        <w:rPr>
          <w:rFonts w:ascii="Times New Roman" w:eastAsia="Times New Roman" w:hAnsi="Times New Roman"/>
          <w:sz w:val="28"/>
          <w:szCs w:val="28"/>
          <w:lang w:eastAsia="ar-SA"/>
        </w:rPr>
        <w:t xml:space="preserve"> за качество выполняемых работ</w:t>
      </w:r>
      <w:r w:rsidR="0008343B" w:rsidRPr="00341DEF">
        <w:rPr>
          <w:rFonts w:ascii="Times New Roman" w:eastAsia="Times New Roman" w:hAnsi="Times New Roman"/>
          <w:sz w:val="28"/>
          <w:szCs w:val="28"/>
          <w:lang w:eastAsia="ar-SA"/>
        </w:rPr>
        <w:t xml:space="preserve"> представлен в баллах для эффективного использования в качестве инструмента оценки деятельности. Сумма баллов, набранная каждым работником, пересчитывается в процентах от должностного оклада, тарифной ставки.</w:t>
      </w:r>
      <w:r w:rsidR="0008343B">
        <w:rPr>
          <w:rFonts w:ascii="Times New Roman" w:eastAsia="Times New Roman" w:hAnsi="Times New Roman"/>
          <w:sz w:val="28"/>
          <w:szCs w:val="28"/>
          <w:lang w:eastAsia="ar-SA"/>
        </w:rPr>
        <w:t xml:space="preserve"> </w:t>
      </w:r>
      <w:r w:rsidR="0008343B" w:rsidRPr="00625C13">
        <w:rPr>
          <w:rFonts w:ascii="Times New Roman" w:eastAsia="Times New Roman" w:hAnsi="Times New Roman"/>
          <w:sz w:val="28"/>
          <w:szCs w:val="28"/>
          <w:lang w:eastAsia="ar-SA"/>
        </w:rPr>
        <w:t xml:space="preserve">В локальных актах Учреждения отсутствовали расчет стоимости одного балла, причины его изменения и формула расчета суммы процента от суммы баллов. </w:t>
      </w:r>
    </w:p>
    <w:p w:rsidR="002B0A56" w:rsidRDefault="002B0A56" w:rsidP="0008343B">
      <w:pPr>
        <w:ind w:firstLine="624"/>
        <w:contextualSpacing/>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По результатам контрольного мероприятия составлен акт</w:t>
      </w:r>
      <w:r w:rsidR="003A1E90">
        <w:rPr>
          <w:rFonts w:ascii="Times New Roman" w:eastAsia="Times New Roman" w:hAnsi="Times New Roman"/>
          <w:sz w:val="28"/>
          <w:szCs w:val="28"/>
          <w:lang w:eastAsia="ar-SA"/>
        </w:rPr>
        <w:t>, после подписания которого Учреждением представлена информация о мероприятиях по устранению нарушений и выполнению рекомендаций.</w:t>
      </w:r>
    </w:p>
    <w:p w:rsidR="0008343B" w:rsidRPr="00625C13" w:rsidRDefault="0008343B" w:rsidP="0008343B">
      <w:pPr>
        <w:ind w:firstLine="851"/>
        <w:contextualSpacing/>
        <w:jc w:val="both"/>
        <w:rPr>
          <w:rFonts w:ascii="Times New Roman" w:eastAsia="Times New Roman" w:hAnsi="Times New Roman"/>
          <w:sz w:val="28"/>
          <w:szCs w:val="28"/>
          <w:lang w:eastAsia="ar-SA"/>
        </w:rPr>
      </w:pPr>
    </w:p>
    <w:p w:rsidR="00C9639D" w:rsidRPr="00C9639D" w:rsidRDefault="00C9639D" w:rsidP="00C9639D">
      <w:pPr>
        <w:pStyle w:val="3"/>
        <w:ind w:right="-1"/>
        <w:rPr>
          <w:i/>
        </w:rPr>
      </w:pPr>
      <w:r w:rsidRPr="00C9639D">
        <w:rPr>
          <w:i/>
        </w:rPr>
        <w:t>1.3. «Проверка законности, результативности (эффективности и экономности) использования средств бюджета города главой города Нефтеюганска и аппаратом Думы города Нефтеюганска»</w:t>
      </w:r>
    </w:p>
    <w:p w:rsidR="00F62768" w:rsidRPr="005C5704" w:rsidRDefault="00F62768" w:rsidP="00C17E54">
      <w:pPr>
        <w:spacing w:after="0" w:line="23" w:lineRule="atLeast"/>
        <w:ind w:firstLine="624"/>
        <w:jc w:val="both"/>
        <w:rPr>
          <w:rFonts w:ascii="Times New Roman" w:hAnsi="Times New Roman" w:cs="Times New Roman"/>
          <w:b/>
          <w:sz w:val="28"/>
          <w:szCs w:val="28"/>
        </w:rPr>
      </w:pPr>
    </w:p>
    <w:p w:rsidR="00C17E54" w:rsidRDefault="00C9639D" w:rsidP="00C9639D">
      <w:pPr>
        <w:spacing w:after="0"/>
        <w:ind w:firstLine="708"/>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Контрольное мероприятие проведено </w:t>
      </w:r>
      <w:r w:rsidRPr="005E5CFE">
        <w:rPr>
          <w:rFonts w:ascii="Times New Roman" w:eastAsia="Times New Roman" w:hAnsi="Times New Roman" w:cs="Times New Roman"/>
          <w:sz w:val="28"/>
          <w:szCs w:val="28"/>
          <w:lang w:eastAsia="ar-SA"/>
        </w:rPr>
        <w:t>на объекте</w:t>
      </w:r>
      <w:r>
        <w:rPr>
          <w:rFonts w:ascii="Times New Roman" w:eastAsia="Times New Roman" w:hAnsi="Times New Roman" w:cs="Times New Roman"/>
          <w:sz w:val="28"/>
          <w:szCs w:val="28"/>
          <w:lang w:eastAsia="ar-SA"/>
        </w:rPr>
        <w:t>: Дума города Нефтеюганска (далее по тексу Дума города).</w:t>
      </w:r>
    </w:p>
    <w:p w:rsidR="00C9639D" w:rsidRDefault="00C9639D" w:rsidP="00C9639D">
      <w:pPr>
        <w:spacing w:after="0" w:line="23" w:lineRule="atLeast"/>
        <w:ind w:firstLine="624"/>
        <w:jc w:val="both"/>
        <w:rPr>
          <w:rFonts w:ascii="Times New Roman" w:hAnsi="Times New Roman" w:cs="Times New Roman"/>
          <w:sz w:val="28"/>
          <w:szCs w:val="28"/>
        </w:rPr>
      </w:pPr>
      <w:r>
        <w:rPr>
          <w:rFonts w:ascii="Times New Roman" w:hAnsi="Times New Roman" w:cs="Times New Roman"/>
          <w:sz w:val="28"/>
          <w:szCs w:val="28"/>
        </w:rPr>
        <w:t>По результатам контрольного мероприятия установлено:</w:t>
      </w:r>
    </w:p>
    <w:p w:rsidR="00C9639D" w:rsidRPr="005C4728" w:rsidRDefault="00C9639D" w:rsidP="00C9639D">
      <w:pPr>
        <w:spacing w:line="240" w:lineRule="auto"/>
        <w:ind w:firstLine="624"/>
        <w:contextualSpacing/>
        <w:jc w:val="both"/>
        <w:rPr>
          <w:rFonts w:ascii="Times New Roman" w:hAnsi="Times New Roman" w:cs="Times New Roman"/>
          <w:sz w:val="28"/>
          <w:szCs w:val="28"/>
        </w:rPr>
      </w:pPr>
      <w:r w:rsidRPr="005C4728">
        <w:rPr>
          <w:rFonts w:ascii="Times New Roman" w:hAnsi="Times New Roman" w:cs="Times New Roman"/>
          <w:sz w:val="28"/>
          <w:szCs w:val="28"/>
        </w:rPr>
        <w:t>1. В нарушение Бюджетного кодекса Российской Федерации:</w:t>
      </w:r>
    </w:p>
    <w:p w:rsidR="00C9639D" w:rsidRPr="005C4728" w:rsidRDefault="00C9639D" w:rsidP="00C9639D">
      <w:pPr>
        <w:spacing w:line="240" w:lineRule="auto"/>
        <w:ind w:firstLine="708"/>
        <w:contextualSpacing/>
        <w:jc w:val="both"/>
        <w:rPr>
          <w:rFonts w:ascii="Times New Roman" w:hAnsi="Times New Roman" w:cs="Times New Roman"/>
          <w:sz w:val="28"/>
          <w:szCs w:val="28"/>
        </w:rPr>
      </w:pPr>
      <w:r w:rsidRPr="005C4728">
        <w:rPr>
          <w:rFonts w:ascii="Times New Roman" w:hAnsi="Times New Roman" w:cs="Times New Roman"/>
          <w:sz w:val="28"/>
          <w:szCs w:val="28"/>
        </w:rPr>
        <w:t>- статьи 306.4 в части нецелевого расходования бюджетных средств по долгосрочной целевой программе «Развитие муниципальной службы в муниципальном образовании город Нефтеюганск на 2012-2014 годы» опла</w:t>
      </w:r>
      <w:r w:rsidR="0036338B">
        <w:rPr>
          <w:rFonts w:ascii="Times New Roman" w:hAnsi="Times New Roman" w:cs="Times New Roman"/>
          <w:sz w:val="28"/>
          <w:szCs w:val="28"/>
        </w:rPr>
        <w:t>чены</w:t>
      </w:r>
      <w:r w:rsidRPr="005C4728">
        <w:rPr>
          <w:rFonts w:ascii="Times New Roman" w:hAnsi="Times New Roman" w:cs="Times New Roman"/>
          <w:sz w:val="28"/>
          <w:szCs w:val="28"/>
        </w:rPr>
        <w:t xml:space="preserve"> услуги по обучению двух должностных лиц, не являющихся муниципальными служащими, на сумму 7 400 рублей;</w:t>
      </w:r>
    </w:p>
    <w:p w:rsidR="00C9639D" w:rsidRPr="005C4728" w:rsidRDefault="00C9639D" w:rsidP="00C9639D">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t xml:space="preserve">- статьи 34 на сумму 92 500 рублей, </w:t>
      </w:r>
      <w:proofErr w:type="gramStart"/>
      <w:r w:rsidRPr="005C4728">
        <w:rPr>
          <w:rFonts w:ascii="Times New Roman" w:hAnsi="Times New Roman" w:cs="Times New Roman"/>
          <w:sz w:val="28"/>
          <w:szCs w:val="28"/>
        </w:rPr>
        <w:t>выразивше</w:t>
      </w:r>
      <w:r w:rsidR="0036338B">
        <w:rPr>
          <w:rFonts w:ascii="Times New Roman" w:hAnsi="Times New Roman" w:cs="Times New Roman"/>
          <w:sz w:val="28"/>
          <w:szCs w:val="28"/>
        </w:rPr>
        <w:t>е</w:t>
      </w:r>
      <w:r w:rsidRPr="005C4728">
        <w:rPr>
          <w:rFonts w:ascii="Times New Roman" w:hAnsi="Times New Roman" w:cs="Times New Roman"/>
          <w:sz w:val="28"/>
          <w:szCs w:val="28"/>
        </w:rPr>
        <w:t>ся</w:t>
      </w:r>
      <w:proofErr w:type="gramEnd"/>
      <w:r w:rsidRPr="005C4728">
        <w:rPr>
          <w:rFonts w:ascii="Times New Roman" w:hAnsi="Times New Roman" w:cs="Times New Roman"/>
          <w:sz w:val="28"/>
          <w:szCs w:val="28"/>
        </w:rPr>
        <w:t xml:space="preserve"> в несоблюдении принципа эффективности, так как Дума </w:t>
      </w:r>
      <w:r w:rsidR="0036338B">
        <w:rPr>
          <w:rFonts w:ascii="Times New Roman" w:hAnsi="Times New Roman" w:cs="Times New Roman"/>
          <w:sz w:val="28"/>
          <w:szCs w:val="28"/>
        </w:rPr>
        <w:t xml:space="preserve">города </w:t>
      </w:r>
      <w:r w:rsidRPr="005C4728">
        <w:rPr>
          <w:rFonts w:ascii="Times New Roman" w:hAnsi="Times New Roman" w:cs="Times New Roman"/>
          <w:sz w:val="28"/>
          <w:szCs w:val="28"/>
        </w:rPr>
        <w:t>при размещении информационных материалов  не исходила из необходимости достижения заданных результатов с использованием наименьшего объема средств.</w:t>
      </w:r>
    </w:p>
    <w:p w:rsidR="00C9639D" w:rsidRPr="005C4728" w:rsidRDefault="00C9639D" w:rsidP="00C9639D">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t xml:space="preserve">2. </w:t>
      </w:r>
      <w:proofErr w:type="gramStart"/>
      <w:r w:rsidRPr="005C4728">
        <w:rPr>
          <w:rFonts w:ascii="Times New Roman" w:hAnsi="Times New Roman" w:cs="Times New Roman"/>
          <w:sz w:val="28"/>
          <w:szCs w:val="28"/>
        </w:rPr>
        <w:t xml:space="preserve">Нарушение пункта 346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w:t>
      </w:r>
      <w:r w:rsidR="001C4A3B">
        <w:rPr>
          <w:rFonts w:ascii="Times New Roman" w:hAnsi="Times New Roman" w:cs="Times New Roman"/>
          <w:sz w:val="28"/>
          <w:szCs w:val="28"/>
        </w:rPr>
        <w:br/>
      </w:r>
      <w:r w:rsidRPr="005C4728">
        <w:rPr>
          <w:rFonts w:ascii="Times New Roman" w:hAnsi="Times New Roman" w:cs="Times New Roman"/>
          <w:sz w:val="28"/>
          <w:szCs w:val="28"/>
        </w:rPr>
        <w:t>№ 157н цветы, приобретаемые для вручения, не учитывались на забалансовом счете 07 «Награды, призы, кубки и ценные подарки, сувениры».</w:t>
      </w:r>
      <w:proofErr w:type="gramEnd"/>
    </w:p>
    <w:p w:rsidR="00C9639D" w:rsidRPr="005C4728" w:rsidRDefault="00C9639D" w:rsidP="00C9639D">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r>
      <w:r w:rsidR="00627EA1">
        <w:rPr>
          <w:rFonts w:ascii="Times New Roman" w:hAnsi="Times New Roman" w:cs="Times New Roman"/>
          <w:sz w:val="28"/>
          <w:szCs w:val="28"/>
        </w:rPr>
        <w:t>3</w:t>
      </w:r>
      <w:r w:rsidRPr="005C4728">
        <w:rPr>
          <w:rFonts w:ascii="Times New Roman" w:hAnsi="Times New Roman" w:cs="Times New Roman"/>
          <w:sz w:val="28"/>
          <w:szCs w:val="28"/>
        </w:rPr>
        <w:t xml:space="preserve">. </w:t>
      </w:r>
      <w:proofErr w:type="gramStart"/>
      <w:r w:rsidRPr="005C4728">
        <w:rPr>
          <w:rFonts w:ascii="Times New Roman" w:hAnsi="Times New Roman" w:cs="Times New Roman"/>
          <w:sz w:val="28"/>
          <w:szCs w:val="28"/>
        </w:rPr>
        <w:t xml:space="preserve">В нарушение пункта 5 статьи 26.1 Устава </w:t>
      </w:r>
      <w:r w:rsidR="001C4A3B">
        <w:rPr>
          <w:rFonts w:ascii="Times New Roman" w:hAnsi="Times New Roman" w:cs="Times New Roman"/>
          <w:sz w:val="28"/>
          <w:szCs w:val="28"/>
        </w:rPr>
        <w:t xml:space="preserve">города Нефтеюганска </w:t>
      </w:r>
      <w:r w:rsidRPr="005C4728">
        <w:rPr>
          <w:rFonts w:ascii="Times New Roman" w:hAnsi="Times New Roman" w:cs="Times New Roman"/>
          <w:sz w:val="28"/>
          <w:szCs w:val="28"/>
        </w:rPr>
        <w:t>на момент проверки гарантии на возмещение расходов, связанных со служебными командировками</w:t>
      </w:r>
      <w:r w:rsidR="009F116E">
        <w:rPr>
          <w:rFonts w:ascii="Times New Roman" w:hAnsi="Times New Roman" w:cs="Times New Roman"/>
          <w:sz w:val="28"/>
          <w:szCs w:val="28"/>
        </w:rPr>
        <w:t>,</w:t>
      </w:r>
      <w:r w:rsidRPr="005C4728">
        <w:rPr>
          <w:rFonts w:ascii="Times New Roman" w:hAnsi="Times New Roman" w:cs="Times New Roman"/>
          <w:sz w:val="28"/>
          <w:szCs w:val="28"/>
        </w:rPr>
        <w:t xml:space="preserve"> лицу, замещающему муниципальную </w:t>
      </w:r>
      <w:r w:rsidRPr="005C4728">
        <w:rPr>
          <w:rFonts w:ascii="Times New Roman" w:hAnsi="Times New Roman" w:cs="Times New Roman"/>
          <w:sz w:val="28"/>
          <w:szCs w:val="28"/>
        </w:rPr>
        <w:lastRenderedPageBreak/>
        <w:t>должность, в Положении о порядке и условиях предоставления гарантий при осуществлении полномочий депутата и выборного должностного лица местного самоуправления в городе Нефтеюганске, утвержден</w:t>
      </w:r>
      <w:r w:rsidR="001C4A3B">
        <w:rPr>
          <w:rFonts w:ascii="Times New Roman" w:hAnsi="Times New Roman" w:cs="Times New Roman"/>
          <w:sz w:val="28"/>
          <w:szCs w:val="28"/>
        </w:rPr>
        <w:t>н</w:t>
      </w:r>
      <w:r w:rsidRPr="005C4728">
        <w:rPr>
          <w:rFonts w:ascii="Times New Roman" w:hAnsi="Times New Roman" w:cs="Times New Roman"/>
          <w:sz w:val="28"/>
          <w:szCs w:val="28"/>
        </w:rPr>
        <w:t>о</w:t>
      </w:r>
      <w:r w:rsidR="001C4A3B">
        <w:rPr>
          <w:rFonts w:ascii="Times New Roman" w:hAnsi="Times New Roman" w:cs="Times New Roman"/>
          <w:sz w:val="28"/>
          <w:szCs w:val="28"/>
        </w:rPr>
        <w:t>м</w:t>
      </w:r>
      <w:r w:rsidRPr="005C4728">
        <w:rPr>
          <w:rFonts w:ascii="Times New Roman" w:hAnsi="Times New Roman" w:cs="Times New Roman"/>
          <w:sz w:val="28"/>
          <w:szCs w:val="28"/>
        </w:rPr>
        <w:t xml:space="preserve"> решением Думы города Нефтеюганска от 25.04.2008 года № 404-</w:t>
      </w:r>
      <w:r w:rsidRPr="005C4728">
        <w:rPr>
          <w:rFonts w:ascii="Times New Roman" w:hAnsi="Times New Roman" w:cs="Times New Roman"/>
          <w:sz w:val="28"/>
          <w:szCs w:val="28"/>
          <w:lang w:val="en-US"/>
        </w:rPr>
        <w:t>IV</w:t>
      </w:r>
      <w:r w:rsidRPr="005C4728">
        <w:rPr>
          <w:rFonts w:ascii="Times New Roman" w:hAnsi="Times New Roman" w:cs="Times New Roman"/>
          <w:sz w:val="28"/>
          <w:szCs w:val="28"/>
        </w:rPr>
        <w:t xml:space="preserve"> (далее по тексту – Положение, утвержденное решением</w:t>
      </w:r>
      <w:proofErr w:type="gramEnd"/>
      <w:r w:rsidRPr="005C4728">
        <w:rPr>
          <w:rFonts w:ascii="Times New Roman" w:hAnsi="Times New Roman" w:cs="Times New Roman"/>
          <w:sz w:val="28"/>
          <w:szCs w:val="28"/>
        </w:rPr>
        <w:t xml:space="preserve"> от 25.04.2008 года № 404-</w:t>
      </w:r>
      <w:r w:rsidRPr="005C4728">
        <w:rPr>
          <w:rFonts w:ascii="Times New Roman" w:hAnsi="Times New Roman" w:cs="Times New Roman"/>
          <w:sz w:val="28"/>
          <w:szCs w:val="28"/>
          <w:lang w:val="en-US"/>
        </w:rPr>
        <w:t>IV</w:t>
      </w:r>
      <w:r w:rsidRPr="005C4728">
        <w:rPr>
          <w:rFonts w:ascii="Times New Roman" w:hAnsi="Times New Roman" w:cs="Times New Roman"/>
          <w:sz w:val="28"/>
          <w:szCs w:val="28"/>
        </w:rPr>
        <w:t xml:space="preserve">) не </w:t>
      </w:r>
      <w:proofErr w:type="gramStart"/>
      <w:r w:rsidRPr="005C4728">
        <w:rPr>
          <w:rFonts w:ascii="Times New Roman" w:hAnsi="Times New Roman" w:cs="Times New Roman"/>
          <w:sz w:val="28"/>
          <w:szCs w:val="28"/>
        </w:rPr>
        <w:t>установлены</w:t>
      </w:r>
      <w:proofErr w:type="gramEnd"/>
      <w:r w:rsidRPr="005C4728">
        <w:rPr>
          <w:rFonts w:ascii="Times New Roman" w:hAnsi="Times New Roman" w:cs="Times New Roman"/>
          <w:sz w:val="28"/>
          <w:szCs w:val="28"/>
        </w:rPr>
        <w:t>.</w:t>
      </w:r>
    </w:p>
    <w:p w:rsidR="00C9639D" w:rsidRPr="005C4728" w:rsidRDefault="005F0929" w:rsidP="00C9639D">
      <w:pPr>
        <w:spacing w:line="240" w:lineRule="auto"/>
        <w:ind w:firstLine="708"/>
        <w:contextualSpacing/>
        <w:jc w:val="both"/>
        <w:outlineLvl w:val="0"/>
        <w:rPr>
          <w:rFonts w:ascii="Times New Roman" w:hAnsi="Times New Roman" w:cs="Times New Roman"/>
          <w:sz w:val="28"/>
          <w:szCs w:val="28"/>
        </w:rPr>
      </w:pPr>
      <w:proofErr w:type="gramStart"/>
      <w:r>
        <w:rPr>
          <w:rFonts w:ascii="Times New Roman" w:hAnsi="Times New Roman" w:cs="Times New Roman"/>
          <w:sz w:val="28"/>
          <w:szCs w:val="28"/>
        </w:rPr>
        <w:t>Кроме того, в</w:t>
      </w:r>
      <w:r w:rsidR="00C9639D" w:rsidRPr="005C4728">
        <w:rPr>
          <w:rFonts w:ascii="Times New Roman" w:hAnsi="Times New Roman" w:cs="Times New Roman"/>
          <w:sz w:val="28"/>
          <w:szCs w:val="28"/>
        </w:rPr>
        <w:t xml:space="preserve"> Положении, утвержденн</w:t>
      </w:r>
      <w:r w:rsidR="001C4A3B">
        <w:rPr>
          <w:rFonts w:ascii="Times New Roman" w:hAnsi="Times New Roman" w:cs="Times New Roman"/>
          <w:sz w:val="28"/>
          <w:szCs w:val="28"/>
        </w:rPr>
        <w:t>о</w:t>
      </w:r>
      <w:r w:rsidR="00C9639D" w:rsidRPr="005C4728">
        <w:rPr>
          <w:rFonts w:ascii="Times New Roman" w:hAnsi="Times New Roman" w:cs="Times New Roman"/>
          <w:sz w:val="28"/>
          <w:szCs w:val="28"/>
        </w:rPr>
        <w:t>м решением от 25.04.2008 года № 404-</w:t>
      </w:r>
      <w:r w:rsidR="00C9639D" w:rsidRPr="005C4728">
        <w:rPr>
          <w:rFonts w:ascii="Times New Roman" w:hAnsi="Times New Roman" w:cs="Times New Roman"/>
          <w:sz w:val="28"/>
          <w:szCs w:val="28"/>
          <w:lang w:val="en-US"/>
        </w:rPr>
        <w:t>IV</w:t>
      </w:r>
      <w:r>
        <w:rPr>
          <w:rFonts w:ascii="Times New Roman" w:hAnsi="Times New Roman" w:cs="Times New Roman"/>
          <w:sz w:val="28"/>
          <w:szCs w:val="28"/>
        </w:rPr>
        <w:t>,</w:t>
      </w:r>
      <w:r w:rsidR="00C9639D" w:rsidRPr="005C4728">
        <w:rPr>
          <w:rFonts w:ascii="Times New Roman" w:hAnsi="Times New Roman" w:cs="Times New Roman"/>
          <w:sz w:val="28"/>
          <w:szCs w:val="28"/>
        </w:rPr>
        <w:t xml:space="preserve"> </w:t>
      </w:r>
      <w:r w:rsidRPr="005C4728">
        <w:rPr>
          <w:rFonts w:ascii="Times New Roman" w:hAnsi="Times New Roman" w:cs="Times New Roman"/>
          <w:sz w:val="28"/>
          <w:szCs w:val="28"/>
        </w:rPr>
        <w:t>не установлен</w:t>
      </w:r>
      <w:r>
        <w:rPr>
          <w:rFonts w:ascii="Times New Roman" w:hAnsi="Times New Roman" w:cs="Times New Roman"/>
          <w:sz w:val="28"/>
          <w:szCs w:val="28"/>
        </w:rPr>
        <w:t>ы</w:t>
      </w:r>
      <w:r w:rsidRPr="005C4728">
        <w:rPr>
          <w:rFonts w:ascii="Times New Roman" w:hAnsi="Times New Roman" w:cs="Times New Roman"/>
          <w:sz w:val="28"/>
          <w:szCs w:val="28"/>
        </w:rPr>
        <w:t xml:space="preserve"> </w:t>
      </w:r>
      <w:r w:rsidR="00C9639D" w:rsidRPr="005C4728">
        <w:rPr>
          <w:rFonts w:ascii="Times New Roman" w:hAnsi="Times New Roman" w:cs="Times New Roman"/>
          <w:sz w:val="28"/>
          <w:szCs w:val="28"/>
        </w:rPr>
        <w:t>размер и предельные нормы возмещения расходов, связанных с расходами по проезду к месту служебной командировки и обратно к месту постоянной работы, расходов по найму жилого помещения и размер расходов, связанных с проживанием вне постоянного места жительства (суточные), при осуществлении полномочий депутата и выборного должностного лица местного самоуправления в</w:t>
      </w:r>
      <w:proofErr w:type="gramEnd"/>
      <w:r w:rsidR="00C9639D" w:rsidRPr="005C4728">
        <w:rPr>
          <w:rFonts w:ascii="Times New Roman" w:hAnsi="Times New Roman" w:cs="Times New Roman"/>
          <w:sz w:val="28"/>
          <w:szCs w:val="28"/>
        </w:rPr>
        <w:t xml:space="preserve"> </w:t>
      </w:r>
      <w:proofErr w:type="gramStart"/>
      <w:r w:rsidR="00C9639D" w:rsidRPr="005C4728">
        <w:rPr>
          <w:rFonts w:ascii="Times New Roman" w:hAnsi="Times New Roman" w:cs="Times New Roman"/>
          <w:sz w:val="28"/>
          <w:szCs w:val="28"/>
        </w:rPr>
        <w:t>городе</w:t>
      </w:r>
      <w:proofErr w:type="gramEnd"/>
      <w:r w:rsidR="00C9639D" w:rsidRPr="005C4728">
        <w:rPr>
          <w:rFonts w:ascii="Times New Roman" w:hAnsi="Times New Roman" w:cs="Times New Roman"/>
          <w:sz w:val="28"/>
          <w:szCs w:val="28"/>
        </w:rPr>
        <w:t xml:space="preserve"> Нефтеюганске.</w:t>
      </w:r>
    </w:p>
    <w:p w:rsidR="00C9639D" w:rsidRPr="005C4728" w:rsidRDefault="00627EA1" w:rsidP="00C9639D">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4</w:t>
      </w:r>
      <w:r w:rsidR="00C9639D" w:rsidRPr="005C4728">
        <w:rPr>
          <w:rFonts w:ascii="Times New Roman" w:hAnsi="Times New Roman" w:cs="Times New Roman"/>
          <w:sz w:val="28"/>
          <w:szCs w:val="28"/>
        </w:rPr>
        <w:t xml:space="preserve">. В нарушение </w:t>
      </w:r>
      <w:r w:rsidR="00C9639D" w:rsidRPr="005C4728">
        <w:rPr>
          <w:rFonts w:ascii="Times New Roman" w:hAnsi="Times New Roman" w:cs="Times New Roman"/>
          <w:color w:val="000000"/>
          <w:sz w:val="28"/>
          <w:szCs w:val="28"/>
        </w:rPr>
        <w:t xml:space="preserve">пунктов 2.2 и 3.4 </w:t>
      </w:r>
      <w:r w:rsidR="00C9639D" w:rsidRPr="005C4728">
        <w:rPr>
          <w:rFonts w:ascii="Times New Roman" w:hAnsi="Times New Roman" w:cs="Times New Roman"/>
          <w:sz w:val="28"/>
          <w:szCs w:val="28"/>
        </w:rPr>
        <w:t xml:space="preserve">Положения о порядке материально-технического и организационного обеспечения деятельности органов местного самоуправления города Нефтеюганска, утвержденного  решением Думы от 25.04.2012 года № 268-V, материально-техническое и организационное обеспечение деятельности по вопросам, касающимся исполнения собственных полномочий,  главы города Нефтеюганска на сумму </w:t>
      </w:r>
      <w:r w:rsidR="00C9639D" w:rsidRPr="005C4728">
        <w:rPr>
          <w:rFonts w:ascii="Times New Roman" w:hAnsi="Times New Roman" w:cs="Times New Roman"/>
          <w:color w:val="000000"/>
          <w:sz w:val="28"/>
          <w:szCs w:val="28"/>
        </w:rPr>
        <w:t>166 939 рублей 59 копеек</w:t>
      </w:r>
      <w:r w:rsidR="00C9639D" w:rsidRPr="005C4728">
        <w:rPr>
          <w:rFonts w:ascii="Times New Roman" w:hAnsi="Times New Roman" w:cs="Times New Roman"/>
          <w:sz w:val="28"/>
          <w:szCs w:val="28"/>
        </w:rPr>
        <w:t xml:space="preserve"> осуществлялось Думой.</w:t>
      </w:r>
    </w:p>
    <w:p w:rsidR="00C9639D" w:rsidRPr="005C4728" w:rsidRDefault="00627EA1" w:rsidP="00C9639D">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5</w:t>
      </w:r>
      <w:r w:rsidR="00C9639D" w:rsidRPr="005C4728">
        <w:rPr>
          <w:rFonts w:ascii="Times New Roman" w:hAnsi="Times New Roman" w:cs="Times New Roman"/>
          <w:sz w:val="28"/>
          <w:szCs w:val="28"/>
        </w:rPr>
        <w:t xml:space="preserve">. </w:t>
      </w:r>
      <w:proofErr w:type="gramStart"/>
      <w:r w:rsidR="00C9639D" w:rsidRPr="005C4728">
        <w:rPr>
          <w:rFonts w:ascii="Times New Roman" w:hAnsi="Times New Roman" w:cs="Times New Roman"/>
          <w:bCs/>
          <w:color w:val="000000"/>
          <w:sz w:val="28"/>
          <w:szCs w:val="28"/>
        </w:rPr>
        <w:t xml:space="preserve">В нарушение пункта 3 Порядка принятия решений о разработке долгосрочных целевых программ города Нефтеюганска, их формирования и реализации, утвержденного постановлением администрации города Нефтеюганска от </w:t>
      </w:r>
      <w:r w:rsidR="00C9639D" w:rsidRPr="005C4728">
        <w:rPr>
          <w:rFonts w:ascii="Times New Roman" w:hAnsi="Times New Roman" w:cs="Times New Roman"/>
          <w:sz w:val="28"/>
          <w:szCs w:val="28"/>
        </w:rPr>
        <w:t>10.02.2012 года № 308 «</w:t>
      </w:r>
      <w:r w:rsidR="00C9639D" w:rsidRPr="005C4728">
        <w:rPr>
          <w:rFonts w:ascii="Times New Roman" w:hAnsi="Times New Roman" w:cs="Times New Roman"/>
          <w:bCs/>
          <w:color w:val="000000"/>
          <w:sz w:val="28"/>
          <w:szCs w:val="28"/>
        </w:rPr>
        <w:t>Об утверждении порядка принятия решений о разработке долгосрочных целевых программ города Нефтеюганска, их формирования и реализации» не вносились изменения в</w:t>
      </w:r>
      <w:r w:rsidR="00C9639D" w:rsidRPr="005C4728">
        <w:rPr>
          <w:rFonts w:ascii="Times New Roman" w:hAnsi="Times New Roman" w:cs="Times New Roman"/>
          <w:sz w:val="28"/>
          <w:szCs w:val="28"/>
        </w:rPr>
        <w:t xml:space="preserve"> долгосрочную целевую программу </w:t>
      </w:r>
      <w:r w:rsidR="00C9639D" w:rsidRPr="005C4728">
        <w:rPr>
          <w:rFonts w:ascii="Times New Roman" w:hAnsi="Times New Roman" w:cs="Times New Roman"/>
          <w:color w:val="000000"/>
          <w:sz w:val="28"/>
          <w:szCs w:val="28"/>
        </w:rPr>
        <w:t>«Внедрение и развитие электронного документооборота на базе программного обеспечения «Кодекс</w:t>
      </w:r>
      <w:proofErr w:type="gramEnd"/>
      <w:r w:rsidR="00C9639D" w:rsidRPr="005C4728">
        <w:rPr>
          <w:rFonts w:ascii="Times New Roman" w:hAnsi="Times New Roman" w:cs="Times New Roman"/>
          <w:color w:val="000000"/>
          <w:sz w:val="28"/>
          <w:szCs w:val="28"/>
        </w:rPr>
        <w:t>: Документооборот» в органах местного самоуправления города Нефтеюганска на 2010-2013 годы»</w:t>
      </w:r>
      <w:r w:rsidR="00C9639D" w:rsidRPr="005C4728">
        <w:rPr>
          <w:rFonts w:ascii="Times New Roman" w:hAnsi="Times New Roman" w:cs="Times New Roman"/>
          <w:bCs/>
          <w:color w:val="000000"/>
          <w:sz w:val="28"/>
          <w:szCs w:val="28"/>
        </w:rPr>
        <w:t>.</w:t>
      </w:r>
    </w:p>
    <w:p w:rsidR="00C9639D" w:rsidRPr="005C4728" w:rsidRDefault="00627EA1" w:rsidP="00C9639D">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bCs/>
          <w:color w:val="000000"/>
          <w:sz w:val="28"/>
          <w:szCs w:val="28"/>
        </w:rPr>
        <w:t>6</w:t>
      </w:r>
      <w:r w:rsidR="00C9639D" w:rsidRPr="005C4728">
        <w:rPr>
          <w:rFonts w:ascii="Times New Roman" w:hAnsi="Times New Roman" w:cs="Times New Roman"/>
          <w:bCs/>
          <w:color w:val="000000"/>
          <w:sz w:val="28"/>
          <w:szCs w:val="28"/>
        </w:rPr>
        <w:t>.</w:t>
      </w:r>
      <w:r w:rsidR="00C9639D" w:rsidRPr="005C4728">
        <w:rPr>
          <w:rFonts w:ascii="Times New Roman" w:hAnsi="Times New Roman" w:cs="Times New Roman"/>
          <w:b/>
          <w:bCs/>
          <w:color w:val="000000"/>
          <w:sz w:val="28"/>
          <w:szCs w:val="28"/>
        </w:rPr>
        <w:t xml:space="preserve"> </w:t>
      </w:r>
      <w:r w:rsidR="00C9639D" w:rsidRPr="005C4728">
        <w:rPr>
          <w:rFonts w:ascii="Times New Roman" w:hAnsi="Times New Roman" w:cs="Times New Roman"/>
          <w:sz w:val="28"/>
          <w:szCs w:val="28"/>
        </w:rPr>
        <w:t xml:space="preserve">Необоснованное расходование бюджетных средств, в сумме 32 208 рублей 68 копеек, в результате неверного начисления оплаты труда за дни нахождения на семинаре-практикуме. </w:t>
      </w:r>
    </w:p>
    <w:p w:rsidR="00C9639D" w:rsidRPr="005C4728" w:rsidRDefault="00627EA1" w:rsidP="00C9639D">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7</w:t>
      </w:r>
      <w:r w:rsidR="00C9639D" w:rsidRPr="005C4728">
        <w:rPr>
          <w:rFonts w:ascii="Times New Roman" w:hAnsi="Times New Roman" w:cs="Times New Roman"/>
          <w:sz w:val="28"/>
          <w:szCs w:val="28"/>
        </w:rPr>
        <w:t>. В ходе проверки установлена излишне начисленная заработная плата в сумме 62 692 рубля 18 копеек.</w:t>
      </w:r>
    </w:p>
    <w:p w:rsidR="00C9639D" w:rsidRPr="005C4728" w:rsidRDefault="00627EA1" w:rsidP="00C9639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8</w:t>
      </w:r>
      <w:r w:rsidR="00C9639D" w:rsidRPr="005C4728">
        <w:rPr>
          <w:rFonts w:ascii="Times New Roman" w:hAnsi="Times New Roman" w:cs="Times New Roman"/>
          <w:sz w:val="28"/>
          <w:szCs w:val="28"/>
        </w:rPr>
        <w:t>. В нарушение пункта 2.4. муниципального контракта от 08.04.2013     № 05-13 информационные материалы размещались в печатном издании, тираж которого не соответствовал условиям контракта.</w:t>
      </w:r>
    </w:p>
    <w:p w:rsidR="00C9639D" w:rsidRDefault="00627EA1" w:rsidP="00C9639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9</w:t>
      </w:r>
      <w:r w:rsidR="00C9639D" w:rsidRPr="005C4728">
        <w:rPr>
          <w:rFonts w:ascii="Times New Roman" w:hAnsi="Times New Roman" w:cs="Times New Roman"/>
          <w:sz w:val="28"/>
          <w:szCs w:val="28"/>
        </w:rPr>
        <w:t xml:space="preserve">.  В нарушение пункта 2 муниципальных контрактов от 08.04.2013 </w:t>
      </w:r>
      <w:r w:rsidR="00D027C1">
        <w:rPr>
          <w:rFonts w:ascii="Times New Roman" w:hAnsi="Times New Roman" w:cs="Times New Roman"/>
          <w:sz w:val="28"/>
          <w:szCs w:val="28"/>
        </w:rPr>
        <w:br/>
      </w:r>
      <w:r w:rsidR="00C9639D" w:rsidRPr="005C4728">
        <w:rPr>
          <w:rFonts w:ascii="Times New Roman" w:hAnsi="Times New Roman" w:cs="Times New Roman"/>
          <w:sz w:val="28"/>
          <w:szCs w:val="28"/>
        </w:rPr>
        <w:t xml:space="preserve">№ 06-13 и от 15.10.2013 № 07-13 информационные материалы размещались на сайте ООО «Муксун ФМ», не имеющего федеральный статус. </w:t>
      </w:r>
    </w:p>
    <w:p w:rsidR="00C9639D" w:rsidRDefault="00C9639D" w:rsidP="00C9639D">
      <w:pPr>
        <w:spacing w:after="0"/>
        <w:ind w:firstLine="708"/>
        <w:jc w:val="both"/>
        <w:rPr>
          <w:rFonts w:ascii="Times New Roman" w:hAnsi="Times New Roman"/>
          <w:sz w:val="28"/>
          <w:szCs w:val="28"/>
        </w:rPr>
      </w:pPr>
      <w:r w:rsidRPr="00C9639D">
        <w:rPr>
          <w:rFonts w:ascii="Times New Roman" w:hAnsi="Times New Roman"/>
          <w:sz w:val="28"/>
          <w:szCs w:val="28"/>
        </w:rPr>
        <w:t>По результатам контрольного мероприятия в адрес объекта контроля направлено представление.</w:t>
      </w:r>
    </w:p>
    <w:p w:rsidR="00D027C1" w:rsidRDefault="00D027C1" w:rsidP="00C9639D">
      <w:pPr>
        <w:spacing w:after="0"/>
        <w:ind w:firstLine="708"/>
        <w:jc w:val="both"/>
        <w:rPr>
          <w:rFonts w:ascii="Times New Roman" w:hAnsi="Times New Roman"/>
          <w:sz w:val="28"/>
          <w:szCs w:val="28"/>
        </w:rPr>
      </w:pPr>
      <w:r>
        <w:rPr>
          <w:rFonts w:ascii="Times New Roman" w:hAnsi="Times New Roman"/>
          <w:sz w:val="28"/>
          <w:szCs w:val="28"/>
        </w:rPr>
        <w:lastRenderedPageBreak/>
        <w:t>По результатам рассмотрения представления, на основании распоряжения главы города Нефтеюганска от 18.07.2014 № 21-л/</w:t>
      </w:r>
      <w:proofErr w:type="gramStart"/>
      <w:r>
        <w:rPr>
          <w:rFonts w:ascii="Times New Roman" w:hAnsi="Times New Roman"/>
          <w:sz w:val="28"/>
          <w:szCs w:val="28"/>
        </w:rPr>
        <w:t>с</w:t>
      </w:r>
      <w:proofErr w:type="gramEnd"/>
      <w:r>
        <w:rPr>
          <w:rFonts w:ascii="Times New Roman" w:hAnsi="Times New Roman"/>
          <w:sz w:val="28"/>
          <w:szCs w:val="28"/>
        </w:rPr>
        <w:t xml:space="preserve"> «</w:t>
      </w:r>
      <w:proofErr w:type="gramStart"/>
      <w:r>
        <w:rPr>
          <w:rFonts w:ascii="Times New Roman" w:hAnsi="Times New Roman"/>
          <w:sz w:val="28"/>
          <w:szCs w:val="28"/>
        </w:rPr>
        <w:t>О</w:t>
      </w:r>
      <w:proofErr w:type="gramEnd"/>
      <w:r>
        <w:rPr>
          <w:rFonts w:ascii="Times New Roman" w:hAnsi="Times New Roman"/>
          <w:sz w:val="28"/>
          <w:szCs w:val="28"/>
        </w:rPr>
        <w:t xml:space="preserve"> применении дисциплинарного взыскания» за ненадлежащее исполнение возложенных должностных обязанностей к дисциплинарной ответственности привлечены начальник отдела правовой и кадровой работы аппарата Думы города Нефтеюганска и начальник информационно-аналитического отдела аппарата Думы города Нефтеюганска. На основании распоряжени</w:t>
      </w:r>
      <w:r w:rsidR="00A61CF4">
        <w:rPr>
          <w:rFonts w:ascii="Times New Roman" w:hAnsi="Times New Roman"/>
          <w:sz w:val="28"/>
          <w:szCs w:val="28"/>
        </w:rPr>
        <w:t>й</w:t>
      </w:r>
      <w:r>
        <w:rPr>
          <w:rFonts w:ascii="Times New Roman" w:hAnsi="Times New Roman"/>
          <w:sz w:val="28"/>
          <w:szCs w:val="28"/>
        </w:rPr>
        <w:t xml:space="preserve"> главы города Нефтеюганска от 18.07.2014 № 23-л/</w:t>
      </w:r>
      <w:proofErr w:type="gramStart"/>
      <w:r>
        <w:rPr>
          <w:rFonts w:ascii="Times New Roman" w:hAnsi="Times New Roman"/>
          <w:sz w:val="28"/>
          <w:szCs w:val="28"/>
        </w:rPr>
        <w:t>с</w:t>
      </w:r>
      <w:proofErr w:type="gramEnd"/>
      <w:r w:rsidR="00A61CF4">
        <w:rPr>
          <w:rFonts w:ascii="Times New Roman" w:hAnsi="Times New Roman"/>
          <w:sz w:val="28"/>
          <w:szCs w:val="28"/>
        </w:rPr>
        <w:t>, от 01.09.2014</w:t>
      </w:r>
      <w:r>
        <w:rPr>
          <w:rFonts w:ascii="Times New Roman" w:hAnsi="Times New Roman"/>
          <w:sz w:val="28"/>
          <w:szCs w:val="28"/>
        </w:rPr>
        <w:t xml:space="preserve"> «</w:t>
      </w:r>
      <w:proofErr w:type="gramStart"/>
      <w:r>
        <w:rPr>
          <w:rFonts w:ascii="Times New Roman" w:hAnsi="Times New Roman"/>
          <w:sz w:val="28"/>
          <w:szCs w:val="28"/>
        </w:rPr>
        <w:t>О</w:t>
      </w:r>
      <w:proofErr w:type="gramEnd"/>
      <w:r>
        <w:rPr>
          <w:rFonts w:ascii="Times New Roman" w:hAnsi="Times New Roman"/>
          <w:sz w:val="28"/>
          <w:szCs w:val="28"/>
        </w:rPr>
        <w:t xml:space="preserve"> снижении размера </w:t>
      </w:r>
      <w:r w:rsidR="00D32811">
        <w:rPr>
          <w:rFonts w:ascii="Times New Roman" w:hAnsi="Times New Roman"/>
          <w:sz w:val="28"/>
          <w:szCs w:val="28"/>
        </w:rPr>
        <w:t>ежемесячного денежного поощрения</w:t>
      </w:r>
      <w:r>
        <w:rPr>
          <w:rFonts w:ascii="Times New Roman" w:hAnsi="Times New Roman"/>
          <w:sz w:val="28"/>
          <w:szCs w:val="28"/>
        </w:rPr>
        <w:t>»</w:t>
      </w:r>
      <w:r w:rsidR="00D32811">
        <w:rPr>
          <w:rFonts w:ascii="Times New Roman" w:hAnsi="Times New Roman"/>
          <w:sz w:val="28"/>
          <w:szCs w:val="28"/>
        </w:rPr>
        <w:t xml:space="preserve"> снижен размер ежемесячного денежного поощрения руководителю аппарата Думы города Нефтеюганска, </w:t>
      </w:r>
      <w:r w:rsidR="00D32811" w:rsidRPr="00FE59FB">
        <w:rPr>
          <w:rFonts w:ascii="Times New Roman" w:hAnsi="Times New Roman"/>
          <w:sz w:val="28"/>
          <w:szCs w:val="28"/>
        </w:rPr>
        <w:t>помощник</w:t>
      </w:r>
      <w:r w:rsidR="00FE59FB" w:rsidRPr="00FE59FB">
        <w:rPr>
          <w:rFonts w:ascii="Times New Roman" w:hAnsi="Times New Roman"/>
          <w:sz w:val="28"/>
          <w:szCs w:val="28"/>
        </w:rPr>
        <w:t>у</w:t>
      </w:r>
      <w:r w:rsidR="00D32811">
        <w:rPr>
          <w:rFonts w:ascii="Times New Roman" w:hAnsi="Times New Roman"/>
          <w:sz w:val="28"/>
          <w:szCs w:val="28"/>
        </w:rPr>
        <w:t xml:space="preserve"> главы города Нефтеюганска, пресс-секретарю главы города Нефтеюганска, начальнику отдела учета и отчетности аппарата Думы города Нефтеюганска.</w:t>
      </w:r>
    </w:p>
    <w:p w:rsidR="00C9639D" w:rsidRDefault="00C9639D" w:rsidP="00C9639D">
      <w:pPr>
        <w:spacing w:after="0"/>
        <w:ind w:firstLine="708"/>
        <w:jc w:val="both"/>
        <w:rPr>
          <w:rFonts w:ascii="Times New Roman" w:hAnsi="Times New Roman"/>
          <w:sz w:val="28"/>
          <w:szCs w:val="28"/>
        </w:rPr>
      </w:pPr>
    </w:p>
    <w:p w:rsidR="00C9639D" w:rsidRDefault="00C9639D" w:rsidP="004D2203">
      <w:pPr>
        <w:spacing w:after="0"/>
        <w:ind w:firstLine="708"/>
        <w:jc w:val="center"/>
        <w:rPr>
          <w:rFonts w:ascii="Times New Roman" w:hAnsi="Times New Roman"/>
          <w:b/>
          <w:i/>
          <w:sz w:val="28"/>
          <w:szCs w:val="28"/>
        </w:rPr>
      </w:pPr>
      <w:r w:rsidRPr="004D2203">
        <w:rPr>
          <w:rFonts w:ascii="Times New Roman" w:hAnsi="Times New Roman"/>
          <w:b/>
          <w:i/>
          <w:sz w:val="28"/>
          <w:szCs w:val="28"/>
        </w:rPr>
        <w:t>1.4.</w:t>
      </w:r>
      <w:r w:rsidR="00702072" w:rsidRPr="004D2203">
        <w:rPr>
          <w:rFonts w:ascii="Times New Roman" w:hAnsi="Times New Roman"/>
          <w:b/>
          <w:i/>
          <w:sz w:val="28"/>
          <w:szCs w:val="28"/>
        </w:rPr>
        <w:t xml:space="preserve"> </w:t>
      </w:r>
      <w:r w:rsidR="004D2203" w:rsidRPr="004D2203">
        <w:rPr>
          <w:rFonts w:ascii="Times New Roman" w:hAnsi="Times New Roman"/>
          <w:b/>
          <w:i/>
          <w:sz w:val="28"/>
          <w:szCs w:val="28"/>
        </w:rPr>
        <w:t>Проверка соблюдения порядка управления и распоряжения земельными участками на территории города Нефтеюганска, в части предоставления земельных участков в аренду</w:t>
      </w:r>
    </w:p>
    <w:p w:rsidR="004D2203" w:rsidRPr="004D2203" w:rsidRDefault="004D2203" w:rsidP="004D2203">
      <w:pPr>
        <w:spacing w:after="0"/>
        <w:ind w:firstLine="708"/>
        <w:jc w:val="center"/>
        <w:rPr>
          <w:rFonts w:ascii="Times New Roman" w:hAnsi="Times New Roman"/>
          <w:b/>
          <w:i/>
          <w:sz w:val="28"/>
          <w:szCs w:val="28"/>
        </w:rPr>
      </w:pPr>
    </w:p>
    <w:p w:rsidR="004D2203" w:rsidRDefault="004D2203" w:rsidP="004D2203">
      <w:pPr>
        <w:spacing w:after="0"/>
        <w:ind w:firstLine="708"/>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Контрольное мероприятие проведено </w:t>
      </w:r>
      <w:r w:rsidRPr="005E5CFE">
        <w:rPr>
          <w:rFonts w:ascii="Times New Roman" w:eastAsia="Times New Roman" w:hAnsi="Times New Roman" w:cs="Times New Roman"/>
          <w:sz w:val="28"/>
          <w:szCs w:val="28"/>
          <w:lang w:eastAsia="ar-SA"/>
        </w:rPr>
        <w:t>на объект</w:t>
      </w:r>
      <w:r>
        <w:rPr>
          <w:rFonts w:ascii="Times New Roman" w:eastAsia="Times New Roman" w:hAnsi="Times New Roman" w:cs="Times New Roman"/>
          <w:sz w:val="28"/>
          <w:szCs w:val="28"/>
          <w:lang w:eastAsia="ar-SA"/>
        </w:rPr>
        <w:t>ах: администрация города Нефтеюганска, Департамент имущественных и земельных отношений администрации города Нефтеюганска (далее - Департамент).</w:t>
      </w:r>
    </w:p>
    <w:p w:rsidR="004D2203" w:rsidRDefault="004D2203" w:rsidP="004D2203">
      <w:pPr>
        <w:spacing w:after="0" w:line="23" w:lineRule="atLeast"/>
        <w:ind w:firstLine="624"/>
        <w:jc w:val="both"/>
        <w:rPr>
          <w:rFonts w:ascii="Times New Roman" w:hAnsi="Times New Roman" w:cs="Times New Roman"/>
          <w:sz w:val="28"/>
          <w:szCs w:val="28"/>
        </w:rPr>
      </w:pPr>
      <w:r>
        <w:rPr>
          <w:rFonts w:ascii="Times New Roman" w:hAnsi="Times New Roman" w:cs="Times New Roman"/>
          <w:sz w:val="28"/>
          <w:szCs w:val="28"/>
        </w:rPr>
        <w:t>По результатам контрольного мероприятия установлено:</w:t>
      </w:r>
    </w:p>
    <w:p w:rsidR="004D2203" w:rsidRPr="004D2203" w:rsidRDefault="004D2203" w:rsidP="004D2203">
      <w:pPr>
        <w:spacing w:after="0"/>
        <w:ind w:right="-1" w:firstLine="709"/>
        <w:jc w:val="both"/>
        <w:rPr>
          <w:rFonts w:ascii="Times New Roman" w:hAnsi="Times New Roman"/>
          <w:sz w:val="28"/>
          <w:szCs w:val="28"/>
        </w:rPr>
      </w:pPr>
      <w:r w:rsidRPr="004D2203">
        <w:rPr>
          <w:rFonts w:ascii="Times New Roman" w:hAnsi="Times New Roman"/>
          <w:sz w:val="28"/>
          <w:szCs w:val="28"/>
        </w:rPr>
        <w:t>На объекте – администрация города Нефтеюганска:</w:t>
      </w:r>
    </w:p>
    <w:p w:rsidR="009C1DDD" w:rsidRDefault="004D2203" w:rsidP="009C1DDD">
      <w:pPr>
        <w:suppressAutoHyphens/>
        <w:spacing w:after="0"/>
        <w:ind w:firstLine="709"/>
        <w:jc w:val="both"/>
        <w:rPr>
          <w:rFonts w:ascii="Times New Roman" w:hAnsi="Times New Roman" w:cs="Times New Roman"/>
          <w:sz w:val="28"/>
          <w:szCs w:val="28"/>
        </w:rPr>
      </w:pPr>
      <w:r w:rsidRPr="004D2203">
        <w:rPr>
          <w:rFonts w:ascii="Times New Roman" w:hAnsi="Times New Roman" w:cs="Times New Roman"/>
          <w:sz w:val="28"/>
          <w:szCs w:val="28"/>
        </w:rPr>
        <w:t xml:space="preserve">1. </w:t>
      </w:r>
      <w:proofErr w:type="gramStart"/>
      <w:r w:rsidR="000E213A" w:rsidRPr="000E213A">
        <w:rPr>
          <w:rFonts w:ascii="Times New Roman" w:hAnsi="Times New Roman" w:cs="Times New Roman"/>
          <w:sz w:val="28"/>
          <w:szCs w:val="28"/>
        </w:rPr>
        <w:t>Порядок управления и распоряжения земельными участками на территории города Нефтеюганска утвержден решением Думы города от 26.12.2011 года № 192-V (далее по тексту – Порядок управления и распоряжения земельными участками, Порядок)</w:t>
      </w:r>
      <w:r w:rsidRPr="004D2203">
        <w:rPr>
          <w:rFonts w:ascii="Times New Roman" w:hAnsi="Times New Roman" w:cs="Times New Roman"/>
          <w:sz w:val="28"/>
          <w:szCs w:val="28"/>
        </w:rPr>
        <w:t>, не содержал норм предоставления земельных участков для</w:t>
      </w:r>
      <w:r w:rsidRPr="000E213A">
        <w:rPr>
          <w:rFonts w:ascii="Times New Roman" w:hAnsi="Times New Roman" w:cs="Times New Roman"/>
          <w:sz w:val="28"/>
          <w:szCs w:val="28"/>
        </w:rPr>
        <w:t xml:space="preserve"> </w:t>
      </w:r>
      <w:r w:rsidRPr="004D2203">
        <w:rPr>
          <w:rFonts w:ascii="Times New Roman" w:hAnsi="Times New Roman" w:cs="Times New Roman"/>
          <w:sz w:val="28"/>
          <w:szCs w:val="28"/>
        </w:rPr>
        <w:t>целей, не связанных со строительством</w:t>
      </w:r>
      <w:r w:rsidRPr="000E213A">
        <w:rPr>
          <w:rFonts w:ascii="Times New Roman" w:hAnsi="Times New Roman" w:cs="Times New Roman"/>
          <w:sz w:val="28"/>
          <w:szCs w:val="28"/>
        </w:rPr>
        <w:t xml:space="preserve"> </w:t>
      </w:r>
      <w:r w:rsidRPr="004D2203">
        <w:rPr>
          <w:rFonts w:ascii="Times New Roman" w:hAnsi="Times New Roman" w:cs="Times New Roman"/>
          <w:sz w:val="28"/>
          <w:szCs w:val="28"/>
        </w:rPr>
        <w:t>(за исключением предоставления земельных участков под размещение нестационарных торговых объектов, общественного питания или иных движимых объектов), жилищного строительства (статья 30.1</w:t>
      </w:r>
      <w:proofErr w:type="gramEnd"/>
      <w:r w:rsidRPr="004D2203">
        <w:rPr>
          <w:rFonts w:ascii="Times New Roman" w:hAnsi="Times New Roman" w:cs="Times New Roman"/>
          <w:sz w:val="28"/>
          <w:szCs w:val="28"/>
        </w:rPr>
        <w:t xml:space="preserve"> ЗК РФ),  комплексного освоения в целях жилищного строительства (статья 30.2. </w:t>
      </w:r>
      <w:proofErr w:type="gramStart"/>
      <w:r w:rsidRPr="004D2203">
        <w:rPr>
          <w:rFonts w:ascii="Times New Roman" w:hAnsi="Times New Roman" w:cs="Times New Roman"/>
          <w:sz w:val="28"/>
          <w:szCs w:val="28"/>
        </w:rPr>
        <w:t>ЗК РФ).</w:t>
      </w:r>
      <w:proofErr w:type="gramEnd"/>
    </w:p>
    <w:p w:rsidR="004D2203" w:rsidRPr="009C1DDD" w:rsidRDefault="004D2203" w:rsidP="009C1DDD">
      <w:pPr>
        <w:suppressAutoHyphens/>
        <w:spacing w:after="0"/>
        <w:ind w:firstLine="709"/>
        <w:jc w:val="both"/>
        <w:rPr>
          <w:rFonts w:ascii="Times New Roman" w:hAnsi="Times New Roman" w:cs="Times New Roman"/>
          <w:sz w:val="28"/>
          <w:szCs w:val="28"/>
        </w:rPr>
      </w:pPr>
      <w:r w:rsidRPr="009C1DDD">
        <w:rPr>
          <w:rFonts w:ascii="Times New Roman" w:hAnsi="Times New Roman" w:cs="Times New Roman"/>
          <w:sz w:val="28"/>
          <w:szCs w:val="28"/>
        </w:rPr>
        <w:t xml:space="preserve">2. В Порядке управления и распоряжения земельными участками содержатся отсылочные нормы на административные регламенты по предоставлению муниципальных услуг, утверждаемые постановлениями администрации города Нефтеюганска. Вместе с тем, в соответствии с подпунктом 5 пункта 10 статьи 35 Федерального закона от 06.10.2003 № 131-ФЗ «Об общих принципах организации местного самоуправления в </w:t>
      </w:r>
      <w:r w:rsidRPr="009C1DDD">
        <w:rPr>
          <w:rFonts w:ascii="Times New Roman" w:hAnsi="Times New Roman" w:cs="Times New Roman"/>
          <w:sz w:val="28"/>
          <w:szCs w:val="28"/>
        </w:rPr>
        <w:lastRenderedPageBreak/>
        <w:t>Российской Федерации»  определение порядка управления и распоряжения имуществом, находящимся в муниципальной собственности, относится к исключительной компетенции представительного органа муниципального образования.</w:t>
      </w:r>
    </w:p>
    <w:p w:rsidR="004D2203" w:rsidRPr="004D2203" w:rsidRDefault="004D2203" w:rsidP="004D2203">
      <w:pPr>
        <w:tabs>
          <w:tab w:val="left" w:pos="993"/>
        </w:tabs>
        <w:suppressAutoHyphens/>
        <w:spacing w:after="0"/>
        <w:ind w:firstLine="709"/>
        <w:jc w:val="both"/>
        <w:rPr>
          <w:rFonts w:ascii="Times New Roman" w:hAnsi="Times New Roman" w:cs="Times New Roman"/>
          <w:sz w:val="28"/>
          <w:szCs w:val="28"/>
        </w:rPr>
      </w:pPr>
      <w:r w:rsidRPr="004D2203">
        <w:rPr>
          <w:rFonts w:ascii="Times New Roman" w:hAnsi="Times New Roman" w:cs="Times New Roman"/>
          <w:sz w:val="28"/>
          <w:szCs w:val="28"/>
        </w:rPr>
        <w:t xml:space="preserve">3. В соответствии с пунктом 10 статьи 3 Федерального закона от 25.10.2001 № 137-ФЗ «О введении в действие Земельного кодекса Российской Федерации» право распоряжения землями, собственность на которые не разграничена, передано органам местного самоуправления. </w:t>
      </w:r>
      <w:proofErr w:type="gramStart"/>
      <w:r w:rsidRPr="004D2203">
        <w:rPr>
          <w:rFonts w:ascii="Times New Roman" w:hAnsi="Times New Roman" w:cs="Times New Roman"/>
          <w:sz w:val="28"/>
          <w:szCs w:val="28"/>
        </w:rPr>
        <w:t>Организация и проведение аукционов по земельным участкам, государственная собственность на которые не разграничена, не урегулированы муниципальным правовым актом.</w:t>
      </w:r>
      <w:proofErr w:type="gramEnd"/>
    </w:p>
    <w:p w:rsidR="004D2203" w:rsidRPr="004D2203" w:rsidRDefault="004D2203" w:rsidP="004D2203">
      <w:pPr>
        <w:tabs>
          <w:tab w:val="left" w:pos="993"/>
        </w:tabs>
        <w:suppressAutoHyphens/>
        <w:spacing w:after="0"/>
        <w:ind w:firstLine="709"/>
        <w:jc w:val="both"/>
        <w:rPr>
          <w:rFonts w:ascii="Times New Roman" w:hAnsi="Times New Roman" w:cs="Times New Roman"/>
          <w:sz w:val="28"/>
          <w:szCs w:val="28"/>
        </w:rPr>
      </w:pPr>
      <w:r w:rsidRPr="004D2203">
        <w:rPr>
          <w:rFonts w:ascii="Times New Roman" w:hAnsi="Times New Roman" w:cs="Times New Roman"/>
          <w:sz w:val="28"/>
          <w:szCs w:val="28"/>
        </w:rPr>
        <w:t xml:space="preserve">4. </w:t>
      </w:r>
      <w:proofErr w:type="gramStart"/>
      <w:r w:rsidRPr="004D2203">
        <w:rPr>
          <w:rFonts w:ascii="Times New Roman" w:hAnsi="Times New Roman" w:cs="Times New Roman"/>
          <w:sz w:val="28"/>
          <w:szCs w:val="28"/>
        </w:rPr>
        <w:t xml:space="preserve">Порядок приема заявок на участие в аукционе, определенный  регламентом организации и проведения аукционов по продаже находящихся в муниципальной собственности города Нефтеюганска земельных участков или права на заключение договоров аренды таких земельных участков для жилищного строительства от 23.06.2006 № 985 (далее по тексту - Регламент № 985), установлен в нарушение пунктов 11, 14, 15 раздела </w:t>
      </w:r>
      <w:r w:rsidR="00261255" w:rsidRPr="00261255">
        <w:rPr>
          <w:rFonts w:ascii="Times New Roman" w:hAnsi="Times New Roman" w:cs="Times New Roman"/>
          <w:sz w:val="28"/>
          <w:szCs w:val="28"/>
        </w:rPr>
        <w:t>Постановления Правительства Российской Федерации от 11.11.2002 № 808 «Об организации</w:t>
      </w:r>
      <w:proofErr w:type="gramEnd"/>
      <w:r w:rsidR="00261255" w:rsidRPr="00261255">
        <w:rPr>
          <w:rFonts w:ascii="Times New Roman" w:hAnsi="Times New Roman" w:cs="Times New Roman"/>
          <w:sz w:val="28"/>
          <w:szCs w:val="28"/>
        </w:rPr>
        <w:t xml:space="preserve">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участков» </w:t>
      </w:r>
      <w:proofErr w:type="gramStart"/>
      <w:r w:rsidR="00261255" w:rsidRPr="00261255">
        <w:rPr>
          <w:rFonts w:ascii="Times New Roman" w:hAnsi="Times New Roman" w:cs="Times New Roman"/>
          <w:sz w:val="28"/>
          <w:szCs w:val="28"/>
        </w:rPr>
        <w:t xml:space="preserve">( </w:t>
      </w:r>
      <w:proofErr w:type="gramEnd"/>
      <w:r w:rsidR="00261255" w:rsidRPr="00261255">
        <w:rPr>
          <w:rFonts w:ascii="Times New Roman" w:hAnsi="Times New Roman" w:cs="Times New Roman"/>
          <w:sz w:val="28"/>
          <w:szCs w:val="28"/>
        </w:rPr>
        <w:t>далее -</w:t>
      </w:r>
      <w:r w:rsidR="008F5BA7">
        <w:rPr>
          <w:rFonts w:ascii="Times New Roman" w:hAnsi="Times New Roman" w:cs="Times New Roman"/>
          <w:sz w:val="28"/>
          <w:szCs w:val="28"/>
        </w:rPr>
        <w:t xml:space="preserve"> </w:t>
      </w:r>
      <w:r w:rsidR="00261255" w:rsidRPr="00261255">
        <w:rPr>
          <w:rFonts w:ascii="Times New Roman" w:hAnsi="Times New Roman" w:cs="Times New Roman"/>
          <w:sz w:val="28"/>
          <w:szCs w:val="28"/>
        </w:rPr>
        <w:t>Постановление № 808)</w:t>
      </w:r>
      <w:r w:rsidRPr="004D2203">
        <w:rPr>
          <w:rFonts w:ascii="Times New Roman" w:hAnsi="Times New Roman" w:cs="Times New Roman"/>
          <w:sz w:val="28"/>
          <w:szCs w:val="28"/>
        </w:rPr>
        <w:t>.</w:t>
      </w:r>
    </w:p>
    <w:p w:rsidR="004D2203" w:rsidRPr="004D2203" w:rsidRDefault="009C1DDD" w:rsidP="004D2203">
      <w:pPr>
        <w:tabs>
          <w:tab w:val="left" w:pos="993"/>
        </w:tabs>
        <w:suppressAutoHyphens/>
        <w:spacing w:after="0"/>
        <w:ind w:firstLine="709"/>
        <w:jc w:val="both"/>
        <w:rPr>
          <w:rFonts w:ascii="Times New Roman" w:hAnsi="Times New Roman" w:cs="Times New Roman"/>
          <w:color w:val="000000"/>
          <w:sz w:val="28"/>
          <w:szCs w:val="28"/>
        </w:rPr>
      </w:pPr>
      <w:r>
        <w:rPr>
          <w:rFonts w:ascii="Times New Roman" w:hAnsi="Times New Roman" w:cs="Times New Roman"/>
          <w:sz w:val="28"/>
          <w:szCs w:val="28"/>
        </w:rPr>
        <w:t>5</w:t>
      </w:r>
      <w:r w:rsidR="004D2203" w:rsidRPr="004D2203">
        <w:rPr>
          <w:rFonts w:ascii="Times New Roman" w:hAnsi="Times New Roman" w:cs="Times New Roman"/>
          <w:sz w:val="28"/>
          <w:szCs w:val="28"/>
        </w:rPr>
        <w:t>. В нарушение пункта 1 статьи 34 ЗК РФ администрацией города Нефтеюганска не принят муниципальный правовой акт, устанавливающий процедуры и критерии предоставления</w:t>
      </w:r>
      <w:r w:rsidR="004D2203" w:rsidRPr="004D2203">
        <w:rPr>
          <w:rFonts w:ascii="Times New Roman" w:hAnsi="Times New Roman" w:cs="Times New Roman"/>
          <w:b/>
          <w:sz w:val="28"/>
          <w:szCs w:val="28"/>
        </w:rPr>
        <w:t xml:space="preserve"> </w:t>
      </w:r>
      <w:r w:rsidR="004D2203" w:rsidRPr="004D2203">
        <w:rPr>
          <w:rFonts w:ascii="Times New Roman" w:hAnsi="Times New Roman" w:cs="Times New Roman"/>
          <w:sz w:val="28"/>
          <w:szCs w:val="28"/>
        </w:rPr>
        <w:t>гражданам земельных участков, для целей, не связанных со строительством.</w:t>
      </w:r>
      <w:r w:rsidR="004D2203" w:rsidRPr="004D2203">
        <w:rPr>
          <w:rFonts w:ascii="Times New Roman" w:hAnsi="Times New Roman" w:cs="Times New Roman"/>
          <w:color w:val="000000"/>
          <w:sz w:val="28"/>
          <w:szCs w:val="28"/>
        </w:rPr>
        <w:t xml:space="preserve"> </w:t>
      </w:r>
    </w:p>
    <w:p w:rsidR="004D2203" w:rsidRPr="004D2203" w:rsidRDefault="009C1DDD" w:rsidP="004D2203">
      <w:pPr>
        <w:tabs>
          <w:tab w:val="left" w:pos="993"/>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4D2203" w:rsidRPr="004D2203">
        <w:rPr>
          <w:rFonts w:ascii="Times New Roman" w:hAnsi="Times New Roman" w:cs="Times New Roman"/>
          <w:sz w:val="28"/>
          <w:szCs w:val="28"/>
        </w:rPr>
        <w:t>. Администрацией города Нефтеюганска не утвержден перечень случаев, когда предоставление земельных участков для строительства, осуществляется на торгах. В тоже время многочисленные случаи, являющиеся исключением из правила предоставления земельных участков по торгам, приводят к потенциальным потерям доходной части муниципального бюджета.</w:t>
      </w:r>
    </w:p>
    <w:p w:rsidR="004D2203" w:rsidRPr="004D2203" w:rsidRDefault="004D2203" w:rsidP="004D2203">
      <w:pPr>
        <w:tabs>
          <w:tab w:val="left" w:pos="993"/>
        </w:tabs>
        <w:suppressAutoHyphens/>
        <w:spacing w:after="0"/>
        <w:ind w:firstLine="709"/>
        <w:jc w:val="both"/>
        <w:rPr>
          <w:rFonts w:ascii="Times New Roman" w:hAnsi="Times New Roman" w:cs="Times New Roman"/>
          <w:sz w:val="28"/>
          <w:szCs w:val="28"/>
        </w:rPr>
      </w:pPr>
      <w:r w:rsidRPr="004D2203">
        <w:rPr>
          <w:rFonts w:ascii="Times New Roman" w:hAnsi="Times New Roman" w:cs="Times New Roman"/>
          <w:sz w:val="28"/>
          <w:szCs w:val="28"/>
        </w:rPr>
        <w:t>На объекте Департамент:</w:t>
      </w:r>
    </w:p>
    <w:p w:rsidR="004D2203" w:rsidRPr="004D2203" w:rsidRDefault="004D2203" w:rsidP="004D2203">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Pr="004D2203">
        <w:rPr>
          <w:rFonts w:ascii="Times New Roman" w:hAnsi="Times New Roman" w:cs="Times New Roman"/>
          <w:sz w:val="28"/>
          <w:szCs w:val="28"/>
        </w:rPr>
        <w:t xml:space="preserve">. В нарушение ЗК РФ: </w:t>
      </w:r>
    </w:p>
    <w:p w:rsidR="004D2203" w:rsidRPr="004D2203" w:rsidRDefault="004D2203" w:rsidP="004D2203">
      <w:pPr>
        <w:tabs>
          <w:tab w:val="left" w:pos="0"/>
        </w:tabs>
        <w:spacing w:after="0"/>
        <w:ind w:firstLine="709"/>
        <w:contextualSpacing/>
        <w:jc w:val="both"/>
        <w:rPr>
          <w:rFonts w:ascii="Times New Roman" w:hAnsi="Times New Roman" w:cs="Times New Roman"/>
          <w:sz w:val="28"/>
          <w:szCs w:val="28"/>
        </w:rPr>
      </w:pPr>
      <w:r w:rsidRPr="004D2203">
        <w:rPr>
          <w:rFonts w:ascii="Times New Roman" w:hAnsi="Times New Roman" w:cs="Times New Roman"/>
          <w:sz w:val="28"/>
          <w:szCs w:val="28"/>
        </w:rPr>
        <w:t>- пункта 3 статьи 31, не информировалось население о возможном или предстоящем предоставлении земельных участков для строительства;</w:t>
      </w:r>
    </w:p>
    <w:p w:rsidR="004D2203" w:rsidRPr="004D2203" w:rsidRDefault="004D2203" w:rsidP="004D2203">
      <w:pPr>
        <w:tabs>
          <w:tab w:val="left" w:pos="0"/>
        </w:tabs>
        <w:spacing w:after="0"/>
        <w:ind w:firstLine="709"/>
        <w:contextualSpacing/>
        <w:jc w:val="both"/>
        <w:rPr>
          <w:rFonts w:ascii="Times New Roman" w:hAnsi="Times New Roman" w:cs="Times New Roman"/>
          <w:sz w:val="28"/>
          <w:szCs w:val="28"/>
        </w:rPr>
      </w:pPr>
      <w:r w:rsidRPr="004D2203">
        <w:rPr>
          <w:rFonts w:ascii="Times New Roman" w:hAnsi="Times New Roman" w:cs="Times New Roman"/>
          <w:sz w:val="28"/>
          <w:szCs w:val="28"/>
        </w:rPr>
        <w:t>- пункта 2 статьи 32, не соблюдался двухнедельный срок принятия решения о  предоставлении земельного участка;</w:t>
      </w:r>
    </w:p>
    <w:p w:rsidR="004D2203" w:rsidRPr="004D2203" w:rsidRDefault="004D2203" w:rsidP="004D2203">
      <w:pPr>
        <w:tabs>
          <w:tab w:val="left" w:pos="0"/>
        </w:tabs>
        <w:spacing w:after="0"/>
        <w:ind w:firstLine="709"/>
        <w:contextualSpacing/>
        <w:jc w:val="both"/>
        <w:rPr>
          <w:rFonts w:ascii="Times New Roman" w:hAnsi="Times New Roman" w:cs="Times New Roman"/>
          <w:sz w:val="28"/>
          <w:szCs w:val="28"/>
        </w:rPr>
      </w:pPr>
      <w:r w:rsidRPr="004D2203">
        <w:rPr>
          <w:rFonts w:ascii="Times New Roman" w:hAnsi="Times New Roman" w:cs="Times New Roman"/>
          <w:sz w:val="28"/>
          <w:szCs w:val="28"/>
        </w:rPr>
        <w:t xml:space="preserve">- пункта 1 статьи 34, информация о предоставлении на праве аренды земельных участков для целей, не связанных со строительством гражданам и </w:t>
      </w:r>
      <w:r w:rsidRPr="004D2203">
        <w:rPr>
          <w:rFonts w:ascii="Times New Roman" w:hAnsi="Times New Roman" w:cs="Times New Roman"/>
          <w:sz w:val="28"/>
          <w:szCs w:val="28"/>
        </w:rPr>
        <w:lastRenderedPageBreak/>
        <w:t>юридическим лицам</w:t>
      </w:r>
      <w:r w:rsidR="008F5BA7">
        <w:rPr>
          <w:rFonts w:ascii="Times New Roman" w:hAnsi="Times New Roman" w:cs="Times New Roman"/>
          <w:sz w:val="28"/>
          <w:szCs w:val="28"/>
        </w:rPr>
        <w:t>,</w:t>
      </w:r>
      <w:r w:rsidRPr="004D2203">
        <w:rPr>
          <w:rFonts w:ascii="Times New Roman" w:hAnsi="Times New Roman" w:cs="Times New Roman"/>
          <w:sz w:val="28"/>
          <w:szCs w:val="28"/>
        </w:rPr>
        <w:t xml:space="preserve"> в средствах массовой информации не опубликовывалась;</w:t>
      </w:r>
    </w:p>
    <w:p w:rsidR="004D2203" w:rsidRPr="004D2203" w:rsidRDefault="004D2203" w:rsidP="004D2203">
      <w:pPr>
        <w:tabs>
          <w:tab w:val="left" w:pos="0"/>
        </w:tabs>
        <w:spacing w:after="0"/>
        <w:ind w:firstLine="709"/>
        <w:contextualSpacing/>
        <w:jc w:val="both"/>
        <w:rPr>
          <w:rFonts w:ascii="Times New Roman" w:hAnsi="Times New Roman" w:cs="Times New Roman"/>
          <w:sz w:val="28"/>
          <w:szCs w:val="28"/>
        </w:rPr>
      </w:pPr>
      <w:r w:rsidRPr="004D2203">
        <w:rPr>
          <w:rFonts w:ascii="Times New Roman" w:hAnsi="Times New Roman" w:cs="Times New Roman"/>
          <w:sz w:val="28"/>
          <w:szCs w:val="28"/>
        </w:rPr>
        <w:t>- пунктов 3, 4, 5 статьи 34, не соблюдался порядок предоставления земельных участков, для целей, не связанных со строительством.</w:t>
      </w:r>
    </w:p>
    <w:p w:rsidR="004D2203" w:rsidRPr="004D2203" w:rsidRDefault="004D2203" w:rsidP="004D2203">
      <w:pPr>
        <w:tabs>
          <w:tab w:val="left" w:pos="0"/>
        </w:tabs>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Pr="004D2203">
        <w:rPr>
          <w:rFonts w:ascii="Times New Roman" w:hAnsi="Times New Roman" w:cs="Times New Roman"/>
          <w:sz w:val="28"/>
          <w:szCs w:val="28"/>
        </w:rPr>
        <w:t>. В нарушение пункта 1 статьи 26 ЗК РФ, пункта 2 статьи 609 Гражданского кодекса Российской Федерации не осуществлялась государственная регистрация договоров аренды земельных участков, которые заключены на срок более года.</w:t>
      </w:r>
    </w:p>
    <w:p w:rsidR="004D2203" w:rsidRPr="004D2203" w:rsidRDefault="004D2203" w:rsidP="004D2203">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4D2203">
        <w:rPr>
          <w:rFonts w:ascii="Times New Roman" w:hAnsi="Times New Roman" w:cs="Times New Roman"/>
          <w:sz w:val="28"/>
          <w:szCs w:val="28"/>
        </w:rPr>
        <w:t xml:space="preserve">. В нарушение статьи 29 ЗК РФ, подпункта 2.2.1. пункта 2.2. Порядка земельные участки предоставлялись на основании решений комиссии по земельным отношениям в городе Нефтеюганске, </w:t>
      </w:r>
      <w:proofErr w:type="gramStart"/>
      <w:r w:rsidRPr="004D2203">
        <w:rPr>
          <w:rFonts w:ascii="Times New Roman" w:hAnsi="Times New Roman" w:cs="Times New Roman"/>
          <w:sz w:val="28"/>
          <w:szCs w:val="28"/>
        </w:rPr>
        <w:t>которая</w:t>
      </w:r>
      <w:proofErr w:type="gramEnd"/>
      <w:r w:rsidRPr="004D2203">
        <w:rPr>
          <w:rFonts w:ascii="Times New Roman" w:hAnsi="Times New Roman" w:cs="Times New Roman"/>
          <w:sz w:val="28"/>
          <w:szCs w:val="28"/>
        </w:rPr>
        <w:t xml:space="preserve"> не является органом местного самоуправления, обладающим правом предоставления земельных участков.</w:t>
      </w:r>
    </w:p>
    <w:p w:rsidR="004D2203" w:rsidRPr="004D2203" w:rsidRDefault="00BC6D22" w:rsidP="004D2203">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4D2203" w:rsidRPr="004D2203">
        <w:rPr>
          <w:rFonts w:ascii="Times New Roman" w:hAnsi="Times New Roman" w:cs="Times New Roman"/>
          <w:sz w:val="28"/>
          <w:szCs w:val="28"/>
        </w:rPr>
        <w:t xml:space="preserve">. </w:t>
      </w:r>
      <w:proofErr w:type="gramStart"/>
      <w:r w:rsidR="004D2203" w:rsidRPr="004D2203">
        <w:rPr>
          <w:rFonts w:ascii="Times New Roman" w:hAnsi="Times New Roman" w:cs="Times New Roman"/>
          <w:sz w:val="28"/>
          <w:szCs w:val="28"/>
        </w:rPr>
        <w:t xml:space="preserve">В ходе контрольного осмотра выявлено, что земельный участок с кадастровым номером 86:20:0000002:50, расположенный по адресу: </w:t>
      </w:r>
      <w:r>
        <w:rPr>
          <w:rFonts w:ascii="Times New Roman" w:hAnsi="Times New Roman" w:cs="Times New Roman"/>
          <w:sz w:val="28"/>
          <w:szCs w:val="28"/>
        </w:rPr>
        <w:br/>
      </w:r>
      <w:r w:rsidR="004D2203" w:rsidRPr="004D2203">
        <w:rPr>
          <w:rFonts w:ascii="Times New Roman" w:hAnsi="Times New Roman" w:cs="Times New Roman"/>
          <w:sz w:val="28"/>
          <w:szCs w:val="28"/>
        </w:rPr>
        <w:t xml:space="preserve">г. Нефтеюганск, Северо-западная зона, район ГСК «Транспортник», участок </w:t>
      </w:r>
      <w:r>
        <w:rPr>
          <w:rFonts w:ascii="Times New Roman" w:hAnsi="Times New Roman" w:cs="Times New Roman"/>
          <w:sz w:val="28"/>
          <w:szCs w:val="28"/>
        </w:rPr>
        <w:br/>
      </w:r>
      <w:r w:rsidR="004D2203" w:rsidRPr="004D2203">
        <w:rPr>
          <w:rFonts w:ascii="Times New Roman" w:hAnsi="Times New Roman" w:cs="Times New Roman"/>
          <w:sz w:val="28"/>
          <w:szCs w:val="28"/>
        </w:rPr>
        <w:t xml:space="preserve">№ 15, предоставленный под стоянку автомобилей без права капитальной застройки используется в огороднических целях, так как на земельном участке установлена теплица и имеются грядки, что свидетельствует об использовании участка не по целевому назначению. </w:t>
      </w:r>
      <w:proofErr w:type="gramEnd"/>
    </w:p>
    <w:p w:rsidR="004D2203" w:rsidRPr="004D2203" w:rsidRDefault="00BC6D22" w:rsidP="004D2203">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4D2203" w:rsidRPr="004D2203">
        <w:rPr>
          <w:rFonts w:ascii="Times New Roman" w:hAnsi="Times New Roman" w:cs="Times New Roman"/>
          <w:sz w:val="28"/>
          <w:szCs w:val="28"/>
        </w:rPr>
        <w:t>. Определить соответствие целевому назначению земельного участка с кадастровым  номером  86:20:000069:0006 не представилось возможным, так как признаков функционирования пивоваренного завода при визуальном осмотре снаружи здания не установлено.</w:t>
      </w:r>
    </w:p>
    <w:p w:rsidR="004D2203" w:rsidRPr="004D2203" w:rsidRDefault="00BC6D22" w:rsidP="004D2203">
      <w:pPr>
        <w:spacing w:after="0"/>
        <w:ind w:firstLine="709"/>
        <w:contextualSpacing/>
        <w:jc w:val="both"/>
        <w:rPr>
          <w:rFonts w:ascii="Times New Roman" w:eastAsia="Times New Roman" w:hAnsi="Times New Roman" w:cs="Times New Roman"/>
          <w:sz w:val="28"/>
          <w:szCs w:val="28"/>
        </w:rPr>
      </w:pPr>
      <w:r>
        <w:rPr>
          <w:rFonts w:ascii="Times New Roman" w:hAnsi="Times New Roman" w:cs="Times New Roman"/>
          <w:sz w:val="28"/>
          <w:szCs w:val="28"/>
        </w:rPr>
        <w:t>6</w:t>
      </w:r>
      <w:r w:rsidR="004D2203" w:rsidRPr="004D2203">
        <w:rPr>
          <w:rFonts w:ascii="Times New Roman" w:hAnsi="Times New Roman" w:cs="Times New Roman"/>
          <w:sz w:val="28"/>
          <w:szCs w:val="28"/>
        </w:rPr>
        <w:t xml:space="preserve">. </w:t>
      </w:r>
      <w:r w:rsidR="004D2203" w:rsidRPr="004D2203">
        <w:rPr>
          <w:rFonts w:ascii="Times New Roman" w:eastAsia="Times New Roman" w:hAnsi="Times New Roman" w:cs="Times New Roman"/>
          <w:sz w:val="28"/>
          <w:szCs w:val="28"/>
        </w:rPr>
        <w:t>В нарушение статьи 9 Федерального закона от 06.12.2011 № 402-ФЗ «О бухгалтерском учете» без оформленных должным образом  первичных учетных документов в 2013 году начислено арендной платы за предоставление земельных участков  в сумме   93 199 рублей 01 копейка.</w:t>
      </w:r>
    </w:p>
    <w:p w:rsidR="004D2203" w:rsidRPr="004D2203" w:rsidRDefault="00BC6D22" w:rsidP="004D2203">
      <w:pPr>
        <w:spacing w:after="0"/>
        <w:ind w:firstLine="709"/>
        <w:contextualSpacing/>
        <w:jc w:val="both"/>
        <w:rPr>
          <w:rFonts w:ascii="Times New Roman" w:eastAsia="Times New Roman" w:hAnsi="Times New Roman" w:cs="Times New Roman"/>
          <w:color w:val="FF0000"/>
          <w:sz w:val="28"/>
          <w:szCs w:val="28"/>
        </w:rPr>
      </w:pPr>
      <w:r>
        <w:rPr>
          <w:rFonts w:ascii="Times New Roman" w:hAnsi="Times New Roman" w:cs="Times New Roman"/>
          <w:sz w:val="28"/>
          <w:szCs w:val="28"/>
        </w:rPr>
        <w:t>7</w:t>
      </w:r>
      <w:r w:rsidR="004D2203" w:rsidRPr="004D2203">
        <w:rPr>
          <w:rFonts w:ascii="Times New Roman" w:hAnsi="Times New Roman" w:cs="Times New Roman"/>
          <w:sz w:val="28"/>
          <w:szCs w:val="28"/>
        </w:rPr>
        <w:t xml:space="preserve">. </w:t>
      </w:r>
      <w:r w:rsidR="004D2203" w:rsidRPr="004D2203">
        <w:rPr>
          <w:rFonts w:ascii="Times New Roman" w:eastAsia="Times New Roman" w:hAnsi="Times New Roman" w:cs="Times New Roman"/>
          <w:sz w:val="28"/>
          <w:szCs w:val="28"/>
        </w:rPr>
        <w:t xml:space="preserve">В нарушение </w:t>
      </w:r>
      <w:r w:rsidR="004D2203" w:rsidRPr="004D2203">
        <w:rPr>
          <w:rFonts w:ascii="Times New Roman" w:hAnsi="Times New Roman" w:cs="Times New Roman"/>
          <w:sz w:val="28"/>
          <w:szCs w:val="28"/>
        </w:rPr>
        <w:t>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 (далее по тексту – Инструкция № 157н)</w:t>
      </w:r>
      <w:r w:rsidR="004D2203" w:rsidRPr="00BC6D22">
        <w:rPr>
          <w:rFonts w:ascii="Times New Roman" w:eastAsia="Times New Roman" w:hAnsi="Times New Roman" w:cs="Times New Roman"/>
          <w:sz w:val="28"/>
          <w:szCs w:val="28"/>
        </w:rPr>
        <w:t>:</w:t>
      </w:r>
    </w:p>
    <w:p w:rsidR="004D2203" w:rsidRPr="004D2203" w:rsidRDefault="004D2203" w:rsidP="004D2203">
      <w:pPr>
        <w:tabs>
          <w:tab w:val="left" w:pos="0"/>
        </w:tabs>
        <w:ind w:left="-142" w:firstLine="709"/>
        <w:contextualSpacing/>
        <w:jc w:val="both"/>
        <w:rPr>
          <w:rFonts w:ascii="Times New Roman" w:eastAsia="Times New Roman" w:hAnsi="Times New Roman" w:cs="Times New Roman"/>
          <w:sz w:val="28"/>
          <w:szCs w:val="28"/>
        </w:rPr>
      </w:pPr>
      <w:r w:rsidRPr="004D2203">
        <w:rPr>
          <w:rFonts w:ascii="Times New Roman" w:hAnsi="Times New Roman" w:cs="Times New Roman"/>
          <w:sz w:val="28"/>
          <w:szCs w:val="28"/>
        </w:rPr>
        <w:tab/>
        <w:t>- п</w:t>
      </w:r>
      <w:r w:rsidRPr="004D2203">
        <w:rPr>
          <w:rFonts w:ascii="Times New Roman" w:eastAsia="Times New Roman" w:hAnsi="Times New Roman" w:cs="Times New Roman"/>
          <w:sz w:val="28"/>
          <w:szCs w:val="28"/>
        </w:rPr>
        <w:t xml:space="preserve">ункта 200, на счете 020521000 «Расчеты с плательщиками доходов от собственности» не велся аналитический учет расчетов по поступлениям в разрезе видов доходов (поступлений) по плательщикам (группам </w:t>
      </w:r>
      <w:r w:rsidRPr="004D2203">
        <w:rPr>
          <w:rFonts w:ascii="Times New Roman" w:eastAsia="Times New Roman" w:hAnsi="Times New Roman" w:cs="Times New Roman"/>
          <w:sz w:val="28"/>
          <w:szCs w:val="28"/>
        </w:rPr>
        <w:lastRenderedPageBreak/>
        <w:t>плательщиков) и соответствующим им суммам расчетов в Журнале операций расчетов с дебиторами по доходам;</w:t>
      </w:r>
    </w:p>
    <w:p w:rsidR="004D2203" w:rsidRPr="004D2203" w:rsidRDefault="004D2203" w:rsidP="004D2203">
      <w:pPr>
        <w:tabs>
          <w:tab w:val="left" w:pos="0"/>
        </w:tabs>
        <w:ind w:left="-142" w:firstLine="709"/>
        <w:contextualSpacing/>
        <w:jc w:val="both"/>
        <w:rPr>
          <w:rFonts w:ascii="Times New Roman" w:eastAsia="Times New Roman" w:hAnsi="Times New Roman" w:cs="Times New Roman"/>
          <w:sz w:val="28"/>
          <w:szCs w:val="28"/>
        </w:rPr>
      </w:pPr>
      <w:r w:rsidRPr="004D2203">
        <w:rPr>
          <w:rFonts w:ascii="Times New Roman" w:hAnsi="Times New Roman" w:cs="Times New Roman"/>
          <w:sz w:val="28"/>
          <w:szCs w:val="28"/>
        </w:rPr>
        <w:tab/>
        <w:t>- п</w:t>
      </w:r>
      <w:r w:rsidRPr="004D2203">
        <w:rPr>
          <w:rFonts w:ascii="Times New Roman" w:eastAsia="Times New Roman" w:hAnsi="Times New Roman" w:cs="Times New Roman"/>
          <w:sz w:val="28"/>
          <w:szCs w:val="28"/>
        </w:rPr>
        <w:t>ункта 7, форма документа, предназначенная для передачи информации о начисленных и поступивших суммах доходов в виде арендной платы за земельные участки из отдела землепользования в отдел казны, не соответствовала требованиям, предъявляемым указанной инструкцией к первичным документам, а также  не утверждена  учетной политикой;</w:t>
      </w:r>
    </w:p>
    <w:p w:rsidR="004D2203" w:rsidRPr="004D2203" w:rsidRDefault="004D2203" w:rsidP="004D2203">
      <w:pPr>
        <w:tabs>
          <w:tab w:val="left" w:pos="0"/>
        </w:tabs>
        <w:ind w:left="-142" w:firstLine="709"/>
        <w:contextualSpacing/>
        <w:jc w:val="both"/>
        <w:rPr>
          <w:rFonts w:ascii="Times New Roman" w:eastAsia="Times New Roman" w:hAnsi="Times New Roman" w:cs="Times New Roman"/>
          <w:sz w:val="28"/>
          <w:szCs w:val="28"/>
        </w:rPr>
      </w:pPr>
      <w:r w:rsidRPr="004D2203">
        <w:rPr>
          <w:rFonts w:ascii="Times New Roman" w:hAnsi="Times New Roman" w:cs="Times New Roman"/>
          <w:sz w:val="28"/>
          <w:szCs w:val="28"/>
        </w:rPr>
        <w:tab/>
        <w:t>- п</w:t>
      </w:r>
      <w:r w:rsidRPr="004D2203">
        <w:rPr>
          <w:rFonts w:ascii="Times New Roman" w:eastAsia="Times New Roman" w:hAnsi="Times New Roman" w:cs="Times New Roman"/>
          <w:sz w:val="28"/>
          <w:szCs w:val="28"/>
        </w:rPr>
        <w:t>ункта 339, списанная просрочен</w:t>
      </w:r>
      <w:r w:rsidRPr="004D2203">
        <w:rPr>
          <w:rFonts w:ascii="Times New Roman" w:hAnsi="Times New Roman" w:cs="Times New Roman"/>
          <w:sz w:val="28"/>
          <w:szCs w:val="28"/>
        </w:rPr>
        <w:t xml:space="preserve">ная  задолженность в сумме </w:t>
      </w:r>
      <w:r w:rsidR="00BC6D22">
        <w:rPr>
          <w:rFonts w:ascii="Times New Roman" w:hAnsi="Times New Roman" w:cs="Times New Roman"/>
          <w:sz w:val="28"/>
          <w:szCs w:val="28"/>
        </w:rPr>
        <w:br/>
      </w:r>
      <w:r w:rsidRPr="004D2203">
        <w:rPr>
          <w:rFonts w:ascii="Times New Roman" w:eastAsia="Times New Roman" w:hAnsi="Times New Roman" w:cs="Times New Roman"/>
          <w:sz w:val="28"/>
          <w:szCs w:val="28"/>
        </w:rPr>
        <w:t xml:space="preserve">1 758 976 рублей 10 копеек, не отражалась на забалансовом счете 04 «Списанная задолженность неплатежеспособных дебиторов»; </w:t>
      </w:r>
    </w:p>
    <w:p w:rsidR="004D2203" w:rsidRPr="004D2203" w:rsidRDefault="004D2203" w:rsidP="004D2203">
      <w:pPr>
        <w:tabs>
          <w:tab w:val="left" w:pos="0"/>
        </w:tabs>
        <w:ind w:left="-142" w:firstLine="709"/>
        <w:contextualSpacing/>
        <w:jc w:val="both"/>
        <w:rPr>
          <w:rFonts w:ascii="Times New Roman" w:eastAsia="Times New Roman" w:hAnsi="Times New Roman" w:cs="Times New Roman"/>
          <w:sz w:val="28"/>
          <w:szCs w:val="28"/>
        </w:rPr>
      </w:pPr>
      <w:r w:rsidRPr="004D2203">
        <w:rPr>
          <w:rFonts w:ascii="Times New Roman" w:hAnsi="Times New Roman" w:cs="Times New Roman"/>
          <w:sz w:val="28"/>
          <w:szCs w:val="28"/>
        </w:rPr>
        <w:tab/>
        <w:t xml:space="preserve">- </w:t>
      </w:r>
      <w:r w:rsidRPr="004D2203">
        <w:rPr>
          <w:rFonts w:ascii="Times New Roman" w:eastAsia="Times New Roman" w:hAnsi="Times New Roman" w:cs="Times New Roman"/>
          <w:sz w:val="28"/>
          <w:szCs w:val="28"/>
        </w:rPr>
        <w:t>пункта 3, информация о списанной просроченной задолженности  в бухгалтерском учете отражалась не в полном объеме.</w:t>
      </w:r>
    </w:p>
    <w:p w:rsidR="004D2203" w:rsidRPr="004D2203" w:rsidRDefault="00BC6D22" w:rsidP="004D2203">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rPr>
        <w:t>8</w:t>
      </w:r>
      <w:r w:rsidR="004D2203" w:rsidRPr="004D2203">
        <w:rPr>
          <w:rFonts w:ascii="Times New Roman" w:eastAsia="Times New Roman" w:hAnsi="Times New Roman" w:cs="Times New Roman"/>
          <w:sz w:val="28"/>
          <w:szCs w:val="28"/>
        </w:rPr>
        <w:t xml:space="preserve">. В нарушение </w:t>
      </w:r>
      <w:r w:rsidR="004D2203" w:rsidRPr="004D2203">
        <w:rPr>
          <w:rFonts w:ascii="Times New Roman" w:hAnsi="Times New Roman" w:cs="Times New Roman"/>
          <w:sz w:val="28"/>
          <w:szCs w:val="28"/>
        </w:rPr>
        <w:t xml:space="preserve">приказа Минфина РФ от 13.06.1995 № 49 «Об утверждении методических указаний по инвентаризации имущества и финансовых обязательств» (далее по тексту - Приказ № 49) </w:t>
      </w:r>
      <w:r w:rsidR="004D2203" w:rsidRPr="004D2203">
        <w:rPr>
          <w:rFonts w:ascii="Times New Roman" w:eastAsia="Times New Roman" w:hAnsi="Times New Roman" w:cs="Times New Roman"/>
          <w:sz w:val="28"/>
          <w:szCs w:val="28"/>
        </w:rPr>
        <w:t>инвентаризация расчетов по счету 020521000 «Расчеты с плательщиками доходов от собственности» не проводилась.</w:t>
      </w:r>
      <w:r w:rsidR="004D2203" w:rsidRPr="004D2203">
        <w:rPr>
          <w:rFonts w:ascii="Times New Roman" w:hAnsi="Times New Roman" w:cs="Times New Roman"/>
          <w:sz w:val="28"/>
          <w:szCs w:val="28"/>
        </w:rPr>
        <w:t xml:space="preserve">                    </w:t>
      </w:r>
    </w:p>
    <w:p w:rsidR="004D2203" w:rsidRPr="004D2203" w:rsidRDefault="009C1DDD" w:rsidP="004D2203">
      <w:pPr>
        <w:spacing w:after="0"/>
        <w:ind w:firstLine="709"/>
        <w:jc w:val="both"/>
        <w:rPr>
          <w:rFonts w:ascii="Times New Roman" w:eastAsia="Times New Roman" w:hAnsi="Times New Roman" w:cs="Times New Roman"/>
          <w:sz w:val="28"/>
          <w:szCs w:val="28"/>
        </w:rPr>
      </w:pPr>
      <w:r>
        <w:rPr>
          <w:rFonts w:ascii="Times New Roman" w:hAnsi="Times New Roman" w:cs="Times New Roman"/>
          <w:sz w:val="28"/>
          <w:szCs w:val="28"/>
        </w:rPr>
        <w:t>9</w:t>
      </w:r>
      <w:r w:rsidR="004D2203" w:rsidRPr="004D2203">
        <w:rPr>
          <w:rFonts w:ascii="Times New Roman" w:hAnsi="Times New Roman" w:cs="Times New Roman"/>
          <w:sz w:val="28"/>
          <w:szCs w:val="28"/>
        </w:rPr>
        <w:t xml:space="preserve">. </w:t>
      </w:r>
      <w:r w:rsidR="004D2203" w:rsidRPr="004D2203">
        <w:rPr>
          <w:rFonts w:ascii="Times New Roman" w:eastAsia="Times New Roman" w:hAnsi="Times New Roman" w:cs="Times New Roman"/>
          <w:sz w:val="28"/>
          <w:szCs w:val="28"/>
        </w:rPr>
        <w:t xml:space="preserve"> В нарушение </w:t>
      </w:r>
      <w:r w:rsidR="00BC6D22" w:rsidRPr="00BC6D22">
        <w:rPr>
          <w:rFonts w:ascii="Times New Roman" w:eastAsia="Times New Roman" w:hAnsi="Times New Roman" w:cs="Times New Roman"/>
          <w:sz w:val="28"/>
          <w:szCs w:val="28"/>
        </w:rPr>
        <w:t>Постановлени</w:t>
      </w:r>
      <w:r w:rsidR="00BC6D22">
        <w:rPr>
          <w:rFonts w:ascii="Times New Roman" w:eastAsia="Times New Roman" w:hAnsi="Times New Roman" w:cs="Times New Roman"/>
          <w:sz w:val="28"/>
          <w:szCs w:val="28"/>
        </w:rPr>
        <w:t>я</w:t>
      </w:r>
      <w:r w:rsidR="00BC6D22" w:rsidRPr="00BC6D22">
        <w:rPr>
          <w:rFonts w:ascii="Times New Roman" w:eastAsia="Times New Roman" w:hAnsi="Times New Roman" w:cs="Times New Roman"/>
          <w:sz w:val="28"/>
          <w:szCs w:val="28"/>
        </w:rPr>
        <w:t xml:space="preserve"> Правительства Ханты-Мансийского автономного округа - Югры от 02.12.2011 № 457-п «Об арендной плате за земельные участки земель населенных пунктов»</w:t>
      </w:r>
      <w:r w:rsidR="004D2203" w:rsidRPr="004D2203">
        <w:rPr>
          <w:rFonts w:ascii="Times New Roman" w:eastAsia="Times New Roman" w:hAnsi="Times New Roman" w:cs="Times New Roman"/>
          <w:sz w:val="28"/>
          <w:szCs w:val="28"/>
        </w:rPr>
        <w:t>:</w:t>
      </w:r>
    </w:p>
    <w:p w:rsidR="00962189" w:rsidRDefault="004D2203" w:rsidP="004D2203">
      <w:pPr>
        <w:ind w:firstLine="709"/>
        <w:contextualSpacing/>
        <w:jc w:val="both"/>
        <w:rPr>
          <w:rFonts w:ascii="Times New Roman" w:eastAsia="Times New Roman" w:hAnsi="Times New Roman" w:cs="Times New Roman"/>
          <w:sz w:val="28"/>
          <w:szCs w:val="28"/>
        </w:rPr>
      </w:pPr>
      <w:r w:rsidRPr="00BC6D22">
        <w:rPr>
          <w:rFonts w:ascii="Times New Roman" w:eastAsia="Times New Roman" w:hAnsi="Times New Roman" w:cs="Times New Roman"/>
          <w:sz w:val="28"/>
          <w:szCs w:val="28"/>
        </w:rPr>
        <w:t>- п</w:t>
      </w:r>
      <w:r w:rsidRPr="004D2203">
        <w:rPr>
          <w:rFonts w:ascii="Times New Roman" w:eastAsia="Times New Roman" w:hAnsi="Times New Roman" w:cs="Times New Roman"/>
          <w:sz w:val="28"/>
          <w:szCs w:val="28"/>
        </w:rPr>
        <w:t>ункт</w:t>
      </w:r>
      <w:r w:rsidR="00962189">
        <w:rPr>
          <w:rFonts w:ascii="Times New Roman" w:eastAsia="Times New Roman" w:hAnsi="Times New Roman" w:cs="Times New Roman"/>
          <w:sz w:val="28"/>
          <w:szCs w:val="28"/>
        </w:rPr>
        <w:t>ов 7, 10,  11, 12,</w:t>
      </w:r>
      <w:r w:rsidRPr="004D2203">
        <w:rPr>
          <w:rFonts w:ascii="Times New Roman" w:eastAsia="Times New Roman" w:hAnsi="Times New Roman" w:cs="Times New Roman"/>
          <w:sz w:val="28"/>
          <w:szCs w:val="28"/>
        </w:rPr>
        <w:t xml:space="preserve"> 19, неверно исчислялся размер арендной  платы</w:t>
      </w:r>
      <w:r w:rsidR="00962189">
        <w:rPr>
          <w:rFonts w:ascii="Times New Roman" w:eastAsia="Times New Roman" w:hAnsi="Times New Roman" w:cs="Times New Roman"/>
          <w:sz w:val="28"/>
          <w:szCs w:val="28"/>
        </w:rPr>
        <w:t>, в связи с чем, по договорам аренды недоначислена арендная плата в размере 24 2</w:t>
      </w:r>
      <w:r w:rsidR="002369A5">
        <w:rPr>
          <w:rFonts w:ascii="Times New Roman" w:eastAsia="Times New Roman" w:hAnsi="Times New Roman" w:cs="Times New Roman"/>
          <w:sz w:val="28"/>
          <w:szCs w:val="28"/>
        </w:rPr>
        <w:t>23</w:t>
      </w:r>
      <w:r w:rsidR="00962189">
        <w:rPr>
          <w:rFonts w:ascii="Times New Roman" w:eastAsia="Times New Roman" w:hAnsi="Times New Roman" w:cs="Times New Roman"/>
          <w:sz w:val="28"/>
          <w:szCs w:val="28"/>
        </w:rPr>
        <w:t xml:space="preserve"> рубл</w:t>
      </w:r>
      <w:r w:rsidR="002369A5">
        <w:rPr>
          <w:rFonts w:ascii="Times New Roman" w:eastAsia="Times New Roman" w:hAnsi="Times New Roman" w:cs="Times New Roman"/>
          <w:sz w:val="28"/>
          <w:szCs w:val="28"/>
        </w:rPr>
        <w:t>я</w:t>
      </w:r>
      <w:r w:rsidR="00962189">
        <w:rPr>
          <w:rFonts w:ascii="Times New Roman" w:eastAsia="Times New Roman" w:hAnsi="Times New Roman" w:cs="Times New Roman"/>
          <w:sz w:val="28"/>
          <w:szCs w:val="28"/>
        </w:rPr>
        <w:t xml:space="preserve"> </w:t>
      </w:r>
      <w:r w:rsidR="002369A5">
        <w:rPr>
          <w:rFonts w:ascii="Times New Roman" w:eastAsia="Times New Roman" w:hAnsi="Times New Roman" w:cs="Times New Roman"/>
          <w:sz w:val="28"/>
          <w:szCs w:val="28"/>
        </w:rPr>
        <w:t>61</w:t>
      </w:r>
      <w:r w:rsidR="00962189">
        <w:rPr>
          <w:rFonts w:ascii="Times New Roman" w:eastAsia="Times New Roman" w:hAnsi="Times New Roman" w:cs="Times New Roman"/>
          <w:sz w:val="28"/>
          <w:szCs w:val="28"/>
        </w:rPr>
        <w:t xml:space="preserve"> копейк</w:t>
      </w:r>
      <w:r w:rsidR="002369A5">
        <w:rPr>
          <w:rFonts w:ascii="Times New Roman" w:eastAsia="Times New Roman" w:hAnsi="Times New Roman" w:cs="Times New Roman"/>
          <w:sz w:val="28"/>
          <w:szCs w:val="28"/>
        </w:rPr>
        <w:t>а</w:t>
      </w:r>
      <w:r w:rsidR="00962189">
        <w:rPr>
          <w:rFonts w:ascii="Times New Roman" w:eastAsia="Times New Roman" w:hAnsi="Times New Roman" w:cs="Times New Roman"/>
          <w:sz w:val="28"/>
          <w:szCs w:val="28"/>
        </w:rPr>
        <w:t xml:space="preserve">, излишне начислено – 365 496 рублей 54 копейки; </w:t>
      </w:r>
      <w:r w:rsidRPr="004D2203">
        <w:rPr>
          <w:rFonts w:ascii="Times New Roman" w:eastAsia="Times New Roman" w:hAnsi="Times New Roman" w:cs="Times New Roman"/>
          <w:sz w:val="28"/>
          <w:szCs w:val="28"/>
        </w:rPr>
        <w:t xml:space="preserve"> </w:t>
      </w:r>
    </w:p>
    <w:p w:rsidR="004D2203" w:rsidRPr="004D2203" w:rsidRDefault="004D2203" w:rsidP="004D2203">
      <w:pPr>
        <w:ind w:firstLine="709"/>
        <w:contextualSpacing/>
        <w:jc w:val="both"/>
        <w:rPr>
          <w:rFonts w:ascii="Times New Roman" w:eastAsia="Times New Roman" w:hAnsi="Times New Roman" w:cs="Times New Roman"/>
          <w:sz w:val="28"/>
          <w:szCs w:val="28"/>
        </w:rPr>
      </w:pPr>
      <w:r w:rsidRPr="004D2203">
        <w:rPr>
          <w:rFonts w:ascii="Times New Roman" w:hAnsi="Times New Roman" w:cs="Times New Roman"/>
          <w:sz w:val="28"/>
          <w:szCs w:val="28"/>
        </w:rPr>
        <w:t>- п</w:t>
      </w:r>
      <w:r w:rsidRPr="004D2203">
        <w:rPr>
          <w:rFonts w:ascii="Times New Roman" w:eastAsia="Times New Roman" w:hAnsi="Times New Roman" w:cs="Times New Roman"/>
          <w:sz w:val="28"/>
          <w:szCs w:val="28"/>
        </w:rPr>
        <w:t>ункта  22, в договорах аренды земельных участков не оговорены сроки внесения арендной платы за 4 квартал текущего года, что как следствие приводит к образованию дебиторской задолженности</w:t>
      </w:r>
      <w:r w:rsidR="00962189">
        <w:rPr>
          <w:rFonts w:ascii="Times New Roman" w:eastAsia="Times New Roman" w:hAnsi="Times New Roman" w:cs="Times New Roman"/>
          <w:sz w:val="28"/>
          <w:szCs w:val="28"/>
        </w:rPr>
        <w:t>.</w:t>
      </w:r>
    </w:p>
    <w:p w:rsidR="00C41EBC" w:rsidRDefault="00C41EBC" w:rsidP="00C41EBC">
      <w:pPr>
        <w:spacing w:after="0"/>
        <w:ind w:firstLine="708"/>
        <w:jc w:val="both"/>
        <w:rPr>
          <w:rFonts w:ascii="Times New Roman" w:hAnsi="Times New Roman"/>
          <w:sz w:val="28"/>
          <w:szCs w:val="28"/>
        </w:rPr>
      </w:pPr>
      <w:r w:rsidRPr="00C9639D">
        <w:rPr>
          <w:rFonts w:ascii="Times New Roman" w:hAnsi="Times New Roman"/>
          <w:sz w:val="28"/>
          <w:szCs w:val="28"/>
        </w:rPr>
        <w:t>По результатам контрольного мероприятия в адрес объект</w:t>
      </w:r>
      <w:r>
        <w:rPr>
          <w:rFonts w:ascii="Times New Roman" w:hAnsi="Times New Roman"/>
          <w:sz w:val="28"/>
          <w:szCs w:val="28"/>
        </w:rPr>
        <w:t>ов</w:t>
      </w:r>
      <w:r w:rsidRPr="00C9639D">
        <w:rPr>
          <w:rFonts w:ascii="Times New Roman" w:hAnsi="Times New Roman"/>
          <w:sz w:val="28"/>
          <w:szCs w:val="28"/>
        </w:rPr>
        <w:t xml:space="preserve"> контроля направлено </w:t>
      </w:r>
      <w:r>
        <w:rPr>
          <w:rFonts w:ascii="Times New Roman" w:hAnsi="Times New Roman"/>
          <w:sz w:val="28"/>
          <w:szCs w:val="28"/>
        </w:rPr>
        <w:t xml:space="preserve">2 </w:t>
      </w:r>
      <w:r w:rsidRPr="00C9639D">
        <w:rPr>
          <w:rFonts w:ascii="Times New Roman" w:hAnsi="Times New Roman"/>
          <w:sz w:val="28"/>
          <w:szCs w:val="28"/>
        </w:rPr>
        <w:t>представлени</w:t>
      </w:r>
      <w:r>
        <w:rPr>
          <w:rFonts w:ascii="Times New Roman" w:hAnsi="Times New Roman"/>
          <w:sz w:val="28"/>
          <w:szCs w:val="28"/>
        </w:rPr>
        <w:t>я</w:t>
      </w:r>
      <w:r w:rsidRPr="00C9639D">
        <w:rPr>
          <w:rFonts w:ascii="Times New Roman" w:hAnsi="Times New Roman"/>
          <w:sz w:val="28"/>
          <w:szCs w:val="28"/>
        </w:rPr>
        <w:t>.</w:t>
      </w:r>
    </w:p>
    <w:p w:rsidR="00962189" w:rsidRPr="004D2203" w:rsidRDefault="00962189" w:rsidP="004D2203">
      <w:pPr>
        <w:spacing w:after="0"/>
        <w:ind w:firstLine="708"/>
        <w:jc w:val="center"/>
        <w:rPr>
          <w:rFonts w:ascii="Times New Roman" w:hAnsi="Times New Roman"/>
          <w:b/>
          <w:sz w:val="28"/>
          <w:szCs w:val="28"/>
        </w:rPr>
      </w:pPr>
    </w:p>
    <w:p w:rsidR="00151C7A" w:rsidRPr="00FF2F02" w:rsidRDefault="00151C7A" w:rsidP="00045E08">
      <w:pPr>
        <w:spacing w:after="0"/>
        <w:jc w:val="center"/>
        <w:rPr>
          <w:rFonts w:ascii="Times New Roman" w:hAnsi="Times New Roman"/>
          <w:b/>
          <w:sz w:val="28"/>
          <w:szCs w:val="28"/>
        </w:rPr>
      </w:pPr>
      <w:r w:rsidRPr="00FF2F02">
        <w:rPr>
          <w:rFonts w:ascii="Times New Roman" w:hAnsi="Times New Roman"/>
          <w:b/>
          <w:sz w:val="28"/>
          <w:szCs w:val="28"/>
        </w:rPr>
        <w:t>2. Экспертно-аналитическая деятельность</w:t>
      </w:r>
    </w:p>
    <w:p w:rsidR="00151C7A" w:rsidRPr="001F0396" w:rsidRDefault="00151C7A" w:rsidP="00045E08">
      <w:pPr>
        <w:spacing w:after="0"/>
        <w:jc w:val="center"/>
        <w:rPr>
          <w:rFonts w:ascii="Times New Roman" w:eastAsia="Times New Roman" w:hAnsi="Times New Roman" w:cs="Times New Roman"/>
          <w:sz w:val="28"/>
          <w:szCs w:val="28"/>
        </w:rPr>
      </w:pPr>
    </w:p>
    <w:p w:rsidR="00D87F41" w:rsidRPr="001F0396" w:rsidRDefault="00E8472E" w:rsidP="00E133D0">
      <w:pPr>
        <w:spacing w:after="0"/>
        <w:ind w:firstLine="708"/>
        <w:jc w:val="both"/>
        <w:rPr>
          <w:rFonts w:ascii="Times New Roman" w:eastAsia="Times New Roman" w:hAnsi="Times New Roman" w:cs="Times New Roman"/>
          <w:sz w:val="28"/>
          <w:szCs w:val="28"/>
        </w:rPr>
      </w:pPr>
      <w:r w:rsidRPr="001F0396">
        <w:rPr>
          <w:rFonts w:ascii="Times New Roman" w:eastAsia="Times New Roman" w:hAnsi="Times New Roman" w:cs="Times New Roman"/>
          <w:sz w:val="28"/>
          <w:szCs w:val="28"/>
        </w:rPr>
        <w:t>В</w:t>
      </w:r>
      <w:r w:rsidR="009F116E">
        <w:rPr>
          <w:rFonts w:ascii="Times New Roman" w:eastAsia="Times New Roman" w:hAnsi="Times New Roman" w:cs="Times New Roman"/>
          <w:sz w:val="28"/>
          <w:szCs w:val="28"/>
        </w:rPr>
        <w:t>о</w:t>
      </w:r>
      <w:r w:rsidRPr="001F0396">
        <w:rPr>
          <w:rFonts w:ascii="Times New Roman" w:eastAsia="Times New Roman" w:hAnsi="Times New Roman" w:cs="Times New Roman"/>
          <w:sz w:val="28"/>
          <w:szCs w:val="28"/>
        </w:rPr>
        <w:t xml:space="preserve"> </w:t>
      </w:r>
      <w:r w:rsidR="009F116E">
        <w:rPr>
          <w:rFonts w:ascii="Times New Roman" w:eastAsia="Times New Roman" w:hAnsi="Times New Roman" w:cs="Times New Roman"/>
          <w:sz w:val="28"/>
          <w:szCs w:val="28"/>
        </w:rPr>
        <w:t>втор</w:t>
      </w:r>
      <w:r w:rsidRPr="001F0396">
        <w:rPr>
          <w:rFonts w:ascii="Times New Roman" w:eastAsia="Times New Roman" w:hAnsi="Times New Roman" w:cs="Times New Roman"/>
          <w:sz w:val="28"/>
          <w:szCs w:val="28"/>
        </w:rPr>
        <w:t>ом кв</w:t>
      </w:r>
      <w:r w:rsidR="00FF2F02">
        <w:rPr>
          <w:rFonts w:ascii="Times New Roman" w:eastAsia="Times New Roman" w:hAnsi="Times New Roman" w:cs="Times New Roman"/>
          <w:sz w:val="28"/>
          <w:szCs w:val="28"/>
        </w:rPr>
        <w:t xml:space="preserve">артале Счетной палатой </w:t>
      </w:r>
      <w:proofErr w:type="gramStart"/>
      <w:r w:rsidR="00FF2F02">
        <w:rPr>
          <w:rFonts w:ascii="Times New Roman" w:eastAsia="Times New Roman" w:hAnsi="Times New Roman" w:cs="Times New Roman"/>
          <w:sz w:val="28"/>
          <w:szCs w:val="28"/>
        </w:rPr>
        <w:t>проведены</w:t>
      </w:r>
      <w:proofErr w:type="gramEnd"/>
      <w:r w:rsidR="00D87F41" w:rsidRPr="001F0396">
        <w:rPr>
          <w:rFonts w:ascii="Times New Roman" w:eastAsia="Times New Roman" w:hAnsi="Times New Roman" w:cs="Times New Roman"/>
          <w:sz w:val="28"/>
          <w:szCs w:val="28"/>
        </w:rPr>
        <w:t>:</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w:t>
      </w:r>
      <w:r w:rsidR="00784AEA" w:rsidRPr="001F0396">
        <w:rPr>
          <w:rFonts w:ascii="Times New Roman" w:hAnsi="Times New Roman" w:cs="Times New Roman"/>
          <w:sz w:val="28"/>
          <w:szCs w:val="28"/>
        </w:rPr>
        <w:t xml:space="preserve"> </w:t>
      </w:r>
      <w:r w:rsidR="00FF2F02">
        <w:rPr>
          <w:rFonts w:ascii="Times New Roman" w:hAnsi="Times New Roman" w:cs="Times New Roman"/>
          <w:sz w:val="28"/>
          <w:szCs w:val="28"/>
        </w:rPr>
        <w:t xml:space="preserve">экспертиза </w:t>
      </w:r>
      <w:r w:rsidR="00784AEA" w:rsidRPr="001F0396">
        <w:rPr>
          <w:rFonts w:ascii="Times New Roman" w:hAnsi="Times New Roman" w:cs="Times New Roman"/>
          <w:sz w:val="28"/>
          <w:szCs w:val="28"/>
        </w:rPr>
        <w:t xml:space="preserve">решения Думы </w:t>
      </w:r>
      <w:r w:rsidR="00784AEA" w:rsidRPr="001F0396">
        <w:rPr>
          <w:rFonts w:ascii="Times New Roman" w:eastAsia="Times New Roman" w:hAnsi="Times New Roman" w:cs="Times New Roman"/>
          <w:sz w:val="28"/>
          <w:szCs w:val="28"/>
        </w:rPr>
        <w:t xml:space="preserve">города  </w:t>
      </w:r>
      <w:r w:rsidR="00134E00">
        <w:rPr>
          <w:rFonts w:ascii="Times New Roman" w:eastAsia="Times New Roman" w:hAnsi="Times New Roman" w:cs="Times New Roman"/>
          <w:sz w:val="28"/>
          <w:szCs w:val="28"/>
        </w:rPr>
        <w:t xml:space="preserve">Нефтеюганска </w:t>
      </w:r>
      <w:r w:rsidR="00784AEA" w:rsidRPr="001F0396">
        <w:rPr>
          <w:rFonts w:ascii="Times New Roman" w:eastAsia="Times New Roman" w:hAnsi="Times New Roman" w:cs="Times New Roman"/>
          <w:sz w:val="28"/>
          <w:szCs w:val="28"/>
        </w:rPr>
        <w:t>«</w:t>
      </w:r>
      <w:r w:rsidR="00E133D0" w:rsidRPr="001F0396">
        <w:rPr>
          <w:rFonts w:ascii="Times New Roman" w:eastAsia="Times New Roman" w:hAnsi="Times New Roman" w:cs="Times New Roman"/>
          <w:sz w:val="28"/>
          <w:szCs w:val="28"/>
        </w:rPr>
        <w:t xml:space="preserve">О внесении изменений в решение Думы города Нефтеюганска от </w:t>
      </w:r>
      <w:r w:rsidR="00FF2F02">
        <w:rPr>
          <w:rFonts w:ascii="Times New Roman" w:eastAsia="Times New Roman" w:hAnsi="Times New Roman" w:cs="Times New Roman"/>
          <w:sz w:val="28"/>
          <w:szCs w:val="28"/>
        </w:rPr>
        <w:t>24</w:t>
      </w:r>
      <w:r w:rsidR="00E133D0" w:rsidRPr="001F0396">
        <w:rPr>
          <w:rFonts w:ascii="Times New Roman" w:eastAsia="Times New Roman" w:hAnsi="Times New Roman" w:cs="Times New Roman"/>
          <w:sz w:val="28"/>
          <w:szCs w:val="28"/>
        </w:rPr>
        <w:t>.12.201</w:t>
      </w:r>
      <w:r w:rsidR="00FF2F02">
        <w:rPr>
          <w:rFonts w:ascii="Times New Roman" w:eastAsia="Times New Roman" w:hAnsi="Times New Roman" w:cs="Times New Roman"/>
          <w:sz w:val="28"/>
          <w:szCs w:val="28"/>
        </w:rPr>
        <w:t>3</w:t>
      </w:r>
      <w:r w:rsidR="00E133D0" w:rsidRPr="001F0396">
        <w:rPr>
          <w:rFonts w:ascii="Times New Roman" w:eastAsia="Times New Roman" w:hAnsi="Times New Roman" w:cs="Times New Roman"/>
          <w:sz w:val="28"/>
          <w:szCs w:val="28"/>
        </w:rPr>
        <w:t xml:space="preserve"> № </w:t>
      </w:r>
      <w:r w:rsidR="00FF2F02">
        <w:rPr>
          <w:rFonts w:ascii="Times New Roman" w:eastAsia="Times New Roman" w:hAnsi="Times New Roman" w:cs="Times New Roman"/>
          <w:sz w:val="28"/>
          <w:szCs w:val="28"/>
        </w:rPr>
        <w:t>710</w:t>
      </w:r>
      <w:r w:rsidR="00E133D0" w:rsidRPr="001F0396">
        <w:rPr>
          <w:rFonts w:ascii="Times New Roman" w:eastAsia="Times New Roman" w:hAnsi="Times New Roman" w:cs="Times New Roman"/>
          <w:sz w:val="28"/>
          <w:szCs w:val="28"/>
        </w:rPr>
        <w:t>-V «О бюд</w:t>
      </w:r>
      <w:r w:rsidR="00FF2F02">
        <w:rPr>
          <w:rFonts w:ascii="Times New Roman" w:eastAsia="Times New Roman" w:hAnsi="Times New Roman" w:cs="Times New Roman"/>
          <w:sz w:val="28"/>
          <w:szCs w:val="28"/>
        </w:rPr>
        <w:t>жете города Нефтеюганска на 2014</w:t>
      </w:r>
      <w:r w:rsidR="00E133D0" w:rsidRPr="001F0396">
        <w:rPr>
          <w:rFonts w:ascii="Times New Roman" w:eastAsia="Times New Roman" w:hAnsi="Times New Roman" w:cs="Times New Roman"/>
          <w:sz w:val="28"/>
          <w:szCs w:val="28"/>
        </w:rPr>
        <w:t xml:space="preserve"> год и плановый период 201</w:t>
      </w:r>
      <w:r w:rsidR="00FF2F02">
        <w:rPr>
          <w:rFonts w:ascii="Times New Roman" w:eastAsia="Times New Roman" w:hAnsi="Times New Roman" w:cs="Times New Roman"/>
          <w:sz w:val="28"/>
          <w:szCs w:val="28"/>
        </w:rPr>
        <w:t>5</w:t>
      </w:r>
      <w:r w:rsidR="00E133D0" w:rsidRPr="001F0396">
        <w:rPr>
          <w:rFonts w:ascii="Times New Roman" w:eastAsia="Times New Roman" w:hAnsi="Times New Roman" w:cs="Times New Roman"/>
          <w:sz w:val="28"/>
          <w:szCs w:val="28"/>
        </w:rPr>
        <w:t xml:space="preserve"> и 201</w:t>
      </w:r>
      <w:r w:rsidR="00FF2F02">
        <w:rPr>
          <w:rFonts w:ascii="Times New Roman" w:eastAsia="Times New Roman" w:hAnsi="Times New Roman" w:cs="Times New Roman"/>
          <w:sz w:val="28"/>
          <w:szCs w:val="28"/>
        </w:rPr>
        <w:t>6</w:t>
      </w:r>
      <w:r w:rsidR="00E133D0" w:rsidRPr="001F0396">
        <w:rPr>
          <w:rFonts w:ascii="Times New Roman" w:eastAsia="Times New Roman" w:hAnsi="Times New Roman" w:cs="Times New Roman"/>
          <w:sz w:val="28"/>
          <w:szCs w:val="28"/>
        </w:rPr>
        <w:t xml:space="preserve"> годов»</w:t>
      </w:r>
      <w:r w:rsidRPr="001F0396">
        <w:rPr>
          <w:rFonts w:ascii="Times New Roman" w:hAnsi="Times New Roman" w:cs="Times New Roman"/>
          <w:sz w:val="28"/>
          <w:szCs w:val="28"/>
        </w:rPr>
        <w:t>;</w:t>
      </w:r>
      <w:r w:rsidR="00C5696D" w:rsidRPr="001F0396">
        <w:rPr>
          <w:rFonts w:ascii="Times New Roman" w:hAnsi="Times New Roman" w:cs="Times New Roman"/>
          <w:sz w:val="28"/>
          <w:szCs w:val="28"/>
        </w:rPr>
        <w:t xml:space="preserve"> </w:t>
      </w:r>
    </w:p>
    <w:p w:rsidR="00702072" w:rsidRDefault="00702072" w:rsidP="0070207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020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Pr="00702072">
        <w:rPr>
          <w:rFonts w:ascii="Times New Roman" w:eastAsia="Times New Roman" w:hAnsi="Times New Roman" w:cs="Times New Roman"/>
          <w:sz w:val="28"/>
          <w:szCs w:val="28"/>
        </w:rPr>
        <w:t xml:space="preserve">нешняя проверка </w:t>
      </w:r>
      <w:r w:rsidR="009F116E">
        <w:rPr>
          <w:rFonts w:ascii="Times New Roman" w:eastAsia="Times New Roman" w:hAnsi="Times New Roman" w:cs="Times New Roman"/>
          <w:sz w:val="28"/>
          <w:szCs w:val="28"/>
        </w:rPr>
        <w:t>годового отчета об исполнении бюджета</w:t>
      </w:r>
      <w:r w:rsidRPr="00702072">
        <w:rPr>
          <w:rFonts w:ascii="Times New Roman" w:eastAsia="Times New Roman" w:hAnsi="Times New Roman" w:cs="Times New Roman"/>
          <w:sz w:val="28"/>
          <w:szCs w:val="28"/>
        </w:rPr>
        <w:t xml:space="preserve"> за 2013 год</w:t>
      </w:r>
      <w:r>
        <w:rPr>
          <w:rFonts w:ascii="Times New Roman" w:eastAsia="Times New Roman" w:hAnsi="Times New Roman" w:cs="Times New Roman"/>
          <w:sz w:val="28"/>
          <w:szCs w:val="28"/>
        </w:rPr>
        <w:t>;</w:t>
      </w:r>
    </w:p>
    <w:p w:rsidR="00702072" w:rsidRPr="00702072" w:rsidRDefault="00702072" w:rsidP="00702072">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734E95">
        <w:rPr>
          <w:rFonts w:ascii="Times New Roman" w:eastAsia="Times New Roman" w:hAnsi="Times New Roman" w:cs="Times New Roman"/>
          <w:sz w:val="28"/>
          <w:szCs w:val="28"/>
        </w:rPr>
        <w:t>экспертиза отчета об</w:t>
      </w:r>
      <w:r w:rsidRPr="00702072">
        <w:rPr>
          <w:rFonts w:ascii="Times New Roman" w:eastAsia="Times New Roman" w:hAnsi="Times New Roman" w:cs="Times New Roman"/>
          <w:sz w:val="28"/>
          <w:szCs w:val="28"/>
        </w:rPr>
        <w:t xml:space="preserve"> исполнени</w:t>
      </w:r>
      <w:r w:rsidR="00734E95">
        <w:rPr>
          <w:rFonts w:ascii="Times New Roman" w:eastAsia="Times New Roman" w:hAnsi="Times New Roman" w:cs="Times New Roman"/>
          <w:sz w:val="28"/>
          <w:szCs w:val="28"/>
        </w:rPr>
        <w:t>и</w:t>
      </w:r>
      <w:r w:rsidRPr="00702072">
        <w:rPr>
          <w:rFonts w:ascii="Times New Roman" w:eastAsia="Times New Roman" w:hAnsi="Times New Roman" w:cs="Times New Roman"/>
          <w:sz w:val="28"/>
          <w:szCs w:val="28"/>
        </w:rPr>
        <w:t xml:space="preserve"> бюджета города Нефтеюганска</w:t>
      </w:r>
      <w:r>
        <w:rPr>
          <w:rFonts w:ascii="Times New Roman" w:eastAsia="Times New Roman" w:hAnsi="Times New Roman" w:cs="Times New Roman"/>
          <w:sz w:val="28"/>
          <w:szCs w:val="28"/>
        </w:rPr>
        <w:t xml:space="preserve"> за 1 квартал 2014 года;</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sidR="00FF2F02">
        <w:rPr>
          <w:rFonts w:ascii="Times New Roman" w:hAnsi="Times New Roman" w:cs="Times New Roman"/>
          <w:sz w:val="28"/>
          <w:szCs w:val="28"/>
        </w:rPr>
        <w:t>экспертиза проектов изменений в муниципальные программы города Нефтеюганска;</w:t>
      </w:r>
    </w:p>
    <w:p w:rsidR="00FF2F02" w:rsidRDefault="00FF2F02" w:rsidP="00FF2F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экспертиза проектов муниципальных правовых актов, в части, касающейся расходных обязательств муниципального образования.</w:t>
      </w:r>
    </w:p>
    <w:p w:rsidR="00D87F41" w:rsidRPr="001F0396" w:rsidRDefault="00D87F41" w:rsidP="00045E08">
      <w:pPr>
        <w:spacing w:after="0"/>
        <w:jc w:val="both"/>
        <w:rPr>
          <w:rFonts w:ascii="Times New Roman" w:hAnsi="Times New Roman" w:cs="Times New Roman"/>
          <w:sz w:val="28"/>
          <w:szCs w:val="28"/>
        </w:rPr>
      </w:pPr>
    </w:p>
    <w:p w:rsidR="00F76FF8" w:rsidRPr="001F0396" w:rsidRDefault="00F76FF8" w:rsidP="00134E00">
      <w:pPr>
        <w:spacing w:after="0"/>
        <w:jc w:val="center"/>
        <w:rPr>
          <w:rFonts w:ascii="Times New Roman" w:eastAsia="Times New Roman" w:hAnsi="Times New Roman" w:cs="Times New Roman"/>
          <w:b/>
          <w:i/>
          <w:sz w:val="28"/>
          <w:szCs w:val="28"/>
        </w:rPr>
      </w:pPr>
      <w:r w:rsidRPr="001F0396">
        <w:rPr>
          <w:rFonts w:ascii="Times New Roman" w:hAnsi="Times New Roman" w:cs="Times New Roman"/>
          <w:i/>
          <w:sz w:val="28"/>
          <w:szCs w:val="28"/>
        </w:rPr>
        <w:t xml:space="preserve"> </w:t>
      </w:r>
      <w:r w:rsidR="00E60E9B" w:rsidRPr="00E60E9B">
        <w:rPr>
          <w:rFonts w:ascii="Times New Roman" w:hAnsi="Times New Roman" w:cs="Times New Roman"/>
          <w:b/>
          <w:i/>
          <w:sz w:val="28"/>
          <w:szCs w:val="28"/>
        </w:rPr>
        <w:t>2.1.</w:t>
      </w:r>
      <w:r w:rsidR="00E60E9B">
        <w:rPr>
          <w:rFonts w:ascii="Times New Roman" w:hAnsi="Times New Roman" w:cs="Times New Roman"/>
          <w:b/>
          <w:i/>
          <w:sz w:val="28"/>
          <w:szCs w:val="28"/>
        </w:rPr>
        <w:t xml:space="preserve"> </w:t>
      </w:r>
      <w:r w:rsidRPr="001F0396">
        <w:rPr>
          <w:rFonts w:ascii="Times New Roman" w:hAnsi="Times New Roman" w:cs="Times New Roman"/>
          <w:b/>
          <w:i/>
          <w:sz w:val="28"/>
          <w:szCs w:val="28"/>
        </w:rPr>
        <w:t>Экспертиза проект</w:t>
      </w:r>
      <w:r w:rsidR="00E133D0" w:rsidRPr="001F0396">
        <w:rPr>
          <w:rFonts w:ascii="Times New Roman" w:hAnsi="Times New Roman" w:cs="Times New Roman"/>
          <w:b/>
          <w:i/>
          <w:sz w:val="28"/>
          <w:szCs w:val="28"/>
        </w:rPr>
        <w:t>а</w:t>
      </w:r>
      <w:r w:rsidRPr="001F0396">
        <w:rPr>
          <w:rFonts w:ascii="Times New Roman" w:hAnsi="Times New Roman" w:cs="Times New Roman"/>
          <w:b/>
          <w:i/>
          <w:sz w:val="28"/>
          <w:szCs w:val="28"/>
        </w:rPr>
        <w:t xml:space="preserve"> </w:t>
      </w:r>
      <w:r w:rsidR="00E133D0" w:rsidRPr="001F0396">
        <w:rPr>
          <w:rFonts w:ascii="Times New Roman" w:hAnsi="Times New Roman" w:cs="Times New Roman"/>
          <w:b/>
          <w:i/>
          <w:sz w:val="28"/>
          <w:szCs w:val="28"/>
        </w:rPr>
        <w:t xml:space="preserve">решения Думы </w:t>
      </w:r>
      <w:r w:rsidR="00E133D0" w:rsidRPr="001F0396">
        <w:rPr>
          <w:rFonts w:ascii="Times New Roman" w:eastAsia="Times New Roman" w:hAnsi="Times New Roman" w:cs="Times New Roman"/>
          <w:b/>
          <w:i/>
          <w:sz w:val="28"/>
          <w:szCs w:val="28"/>
        </w:rPr>
        <w:t xml:space="preserve">города  </w:t>
      </w:r>
      <w:r w:rsidR="00134E00">
        <w:rPr>
          <w:rFonts w:ascii="Times New Roman" w:eastAsia="Times New Roman" w:hAnsi="Times New Roman" w:cs="Times New Roman"/>
          <w:b/>
          <w:i/>
          <w:sz w:val="28"/>
          <w:szCs w:val="28"/>
        </w:rPr>
        <w:t xml:space="preserve">Нефтеюганска </w:t>
      </w:r>
      <w:r w:rsidR="00E133D0" w:rsidRPr="001F0396">
        <w:rPr>
          <w:rFonts w:ascii="Times New Roman" w:eastAsia="Times New Roman" w:hAnsi="Times New Roman" w:cs="Times New Roman"/>
          <w:b/>
          <w:i/>
          <w:sz w:val="28"/>
          <w:szCs w:val="28"/>
        </w:rPr>
        <w:t>«О внесении изменений в решен</w:t>
      </w:r>
      <w:r w:rsidR="00FF2F02">
        <w:rPr>
          <w:rFonts w:ascii="Times New Roman" w:eastAsia="Times New Roman" w:hAnsi="Times New Roman" w:cs="Times New Roman"/>
          <w:b/>
          <w:i/>
          <w:sz w:val="28"/>
          <w:szCs w:val="28"/>
        </w:rPr>
        <w:t>ие Думы города Нефтеюганска от 24</w:t>
      </w:r>
      <w:r w:rsidR="00E133D0" w:rsidRPr="001F0396">
        <w:rPr>
          <w:rFonts w:ascii="Times New Roman" w:eastAsia="Times New Roman" w:hAnsi="Times New Roman" w:cs="Times New Roman"/>
          <w:b/>
          <w:i/>
          <w:sz w:val="28"/>
          <w:szCs w:val="28"/>
        </w:rPr>
        <w:t>.12.201</w:t>
      </w:r>
      <w:r w:rsidR="00FF2F02">
        <w:rPr>
          <w:rFonts w:ascii="Times New Roman" w:eastAsia="Times New Roman" w:hAnsi="Times New Roman" w:cs="Times New Roman"/>
          <w:b/>
          <w:i/>
          <w:sz w:val="28"/>
          <w:szCs w:val="28"/>
        </w:rPr>
        <w:t>3</w:t>
      </w:r>
      <w:r w:rsidR="00E133D0" w:rsidRPr="001F0396">
        <w:rPr>
          <w:rFonts w:ascii="Times New Roman" w:eastAsia="Times New Roman" w:hAnsi="Times New Roman" w:cs="Times New Roman"/>
          <w:b/>
          <w:i/>
          <w:sz w:val="28"/>
          <w:szCs w:val="28"/>
        </w:rPr>
        <w:t xml:space="preserve"> № </w:t>
      </w:r>
      <w:r w:rsidR="00FF2F02">
        <w:rPr>
          <w:rFonts w:ascii="Times New Roman" w:eastAsia="Times New Roman" w:hAnsi="Times New Roman" w:cs="Times New Roman"/>
          <w:b/>
          <w:i/>
          <w:sz w:val="28"/>
          <w:szCs w:val="28"/>
        </w:rPr>
        <w:t>710</w:t>
      </w:r>
      <w:r w:rsidR="00E133D0" w:rsidRPr="001F0396">
        <w:rPr>
          <w:rFonts w:ascii="Times New Roman" w:eastAsia="Times New Roman" w:hAnsi="Times New Roman" w:cs="Times New Roman"/>
          <w:b/>
          <w:i/>
          <w:sz w:val="28"/>
          <w:szCs w:val="28"/>
        </w:rPr>
        <w:t>-V «О бю</w:t>
      </w:r>
      <w:r w:rsidR="00FF2F02">
        <w:rPr>
          <w:rFonts w:ascii="Times New Roman" w:eastAsia="Times New Roman" w:hAnsi="Times New Roman" w:cs="Times New Roman"/>
          <w:b/>
          <w:i/>
          <w:sz w:val="28"/>
          <w:szCs w:val="28"/>
        </w:rPr>
        <w:t>джете города Нефтеюганска на 2014</w:t>
      </w:r>
      <w:r w:rsidR="00E133D0" w:rsidRPr="001F0396">
        <w:rPr>
          <w:rFonts w:ascii="Times New Roman" w:eastAsia="Times New Roman" w:hAnsi="Times New Roman" w:cs="Times New Roman"/>
          <w:b/>
          <w:i/>
          <w:sz w:val="28"/>
          <w:szCs w:val="28"/>
        </w:rPr>
        <w:t xml:space="preserve"> год и плановый период 201</w:t>
      </w:r>
      <w:r w:rsidR="00FF2F02">
        <w:rPr>
          <w:rFonts w:ascii="Times New Roman" w:eastAsia="Times New Roman" w:hAnsi="Times New Roman" w:cs="Times New Roman"/>
          <w:b/>
          <w:i/>
          <w:sz w:val="28"/>
          <w:szCs w:val="28"/>
        </w:rPr>
        <w:t>5</w:t>
      </w:r>
      <w:r w:rsidR="00E133D0" w:rsidRPr="001F0396">
        <w:rPr>
          <w:rFonts w:ascii="Times New Roman" w:eastAsia="Times New Roman" w:hAnsi="Times New Roman" w:cs="Times New Roman"/>
          <w:b/>
          <w:i/>
          <w:sz w:val="28"/>
          <w:szCs w:val="28"/>
        </w:rPr>
        <w:t xml:space="preserve"> и 201</w:t>
      </w:r>
      <w:r w:rsidR="00FF2F02">
        <w:rPr>
          <w:rFonts w:ascii="Times New Roman" w:eastAsia="Times New Roman" w:hAnsi="Times New Roman" w:cs="Times New Roman"/>
          <w:b/>
          <w:i/>
          <w:sz w:val="28"/>
          <w:szCs w:val="28"/>
        </w:rPr>
        <w:t>6</w:t>
      </w:r>
      <w:r w:rsidR="00E133D0" w:rsidRPr="001F0396">
        <w:rPr>
          <w:rFonts w:ascii="Times New Roman" w:eastAsia="Times New Roman" w:hAnsi="Times New Roman" w:cs="Times New Roman"/>
          <w:b/>
          <w:i/>
          <w:sz w:val="28"/>
          <w:szCs w:val="28"/>
        </w:rPr>
        <w:t xml:space="preserve"> годов»</w:t>
      </w:r>
    </w:p>
    <w:p w:rsidR="005F0929" w:rsidRDefault="005F0929" w:rsidP="00134E00">
      <w:pPr>
        <w:spacing w:after="0"/>
        <w:ind w:firstLine="645"/>
        <w:jc w:val="both"/>
        <w:rPr>
          <w:rFonts w:ascii="Times New Roman" w:hAnsi="Times New Roman" w:cs="Times New Roman"/>
          <w:sz w:val="28"/>
          <w:szCs w:val="28"/>
        </w:rPr>
      </w:pPr>
    </w:p>
    <w:p w:rsidR="005F0929" w:rsidRDefault="005F0929" w:rsidP="00134E00">
      <w:pPr>
        <w:spacing w:after="0"/>
        <w:ind w:firstLine="645"/>
        <w:jc w:val="both"/>
        <w:rPr>
          <w:rFonts w:ascii="Times New Roman" w:hAnsi="Times New Roman" w:cs="Times New Roman"/>
          <w:sz w:val="28"/>
          <w:szCs w:val="28"/>
        </w:rPr>
      </w:pPr>
      <w:proofErr w:type="gramStart"/>
      <w:r>
        <w:rPr>
          <w:rFonts w:ascii="Times New Roman" w:hAnsi="Times New Roman" w:cs="Times New Roman"/>
          <w:sz w:val="28"/>
          <w:szCs w:val="28"/>
        </w:rPr>
        <w:t xml:space="preserve">Всего во втором квартале подготовлено </w:t>
      </w:r>
      <w:r w:rsidR="00210CA2">
        <w:rPr>
          <w:rFonts w:ascii="Times New Roman" w:hAnsi="Times New Roman" w:cs="Times New Roman"/>
          <w:sz w:val="28"/>
          <w:szCs w:val="28"/>
        </w:rPr>
        <w:t>5</w:t>
      </w:r>
      <w:r>
        <w:rPr>
          <w:rFonts w:ascii="Times New Roman" w:hAnsi="Times New Roman" w:cs="Times New Roman"/>
          <w:sz w:val="28"/>
          <w:szCs w:val="28"/>
        </w:rPr>
        <w:t xml:space="preserve"> заключений на проекты решений</w:t>
      </w:r>
      <w:r w:rsidRPr="005F0929">
        <w:rPr>
          <w:rFonts w:ascii="Times New Roman" w:hAnsi="Times New Roman" w:cs="Times New Roman"/>
          <w:b/>
          <w:i/>
          <w:sz w:val="28"/>
          <w:szCs w:val="28"/>
        </w:rPr>
        <w:t xml:space="preserve"> </w:t>
      </w:r>
      <w:r w:rsidRPr="005F0929">
        <w:rPr>
          <w:rFonts w:ascii="Times New Roman" w:hAnsi="Times New Roman" w:cs="Times New Roman"/>
          <w:sz w:val="28"/>
          <w:szCs w:val="28"/>
        </w:rPr>
        <w:t>Думы города  Нефтеюганска «О внесении изменений в решение Думы города Нефтеюганска от 24.12.2013 № 710-V «О бюджете города Нефтеюганска на 2014 год и плановый период 2015 и 2016 годов»</w:t>
      </w:r>
      <w:r w:rsidR="00210CA2">
        <w:rPr>
          <w:rFonts w:ascii="Times New Roman" w:hAnsi="Times New Roman" w:cs="Times New Roman"/>
          <w:sz w:val="28"/>
          <w:szCs w:val="28"/>
        </w:rPr>
        <w:t xml:space="preserve"> </w:t>
      </w:r>
      <w:r w:rsidR="00210CA2">
        <w:rPr>
          <w:rFonts w:ascii="Times New Roman" w:hAnsi="Times New Roman" w:cs="Times New Roman"/>
          <w:sz w:val="28"/>
          <w:szCs w:val="28"/>
        </w:rPr>
        <w:br/>
        <w:t xml:space="preserve">(от 17.04.2014 № 189, от 30.04.2014 № 216, от 22.05.2014 № 281, </w:t>
      </w:r>
      <w:r w:rsidR="00210CA2">
        <w:rPr>
          <w:rFonts w:ascii="Times New Roman" w:hAnsi="Times New Roman" w:cs="Times New Roman"/>
          <w:sz w:val="28"/>
          <w:szCs w:val="28"/>
        </w:rPr>
        <w:br/>
        <w:t>от 19.06.2014 № 369, от 26.06.2014 № 392)</w:t>
      </w:r>
      <w:r w:rsidR="00627EA1">
        <w:rPr>
          <w:rFonts w:ascii="Times New Roman" w:hAnsi="Times New Roman" w:cs="Times New Roman"/>
          <w:sz w:val="28"/>
          <w:szCs w:val="28"/>
        </w:rPr>
        <w:t>.</w:t>
      </w:r>
      <w:proofErr w:type="gramEnd"/>
    </w:p>
    <w:p w:rsidR="00F63D47" w:rsidRDefault="00627EA1" w:rsidP="00627EA1">
      <w:pPr>
        <w:spacing w:after="0"/>
        <w:ind w:firstLine="645"/>
        <w:jc w:val="both"/>
        <w:rPr>
          <w:rFonts w:ascii="Times New Roman" w:hAnsi="Times New Roman"/>
          <w:color w:val="373737"/>
          <w:sz w:val="28"/>
          <w:szCs w:val="28"/>
        </w:rPr>
      </w:pPr>
      <w:r>
        <w:rPr>
          <w:rFonts w:ascii="Times New Roman" w:hAnsi="Times New Roman" w:cs="Times New Roman"/>
          <w:sz w:val="28"/>
          <w:szCs w:val="28"/>
        </w:rPr>
        <w:t>По результатам</w:t>
      </w:r>
      <w:r w:rsidR="00134E00">
        <w:rPr>
          <w:rFonts w:ascii="Times New Roman" w:hAnsi="Times New Roman" w:cs="Times New Roman"/>
          <w:sz w:val="28"/>
          <w:szCs w:val="28"/>
        </w:rPr>
        <w:t xml:space="preserve"> экспертизы </w:t>
      </w:r>
      <w:r w:rsidR="00F63D47">
        <w:rPr>
          <w:rFonts w:ascii="Times New Roman" w:hAnsi="Times New Roman"/>
          <w:color w:val="373737"/>
          <w:sz w:val="28"/>
          <w:szCs w:val="28"/>
        </w:rPr>
        <w:t>предотвращен</w:t>
      </w:r>
      <w:r>
        <w:rPr>
          <w:rFonts w:ascii="Times New Roman" w:hAnsi="Times New Roman"/>
          <w:color w:val="373737"/>
          <w:sz w:val="28"/>
          <w:szCs w:val="28"/>
        </w:rPr>
        <w:t>ы</w:t>
      </w:r>
      <w:r w:rsidR="00F63D47">
        <w:rPr>
          <w:rFonts w:ascii="Times New Roman" w:hAnsi="Times New Roman"/>
          <w:color w:val="373737"/>
          <w:sz w:val="28"/>
          <w:szCs w:val="28"/>
        </w:rPr>
        <w:t xml:space="preserve"> нарушени</w:t>
      </w:r>
      <w:r>
        <w:rPr>
          <w:rFonts w:ascii="Times New Roman" w:hAnsi="Times New Roman"/>
          <w:color w:val="373737"/>
          <w:sz w:val="28"/>
          <w:szCs w:val="28"/>
        </w:rPr>
        <w:t>я</w:t>
      </w:r>
      <w:r w:rsidR="00F63D47">
        <w:rPr>
          <w:rFonts w:ascii="Times New Roman" w:hAnsi="Times New Roman"/>
          <w:color w:val="373737"/>
          <w:sz w:val="28"/>
          <w:szCs w:val="28"/>
        </w:rPr>
        <w:t xml:space="preserve"> на сумму </w:t>
      </w:r>
      <w:r w:rsidR="00F63D47" w:rsidRPr="00CE10C8">
        <w:rPr>
          <w:rFonts w:ascii="Times New Roman" w:hAnsi="Times New Roman"/>
          <w:color w:val="373737"/>
          <w:sz w:val="28"/>
          <w:szCs w:val="28"/>
        </w:rPr>
        <w:t>85 240 800</w:t>
      </w:r>
      <w:r w:rsidR="00F63D47">
        <w:rPr>
          <w:rFonts w:ascii="Times New Roman" w:hAnsi="Times New Roman"/>
          <w:color w:val="373737"/>
          <w:sz w:val="28"/>
          <w:szCs w:val="28"/>
        </w:rPr>
        <w:t xml:space="preserve"> рублей.</w:t>
      </w:r>
    </w:p>
    <w:p w:rsidR="00F63D47" w:rsidRPr="005D6F51" w:rsidRDefault="00F63D47" w:rsidP="005D6F51">
      <w:pPr>
        <w:spacing w:after="0"/>
        <w:ind w:firstLine="708"/>
        <w:contextualSpacing/>
        <w:jc w:val="both"/>
        <w:rPr>
          <w:rFonts w:ascii="Times New Roman" w:hAnsi="Times New Roman" w:cs="Times New Roman"/>
          <w:sz w:val="28"/>
          <w:szCs w:val="28"/>
        </w:rPr>
      </w:pPr>
    </w:p>
    <w:p w:rsidR="00F76FF8" w:rsidRDefault="00E60E9B" w:rsidP="007E48AF">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2.2. </w:t>
      </w:r>
      <w:r w:rsidR="00F76FF8" w:rsidRPr="001F0396">
        <w:rPr>
          <w:rFonts w:ascii="Times New Roman" w:hAnsi="Times New Roman" w:cs="Times New Roman"/>
          <w:b/>
          <w:i/>
          <w:sz w:val="28"/>
          <w:szCs w:val="28"/>
        </w:rPr>
        <w:t xml:space="preserve">Экспертиза </w:t>
      </w:r>
      <w:r w:rsidR="007E48AF" w:rsidRPr="007E48AF">
        <w:rPr>
          <w:rFonts w:ascii="Times New Roman" w:hAnsi="Times New Roman" w:cs="Times New Roman"/>
          <w:b/>
          <w:i/>
          <w:sz w:val="28"/>
          <w:szCs w:val="28"/>
        </w:rPr>
        <w:t>проектов изменений в муниципальные программы города Нефтеюганска</w:t>
      </w:r>
    </w:p>
    <w:p w:rsidR="00CC3C96" w:rsidRPr="007E48AF" w:rsidRDefault="00CC3C96" w:rsidP="007E48AF">
      <w:pPr>
        <w:spacing w:after="0"/>
        <w:jc w:val="center"/>
        <w:rPr>
          <w:rFonts w:ascii="Times New Roman" w:hAnsi="Times New Roman" w:cs="Times New Roman"/>
          <w:b/>
          <w:i/>
          <w:sz w:val="28"/>
          <w:szCs w:val="28"/>
        </w:rPr>
      </w:pPr>
    </w:p>
    <w:p w:rsidR="00243955" w:rsidRDefault="00243955" w:rsidP="00CC6F5B">
      <w:pPr>
        <w:spacing w:after="0"/>
        <w:jc w:val="both"/>
        <w:rPr>
          <w:rFonts w:ascii="Times New Roman" w:hAnsi="Times New Roman" w:cs="Times New Roman"/>
          <w:sz w:val="28"/>
          <w:szCs w:val="28"/>
        </w:rPr>
      </w:pPr>
      <w:r w:rsidRPr="001F0396">
        <w:rPr>
          <w:sz w:val="28"/>
          <w:szCs w:val="28"/>
        </w:rPr>
        <w:tab/>
      </w:r>
      <w:r w:rsidR="00794878">
        <w:rPr>
          <w:rFonts w:ascii="Times New Roman" w:hAnsi="Times New Roman" w:cs="Times New Roman"/>
          <w:sz w:val="28"/>
          <w:szCs w:val="28"/>
        </w:rPr>
        <w:t xml:space="preserve">Во втором </w:t>
      </w:r>
      <w:r w:rsidRPr="001F0396">
        <w:rPr>
          <w:rFonts w:ascii="Times New Roman" w:hAnsi="Times New Roman" w:cs="Times New Roman"/>
          <w:sz w:val="28"/>
          <w:szCs w:val="28"/>
        </w:rPr>
        <w:t>квартале 201</w:t>
      </w:r>
      <w:r w:rsidR="007E48AF">
        <w:rPr>
          <w:rFonts w:ascii="Times New Roman" w:hAnsi="Times New Roman" w:cs="Times New Roman"/>
          <w:sz w:val="28"/>
          <w:szCs w:val="28"/>
        </w:rPr>
        <w:t>4</w:t>
      </w:r>
      <w:r w:rsidRPr="001F0396">
        <w:rPr>
          <w:rFonts w:ascii="Times New Roman" w:hAnsi="Times New Roman" w:cs="Times New Roman"/>
          <w:sz w:val="28"/>
          <w:szCs w:val="28"/>
        </w:rPr>
        <w:t xml:space="preserve"> года</w:t>
      </w:r>
      <w:r w:rsidR="00240076" w:rsidRPr="001F0396">
        <w:rPr>
          <w:rFonts w:ascii="Times New Roman" w:hAnsi="Times New Roman" w:cs="Times New Roman"/>
          <w:sz w:val="28"/>
          <w:szCs w:val="28"/>
        </w:rPr>
        <w:t xml:space="preserve"> проведен</w:t>
      </w:r>
      <w:r w:rsidR="00CC6F5B" w:rsidRPr="001F0396">
        <w:rPr>
          <w:rFonts w:ascii="Times New Roman" w:hAnsi="Times New Roman" w:cs="Times New Roman"/>
          <w:sz w:val="28"/>
          <w:szCs w:val="28"/>
        </w:rPr>
        <w:t>а</w:t>
      </w:r>
      <w:r w:rsidR="00240076" w:rsidRPr="001F0396">
        <w:rPr>
          <w:rFonts w:ascii="Times New Roman" w:hAnsi="Times New Roman" w:cs="Times New Roman"/>
          <w:sz w:val="28"/>
          <w:szCs w:val="28"/>
        </w:rPr>
        <w:t xml:space="preserve"> экспертиза </w:t>
      </w:r>
      <w:r w:rsidR="00CC6F5B" w:rsidRPr="001F0396">
        <w:rPr>
          <w:rFonts w:ascii="Times New Roman" w:hAnsi="Times New Roman" w:cs="Times New Roman"/>
          <w:sz w:val="28"/>
          <w:szCs w:val="28"/>
        </w:rPr>
        <w:t>и подготовлены</w:t>
      </w:r>
      <w:r w:rsidR="00A902C5">
        <w:rPr>
          <w:rFonts w:ascii="Times New Roman" w:hAnsi="Times New Roman" w:cs="Times New Roman"/>
          <w:sz w:val="28"/>
          <w:szCs w:val="28"/>
        </w:rPr>
        <w:t xml:space="preserve"> </w:t>
      </w:r>
      <w:r w:rsidR="00794878">
        <w:rPr>
          <w:rFonts w:ascii="Times New Roman" w:hAnsi="Times New Roman" w:cs="Times New Roman"/>
          <w:sz w:val="28"/>
          <w:szCs w:val="28"/>
        </w:rPr>
        <w:t>26</w:t>
      </w:r>
      <w:r w:rsidR="00CC6F5B" w:rsidRPr="001F0396">
        <w:rPr>
          <w:rFonts w:ascii="Times New Roman" w:hAnsi="Times New Roman" w:cs="Times New Roman"/>
          <w:sz w:val="28"/>
          <w:szCs w:val="28"/>
        </w:rPr>
        <w:t xml:space="preserve"> заключени</w:t>
      </w:r>
      <w:r w:rsidR="00A902C5">
        <w:rPr>
          <w:rFonts w:ascii="Times New Roman" w:hAnsi="Times New Roman" w:cs="Times New Roman"/>
          <w:sz w:val="28"/>
          <w:szCs w:val="28"/>
        </w:rPr>
        <w:t>й</w:t>
      </w:r>
      <w:r w:rsidR="00CC6F5B" w:rsidRPr="001F0396">
        <w:rPr>
          <w:rFonts w:ascii="Times New Roman" w:hAnsi="Times New Roman" w:cs="Times New Roman"/>
          <w:sz w:val="28"/>
          <w:szCs w:val="28"/>
        </w:rPr>
        <w:t xml:space="preserve"> на </w:t>
      </w:r>
      <w:r w:rsidR="007E48AF">
        <w:rPr>
          <w:rFonts w:ascii="Times New Roman" w:hAnsi="Times New Roman" w:cs="Times New Roman"/>
          <w:sz w:val="28"/>
          <w:szCs w:val="28"/>
        </w:rPr>
        <w:t>проект</w:t>
      </w:r>
      <w:r w:rsidR="00A902C5">
        <w:rPr>
          <w:rFonts w:ascii="Times New Roman" w:hAnsi="Times New Roman" w:cs="Times New Roman"/>
          <w:sz w:val="28"/>
          <w:szCs w:val="28"/>
        </w:rPr>
        <w:t>ы</w:t>
      </w:r>
      <w:r w:rsidR="007E48AF">
        <w:rPr>
          <w:rFonts w:ascii="Times New Roman" w:hAnsi="Times New Roman" w:cs="Times New Roman"/>
          <w:sz w:val="28"/>
          <w:szCs w:val="28"/>
        </w:rPr>
        <w:t xml:space="preserve"> изменений в муниципальные программы города Нефтеюганска</w:t>
      </w:r>
      <w:r w:rsidR="00240076" w:rsidRPr="001F0396">
        <w:rPr>
          <w:rFonts w:ascii="Times New Roman" w:hAnsi="Times New Roman" w:cs="Times New Roman"/>
          <w:sz w:val="28"/>
          <w:szCs w:val="28"/>
        </w:rPr>
        <w:t>, в том числе</w:t>
      </w:r>
      <w:r w:rsidRPr="001F0396">
        <w:rPr>
          <w:rFonts w:ascii="Times New Roman" w:hAnsi="Times New Roman" w:cs="Times New Roman"/>
          <w:sz w:val="28"/>
          <w:szCs w:val="28"/>
        </w:rPr>
        <w:t>:</w:t>
      </w:r>
    </w:p>
    <w:p w:rsidR="00A902C5" w:rsidRDefault="00A902C5" w:rsidP="00CC6F5B">
      <w:pPr>
        <w:spacing w:after="0"/>
        <w:jc w:val="both"/>
        <w:rPr>
          <w:rFonts w:ascii="Times New Roman" w:hAnsi="Times New Roman" w:cs="Times New Roman"/>
          <w:sz w:val="28"/>
          <w:szCs w:val="28"/>
        </w:rPr>
      </w:pPr>
      <w:r>
        <w:rPr>
          <w:rFonts w:ascii="Times New Roman" w:hAnsi="Times New Roman" w:cs="Times New Roman"/>
          <w:sz w:val="28"/>
          <w:szCs w:val="28"/>
        </w:rPr>
        <w:tab/>
        <w:t>1. Проект изменений в муниципальную программу города Нефтеюганска «Социально-экономическое развитие муниципального образования город Нефт</w:t>
      </w:r>
      <w:r w:rsidR="00794878">
        <w:rPr>
          <w:rFonts w:ascii="Times New Roman" w:hAnsi="Times New Roman" w:cs="Times New Roman"/>
          <w:sz w:val="28"/>
          <w:szCs w:val="28"/>
        </w:rPr>
        <w:t>еюганск на 2014-2020 годы» (</w:t>
      </w:r>
      <w:r w:rsidR="00794878" w:rsidRPr="00564F21">
        <w:rPr>
          <w:rFonts w:ascii="Times New Roman" w:hAnsi="Times New Roman" w:cs="Times New Roman"/>
          <w:sz w:val="28"/>
          <w:szCs w:val="28"/>
        </w:rPr>
        <w:t>от 03</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4</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1</w:t>
      </w:r>
      <w:r w:rsidRPr="00564F21">
        <w:rPr>
          <w:rFonts w:ascii="Times New Roman" w:hAnsi="Times New Roman" w:cs="Times New Roman"/>
          <w:sz w:val="28"/>
          <w:szCs w:val="28"/>
        </w:rPr>
        <w:t>5</w:t>
      </w:r>
      <w:r w:rsidR="00794878" w:rsidRPr="00564F21">
        <w:rPr>
          <w:rFonts w:ascii="Times New Roman" w:hAnsi="Times New Roman" w:cs="Times New Roman"/>
          <w:sz w:val="28"/>
          <w:szCs w:val="28"/>
        </w:rPr>
        <w:t>6</w:t>
      </w:r>
      <w:r w:rsidRPr="00564F21">
        <w:rPr>
          <w:rFonts w:ascii="Times New Roman" w:hAnsi="Times New Roman" w:cs="Times New Roman"/>
          <w:sz w:val="28"/>
          <w:szCs w:val="28"/>
        </w:rPr>
        <w:t>);</w:t>
      </w:r>
    </w:p>
    <w:p w:rsidR="00A902C5" w:rsidRDefault="00A902C5" w:rsidP="00A902C5">
      <w:pPr>
        <w:spacing w:after="0"/>
        <w:jc w:val="both"/>
        <w:rPr>
          <w:rFonts w:ascii="Times New Roman" w:hAnsi="Times New Roman" w:cs="Times New Roman"/>
          <w:sz w:val="28"/>
          <w:szCs w:val="28"/>
        </w:rPr>
      </w:pPr>
      <w:r>
        <w:rPr>
          <w:rFonts w:ascii="Times New Roman" w:hAnsi="Times New Roman" w:cs="Times New Roman"/>
          <w:sz w:val="28"/>
          <w:szCs w:val="28"/>
        </w:rPr>
        <w:tab/>
        <w:t>2. Проект изменений в муниципальную программу города Нефтеюганска «Развитие образования и молодежной политики в городе Нефтеюганске на 2014-2020 годы» (</w:t>
      </w:r>
      <w:r w:rsidRPr="00564F21">
        <w:rPr>
          <w:rFonts w:ascii="Times New Roman" w:hAnsi="Times New Roman" w:cs="Times New Roman"/>
          <w:sz w:val="28"/>
          <w:szCs w:val="28"/>
        </w:rPr>
        <w:t>от 2</w:t>
      </w:r>
      <w:r w:rsidR="00794878" w:rsidRPr="00564F21">
        <w:rPr>
          <w:rFonts w:ascii="Times New Roman" w:hAnsi="Times New Roman" w:cs="Times New Roman"/>
          <w:sz w:val="28"/>
          <w:szCs w:val="28"/>
        </w:rPr>
        <w:t>3</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4</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 xml:space="preserve">198, от 23.05.2014 </w:t>
      </w:r>
      <w:r w:rsidR="00794878" w:rsidRPr="00564F21">
        <w:rPr>
          <w:rFonts w:ascii="Times New Roman" w:hAnsi="Times New Roman" w:cs="Times New Roman"/>
          <w:sz w:val="28"/>
          <w:szCs w:val="28"/>
        </w:rPr>
        <w:br/>
        <w:t>№ 284</w:t>
      </w:r>
      <w:r w:rsidR="00564F21" w:rsidRPr="00564F21">
        <w:rPr>
          <w:rFonts w:ascii="Times New Roman" w:hAnsi="Times New Roman" w:cs="Times New Roman"/>
          <w:sz w:val="28"/>
          <w:szCs w:val="28"/>
        </w:rPr>
        <w:t>, от 19.06.2014 № 375</w:t>
      </w:r>
      <w:r>
        <w:rPr>
          <w:rFonts w:ascii="Times New Roman" w:hAnsi="Times New Roman" w:cs="Times New Roman"/>
          <w:sz w:val="28"/>
          <w:szCs w:val="28"/>
        </w:rPr>
        <w:t>);</w:t>
      </w:r>
    </w:p>
    <w:p w:rsidR="00A902C5" w:rsidRPr="00564F21"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3. Проект изменений в муниципальную программу города Нефтеюганска «Обеспечение доступным и комфортным жильем жителей города Нефтеюганска в 2014-2020 годы» (</w:t>
      </w:r>
      <w:r w:rsidR="00564F21">
        <w:rPr>
          <w:rFonts w:ascii="Times New Roman" w:hAnsi="Times New Roman" w:cs="Times New Roman"/>
          <w:sz w:val="28"/>
          <w:szCs w:val="28"/>
        </w:rPr>
        <w:t xml:space="preserve">от 15.04.2014 № 184, </w:t>
      </w:r>
      <w:r w:rsidRPr="00564F21">
        <w:rPr>
          <w:rFonts w:ascii="Times New Roman" w:hAnsi="Times New Roman" w:cs="Times New Roman"/>
          <w:sz w:val="28"/>
          <w:szCs w:val="28"/>
        </w:rPr>
        <w:t xml:space="preserve">от </w:t>
      </w:r>
      <w:r w:rsidR="00794878" w:rsidRPr="00564F21">
        <w:rPr>
          <w:rFonts w:ascii="Times New Roman" w:hAnsi="Times New Roman" w:cs="Times New Roman"/>
          <w:sz w:val="28"/>
          <w:szCs w:val="28"/>
        </w:rPr>
        <w:t>30</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4</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220, от 26.05.2014 № 292</w:t>
      </w:r>
      <w:r w:rsidR="00564F21" w:rsidRPr="00564F21">
        <w:rPr>
          <w:rFonts w:ascii="Times New Roman" w:hAnsi="Times New Roman" w:cs="Times New Roman"/>
          <w:sz w:val="28"/>
          <w:szCs w:val="28"/>
        </w:rPr>
        <w:t>, от 06.06.2014 № 320</w:t>
      </w:r>
      <w:r w:rsidRPr="00564F21">
        <w:rPr>
          <w:rFonts w:ascii="Times New Roman" w:hAnsi="Times New Roman" w:cs="Times New Roman"/>
          <w:sz w:val="28"/>
          <w:szCs w:val="28"/>
        </w:rPr>
        <w:t>);</w:t>
      </w:r>
    </w:p>
    <w:p w:rsidR="00A902C5" w:rsidRDefault="00A902C5" w:rsidP="00A902C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4. Проект изменений в муниципальную программу города Нефтеюганска «Развитие транспортной системы в городе Нефтеюганске на 2014-2020 годы» (</w:t>
      </w:r>
      <w:r w:rsidRPr="00564F21">
        <w:rPr>
          <w:rFonts w:ascii="Times New Roman" w:hAnsi="Times New Roman" w:cs="Times New Roman"/>
          <w:sz w:val="28"/>
          <w:szCs w:val="28"/>
        </w:rPr>
        <w:t xml:space="preserve">от </w:t>
      </w:r>
      <w:r w:rsidR="00794878" w:rsidRPr="00564F21">
        <w:rPr>
          <w:rFonts w:ascii="Times New Roman" w:hAnsi="Times New Roman" w:cs="Times New Roman"/>
          <w:sz w:val="28"/>
          <w:szCs w:val="28"/>
        </w:rPr>
        <w:t>05.05</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223, от 23.05.2014 № 283</w:t>
      </w:r>
      <w:r w:rsidR="00564F21" w:rsidRPr="00564F21">
        <w:rPr>
          <w:rFonts w:ascii="Times New Roman" w:hAnsi="Times New Roman" w:cs="Times New Roman"/>
          <w:sz w:val="28"/>
          <w:szCs w:val="28"/>
        </w:rPr>
        <w:t xml:space="preserve">, от 20.06.2014 </w:t>
      </w:r>
      <w:r w:rsidR="00564F21" w:rsidRPr="00564F21">
        <w:rPr>
          <w:rFonts w:ascii="Times New Roman" w:hAnsi="Times New Roman" w:cs="Times New Roman"/>
          <w:sz w:val="28"/>
          <w:szCs w:val="28"/>
        </w:rPr>
        <w:br/>
        <w:t>№ 379, от 26.06.2014 № 388</w:t>
      </w:r>
      <w:r>
        <w:rPr>
          <w:rFonts w:ascii="Times New Roman" w:hAnsi="Times New Roman" w:cs="Times New Roman"/>
          <w:sz w:val="28"/>
          <w:szCs w:val="28"/>
        </w:rPr>
        <w:t>);</w:t>
      </w:r>
    </w:p>
    <w:p w:rsidR="00A70F96"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5. Проект изменений в муниципальную программу города Нефтеюганска «Развитие физической культуры и спорта в городе Нефтеюганске на 2014-2020 годы» (</w:t>
      </w:r>
      <w:r w:rsidRPr="00564F21">
        <w:rPr>
          <w:rFonts w:ascii="Times New Roman" w:hAnsi="Times New Roman" w:cs="Times New Roman"/>
          <w:sz w:val="28"/>
          <w:szCs w:val="28"/>
        </w:rPr>
        <w:t xml:space="preserve">от </w:t>
      </w:r>
      <w:r w:rsidR="00794878" w:rsidRPr="00564F21">
        <w:rPr>
          <w:rFonts w:ascii="Times New Roman" w:hAnsi="Times New Roman" w:cs="Times New Roman"/>
          <w:sz w:val="28"/>
          <w:szCs w:val="28"/>
        </w:rPr>
        <w:t>17</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4</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 xml:space="preserve">187, от 28.04.2014 </w:t>
      </w:r>
      <w:r w:rsidR="00794878" w:rsidRPr="00564F21">
        <w:rPr>
          <w:rFonts w:ascii="Times New Roman" w:hAnsi="Times New Roman" w:cs="Times New Roman"/>
          <w:sz w:val="28"/>
          <w:szCs w:val="28"/>
        </w:rPr>
        <w:br/>
        <w:t>№ 206, от 22.05.2014 № 279</w:t>
      </w:r>
      <w:r w:rsidR="00564F21" w:rsidRPr="00564F21">
        <w:rPr>
          <w:rFonts w:ascii="Times New Roman" w:hAnsi="Times New Roman" w:cs="Times New Roman"/>
          <w:sz w:val="28"/>
          <w:szCs w:val="28"/>
        </w:rPr>
        <w:t>, от 18.06.2014 № 359</w:t>
      </w:r>
      <w:r w:rsidRPr="00564F21">
        <w:rPr>
          <w:rFonts w:ascii="Times New Roman" w:hAnsi="Times New Roman" w:cs="Times New Roman"/>
          <w:sz w:val="28"/>
          <w:szCs w:val="28"/>
        </w:rPr>
        <w:t>)</w:t>
      </w:r>
      <w:r w:rsidR="00A70F96">
        <w:rPr>
          <w:rFonts w:ascii="Times New Roman" w:hAnsi="Times New Roman" w:cs="Times New Roman"/>
          <w:sz w:val="28"/>
          <w:szCs w:val="28"/>
        </w:rPr>
        <w:t>.</w:t>
      </w:r>
    </w:p>
    <w:p w:rsidR="00A902C5" w:rsidRDefault="00A70F96" w:rsidP="00A70F96">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экспертизы одного из проектов изменений в муниципальную программу города Нефтеюганска «Развитие физической культуры и спорта в городе Нефтеюганске на 2014-2020 годы» установлено, что в сводном сметном расчете по мероприятию «Развитие </w:t>
      </w:r>
      <w:proofErr w:type="spellStart"/>
      <w:r>
        <w:rPr>
          <w:rFonts w:ascii="Times New Roman" w:hAnsi="Times New Roman" w:cs="Times New Roman"/>
          <w:sz w:val="28"/>
          <w:szCs w:val="28"/>
        </w:rPr>
        <w:t>материально-техничской</w:t>
      </w:r>
      <w:proofErr w:type="spellEnd"/>
      <w:r>
        <w:rPr>
          <w:rFonts w:ascii="Times New Roman" w:hAnsi="Times New Roman" w:cs="Times New Roman"/>
          <w:sz w:val="28"/>
          <w:szCs w:val="28"/>
        </w:rPr>
        <w:t xml:space="preserve"> базы учреждений «Нежилое строение лыжной базы (Северо-восточная зона). </w:t>
      </w:r>
      <w:proofErr w:type="gramStart"/>
      <w:r>
        <w:rPr>
          <w:rFonts w:ascii="Times New Roman" w:hAnsi="Times New Roman" w:cs="Times New Roman"/>
          <w:sz w:val="28"/>
          <w:szCs w:val="28"/>
        </w:rPr>
        <w:t>Реестровый</w:t>
      </w:r>
      <w:proofErr w:type="gramEnd"/>
      <w:r>
        <w:rPr>
          <w:rFonts w:ascii="Times New Roman" w:hAnsi="Times New Roman" w:cs="Times New Roman"/>
          <w:sz w:val="28"/>
          <w:szCs w:val="28"/>
        </w:rPr>
        <w:t xml:space="preserve"> № 498111 (инженерные сети)» предусматривались средства на покрытие затрат по платежам на добровольное страхование в размере 1%, что составляло </w:t>
      </w:r>
      <w:r w:rsidRPr="008F6580">
        <w:rPr>
          <w:rFonts w:ascii="Times New Roman" w:hAnsi="Times New Roman" w:cs="Times New Roman"/>
          <w:sz w:val="28"/>
          <w:szCs w:val="28"/>
        </w:rPr>
        <w:t>21 260</w:t>
      </w:r>
      <w:r>
        <w:rPr>
          <w:rFonts w:ascii="Times New Roman" w:hAnsi="Times New Roman" w:cs="Times New Roman"/>
          <w:sz w:val="28"/>
          <w:szCs w:val="28"/>
        </w:rPr>
        <w:t xml:space="preserve"> рублей. В соответствии с пунктом 1 статьи 705 Гражданского кодекса Российской Федерации риск случайной гибели или случайного повреждения объекта строительства, составляющего предмет строительного подряда, до приемки этого объекта заказчиком несет подрядчик. В связи с чем, рекомендовано пересмотреть объем финансирования указанного мероприятия. Таким образом, предотвращено неэффективное использование средств бюджета в сумме </w:t>
      </w:r>
      <w:r w:rsidRPr="00B2722B">
        <w:rPr>
          <w:rFonts w:ascii="Times New Roman" w:hAnsi="Times New Roman" w:cs="Times New Roman"/>
          <w:sz w:val="28"/>
          <w:szCs w:val="28"/>
        </w:rPr>
        <w:t>21 260</w:t>
      </w:r>
      <w:r w:rsidRPr="008F6580">
        <w:rPr>
          <w:rFonts w:ascii="Times New Roman" w:hAnsi="Times New Roman" w:cs="Times New Roman"/>
          <w:sz w:val="28"/>
          <w:szCs w:val="28"/>
        </w:rPr>
        <w:t xml:space="preserve"> рублей</w:t>
      </w:r>
      <w:r w:rsidR="00A902C5" w:rsidRPr="008F6580">
        <w:rPr>
          <w:rFonts w:ascii="Times New Roman" w:hAnsi="Times New Roman" w:cs="Times New Roman"/>
          <w:sz w:val="28"/>
          <w:szCs w:val="28"/>
        </w:rPr>
        <w:t>;</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6. Проект изменений в муниципальную программу города Нефтеюганска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(от </w:t>
      </w:r>
      <w:r w:rsidR="00564F21">
        <w:rPr>
          <w:rFonts w:ascii="Times New Roman" w:hAnsi="Times New Roman" w:cs="Times New Roman"/>
          <w:sz w:val="28"/>
          <w:szCs w:val="28"/>
        </w:rPr>
        <w:t>19</w:t>
      </w:r>
      <w:r>
        <w:rPr>
          <w:rFonts w:ascii="Times New Roman" w:hAnsi="Times New Roman" w:cs="Times New Roman"/>
          <w:sz w:val="28"/>
          <w:szCs w:val="28"/>
        </w:rPr>
        <w:t>.0</w:t>
      </w:r>
      <w:r w:rsidR="00564F21">
        <w:rPr>
          <w:rFonts w:ascii="Times New Roman" w:hAnsi="Times New Roman" w:cs="Times New Roman"/>
          <w:sz w:val="28"/>
          <w:szCs w:val="28"/>
        </w:rPr>
        <w:t>6</w:t>
      </w:r>
      <w:r>
        <w:rPr>
          <w:rFonts w:ascii="Times New Roman" w:hAnsi="Times New Roman" w:cs="Times New Roman"/>
          <w:sz w:val="28"/>
          <w:szCs w:val="28"/>
        </w:rPr>
        <w:t xml:space="preserve">.2014 № </w:t>
      </w:r>
      <w:r w:rsidR="00564F21">
        <w:rPr>
          <w:rFonts w:ascii="Times New Roman" w:hAnsi="Times New Roman" w:cs="Times New Roman"/>
          <w:sz w:val="28"/>
          <w:szCs w:val="28"/>
        </w:rPr>
        <w:t>371</w:t>
      </w:r>
      <w:r>
        <w:rPr>
          <w:rFonts w:ascii="Times New Roman" w:hAnsi="Times New Roman" w:cs="Times New Roman"/>
          <w:sz w:val="28"/>
          <w:szCs w:val="28"/>
        </w:rPr>
        <w:t>);</w:t>
      </w:r>
    </w:p>
    <w:p w:rsidR="00A902C5" w:rsidRPr="00564F21"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7. Проект изменений в муниципальную программу города Нефтеюганска «Развитие </w:t>
      </w:r>
      <w:r w:rsidR="00D664BD">
        <w:rPr>
          <w:rFonts w:ascii="Times New Roman" w:hAnsi="Times New Roman" w:cs="Times New Roman"/>
          <w:sz w:val="28"/>
          <w:szCs w:val="28"/>
        </w:rPr>
        <w:t>жилищно-коммунального комплекса</w:t>
      </w:r>
      <w:r>
        <w:rPr>
          <w:rFonts w:ascii="Times New Roman" w:hAnsi="Times New Roman" w:cs="Times New Roman"/>
          <w:sz w:val="28"/>
          <w:szCs w:val="28"/>
        </w:rPr>
        <w:t xml:space="preserve"> в городе Нефтеюганске на 2014-2020 годы» (</w:t>
      </w:r>
      <w:r w:rsidRPr="00564F21">
        <w:rPr>
          <w:rFonts w:ascii="Times New Roman" w:hAnsi="Times New Roman" w:cs="Times New Roman"/>
          <w:sz w:val="28"/>
          <w:szCs w:val="28"/>
        </w:rPr>
        <w:t xml:space="preserve">от </w:t>
      </w:r>
      <w:r w:rsidR="00D664BD" w:rsidRPr="00564F21">
        <w:rPr>
          <w:rFonts w:ascii="Times New Roman" w:hAnsi="Times New Roman" w:cs="Times New Roman"/>
          <w:sz w:val="28"/>
          <w:szCs w:val="28"/>
        </w:rPr>
        <w:t>0</w:t>
      </w:r>
      <w:r w:rsidR="00794878" w:rsidRPr="00564F21">
        <w:rPr>
          <w:rFonts w:ascii="Times New Roman" w:hAnsi="Times New Roman" w:cs="Times New Roman"/>
          <w:sz w:val="28"/>
          <w:szCs w:val="28"/>
        </w:rPr>
        <w:t>8</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5</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238</w:t>
      </w:r>
      <w:r w:rsidR="00564F21" w:rsidRPr="00564F21">
        <w:rPr>
          <w:rFonts w:ascii="Times New Roman" w:hAnsi="Times New Roman" w:cs="Times New Roman"/>
          <w:sz w:val="28"/>
          <w:szCs w:val="28"/>
        </w:rPr>
        <w:t xml:space="preserve">, от 18.06.2014 </w:t>
      </w:r>
      <w:r w:rsidR="00564F21" w:rsidRPr="00564F21">
        <w:rPr>
          <w:rFonts w:ascii="Times New Roman" w:hAnsi="Times New Roman" w:cs="Times New Roman"/>
          <w:sz w:val="28"/>
          <w:szCs w:val="28"/>
        </w:rPr>
        <w:br/>
        <w:t>№ 362</w:t>
      </w:r>
      <w:r w:rsidRPr="00564F21">
        <w:rPr>
          <w:rFonts w:ascii="Times New Roman" w:hAnsi="Times New Roman" w:cs="Times New Roman"/>
          <w:sz w:val="28"/>
          <w:szCs w:val="28"/>
        </w:rPr>
        <w:t>);</w:t>
      </w:r>
    </w:p>
    <w:p w:rsidR="00D664BD" w:rsidRPr="00564F21" w:rsidRDefault="00D664BD"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t>8. Проект изменений в муниципальную программу города Нефтеюганска «Управление муниципальным имуществом города Нефтеюганска на 2014-2020 годы» (</w:t>
      </w:r>
      <w:r w:rsidRPr="00564F21">
        <w:rPr>
          <w:rFonts w:ascii="Times New Roman" w:hAnsi="Times New Roman" w:cs="Times New Roman"/>
          <w:sz w:val="28"/>
          <w:szCs w:val="28"/>
        </w:rPr>
        <w:t xml:space="preserve">от </w:t>
      </w:r>
      <w:r w:rsidR="00794878" w:rsidRPr="00564F21">
        <w:rPr>
          <w:rFonts w:ascii="Times New Roman" w:hAnsi="Times New Roman" w:cs="Times New Roman"/>
          <w:sz w:val="28"/>
          <w:szCs w:val="28"/>
        </w:rPr>
        <w:t>22</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5</w:t>
      </w:r>
      <w:r w:rsidRPr="00564F21">
        <w:rPr>
          <w:rFonts w:ascii="Times New Roman" w:hAnsi="Times New Roman" w:cs="Times New Roman"/>
          <w:sz w:val="28"/>
          <w:szCs w:val="28"/>
        </w:rPr>
        <w:t xml:space="preserve">.2014 № </w:t>
      </w:r>
      <w:r w:rsidR="00794878" w:rsidRPr="00564F21">
        <w:rPr>
          <w:rFonts w:ascii="Times New Roman" w:hAnsi="Times New Roman" w:cs="Times New Roman"/>
          <w:sz w:val="28"/>
          <w:szCs w:val="28"/>
        </w:rPr>
        <w:t>278</w:t>
      </w:r>
      <w:r w:rsidR="00564F21" w:rsidRPr="00564F21">
        <w:rPr>
          <w:rFonts w:ascii="Times New Roman" w:hAnsi="Times New Roman" w:cs="Times New Roman"/>
          <w:sz w:val="28"/>
          <w:szCs w:val="28"/>
        </w:rPr>
        <w:t xml:space="preserve">, от 20.06.2014 </w:t>
      </w:r>
      <w:r w:rsidR="00564F21" w:rsidRPr="00564F21">
        <w:rPr>
          <w:rFonts w:ascii="Times New Roman" w:hAnsi="Times New Roman" w:cs="Times New Roman"/>
          <w:sz w:val="28"/>
          <w:szCs w:val="28"/>
        </w:rPr>
        <w:br/>
        <w:t>№ 378, от 26.06.2014 № 391</w:t>
      </w:r>
      <w:r w:rsidRPr="00564F21">
        <w:rPr>
          <w:rFonts w:ascii="Times New Roman" w:hAnsi="Times New Roman" w:cs="Times New Roman"/>
          <w:sz w:val="28"/>
          <w:szCs w:val="28"/>
        </w:rPr>
        <w:t>);</w:t>
      </w:r>
    </w:p>
    <w:p w:rsidR="00D664BD" w:rsidRDefault="00D664BD"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t>9.</w:t>
      </w:r>
      <w:r w:rsidRPr="00D664BD">
        <w:rPr>
          <w:rFonts w:ascii="Times New Roman" w:hAnsi="Times New Roman" w:cs="Times New Roman"/>
          <w:sz w:val="28"/>
          <w:szCs w:val="28"/>
        </w:rPr>
        <w:t xml:space="preserve"> </w:t>
      </w:r>
      <w:r>
        <w:rPr>
          <w:rFonts w:ascii="Times New Roman" w:hAnsi="Times New Roman" w:cs="Times New Roman"/>
          <w:sz w:val="28"/>
          <w:szCs w:val="28"/>
        </w:rPr>
        <w:t xml:space="preserve">Проект изменений в муниципальную программу города Нефтеюганска «Доступная среда в городе Нефтеюганске на 2014-2020 годы» (от </w:t>
      </w:r>
      <w:r w:rsidRPr="00564F21">
        <w:rPr>
          <w:rFonts w:ascii="Times New Roman" w:hAnsi="Times New Roman" w:cs="Times New Roman"/>
          <w:sz w:val="28"/>
          <w:szCs w:val="28"/>
        </w:rPr>
        <w:t>1</w:t>
      </w:r>
      <w:r w:rsidR="00564F21" w:rsidRPr="00564F21">
        <w:rPr>
          <w:rFonts w:ascii="Times New Roman" w:hAnsi="Times New Roman" w:cs="Times New Roman"/>
          <w:sz w:val="28"/>
          <w:szCs w:val="28"/>
        </w:rPr>
        <w:t>1</w:t>
      </w:r>
      <w:r w:rsidRPr="00564F21">
        <w:rPr>
          <w:rFonts w:ascii="Times New Roman" w:hAnsi="Times New Roman" w:cs="Times New Roman"/>
          <w:sz w:val="28"/>
          <w:szCs w:val="28"/>
        </w:rPr>
        <w:t>.0</w:t>
      </w:r>
      <w:r w:rsidR="00564F21" w:rsidRPr="00564F21">
        <w:rPr>
          <w:rFonts w:ascii="Times New Roman" w:hAnsi="Times New Roman" w:cs="Times New Roman"/>
          <w:sz w:val="28"/>
          <w:szCs w:val="28"/>
        </w:rPr>
        <w:t>6</w:t>
      </w:r>
      <w:r w:rsidRPr="00564F21">
        <w:rPr>
          <w:rFonts w:ascii="Times New Roman" w:hAnsi="Times New Roman" w:cs="Times New Roman"/>
          <w:sz w:val="28"/>
          <w:szCs w:val="28"/>
        </w:rPr>
        <w:t xml:space="preserve">.2014 № </w:t>
      </w:r>
      <w:r w:rsidR="00564F21" w:rsidRPr="00564F21">
        <w:rPr>
          <w:rFonts w:ascii="Times New Roman" w:hAnsi="Times New Roman" w:cs="Times New Roman"/>
          <w:sz w:val="28"/>
          <w:szCs w:val="28"/>
        </w:rPr>
        <w:t>345</w:t>
      </w:r>
      <w:r>
        <w:rPr>
          <w:rFonts w:ascii="Times New Roman" w:hAnsi="Times New Roman" w:cs="Times New Roman"/>
          <w:sz w:val="28"/>
          <w:szCs w:val="28"/>
        </w:rPr>
        <w:t>);</w:t>
      </w:r>
    </w:p>
    <w:p w:rsidR="00A902C5" w:rsidRDefault="00D664BD"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10. Проект изменений в муниципальную программу города Нефтеюганска «Развитие сферы культуры города Нефтеюганска на 2014-2020 годы» (</w:t>
      </w:r>
      <w:r w:rsidRPr="00564F21">
        <w:rPr>
          <w:rFonts w:ascii="Times New Roman" w:hAnsi="Times New Roman" w:cs="Times New Roman"/>
          <w:sz w:val="28"/>
          <w:szCs w:val="28"/>
        </w:rPr>
        <w:t>от 2</w:t>
      </w:r>
      <w:r w:rsidR="00794878" w:rsidRPr="00564F21">
        <w:rPr>
          <w:rFonts w:ascii="Times New Roman" w:hAnsi="Times New Roman" w:cs="Times New Roman"/>
          <w:sz w:val="28"/>
          <w:szCs w:val="28"/>
        </w:rPr>
        <w:t>1</w:t>
      </w:r>
      <w:r w:rsidRPr="00564F21">
        <w:rPr>
          <w:rFonts w:ascii="Times New Roman" w:hAnsi="Times New Roman" w:cs="Times New Roman"/>
          <w:sz w:val="28"/>
          <w:szCs w:val="28"/>
        </w:rPr>
        <w:t>.0</w:t>
      </w:r>
      <w:r w:rsidR="00794878" w:rsidRPr="00564F21">
        <w:rPr>
          <w:rFonts w:ascii="Times New Roman" w:hAnsi="Times New Roman" w:cs="Times New Roman"/>
          <w:sz w:val="28"/>
          <w:szCs w:val="28"/>
        </w:rPr>
        <w:t>5.2014 № 275</w:t>
      </w:r>
      <w:r w:rsidR="00564F21" w:rsidRPr="00564F21">
        <w:rPr>
          <w:rFonts w:ascii="Times New Roman" w:hAnsi="Times New Roman" w:cs="Times New Roman"/>
          <w:sz w:val="28"/>
          <w:szCs w:val="28"/>
        </w:rPr>
        <w:t>, от 11</w:t>
      </w:r>
      <w:r w:rsidRPr="00564F21">
        <w:rPr>
          <w:rFonts w:ascii="Times New Roman" w:hAnsi="Times New Roman" w:cs="Times New Roman"/>
          <w:sz w:val="28"/>
          <w:szCs w:val="28"/>
        </w:rPr>
        <w:t>.0</w:t>
      </w:r>
      <w:r w:rsidR="00564F21" w:rsidRPr="00564F21">
        <w:rPr>
          <w:rFonts w:ascii="Times New Roman" w:hAnsi="Times New Roman" w:cs="Times New Roman"/>
          <w:sz w:val="28"/>
          <w:szCs w:val="28"/>
        </w:rPr>
        <w:t>6</w:t>
      </w:r>
      <w:r w:rsidRPr="00564F21">
        <w:rPr>
          <w:rFonts w:ascii="Times New Roman" w:hAnsi="Times New Roman" w:cs="Times New Roman"/>
          <w:sz w:val="28"/>
          <w:szCs w:val="28"/>
        </w:rPr>
        <w:t xml:space="preserve">.2014 № </w:t>
      </w:r>
      <w:r w:rsidR="00564F21" w:rsidRPr="00564F21">
        <w:rPr>
          <w:rFonts w:ascii="Times New Roman" w:hAnsi="Times New Roman" w:cs="Times New Roman"/>
          <w:sz w:val="28"/>
          <w:szCs w:val="28"/>
        </w:rPr>
        <w:t>349</w:t>
      </w:r>
      <w:r>
        <w:rPr>
          <w:rFonts w:ascii="Times New Roman" w:hAnsi="Times New Roman" w:cs="Times New Roman"/>
          <w:sz w:val="28"/>
          <w:szCs w:val="28"/>
        </w:rPr>
        <w:t>).</w:t>
      </w:r>
    </w:p>
    <w:p w:rsidR="00564F21" w:rsidRDefault="00564F21"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11. Проект изменений в муниципальную программу города Нефтеюганска «Управление муниципальными финансами в городе Нефтеюганске в 2014-2020 годах» (от 18.06.2014 № 365)</w:t>
      </w:r>
    </w:p>
    <w:p w:rsidR="00627EA1" w:rsidRDefault="006A328E"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A37650" w:rsidRPr="001F0396">
        <w:rPr>
          <w:rFonts w:ascii="Times New Roman" w:hAnsi="Times New Roman" w:cs="Times New Roman"/>
          <w:sz w:val="28"/>
          <w:szCs w:val="28"/>
        </w:rPr>
        <w:t>При проведении экспертизы</w:t>
      </w:r>
      <w:r w:rsidR="00627EA1">
        <w:rPr>
          <w:rFonts w:ascii="Times New Roman" w:hAnsi="Times New Roman" w:cs="Times New Roman"/>
          <w:sz w:val="28"/>
          <w:szCs w:val="28"/>
        </w:rPr>
        <w:t>,</w:t>
      </w:r>
      <w:r w:rsidR="00A37650" w:rsidRPr="001F0396">
        <w:rPr>
          <w:rFonts w:ascii="Times New Roman" w:hAnsi="Times New Roman" w:cs="Times New Roman"/>
          <w:sz w:val="28"/>
          <w:szCs w:val="28"/>
        </w:rPr>
        <w:t xml:space="preserve"> </w:t>
      </w:r>
      <w:r w:rsidR="002E5B2A" w:rsidRPr="001F0396">
        <w:rPr>
          <w:rFonts w:ascii="Times New Roman" w:hAnsi="Times New Roman" w:cs="Times New Roman"/>
          <w:sz w:val="28"/>
          <w:szCs w:val="28"/>
        </w:rPr>
        <w:t xml:space="preserve">поступивших в Счетную палату проектов </w:t>
      </w:r>
      <w:r w:rsidR="00882D40" w:rsidRPr="001F0396">
        <w:rPr>
          <w:rFonts w:ascii="Times New Roman" w:hAnsi="Times New Roman" w:cs="Times New Roman"/>
          <w:sz w:val="28"/>
          <w:szCs w:val="28"/>
        </w:rPr>
        <w:t>изменений в</w:t>
      </w:r>
      <w:r w:rsidR="002E5B2A" w:rsidRPr="001F0396">
        <w:rPr>
          <w:rFonts w:ascii="Times New Roman" w:hAnsi="Times New Roman" w:cs="Times New Roman"/>
          <w:sz w:val="28"/>
          <w:szCs w:val="28"/>
        </w:rPr>
        <w:t xml:space="preserve"> </w:t>
      </w:r>
      <w:r w:rsidR="00E60E9B">
        <w:rPr>
          <w:rFonts w:ascii="Times New Roman" w:hAnsi="Times New Roman" w:cs="Times New Roman"/>
          <w:sz w:val="28"/>
          <w:szCs w:val="28"/>
        </w:rPr>
        <w:t>муниципальные</w:t>
      </w:r>
      <w:r w:rsidR="002E5B2A" w:rsidRPr="001F0396">
        <w:rPr>
          <w:rFonts w:ascii="Times New Roman" w:hAnsi="Times New Roman" w:cs="Times New Roman"/>
          <w:sz w:val="28"/>
          <w:szCs w:val="28"/>
        </w:rPr>
        <w:t xml:space="preserve"> программ</w:t>
      </w:r>
      <w:r w:rsidR="00882D40" w:rsidRPr="001F0396">
        <w:rPr>
          <w:rFonts w:ascii="Times New Roman" w:hAnsi="Times New Roman" w:cs="Times New Roman"/>
          <w:sz w:val="28"/>
          <w:szCs w:val="28"/>
        </w:rPr>
        <w:t>ы</w:t>
      </w:r>
      <w:r w:rsidR="009F116E">
        <w:rPr>
          <w:rFonts w:ascii="Times New Roman" w:hAnsi="Times New Roman" w:cs="Times New Roman"/>
          <w:sz w:val="28"/>
          <w:szCs w:val="28"/>
        </w:rPr>
        <w:t>,</w:t>
      </w:r>
      <w:r w:rsidR="002E5B2A" w:rsidRPr="001F0396">
        <w:rPr>
          <w:rFonts w:ascii="Times New Roman" w:hAnsi="Times New Roman" w:cs="Times New Roman"/>
          <w:sz w:val="28"/>
          <w:szCs w:val="28"/>
        </w:rPr>
        <w:t xml:space="preserve"> </w:t>
      </w:r>
      <w:r w:rsidR="00A37650" w:rsidRPr="001F0396">
        <w:rPr>
          <w:rFonts w:ascii="Times New Roman" w:hAnsi="Times New Roman" w:cs="Times New Roman"/>
          <w:sz w:val="28"/>
          <w:szCs w:val="28"/>
        </w:rPr>
        <w:t>установлено, что отдельные проекты н</w:t>
      </w:r>
      <w:r w:rsidR="00CC6F5B" w:rsidRPr="001F0396">
        <w:rPr>
          <w:rFonts w:ascii="Times New Roman" w:hAnsi="Times New Roman" w:cs="Times New Roman"/>
          <w:sz w:val="28"/>
          <w:szCs w:val="28"/>
        </w:rPr>
        <w:t>е</w:t>
      </w:r>
      <w:r w:rsidR="00A37650" w:rsidRPr="001F0396">
        <w:rPr>
          <w:rFonts w:ascii="Times New Roman" w:hAnsi="Times New Roman" w:cs="Times New Roman"/>
          <w:sz w:val="28"/>
          <w:szCs w:val="28"/>
        </w:rPr>
        <w:t xml:space="preserve"> </w:t>
      </w:r>
      <w:r w:rsidR="00CC6F5B" w:rsidRPr="001F0396">
        <w:rPr>
          <w:rFonts w:ascii="Times New Roman" w:hAnsi="Times New Roman" w:cs="Times New Roman"/>
          <w:sz w:val="28"/>
          <w:szCs w:val="28"/>
        </w:rPr>
        <w:t>соответств</w:t>
      </w:r>
      <w:r w:rsidR="00A37650" w:rsidRPr="001F0396">
        <w:rPr>
          <w:rFonts w:ascii="Times New Roman" w:hAnsi="Times New Roman" w:cs="Times New Roman"/>
          <w:sz w:val="28"/>
          <w:szCs w:val="28"/>
        </w:rPr>
        <w:t xml:space="preserve">овали Порядку принятия решений о разработке </w:t>
      </w:r>
      <w:r w:rsidR="00E60E9B">
        <w:rPr>
          <w:rFonts w:ascii="Times New Roman" w:hAnsi="Times New Roman" w:cs="Times New Roman"/>
          <w:sz w:val="28"/>
          <w:szCs w:val="28"/>
        </w:rPr>
        <w:t xml:space="preserve">муниципальных </w:t>
      </w:r>
      <w:r w:rsidR="00A37650" w:rsidRPr="001F0396">
        <w:rPr>
          <w:rFonts w:ascii="Times New Roman" w:hAnsi="Times New Roman" w:cs="Times New Roman"/>
          <w:sz w:val="28"/>
          <w:szCs w:val="28"/>
        </w:rPr>
        <w:t xml:space="preserve">программ города Нефтеюганска, их формирования и реализации, утвержденному постановлением администрации города от </w:t>
      </w:r>
      <w:r w:rsidR="00E60E9B">
        <w:rPr>
          <w:rFonts w:ascii="Times New Roman" w:hAnsi="Times New Roman" w:cs="Times New Roman"/>
          <w:sz w:val="28"/>
          <w:szCs w:val="28"/>
        </w:rPr>
        <w:t>22</w:t>
      </w:r>
      <w:r w:rsidR="00A37650" w:rsidRPr="001F0396">
        <w:rPr>
          <w:rFonts w:ascii="Times New Roman" w:hAnsi="Times New Roman" w:cs="Times New Roman"/>
          <w:sz w:val="28"/>
          <w:szCs w:val="28"/>
        </w:rPr>
        <w:t>.0</w:t>
      </w:r>
      <w:r w:rsidR="00E60E9B">
        <w:rPr>
          <w:rFonts w:ascii="Times New Roman" w:hAnsi="Times New Roman" w:cs="Times New Roman"/>
          <w:sz w:val="28"/>
          <w:szCs w:val="28"/>
        </w:rPr>
        <w:t>8</w:t>
      </w:r>
      <w:r w:rsidR="00A37650" w:rsidRPr="001F0396">
        <w:rPr>
          <w:rFonts w:ascii="Times New Roman" w:hAnsi="Times New Roman" w:cs="Times New Roman"/>
          <w:sz w:val="28"/>
          <w:szCs w:val="28"/>
        </w:rPr>
        <w:t>.201</w:t>
      </w:r>
      <w:r w:rsidR="00E60E9B">
        <w:rPr>
          <w:rFonts w:ascii="Times New Roman" w:hAnsi="Times New Roman" w:cs="Times New Roman"/>
          <w:sz w:val="28"/>
          <w:szCs w:val="28"/>
        </w:rPr>
        <w:t>3</w:t>
      </w:r>
      <w:r w:rsidR="00A37650" w:rsidRPr="001F0396">
        <w:rPr>
          <w:rFonts w:ascii="Times New Roman" w:hAnsi="Times New Roman" w:cs="Times New Roman"/>
          <w:sz w:val="28"/>
          <w:szCs w:val="28"/>
        </w:rPr>
        <w:t xml:space="preserve"> № </w:t>
      </w:r>
      <w:r w:rsidR="00E60E9B">
        <w:rPr>
          <w:rFonts w:ascii="Times New Roman" w:hAnsi="Times New Roman" w:cs="Times New Roman"/>
          <w:sz w:val="28"/>
          <w:szCs w:val="28"/>
        </w:rPr>
        <w:t>80.</w:t>
      </w:r>
    </w:p>
    <w:p w:rsidR="008F305D" w:rsidRPr="001F0396" w:rsidRDefault="00A3664D"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8F305D" w:rsidRPr="001F0396">
        <w:rPr>
          <w:rFonts w:ascii="Times New Roman" w:hAnsi="Times New Roman" w:cs="Times New Roman"/>
          <w:sz w:val="28"/>
          <w:szCs w:val="28"/>
        </w:rPr>
        <w:t xml:space="preserve">В результате проведения экспертизы проектов </w:t>
      </w:r>
      <w:r w:rsidR="00E60E9B">
        <w:rPr>
          <w:rFonts w:ascii="Times New Roman" w:hAnsi="Times New Roman" w:cs="Times New Roman"/>
          <w:sz w:val="28"/>
          <w:szCs w:val="28"/>
        </w:rPr>
        <w:t xml:space="preserve">изменений в муниципальные </w:t>
      </w:r>
      <w:r w:rsidR="008F305D" w:rsidRPr="001F0396">
        <w:rPr>
          <w:rFonts w:ascii="Times New Roman" w:hAnsi="Times New Roman" w:cs="Times New Roman"/>
          <w:sz w:val="28"/>
          <w:szCs w:val="28"/>
        </w:rPr>
        <w:t>программ</w:t>
      </w:r>
      <w:r w:rsidR="00E60E9B">
        <w:rPr>
          <w:rFonts w:ascii="Times New Roman" w:hAnsi="Times New Roman" w:cs="Times New Roman"/>
          <w:sz w:val="28"/>
          <w:szCs w:val="28"/>
        </w:rPr>
        <w:t>ы города Нефтеюганска</w:t>
      </w:r>
      <w:r w:rsidR="008F305D" w:rsidRPr="001F0396">
        <w:rPr>
          <w:rFonts w:ascii="Times New Roman" w:hAnsi="Times New Roman" w:cs="Times New Roman"/>
          <w:sz w:val="28"/>
          <w:szCs w:val="28"/>
        </w:rPr>
        <w:t xml:space="preserve"> установлено </w:t>
      </w:r>
      <w:r w:rsidR="00B218E9">
        <w:rPr>
          <w:rFonts w:ascii="Times New Roman" w:hAnsi="Times New Roman" w:cs="Times New Roman"/>
          <w:sz w:val="28"/>
          <w:szCs w:val="28"/>
        </w:rPr>
        <w:t>14</w:t>
      </w:r>
      <w:r w:rsidR="008F305D" w:rsidRPr="001F0396">
        <w:rPr>
          <w:rFonts w:ascii="Times New Roman" w:hAnsi="Times New Roman" w:cs="Times New Roman"/>
          <w:sz w:val="28"/>
          <w:szCs w:val="28"/>
        </w:rPr>
        <w:t xml:space="preserve"> замечани</w:t>
      </w:r>
      <w:r w:rsidR="00B218E9">
        <w:rPr>
          <w:rFonts w:ascii="Times New Roman" w:hAnsi="Times New Roman" w:cs="Times New Roman"/>
          <w:sz w:val="28"/>
          <w:szCs w:val="28"/>
        </w:rPr>
        <w:t>й</w:t>
      </w:r>
      <w:r w:rsidR="00E60E9B">
        <w:rPr>
          <w:rFonts w:ascii="Times New Roman" w:hAnsi="Times New Roman" w:cs="Times New Roman"/>
          <w:sz w:val="28"/>
          <w:szCs w:val="28"/>
        </w:rPr>
        <w:t>, дан</w:t>
      </w:r>
      <w:r w:rsidR="00B218E9">
        <w:rPr>
          <w:rFonts w:ascii="Times New Roman" w:hAnsi="Times New Roman" w:cs="Times New Roman"/>
          <w:sz w:val="28"/>
          <w:szCs w:val="28"/>
        </w:rPr>
        <w:t>о</w:t>
      </w:r>
      <w:r w:rsidR="008F305D" w:rsidRPr="001F0396">
        <w:rPr>
          <w:rFonts w:ascii="Times New Roman" w:hAnsi="Times New Roman" w:cs="Times New Roman"/>
          <w:sz w:val="28"/>
          <w:szCs w:val="28"/>
        </w:rPr>
        <w:t xml:space="preserve"> </w:t>
      </w:r>
      <w:r w:rsidR="00077214" w:rsidRPr="001F0396">
        <w:rPr>
          <w:rFonts w:ascii="Times New Roman" w:hAnsi="Times New Roman" w:cs="Times New Roman"/>
          <w:sz w:val="28"/>
          <w:szCs w:val="28"/>
        </w:rPr>
        <w:t>1</w:t>
      </w:r>
      <w:r w:rsidR="00B218E9">
        <w:rPr>
          <w:rFonts w:ascii="Times New Roman" w:hAnsi="Times New Roman" w:cs="Times New Roman"/>
          <w:sz w:val="28"/>
          <w:szCs w:val="28"/>
        </w:rPr>
        <w:t>3</w:t>
      </w:r>
      <w:r w:rsidR="008F305D" w:rsidRPr="001F0396">
        <w:rPr>
          <w:rFonts w:ascii="Times New Roman" w:hAnsi="Times New Roman" w:cs="Times New Roman"/>
          <w:sz w:val="28"/>
          <w:szCs w:val="28"/>
        </w:rPr>
        <w:t xml:space="preserve"> рекомендаци</w:t>
      </w:r>
      <w:r w:rsidR="00B218E9">
        <w:rPr>
          <w:rFonts w:ascii="Times New Roman" w:hAnsi="Times New Roman" w:cs="Times New Roman"/>
          <w:sz w:val="28"/>
          <w:szCs w:val="28"/>
        </w:rPr>
        <w:t>й</w:t>
      </w:r>
      <w:r w:rsidR="008F305D" w:rsidRPr="001F0396">
        <w:rPr>
          <w:rFonts w:ascii="Times New Roman" w:hAnsi="Times New Roman" w:cs="Times New Roman"/>
          <w:sz w:val="28"/>
          <w:szCs w:val="28"/>
        </w:rPr>
        <w:t xml:space="preserve">. </w:t>
      </w:r>
    </w:p>
    <w:p w:rsidR="001B246D" w:rsidRPr="001F0396" w:rsidRDefault="001B246D" w:rsidP="00A37650">
      <w:pPr>
        <w:spacing w:after="0"/>
        <w:jc w:val="both"/>
        <w:rPr>
          <w:rFonts w:ascii="Times New Roman" w:hAnsi="Times New Roman" w:cs="Times New Roman"/>
          <w:color w:val="000000"/>
          <w:sz w:val="28"/>
          <w:szCs w:val="28"/>
        </w:rPr>
      </w:pPr>
    </w:p>
    <w:p w:rsidR="00E60E9B" w:rsidRDefault="00184E67" w:rsidP="00E60E9B">
      <w:pPr>
        <w:autoSpaceDE w:val="0"/>
        <w:autoSpaceDN w:val="0"/>
        <w:adjustRightInd w:val="0"/>
        <w:spacing w:after="0" w:line="240" w:lineRule="auto"/>
        <w:ind w:firstLine="540"/>
        <w:jc w:val="both"/>
        <w:rPr>
          <w:rFonts w:ascii="Times New Roman" w:hAnsi="Times New Roman" w:cs="Times New Roman"/>
          <w:b/>
          <w:i/>
          <w:sz w:val="28"/>
          <w:szCs w:val="28"/>
        </w:rPr>
      </w:pPr>
      <w:r w:rsidRPr="001F0396">
        <w:rPr>
          <w:rFonts w:ascii="Times New Roman" w:hAnsi="Times New Roman" w:cs="Times New Roman"/>
          <w:color w:val="000000"/>
          <w:sz w:val="28"/>
          <w:szCs w:val="28"/>
        </w:rPr>
        <w:tab/>
      </w:r>
      <w:r w:rsidR="00E60E9B" w:rsidRPr="00E60E9B">
        <w:rPr>
          <w:rFonts w:ascii="Times New Roman" w:hAnsi="Times New Roman" w:cs="Times New Roman"/>
          <w:b/>
          <w:i/>
          <w:color w:val="000000"/>
          <w:sz w:val="28"/>
          <w:szCs w:val="28"/>
        </w:rPr>
        <w:t>2.3. Э</w:t>
      </w:r>
      <w:r w:rsidR="00E60E9B" w:rsidRPr="00E60E9B">
        <w:rPr>
          <w:rFonts w:ascii="Times New Roman" w:hAnsi="Times New Roman" w:cs="Times New Roman"/>
          <w:b/>
          <w:i/>
          <w:sz w:val="28"/>
          <w:szCs w:val="28"/>
        </w:rPr>
        <w:t>кспертиза проектов муниципальных правовых актов, в части, касающейся расходных обязате</w:t>
      </w:r>
      <w:r w:rsidR="00E60E9B">
        <w:rPr>
          <w:rFonts w:ascii="Times New Roman" w:hAnsi="Times New Roman" w:cs="Times New Roman"/>
          <w:b/>
          <w:i/>
          <w:sz w:val="28"/>
          <w:szCs w:val="28"/>
        </w:rPr>
        <w:t>льств муниципального образования</w:t>
      </w:r>
    </w:p>
    <w:p w:rsidR="00E60E9B" w:rsidRDefault="00E60E9B" w:rsidP="00E60E9B">
      <w:pPr>
        <w:autoSpaceDE w:val="0"/>
        <w:autoSpaceDN w:val="0"/>
        <w:adjustRightInd w:val="0"/>
        <w:spacing w:after="0" w:line="240" w:lineRule="auto"/>
        <w:ind w:firstLine="540"/>
        <w:jc w:val="both"/>
        <w:rPr>
          <w:rFonts w:ascii="Times New Roman" w:hAnsi="Times New Roman" w:cs="Times New Roman"/>
          <w:b/>
          <w:i/>
          <w:sz w:val="28"/>
          <w:szCs w:val="28"/>
        </w:rPr>
      </w:pPr>
    </w:p>
    <w:p w:rsidR="00734E95" w:rsidRDefault="005249C4"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811E8C">
        <w:rPr>
          <w:rFonts w:ascii="Times New Roman" w:hAnsi="Times New Roman" w:cs="Times New Roman"/>
          <w:sz w:val="28"/>
          <w:szCs w:val="28"/>
        </w:rPr>
        <w:t>о</w:t>
      </w:r>
      <w:r>
        <w:rPr>
          <w:rFonts w:ascii="Times New Roman" w:hAnsi="Times New Roman" w:cs="Times New Roman"/>
          <w:sz w:val="28"/>
          <w:szCs w:val="28"/>
        </w:rPr>
        <w:t xml:space="preserve"> </w:t>
      </w:r>
      <w:r w:rsidR="00811E8C">
        <w:rPr>
          <w:rFonts w:ascii="Times New Roman" w:hAnsi="Times New Roman" w:cs="Times New Roman"/>
          <w:sz w:val="28"/>
          <w:szCs w:val="28"/>
        </w:rPr>
        <w:t>втором</w:t>
      </w:r>
      <w:r>
        <w:rPr>
          <w:rFonts w:ascii="Times New Roman" w:hAnsi="Times New Roman" w:cs="Times New Roman"/>
          <w:sz w:val="28"/>
          <w:szCs w:val="28"/>
        </w:rPr>
        <w:t xml:space="preserve"> квартале 2014 года дл</w:t>
      </w:r>
      <w:r w:rsidR="00506373">
        <w:rPr>
          <w:rFonts w:ascii="Times New Roman" w:hAnsi="Times New Roman" w:cs="Times New Roman"/>
          <w:sz w:val="28"/>
          <w:szCs w:val="28"/>
        </w:rPr>
        <w:t>я проведения экспертизы поступило</w:t>
      </w:r>
      <w:r w:rsidR="00734E95">
        <w:rPr>
          <w:rFonts w:ascii="Times New Roman" w:hAnsi="Times New Roman" w:cs="Times New Roman"/>
          <w:sz w:val="28"/>
          <w:szCs w:val="28"/>
        </w:rPr>
        <w:t xml:space="preserve"> 19</w:t>
      </w:r>
      <w:r w:rsidR="00506373">
        <w:rPr>
          <w:rFonts w:ascii="Times New Roman" w:hAnsi="Times New Roman" w:cs="Times New Roman"/>
          <w:sz w:val="28"/>
          <w:szCs w:val="28"/>
        </w:rPr>
        <w:t xml:space="preserve"> </w:t>
      </w:r>
      <w:r>
        <w:rPr>
          <w:rFonts w:ascii="Times New Roman" w:hAnsi="Times New Roman" w:cs="Times New Roman"/>
          <w:sz w:val="28"/>
          <w:szCs w:val="28"/>
        </w:rPr>
        <w:t xml:space="preserve"> проект</w:t>
      </w:r>
      <w:r w:rsidR="00734E95">
        <w:rPr>
          <w:rFonts w:ascii="Times New Roman" w:hAnsi="Times New Roman" w:cs="Times New Roman"/>
          <w:sz w:val="28"/>
          <w:szCs w:val="28"/>
        </w:rPr>
        <w:t>ов муниципальных</w:t>
      </w:r>
      <w:r>
        <w:rPr>
          <w:rFonts w:ascii="Times New Roman" w:hAnsi="Times New Roman" w:cs="Times New Roman"/>
          <w:sz w:val="28"/>
          <w:szCs w:val="28"/>
        </w:rPr>
        <w:t xml:space="preserve"> правов</w:t>
      </w:r>
      <w:r w:rsidR="00734E95">
        <w:rPr>
          <w:rFonts w:ascii="Times New Roman" w:hAnsi="Times New Roman" w:cs="Times New Roman"/>
          <w:sz w:val="28"/>
          <w:szCs w:val="28"/>
        </w:rPr>
        <w:t>ых</w:t>
      </w:r>
      <w:r>
        <w:rPr>
          <w:rFonts w:ascii="Times New Roman" w:hAnsi="Times New Roman" w:cs="Times New Roman"/>
          <w:sz w:val="28"/>
          <w:szCs w:val="28"/>
        </w:rPr>
        <w:t xml:space="preserve"> акт</w:t>
      </w:r>
      <w:r w:rsidR="00734E95">
        <w:rPr>
          <w:rFonts w:ascii="Times New Roman" w:hAnsi="Times New Roman" w:cs="Times New Roman"/>
          <w:sz w:val="28"/>
          <w:szCs w:val="28"/>
        </w:rPr>
        <w:t>ов, на 14 проектов оформлены заключения, экспертиза 5 проектов не проводилась, в связи с тем, что они не подлежали экспертизе, так как не предусматривали расходных обязательств за счет бюджета города.</w:t>
      </w:r>
    </w:p>
    <w:p w:rsidR="00734E95" w:rsidRDefault="00734E95" w:rsidP="00E60E9B">
      <w:pPr>
        <w:autoSpaceDE w:val="0"/>
        <w:autoSpaceDN w:val="0"/>
        <w:adjustRightInd w:val="0"/>
        <w:spacing w:after="0" w:line="240" w:lineRule="auto"/>
        <w:ind w:firstLine="540"/>
        <w:jc w:val="both"/>
        <w:rPr>
          <w:rFonts w:ascii="Times New Roman" w:hAnsi="Times New Roman" w:cs="Times New Roman"/>
          <w:sz w:val="28"/>
          <w:szCs w:val="28"/>
        </w:rPr>
      </w:pPr>
    </w:p>
    <w:p w:rsidR="006340CC" w:rsidRPr="00734E95" w:rsidRDefault="00734E95" w:rsidP="006340CC">
      <w:pPr>
        <w:autoSpaceDE w:val="0"/>
        <w:autoSpaceDN w:val="0"/>
        <w:adjustRightInd w:val="0"/>
        <w:spacing w:after="0" w:line="240" w:lineRule="auto"/>
        <w:jc w:val="center"/>
        <w:rPr>
          <w:rFonts w:ascii="Times New Roman" w:eastAsia="Times New Roman" w:hAnsi="Times New Roman" w:cs="Times New Roman"/>
          <w:b/>
          <w:i/>
          <w:sz w:val="28"/>
          <w:szCs w:val="28"/>
        </w:rPr>
      </w:pPr>
      <w:r w:rsidRPr="00734E95">
        <w:rPr>
          <w:rFonts w:ascii="Times New Roman" w:hAnsi="Times New Roman" w:cs="Times New Roman"/>
          <w:b/>
          <w:i/>
          <w:sz w:val="28"/>
          <w:szCs w:val="28"/>
        </w:rPr>
        <w:t xml:space="preserve">2.4. </w:t>
      </w:r>
      <w:r w:rsidR="006340CC">
        <w:rPr>
          <w:rFonts w:ascii="Times New Roman" w:eastAsia="Times New Roman" w:hAnsi="Times New Roman" w:cs="Times New Roman"/>
          <w:b/>
          <w:i/>
          <w:sz w:val="28"/>
          <w:szCs w:val="28"/>
        </w:rPr>
        <w:t>Внешняя проверка годового отчета об исполнении бюджета</w:t>
      </w:r>
    </w:p>
    <w:p w:rsidR="00734E95" w:rsidRPr="00734E95" w:rsidRDefault="00734E95" w:rsidP="00734E95">
      <w:pPr>
        <w:autoSpaceDE w:val="0"/>
        <w:autoSpaceDN w:val="0"/>
        <w:adjustRightInd w:val="0"/>
        <w:spacing w:after="0" w:line="240" w:lineRule="auto"/>
        <w:jc w:val="center"/>
        <w:rPr>
          <w:rFonts w:ascii="Times New Roman" w:eastAsia="Times New Roman" w:hAnsi="Times New Roman" w:cs="Times New Roman"/>
          <w:b/>
          <w:i/>
          <w:sz w:val="28"/>
          <w:szCs w:val="28"/>
        </w:rPr>
      </w:pPr>
      <w:r w:rsidRPr="00734E95">
        <w:rPr>
          <w:rFonts w:ascii="Times New Roman" w:eastAsia="Times New Roman" w:hAnsi="Times New Roman" w:cs="Times New Roman"/>
          <w:b/>
          <w:i/>
          <w:sz w:val="28"/>
          <w:szCs w:val="28"/>
        </w:rPr>
        <w:t>за 2013 год</w:t>
      </w:r>
    </w:p>
    <w:p w:rsidR="00734E95" w:rsidRPr="006E6B7A" w:rsidRDefault="00734E95" w:rsidP="00734E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6E6B7A">
        <w:rPr>
          <w:rFonts w:ascii="Times New Roman" w:eastAsia="Times New Roman" w:hAnsi="Times New Roman" w:cs="Times New Roman"/>
          <w:sz w:val="28"/>
          <w:szCs w:val="28"/>
        </w:rPr>
        <w:tab/>
      </w:r>
    </w:p>
    <w:p w:rsidR="00734E95" w:rsidRDefault="00734E95" w:rsidP="00734E95">
      <w:pPr>
        <w:widowControl w:val="0"/>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6E6B7A">
        <w:rPr>
          <w:rFonts w:ascii="Times New Roman" w:eastAsia="Times New Roman" w:hAnsi="Times New Roman" w:cs="Times New Roman"/>
          <w:sz w:val="28"/>
          <w:szCs w:val="28"/>
        </w:rPr>
        <w:tab/>
      </w:r>
      <w:proofErr w:type="gramStart"/>
      <w:r w:rsidRPr="00CD49D7">
        <w:rPr>
          <w:rFonts w:ascii="Times New Roman" w:eastAsia="Times New Roman" w:hAnsi="Times New Roman" w:cs="Times New Roman"/>
          <w:sz w:val="28"/>
          <w:szCs w:val="28"/>
        </w:rPr>
        <w:t>В ходе внешней проверки годов</w:t>
      </w:r>
      <w:r w:rsidR="00CD49D7" w:rsidRPr="00CD49D7">
        <w:rPr>
          <w:rFonts w:ascii="Times New Roman" w:eastAsia="Times New Roman" w:hAnsi="Times New Roman" w:cs="Times New Roman"/>
          <w:sz w:val="28"/>
          <w:szCs w:val="28"/>
        </w:rPr>
        <w:t>ого отчета об исполнении бюджета</w:t>
      </w:r>
      <w:r w:rsidRPr="00CD49D7">
        <w:rPr>
          <w:rFonts w:ascii="Times New Roman" w:eastAsia="Times New Roman" w:hAnsi="Times New Roman" w:cs="Times New Roman"/>
          <w:sz w:val="28"/>
          <w:szCs w:val="28"/>
        </w:rPr>
        <w:t xml:space="preserve"> за 2013 год подготовлено 12 заключений по результатам внешней проверки бюджетной отчетности по главным администраторам бюджетных средств, направлено </w:t>
      </w:r>
      <w:r w:rsidRPr="00CD49D7">
        <w:rPr>
          <w:rFonts w:ascii="Times New Roman" w:eastAsia="Times New Roman" w:hAnsi="Times New Roman" w:cs="Times New Roman"/>
          <w:color w:val="000000" w:themeColor="text1"/>
          <w:sz w:val="28"/>
          <w:szCs w:val="28"/>
        </w:rPr>
        <w:t>14</w:t>
      </w:r>
      <w:r w:rsidRPr="00CD49D7">
        <w:rPr>
          <w:rFonts w:ascii="Times New Roman" w:eastAsia="Times New Roman" w:hAnsi="Times New Roman" w:cs="Times New Roman"/>
          <w:sz w:val="28"/>
          <w:szCs w:val="28"/>
        </w:rPr>
        <w:t xml:space="preserve"> запросов о представлении информации, необходимой для подготовки заключения, а также пояснений по всем установленным фактам несоответствия требованиям Инструкции о порядке составления и представления годовой, квартальной и месячной отчетности об исполнении бюджетов бюджетной</w:t>
      </w:r>
      <w:proofErr w:type="gramEnd"/>
      <w:r w:rsidRPr="00CD49D7">
        <w:rPr>
          <w:rFonts w:ascii="Times New Roman" w:eastAsia="Times New Roman" w:hAnsi="Times New Roman" w:cs="Times New Roman"/>
          <w:sz w:val="28"/>
          <w:szCs w:val="28"/>
        </w:rPr>
        <w:t xml:space="preserve"> системы Российской Федерации, утвержденной </w:t>
      </w:r>
      <w:r w:rsidR="009F116E" w:rsidRPr="00CD49D7">
        <w:rPr>
          <w:rFonts w:ascii="Times New Roman" w:eastAsia="Times New Roman" w:hAnsi="Times New Roman" w:cs="Times New Roman"/>
          <w:sz w:val="28"/>
          <w:szCs w:val="28"/>
        </w:rPr>
        <w:t>П</w:t>
      </w:r>
      <w:r w:rsidRPr="00CD49D7">
        <w:rPr>
          <w:rFonts w:ascii="Times New Roman" w:eastAsia="Times New Roman" w:hAnsi="Times New Roman" w:cs="Times New Roman"/>
          <w:sz w:val="28"/>
          <w:szCs w:val="28"/>
        </w:rPr>
        <w:t>риказом  Минфина</w:t>
      </w:r>
      <w:r w:rsidRPr="00CD49D7">
        <w:rPr>
          <w:rFonts w:ascii="Times New Roman" w:hAnsi="Times New Roman" w:cs="Times New Roman"/>
          <w:sz w:val="28"/>
          <w:szCs w:val="28"/>
        </w:rPr>
        <w:t xml:space="preserve"> от 28.12.2010  № 191н (далее - Инструкция № 191н).</w:t>
      </w:r>
      <w:r w:rsidR="006340CC" w:rsidRPr="00CD49D7">
        <w:rPr>
          <w:rFonts w:ascii="Times New Roman" w:hAnsi="Times New Roman" w:cs="Times New Roman"/>
          <w:sz w:val="28"/>
          <w:szCs w:val="28"/>
        </w:rPr>
        <w:t xml:space="preserve"> </w:t>
      </w:r>
    </w:p>
    <w:p w:rsidR="00734E95" w:rsidRPr="00DE16AC" w:rsidRDefault="00734E95" w:rsidP="00CD49D7">
      <w:pPr>
        <w:widowControl w:val="0"/>
        <w:spacing w:after="0" w:line="240" w:lineRule="auto"/>
        <w:jc w:val="both"/>
        <w:rPr>
          <w:rFonts w:ascii="Times New Roman" w:eastAsia="Times New Roman" w:hAnsi="Times New Roman" w:cs="Times New Roman"/>
          <w:sz w:val="28"/>
          <w:szCs w:val="28"/>
        </w:rPr>
      </w:pPr>
      <w:r w:rsidRPr="006E6B7A">
        <w:rPr>
          <w:rFonts w:ascii="Times New Roman" w:eastAsia="Times New Roman" w:hAnsi="Times New Roman" w:cs="Times New Roman"/>
          <w:sz w:val="28"/>
          <w:szCs w:val="28"/>
        </w:rPr>
        <w:tab/>
        <w:t>В результате внешней проверки бюджетной отчетности главных р</w:t>
      </w:r>
      <w:r>
        <w:rPr>
          <w:rFonts w:ascii="Times New Roman" w:eastAsia="Times New Roman" w:hAnsi="Times New Roman" w:cs="Times New Roman"/>
          <w:sz w:val="28"/>
          <w:szCs w:val="28"/>
        </w:rPr>
        <w:t>аспорядителей бюджетных средств</w:t>
      </w:r>
      <w:r w:rsidRPr="006E6B7A">
        <w:rPr>
          <w:rFonts w:ascii="Times New Roman" w:eastAsia="Times New Roman" w:hAnsi="Times New Roman" w:cs="Times New Roman"/>
          <w:sz w:val="28"/>
          <w:szCs w:val="28"/>
        </w:rPr>
        <w:t xml:space="preserve"> за 2013 года выявлены нарушения, допущенные главными распорядителями  бюджетных средств, а именно:</w:t>
      </w:r>
    </w:p>
    <w:p w:rsidR="00734E95" w:rsidRPr="006E6B7A" w:rsidRDefault="00734E95" w:rsidP="00734E95">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r w:rsidRPr="006E6B7A">
        <w:rPr>
          <w:rFonts w:ascii="Times New Roman" w:eastAsia="Times New Roman" w:hAnsi="Times New Roman" w:cs="Times New Roman"/>
          <w:sz w:val="28"/>
          <w:szCs w:val="28"/>
        </w:rPr>
        <w:lastRenderedPageBreak/>
        <w:tab/>
        <w:t>- неэффективное использование бюджетных средств, в виде оплаты судебных издержек, штрафов, пеней, не</w:t>
      </w:r>
      <w:r>
        <w:rPr>
          <w:rFonts w:ascii="Times New Roman" w:eastAsia="Times New Roman" w:hAnsi="Times New Roman" w:cs="Times New Roman"/>
          <w:sz w:val="28"/>
          <w:szCs w:val="28"/>
        </w:rPr>
        <w:t>доимо</w:t>
      </w:r>
      <w:r w:rsidRPr="006E6B7A">
        <w:rPr>
          <w:rFonts w:ascii="Times New Roman" w:eastAsia="Times New Roman" w:hAnsi="Times New Roman" w:cs="Times New Roman"/>
          <w:sz w:val="28"/>
          <w:szCs w:val="28"/>
        </w:rPr>
        <w:t>к</w:t>
      </w:r>
      <w:r w:rsidR="009F116E">
        <w:rPr>
          <w:rFonts w:ascii="Times New Roman" w:eastAsia="Times New Roman" w:hAnsi="Times New Roman" w:cs="Times New Roman"/>
          <w:sz w:val="28"/>
          <w:szCs w:val="28"/>
        </w:rPr>
        <w:t>,</w:t>
      </w:r>
      <w:r w:rsidR="009F116E" w:rsidRPr="009F116E">
        <w:rPr>
          <w:rFonts w:ascii="Times New Roman" w:eastAsia="Times New Roman" w:hAnsi="Times New Roman" w:cs="Times New Roman"/>
          <w:sz w:val="28"/>
          <w:szCs w:val="28"/>
        </w:rPr>
        <w:t xml:space="preserve"> </w:t>
      </w:r>
      <w:r w:rsidR="009F116E" w:rsidRPr="00E4347F">
        <w:rPr>
          <w:rFonts w:ascii="Times New Roman" w:eastAsia="Times New Roman" w:hAnsi="Times New Roman" w:cs="Times New Roman"/>
          <w:sz w:val="28"/>
          <w:szCs w:val="28"/>
        </w:rPr>
        <w:t>возмещени</w:t>
      </w:r>
      <w:r w:rsidR="009F116E">
        <w:rPr>
          <w:rFonts w:ascii="Times New Roman" w:eastAsia="Times New Roman" w:hAnsi="Times New Roman" w:cs="Times New Roman"/>
          <w:sz w:val="28"/>
          <w:szCs w:val="28"/>
        </w:rPr>
        <w:t>я</w:t>
      </w:r>
      <w:r w:rsidR="009F116E" w:rsidRPr="00E4347F">
        <w:rPr>
          <w:rFonts w:ascii="Times New Roman" w:eastAsia="Times New Roman" w:hAnsi="Times New Roman" w:cs="Times New Roman"/>
          <w:sz w:val="28"/>
          <w:szCs w:val="28"/>
        </w:rPr>
        <w:t xml:space="preserve"> госпошлины по судебным искам</w:t>
      </w:r>
      <w:r w:rsidR="009F116E" w:rsidRPr="006E6B7A">
        <w:rPr>
          <w:rFonts w:ascii="Times New Roman" w:eastAsia="Times New Roman" w:hAnsi="Times New Roman" w:cs="Times New Roman"/>
          <w:sz w:val="28"/>
          <w:szCs w:val="28"/>
        </w:rPr>
        <w:t xml:space="preserve"> </w:t>
      </w:r>
      <w:r w:rsidRPr="006E6B7A">
        <w:rPr>
          <w:rFonts w:ascii="Times New Roman" w:eastAsia="Times New Roman" w:hAnsi="Times New Roman" w:cs="Times New Roman"/>
          <w:sz w:val="28"/>
          <w:szCs w:val="28"/>
        </w:rPr>
        <w:t xml:space="preserve"> на общую сумму </w:t>
      </w:r>
      <w:r>
        <w:rPr>
          <w:rFonts w:ascii="Times New Roman" w:eastAsia="Times New Roman" w:hAnsi="Times New Roman" w:cs="Times New Roman"/>
          <w:bCs/>
          <w:sz w:val="28"/>
          <w:szCs w:val="28"/>
        </w:rPr>
        <w:t>1 007 720</w:t>
      </w:r>
      <w:r w:rsidRPr="006E6B7A">
        <w:rPr>
          <w:rFonts w:ascii="Times New Roman" w:eastAsia="Times New Roman" w:hAnsi="Times New Roman" w:cs="Times New Roman"/>
          <w:sz w:val="28"/>
          <w:szCs w:val="28"/>
        </w:rPr>
        <w:t xml:space="preserve"> рублей</w:t>
      </w:r>
      <w:r>
        <w:rPr>
          <w:rFonts w:ascii="Times New Roman" w:eastAsia="Times New Roman" w:hAnsi="Times New Roman" w:cs="Times New Roman"/>
          <w:sz w:val="28"/>
          <w:szCs w:val="28"/>
        </w:rPr>
        <w:t xml:space="preserve"> 46 копеек</w:t>
      </w:r>
      <w:r w:rsidRPr="006E6B7A">
        <w:rPr>
          <w:rFonts w:ascii="Times New Roman" w:eastAsia="Times New Roman" w:hAnsi="Times New Roman" w:cs="Times New Roman"/>
          <w:sz w:val="28"/>
          <w:szCs w:val="28"/>
        </w:rPr>
        <w:t>;</w:t>
      </w:r>
    </w:p>
    <w:p w:rsidR="00734E95" w:rsidRPr="006E6B7A" w:rsidRDefault="00734E95" w:rsidP="00734E95">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r w:rsidRPr="006E6B7A">
        <w:rPr>
          <w:rFonts w:ascii="Times New Roman" w:eastAsia="Times New Roman" w:hAnsi="Times New Roman" w:cs="Times New Roman"/>
          <w:sz w:val="28"/>
          <w:szCs w:val="28"/>
        </w:rPr>
        <w:t xml:space="preserve"> </w:t>
      </w:r>
      <w:r w:rsidRPr="006E6B7A">
        <w:rPr>
          <w:rFonts w:ascii="Times New Roman" w:eastAsia="Times New Roman" w:hAnsi="Times New Roman" w:cs="Times New Roman"/>
          <w:sz w:val="28"/>
          <w:szCs w:val="28"/>
        </w:rPr>
        <w:tab/>
        <w:t>- увеличение  дебиторской задолженности по доходам, получаемым в виде арендной платы за земельные участки и имущество, а также по доходам от продажи земельных участков в целом на 57 188 057 рублей 16 копеек</w:t>
      </w:r>
      <w:r>
        <w:rPr>
          <w:rFonts w:ascii="Times New Roman" w:eastAsia="Times New Roman" w:hAnsi="Times New Roman" w:cs="Times New Roman"/>
          <w:sz w:val="28"/>
          <w:szCs w:val="28"/>
        </w:rPr>
        <w:t>;</w:t>
      </w:r>
    </w:p>
    <w:p w:rsidR="00734E95" w:rsidRPr="006E6B7A" w:rsidRDefault="00734E95" w:rsidP="00734E95">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color w:val="FF0000"/>
          <w:sz w:val="28"/>
          <w:szCs w:val="28"/>
        </w:rPr>
      </w:pPr>
      <w:r w:rsidRPr="006E6B7A">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нарушения</w:t>
      </w:r>
      <w:r w:rsidRPr="006E6B7A">
        <w:rPr>
          <w:rFonts w:ascii="Times New Roman" w:eastAsia="Times New Roman" w:hAnsi="Times New Roman" w:cs="Times New Roman"/>
          <w:sz w:val="28"/>
          <w:szCs w:val="28"/>
        </w:rPr>
        <w:t xml:space="preserve"> требований </w:t>
      </w:r>
      <w:r>
        <w:rPr>
          <w:rFonts w:ascii="Times New Roman" w:eastAsia="Times New Roman" w:hAnsi="Times New Roman" w:cs="Times New Roman"/>
          <w:sz w:val="28"/>
          <w:szCs w:val="28"/>
        </w:rPr>
        <w:t xml:space="preserve">Инструкции № </w:t>
      </w:r>
      <w:r w:rsidRPr="006E6B7A">
        <w:rPr>
          <w:rFonts w:ascii="Times New Roman" w:eastAsia="Times New Roman" w:hAnsi="Times New Roman" w:cs="Times New Roman"/>
          <w:sz w:val="28"/>
          <w:szCs w:val="28"/>
        </w:rPr>
        <w:t xml:space="preserve">191н, </w:t>
      </w:r>
      <w:r>
        <w:rPr>
          <w:rFonts w:ascii="Times New Roman" w:eastAsia="Times New Roman" w:hAnsi="Times New Roman" w:cs="Times New Roman"/>
          <w:sz w:val="28"/>
          <w:szCs w:val="28"/>
        </w:rPr>
        <w:t>выразившиеся</w:t>
      </w:r>
      <w:r w:rsidRPr="006E6B7A">
        <w:rPr>
          <w:rFonts w:ascii="Times New Roman" w:eastAsia="Times New Roman" w:hAnsi="Times New Roman" w:cs="Times New Roman"/>
          <w:sz w:val="28"/>
          <w:szCs w:val="28"/>
        </w:rPr>
        <w:t xml:space="preserve"> в неполном </w:t>
      </w:r>
      <w:r>
        <w:rPr>
          <w:rFonts w:ascii="Times New Roman" w:eastAsia="Times New Roman" w:hAnsi="Times New Roman" w:cs="Times New Roman"/>
          <w:sz w:val="28"/>
          <w:szCs w:val="28"/>
        </w:rPr>
        <w:t xml:space="preserve"> и неточном </w:t>
      </w:r>
      <w:r w:rsidRPr="006E6B7A">
        <w:rPr>
          <w:rFonts w:ascii="Times New Roman" w:eastAsia="Times New Roman" w:hAnsi="Times New Roman" w:cs="Times New Roman"/>
          <w:sz w:val="28"/>
          <w:szCs w:val="28"/>
        </w:rPr>
        <w:t xml:space="preserve">заполнении необходимых реквизитов </w:t>
      </w:r>
      <w:r>
        <w:rPr>
          <w:rFonts w:ascii="Times New Roman" w:eastAsia="Times New Roman" w:hAnsi="Times New Roman" w:cs="Times New Roman"/>
          <w:sz w:val="28"/>
          <w:szCs w:val="28"/>
        </w:rPr>
        <w:t>и показателей</w:t>
      </w:r>
      <w:r w:rsidRPr="006E6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бюджетной </w:t>
      </w:r>
      <w:r w:rsidRPr="006E6B7A">
        <w:rPr>
          <w:rFonts w:ascii="Times New Roman" w:eastAsia="Times New Roman" w:hAnsi="Times New Roman" w:cs="Times New Roman"/>
          <w:sz w:val="28"/>
          <w:szCs w:val="28"/>
        </w:rPr>
        <w:t xml:space="preserve">отчетности, </w:t>
      </w:r>
      <w:r>
        <w:rPr>
          <w:rFonts w:ascii="Times New Roman" w:eastAsia="Times New Roman" w:hAnsi="Times New Roman" w:cs="Times New Roman"/>
          <w:sz w:val="28"/>
          <w:szCs w:val="28"/>
        </w:rPr>
        <w:t xml:space="preserve">а так же </w:t>
      </w:r>
      <w:r w:rsidRPr="006E6B7A">
        <w:rPr>
          <w:rFonts w:ascii="Times New Roman" w:eastAsia="Times New Roman" w:hAnsi="Times New Roman" w:cs="Times New Roman"/>
          <w:sz w:val="28"/>
          <w:szCs w:val="28"/>
        </w:rPr>
        <w:t>внутренней несогласованности соответствующих форм отчетности.</w:t>
      </w:r>
    </w:p>
    <w:p w:rsidR="00734E95" w:rsidRDefault="00734E95" w:rsidP="00734E95">
      <w:pPr>
        <w:widowControl w:val="0"/>
        <w:spacing w:after="0" w:line="240" w:lineRule="auto"/>
        <w:contextualSpacing/>
        <w:jc w:val="both"/>
        <w:rPr>
          <w:rFonts w:ascii="Times New Roman" w:eastAsia="Times New Roman" w:hAnsi="Times New Roman" w:cs="Times New Roman"/>
          <w:bCs/>
          <w:iCs/>
          <w:sz w:val="28"/>
          <w:szCs w:val="28"/>
        </w:rPr>
      </w:pPr>
      <w:r>
        <w:rPr>
          <w:rFonts w:ascii="Times New Roman" w:eastAsia="Times New Roman" w:hAnsi="Times New Roman" w:cs="Times New Roman"/>
          <w:sz w:val="28"/>
          <w:szCs w:val="28"/>
        </w:rPr>
        <w:tab/>
      </w:r>
    </w:p>
    <w:p w:rsidR="00734E95" w:rsidRPr="00470207" w:rsidRDefault="00470207" w:rsidP="00470207">
      <w:pPr>
        <w:widowControl w:val="0"/>
        <w:spacing w:after="0" w:line="240" w:lineRule="auto"/>
        <w:contextualSpacing/>
        <w:jc w:val="center"/>
        <w:rPr>
          <w:rFonts w:ascii="Times New Roman" w:eastAsia="Times New Roman" w:hAnsi="Times New Roman" w:cs="Times New Roman"/>
          <w:b/>
          <w:bCs/>
          <w:iCs/>
          <w:sz w:val="28"/>
          <w:szCs w:val="28"/>
        </w:rPr>
      </w:pPr>
      <w:r w:rsidRPr="00470207">
        <w:rPr>
          <w:rFonts w:ascii="Times New Roman" w:eastAsia="Times New Roman" w:hAnsi="Times New Roman" w:cs="Times New Roman"/>
          <w:b/>
          <w:bCs/>
          <w:iCs/>
          <w:sz w:val="28"/>
          <w:szCs w:val="28"/>
        </w:rPr>
        <w:t>3. Контроль в сфере закупок</w:t>
      </w:r>
    </w:p>
    <w:p w:rsidR="00734E95" w:rsidRPr="006E6B7A" w:rsidRDefault="00734E95" w:rsidP="00734E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D76CAA" w:rsidRDefault="005249C4"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70207">
        <w:rPr>
          <w:rFonts w:ascii="Times New Roman" w:hAnsi="Times New Roman" w:cs="Times New Roman"/>
          <w:sz w:val="28"/>
          <w:szCs w:val="28"/>
        </w:rPr>
        <w:t>В связи с тем, что частью 2 статьи 45 Устава города Нефтеюганска Счетная палата определена органом, уполномоченным на осуществление контроля в сфере закупок, во втором квартале осуществлялось:</w:t>
      </w:r>
    </w:p>
    <w:p w:rsidR="003A006E" w:rsidRDefault="003A006E"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70207">
        <w:rPr>
          <w:rFonts w:ascii="Times New Roman" w:hAnsi="Times New Roman" w:cs="Times New Roman"/>
          <w:sz w:val="28"/>
          <w:szCs w:val="28"/>
        </w:rPr>
        <w:t xml:space="preserve"> согласование заключения контрактов с единственным поставщиком (подрядчиком, исполнителем) по пункту 25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rPr>
        <w:t>.</w:t>
      </w:r>
      <w:r w:rsidRPr="003A006E">
        <w:rPr>
          <w:rFonts w:ascii="Times New Roman" w:hAnsi="Times New Roman" w:cs="Times New Roman"/>
          <w:sz w:val="28"/>
          <w:szCs w:val="28"/>
        </w:rPr>
        <w:t xml:space="preserve"> </w:t>
      </w:r>
    </w:p>
    <w:p w:rsidR="004D5CD1" w:rsidRDefault="003A006E"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Во втором квартале поступило 97 обращений о</w:t>
      </w:r>
      <w:r w:rsidRPr="00470207">
        <w:rPr>
          <w:rFonts w:ascii="Times New Roman" w:hAnsi="Times New Roman" w:cs="Times New Roman"/>
          <w:sz w:val="28"/>
          <w:szCs w:val="28"/>
        </w:rPr>
        <w:t xml:space="preserve"> </w:t>
      </w:r>
      <w:r>
        <w:rPr>
          <w:rFonts w:ascii="Times New Roman" w:hAnsi="Times New Roman" w:cs="Times New Roman"/>
          <w:sz w:val="28"/>
          <w:szCs w:val="28"/>
        </w:rPr>
        <w:t>заключении контрактов с единственным поставщиком (подрядчиком, исполнителем)</w:t>
      </w:r>
      <w:r w:rsidR="00AB41D9">
        <w:rPr>
          <w:rFonts w:ascii="Times New Roman" w:hAnsi="Times New Roman" w:cs="Times New Roman"/>
          <w:sz w:val="28"/>
          <w:szCs w:val="28"/>
        </w:rPr>
        <w:t xml:space="preserve">. </w:t>
      </w:r>
    </w:p>
    <w:p w:rsidR="003A006E" w:rsidRDefault="004D5CD1"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w:t>
      </w:r>
      <w:r w:rsidR="00AB41D9">
        <w:rPr>
          <w:rFonts w:ascii="Times New Roman" w:hAnsi="Times New Roman" w:cs="Times New Roman"/>
          <w:sz w:val="28"/>
          <w:szCs w:val="28"/>
        </w:rPr>
        <w:t xml:space="preserve">бращения рассмотрены, в том числе на предмет соответствия проведенных процедур определения поставщика (подрядчика, исполнителя) действующему законодательству </w:t>
      </w:r>
      <w:r>
        <w:rPr>
          <w:rFonts w:ascii="Times New Roman" w:hAnsi="Times New Roman" w:cs="Times New Roman"/>
          <w:sz w:val="28"/>
          <w:szCs w:val="28"/>
        </w:rPr>
        <w:t>о контрактной системе в сфере закупок</w:t>
      </w:r>
      <w:r w:rsidR="003A006E">
        <w:rPr>
          <w:rFonts w:ascii="Times New Roman" w:hAnsi="Times New Roman" w:cs="Times New Roman"/>
          <w:sz w:val="28"/>
          <w:szCs w:val="28"/>
        </w:rPr>
        <w:t xml:space="preserve">, </w:t>
      </w:r>
      <w:r>
        <w:rPr>
          <w:rFonts w:ascii="Times New Roman" w:hAnsi="Times New Roman" w:cs="Times New Roman"/>
          <w:sz w:val="28"/>
          <w:szCs w:val="28"/>
        </w:rPr>
        <w:t>и</w:t>
      </w:r>
      <w:r w:rsidR="003A006E">
        <w:rPr>
          <w:rFonts w:ascii="Times New Roman" w:hAnsi="Times New Roman" w:cs="Times New Roman"/>
          <w:sz w:val="28"/>
          <w:szCs w:val="28"/>
        </w:rPr>
        <w:t xml:space="preserve"> принят</w:t>
      </w:r>
      <w:r>
        <w:rPr>
          <w:rFonts w:ascii="Times New Roman" w:hAnsi="Times New Roman" w:cs="Times New Roman"/>
          <w:sz w:val="28"/>
          <w:szCs w:val="28"/>
        </w:rPr>
        <w:t>ы решения</w:t>
      </w:r>
      <w:r w:rsidR="003A006E">
        <w:rPr>
          <w:rFonts w:ascii="Times New Roman" w:hAnsi="Times New Roman" w:cs="Times New Roman"/>
          <w:sz w:val="28"/>
          <w:szCs w:val="28"/>
        </w:rPr>
        <w:t xml:space="preserve"> о согласовании заключения контрактов.</w:t>
      </w:r>
    </w:p>
    <w:p w:rsidR="00470207" w:rsidRDefault="003A006E"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70207">
        <w:rPr>
          <w:rFonts w:ascii="Times New Roman" w:hAnsi="Times New Roman" w:cs="Times New Roman"/>
          <w:sz w:val="28"/>
          <w:szCs w:val="28"/>
        </w:rPr>
        <w:t xml:space="preserve"> рассмотрение уведомлений о заключении контрактов с единственным поставщиком (подрядчиком, исполнителем)</w:t>
      </w:r>
      <w:r w:rsidRPr="003A006E">
        <w:rPr>
          <w:rFonts w:ascii="Times New Roman" w:hAnsi="Times New Roman" w:cs="Times New Roman"/>
          <w:sz w:val="28"/>
          <w:szCs w:val="28"/>
        </w:rPr>
        <w:t xml:space="preserve"> </w:t>
      </w:r>
      <w:r>
        <w:rPr>
          <w:rFonts w:ascii="Times New Roman" w:hAnsi="Times New Roman" w:cs="Times New Roman"/>
          <w:sz w:val="28"/>
          <w:szCs w:val="28"/>
        </w:rPr>
        <w:t>по пункту 6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470207">
        <w:rPr>
          <w:rFonts w:ascii="Times New Roman" w:hAnsi="Times New Roman" w:cs="Times New Roman"/>
          <w:sz w:val="28"/>
          <w:szCs w:val="28"/>
        </w:rPr>
        <w:t>.</w:t>
      </w:r>
    </w:p>
    <w:p w:rsidR="003A006E" w:rsidRDefault="003A006E"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Во втором квартале поступило 11</w:t>
      </w:r>
      <w:r w:rsidRPr="003A006E">
        <w:rPr>
          <w:rFonts w:ascii="Times New Roman" w:hAnsi="Times New Roman" w:cs="Times New Roman"/>
          <w:sz w:val="28"/>
          <w:szCs w:val="28"/>
        </w:rPr>
        <w:t xml:space="preserve"> </w:t>
      </w:r>
      <w:r>
        <w:rPr>
          <w:rFonts w:ascii="Times New Roman" w:hAnsi="Times New Roman" w:cs="Times New Roman"/>
          <w:sz w:val="28"/>
          <w:szCs w:val="28"/>
        </w:rPr>
        <w:t xml:space="preserve">уведомлений о заключении контрактов с единственным поставщиком (подрядчиком, исполнителем),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проанализированы на соответствие законодательству.  </w:t>
      </w:r>
    </w:p>
    <w:p w:rsidR="00470207" w:rsidRDefault="00470207" w:rsidP="00E60E9B">
      <w:pPr>
        <w:autoSpaceDE w:val="0"/>
        <w:autoSpaceDN w:val="0"/>
        <w:adjustRightInd w:val="0"/>
        <w:spacing w:after="0" w:line="240" w:lineRule="auto"/>
        <w:ind w:firstLine="540"/>
        <w:jc w:val="both"/>
        <w:rPr>
          <w:rFonts w:ascii="Times New Roman" w:hAnsi="Times New Roman" w:cs="Times New Roman"/>
          <w:sz w:val="28"/>
          <w:szCs w:val="28"/>
        </w:rPr>
      </w:pPr>
    </w:p>
    <w:p w:rsidR="009C1DDD" w:rsidRDefault="009C1DDD" w:rsidP="00E60E9B">
      <w:pPr>
        <w:autoSpaceDE w:val="0"/>
        <w:autoSpaceDN w:val="0"/>
        <w:adjustRightInd w:val="0"/>
        <w:spacing w:after="0" w:line="240" w:lineRule="auto"/>
        <w:ind w:firstLine="540"/>
        <w:jc w:val="both"/>
        <w:rPr>
          <w:rFonts w:ascii="Times New Roman" w:hAnsi="Times New Roman" w:cs="Times New Roman"/>
          <w:sz w:val="28"/>
          <w:szCs w:val="28"/>
        </w:rPr>
      </w:pPr>
    </w:p>
    <w:p w:rsidR="00D76CAA" w:rsidRDefault="00D76CAA" w:rsidP="00E60E9B">
      <w:pPr>
        <w:autoSpaceDE w:val="0"/>
        <w:autoSpaceDN w:val="0"/>
        <w:adjustRightInd w:val="0"/>
        <w:spacing w:after="0" w:line="240" w:lineRule="auto"/>
        <w:ind w:firstLine="540"/>
        <w:jc w:val="both"/>
        <w:rPr>
          <w:rFonts w:ascii="Times New Roman" w:hAnsi="Times New Roman" w:cs="Times New Roman"/>
          <w:sz w:val="28"/>
          <w:szCs w:val="28"/>
        </w:rPr>
      </w:pPr>
    </w:p>
    <w:p w:rsidR="008F305D" w:rsidRPr="001F0396" w:rsidRDefault="008F305D" w:rsidP="00A37650">
      <w:pPr>
        <w:spacing w:after="0"/>
        <w:jc w:val="both"/>
        <w:rPr>
          <w:rFonts w:ascii="Times New Roman" w:hAnsi="Times New Roman" w:cs="Times New Roman"/>
          <w:color w:val="000000"/>
          <w:sz w:val="28"/>
          <w:szCs w:val="28"/>
        </w:rPr>
      </w:pPr>
      <w:r w:rsidRPr="001F0396">
        <w:rPr>
          <w:rFonts w:ascii="Times New Roman" w:hAnsi="Times New Roman" w:cs="Times New Roman"/>
          <w:color w:val="000000"/>
          <w:sz w:val="28"/>
          <w:szCs w:val="28"/>
        </w:rPr>
        <w:t xml:space="preserve">Председатель                </w:t>
      </w:r>
      <w:r w:rsidR="00A00ED9">
        <w:rPr>
          <w:rFonts w:ascii="Times New Roman" w:hAnsi="Times New Roman" w:cs="Times New Roman"/>
          <w:color w:val="000000"/>
          <w:sz w:val="28"/>
          <w:szCs w:val="28"/>
        </w:rPr>
        <w:t xml:space="preserve">                                </w:t>
      </w:r>
      <w:r w:rsidRPr="001F0396">
        <w:rPr>
          <w:rFonts w:ascii="Times New Roman" w:hAnsi="Times New Roman" w:cs="Times New Roman"/>
          <w:color w:val="000000"/>
          <w:sz w:val="28"/>
          <w:szCs w:val="28"/>
        </w:rPr>
        <w:t xml:space="preserve">                                       С.А. Гичкина</w:t>
      </w:r>
    </w:p>
    <w:sectPr w:rsidR="008F305D" w:rsidRPr="001F0396" w:rsidSect="00B644DF">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755" w:rsidRDefault="004A3755" w:rsidP="00D60A8D">
      <w:pPr>
        <w:spacing w:after="0" w:line="240" w:lineRule="auto"/>
      </w:pPr>
      <w:r>
        <w:separator/>
      </w:r>
    </w:p>
  </w:endnote>
  <w:endnote w:type="continuationSeparator" w:id="0">
    <w:p w:rsidR="004A3755" w:rsidRDefault="004A3755" w:rsidP="00D60A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755" w:rsidRDefault="004A3755" w:rsidP="00D60A8D">
      <w:pPr>
        <w:spacing w:after="0" w:line="240" w:lineRule="auto"/>
      </w:pPr>
      <w:r>
        <w:separator/>
      </w:r>
    </w:p>
  </w:footnote>
  <w:footnote w:type="continuationSeparator" w:id="0">
    <w:p w:rsidR="004A3755" w:rsidRDefault="004A3755" w:rsidP="00D60A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8204"/>
      <w:docPartObj>
        <w:docPartGallery w:val="Page Numbers (Top of Page)"/>
        <w:docPartUnique/>
      </w:docPartObj>
    </w:sdtPr>
    <w:sdtContent>
      <w:p w:rsidR="00B644DF" w:rsidRDefault="003B373C">
        <w:pPr>
          <w:pStyle w:val="ab"/>
          <w:jc w:val="center"/>
        </w:pPr>
        <w:fldSimple w:instr=" PAGE   \* MERGEFORMAT ">
          <w:r w:rsidR="00FE59FB">
            <w:rPr>
              <w:noProof/>
            </w:rPr>
            <w:t>5</w:t>
          </w:r>
        </w:fldSimple>
      </w:p>
    </w:sdtContent>
  </w:sdt>
  <w:p w:rsidR="00B644DF" w:rsidRDefault="00B644D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5">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2"/>
  </w:num>
  <w:num w:numId="3">
    <w:abstractNumId w:val="6"/>
  </w:num>
  <w:num w:numId="4">
    <w:abstractNumId w:val="8"/>
  </w:num>
  <w:num w:numId="5">
    <w:abstractNumId w:val="4"/>
  </w:num>
  <w:num w:numId="6">
    <w:abstractNumId w:val="3"/>
  </w:num>
  <w:num w:numId="7">
    <w:abstractNumId w:val="5"/>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84AEA"/>
    <w:rsid w:val="0000386D"/>
    <w:rsid w:val="00013CD8"/>
    <w:rsid w:val="00021452"/>
    <w:rsid w:val="00022C6C"/>
    <w:rsid w:val="00035D70"/>
    <w:rsid w:val="00045E08"/>
    <w:rsid w:val="00075157"/>
    <w:rsid w:val="000768BD"/>
    <w:rsid w:val="00077214"/>
    <w:rsid w:val="0008343B"/>
    <w:rsid w:val="0009542D"/>
    <w:rsid w:val="000C4679"/>
    <w:rsid w:val="000C62C6"/>
    <w:rsid w:val="000D29BA"/>
    <w:rsid w:val="000D32E1"/>
    <w:rsid w:val="000E213A"/>
    <w:rsid w:val="000F268C"/>
    <w:rsid w:val="0012315F"/>
    <w:rsid w:val="00134E00"/>
    <w:rsid w:val="00147FB6"/>
    <w:rsid w:val="0015095A"/>
    <w:rsid w:val="00151C7A"/>
    <w:rsid w:val="00153336"/>
    <w:rsid w:val="001833C8"/>
    <w:rsid w:val="00183ABC"/>
    <w:rsid w:val="00184E67"/>
    <w:rsid w:val="00197B7C"/>
    <w:rsid w:val="001A0DDF"/>
    <w:rsid w:val="001B246D"/>
    <w:rsid w:val="001B58CA"/>
    <w:rsid w:val="001C4A3B"/>
    <w:rsid w:val="001C6616"/>
    <w:rsid w:val="001C681E"/>
    <w:rsid w:val="001D2149"/>
    <w:rsid w:val="001E1FA2"/>
    <w:rsid w:val="001E7AFA"/>
    <w:rsid w:val="001F0396"/>
    <w:rsid w:val="00201023"/>
    <w:rsid w:val="002074C3"/>
    <w:rsid w:val="00210CA2"/>
    <w:rsid w:val="00210F85"/>
    <w:rsid w:val="00214A6D"/>
    <w:rsid w:val="00216FAB"/>
    <w:rsid w:val="002369A5"/>
    <w:rsid w:val="00240076"/>
    <w:rsid w:val="00243955"/>
    <w:rsid w:val="00246C59"/>
    <w:rsid w:val="00252AD8"/>
    <w:rsid w:val="0025338F"/>
    <w:rsid w:val="00254E14"/>
    <w:rsid w:val="00261255"/>
    <w:rsid w:val="00262ED8"/>
    <w:rsid w:val="002716C1"/>
    <w:rsid w:val="00271AC9"/>
    <w:rsid w:val="002722D1"/>
    <w:rsid w:val="00287752"/>
    <w:rsid w:val="002A4305"/>
    <w:rsid w:val="002B0A56"/>
    <w:rsid w:val="002C66FA"/>
    <w:rsid w:val="002C7ABA"/>
    <w:rsid w:val="002D7235"/>
    <w:rsid w:val="002E131E"/>
    <w:rsid w:val="002E14E3"/>
    <w:rsid w:val="002E5B2A"/>
    <w:rsid w:val="002E7BB7"/>
    <w:rsid w:val="00302DBC"/>
    <w:rsid w:val="00317A74"/>
    <w:rsid w:val="00330DDC"/>
    <w:rsid w:val="00331904"/>
    <w:rsid w:val="00331FA9"/>
    <w:rsid w:val="003411F9"/>
    <w:rsid w:val="00341932"/>
    <w:rsid w:val="0034611D"/>
    <w:rsid w:val="00357405"/>
    <w:rsid w:val="0036338B"/>
    <w:rsid w:val="003719BC"/>
    <w:rsid w:val="003814C3"/>
    <w:rsid w:val="00387631"/>
    <w:rsid w:val="003958D7"/>
    <w:rsid w:val="003A006E"/>
    <w:rsid w:val="003A0332"/>
    <w:rsid w:val="003A1306"/>
    <w:rsid w:val="003A1E90"/>
    <w:rsid w:val="003A4966"/>
    <w:rsid w:val="003A6278"/>
    <w:rsid w:val="003B373C"/>
    <w:rsid w:val="003E1B00"/>
    <w:rsid w:val="003F1B24"/>
    <w:rsid w:val="003F72F8"/>
    <w:rsid w:val="003F733A"/>
    <w:rsid w:val="00402DBD"/>
    <w:rsid w:val="00405569"/>
    <w:rsid w:val="0043192B"/>
    <w:rsid w:val="00433073"/>
    <w:rsid w:val="004362CF"/>
    <w:rsid w:val="00444C18"/>
    <w:rsid w:val="004561C5"/>
    <w:rsid w:val="004656D5"/>
    <w:rsid w:val="00467AB6"/>
    <w:rsid w:val="004701D6"/>
    <w:rsid w:val="00470207"/>
    <w:rsid w:val="00491171"/>
    <w:rsid w:val="004A3755"/>
    <w:rsid w:val="004A5F92"/>
    <w:rsid w:val="004B18D8"/>
    <w:rsid w:val="004B2155"/>
    <w:rsid w:val="004C51ED"/>
    <w:rsid w:val="004D05CA"/>
    <w:rsid w:val="004D1A24"/>
    <w:rsid w:val="004D2203"/>
    <w:rsid w:val="004D3037"/>
    <w:rsid w:val="004D32CE"/>
    <w:rsid w:val="004D5CD1"/>
    <w:rsid w:val="004E4D0A"/>
    <w:rsid w:val="004F6487"/>
    <w:rsid w:val="00504774"/>
    <w:rsid w:val="00506373"/>
    <w:rsid w:val="00507EDA"/>
    <w:rsid w:val="00521A39"/>
    <w:rsid w:val="005249C4"/>
    <w:rsid w:val="005570D6"/>
    <w:rsid w:val="00564F21"/>
    <w:rsid w:val="00571D76"/>
    <w:rsid w:val="005929C0"/>
    <w:rsid w:val="00594047"/>
    <w:rsid w:val="005B3A9E"/>
    <w:rsid w:val="005B4DFD"/>
    <w:rsid w:val="005D6F51"/>
    <w:rsid w:val="005E2FA2"/>
    <w:rsid w:val="005E4958"/>
    <w:rsid w:val="005F0929"/>
    <w:rsid w:val="005F4559"/>
    <w:rsid w:val="0061169D"/>
    <w:rsid w:val="006173DA"/>
    <w:rsid w:val="0062029D"/>
    <w:rsid w:val="00621EDC"/>
    <w:rsid w:val="00623FB1"/>
    <w:rsid w:val="00627EA1"/>
    <w:rsid w:val="006340CC"/>
    <w:rsid w:val="00651AF9"/>
    <w:rsid w:val="0065639A"/>
    <w:rsid w:val="00673D7D"/>
    <w:rsid w:val="0068014B"/>
    <w:rsid w:val="00680A02"/>
    <w:rsid w:val="00681C5D"/>
    <w:rsid w:val="00681F6D"/>
    <w:rsid w:val="00685CB6"/>
    <w:rsid w:val="00694E85"/>
    <w:rsid w:val="006A328E"/>
    <w:rsid w:val="006B34B1"/>
    <w:rsid w:val="006B3C11"/>
    <w:rsid w:val="006B59A8"/>
    <w:rsid w:val="006F0E73"/>
    <w:rsid w:val="006F2206"/>
    <w:rsid w:val="006F5725"/>
    <w:rsid w:val="006F65AB"/>
    <w:rsid w:val="00702072"/>
    <w:rsid w:val="00713AF9"/>
    <w:rsid w:val="0071477A"/>
    <w:rsid w:val="00731244"/>
    <w:rsid w:val="00734717"/>
    <w:rsid w:val="00734E95"/>
    <w:rsid w:val="00751338"/>
    <w:rsid w:val="00780466"/>
    <w:rsid w:val="00781F4E"/>
    <w:rsid w:val="007838BF"/>
    <w:rsid w:val="007841DE"/>
    <w:rsid w:val="00784AEA"/>
    <w:rsid w:val="00794878"/>
    <w:rsid w:val="007C496F"/>
    <w:rsid w:val="007C49BB"/>
    <w:rsid w:val="007E1774"/>
    <w:rsid w:val="007E48AF"/>
    <w:rsid w:val="007E5169"/>
    <w:rsid w:val="007F6BCA"/>
    <w:rsid w:val="00807AF9"/>
    <w:rsid w:val="00811E8C"/>
    <w:rsid w:val="008174D4"/>
    <w:rsid w:val="00824BC9"/>
    <w:rsid w:val="00824EC5"/>
    <w:rsid w:val="00847937"/>
    <w:rsid w:val="008504B4"/>
    <w:rsid w:val="00876866"/>
    <w:rsid w:val="008807A8"/>
    <w:rsid w:val="008817C4"/>
    <w:rsid w:val="0088215E"/>
    <w:rsid w:val="00882D40"/>
    <w:rsid w:val="00886E6D"/>
    <w:rsid w:val="0089416F"/>
    <w:rsid w:val="00896240"/>
    <w:rsid w:val="008A1F9D"/>
    <w:rsid w:val="008A5BC5"/>
    <w:rsid w:val="008A6017"/>
    <w:rsid w:val="008C2861"/>
    <w:rsid w:val="008C44C6"/>
    <w:rsid w:val="008D0551"/>
    <w:rsid w:val="008D655D"/>
    <w:rsid w:val="008F0FC0"/>
    <w:rsid w:val="008F305D"/>
    <w:rsid w:val="008F5BA7"/>
    <w:rsid w:val="008F6580"/>
    <w:rsid w:val="00901281"/>
    <w:rsid w:val="009018F8"/>
    <w:rsid w:val="00905384"/>
    <w:rsid w:val="0091076B"/>
    <w:rsid w:val="00911E83"/>
    <w:rsid w:val="0092544C"/>
    <w:rsid w:val="009327BF"/>
    <w:rsid w:val="00937A66"/>
    <w:rsid w:val="00947747"/>
    <w:rsid w:val="00947BBC"/>
    <w:rsid w:val="00962189"/>
    <w:rsid w:val="00976845"/>
    <w:rsid w:val="0098552C"/>
    <w:rsid w:val="009A06B4"/>
    <w:rsid w:val="009A0C25"/>
    <w:rsid w:val="009A79E4"/>
    <w:rsid w:val="009B64F9"/>
    <w:rsid w:val="009B6CAE"/>
    <w:rsid w:val="009B7801"/>
    <w:rsid w:val="009C1DDD"/>
    <w:rsid w:val="009C5A74"/>
    <w:rsid w:val="009E4E94"/>
    <w:rsid w:val="009F116E"/>
    <w:rsid w:val="009F1B3E"/>
    <w:rsid w:val="00A00ED9"/>
    <w:rsid w:val="00A2528C"/>
    <w:rsid w:val="00A257C0"/>
    <w:rsid w:val="00A30277"/>
    <w:rsid w:val="00A328D5"/>
    <w:rsid w:val="00A33F03"/>
    <w:rsid w:val="00A3664D"/>
    <w:rsid w:val="00A37650"/>
    <w:rsid w:val="00A403E6"/>
    <w:rsid w:val="00A5475B"/>
    <w:rsid w:val="00A61CF4"/>
    <w:rsid w:val="00A64FBA"/>
    <w:rsid w:val="00A66819"/>
    <w:rsid w:val="00A6764F"/>
    <w:rsid w:val="00A70F96"/>
    <w:rsid w:val="00A902C5"/>
    <w:rsid w:val="00A906B4"/>
    <w:rsid w:val="00AB25DE"/>
    <w:rsid w:val="00AB41D9"/>
    <w:rsid w:val="00AD22AC"/>
    <w:rsid w:val="00AD2B07"/>
    <w:rsid w:val="00AE7981"/>
    <w:rsid w:val="00B218E9"/>
    <w:rsid w:val="00B24D7B"/>
    <w:rsid w:val="00B25B92"/>
    <w:rsid w:val="00B2722B"/>
    <w:rsid w:val="00B329D2"/>
    <w:rsid w:val="00B33A99"/>
    <w:rsid w:val="00B420DD"/>
    <w:rsid w:val="00B518B7"/>
    <w:rsid w:val="00B520B8"/>
    <w:rsid w:val="00B644DF"/>
    <w:rsid w:val="00B93454"/>
    <w:rsid w:val="00B93D37"/>
    <w:rsid w:val="00B94E57"/>
    <w:rsid w:val="00BA145B"/>
    <w:rsid w:val="00BB2751"/>
    <w:rsid w:val="00BB402B"/>
    <w:rsid w:val="00BC1A9A"/>
    <w:rsid w:val="00BC6D22"/>
    <w:rsid w:val="00BC7969"/>
    <w:rsid w:val="00BD4251"/>
    <w:rsid w:val="00BD621D"/>
    <w:rsid w:val="00BE4B2D"/>
    <w:rsid w:val="00C10C7B"/>
    <w:rsid w:val="00C13569"/>
    <w:rsid w:val="00C14676"/>
    <w:rsid w:val="00C17E54"/>
    <w:rsid w:val="00C22358"/>
    <w:rsid w:val="00C41EBC"/>
    <w:rsid w:val="00C5696D"/>
    <w:rsid w:val="00C60556"/>
    <w:rsid w:val="00C9639D"/>
    <w:rsid w:val="00CB12A3"/>
    <w:rsid w:val="00CB20A4"/>
    <w:rsid w:val="00CC3C96"/>
    <w:rsid w:val="00CC4C0E"/>
    <w:rsid w:val="00CC5DE8"/>
    <w:rsid w:val="00CC6F5B"/>
    <w:rsid w:val="00CD451A"/>
    <w:rsid w:val="00CD49D7"/>
    <w:rsid w:val="00CD53D2"/>
    <w:rsid w:val="00CD734B"/>
    <w:rsid w:val="00CE0EDD"/>
    <w:rsid w:val="00CE10C8"/>
    <w:rsid w:val="00CE49ED"/>
    <w:rsid w:val="00CF7F6A"/>
    <w:rsid w:val="00D027C1"/>
    <w:rsid w:val="00D11E6B"/>
    <w:rsid w:val="00D16E28"/>
    <w:rsid w:val="00D20288"/>
    <w:rsid w:val="00D2444C"/>
    <w:rsid w:val="00D32811"/>
    <w:rsid w:val="00D36A5D"/>
    <w:rsid w:val="00D541F1"/>
    <w:rsid w:val="00D54B19"/>
    <w:rsid w:val="00D5788C"/>
    <w:rsid w:val="00D60A8D"/>
    <w:rsid w:val="00D664BD"/>
    <w:rsid w:val="00D670E3"/>
    <w:rsid w:val="00D75A4A"/>
    <w:rsid w:val="00D76CAA"/>
    <w:rsid w:val="00D8648C"/>
    <w:rsid w:val="00D87F41"/>
    <w:rsid w:val="00D9312C"/>
    <w:rsid w:val="00D94C3E"/>
    <w:rsid w:val="00DA0980"/>
    <w:rsid w:val="00DA514C"/>
    <w:rsid w:val="00DB3DA8"/>
    <w:rsid w:val="00DC45C9"/>
    <w:rsid w:val="00DF2622"/>
    <w:rsid w:val="00DF34C1"/>
    <w:rsid w:val="00DF3E5B"/>
    <w:rsid w:val="00E01905"/>
    <w:rsid w:val="00E133D0"/>
    <w:rsid w:val="00E1342C"/>
    <w:rsid w:val="00E147A2"/>
    <w:rsid w:val="00E17FF1"/>
    <w:rsid w:val="00E25C3B"/>
    <w:rsid w:val="00E327EB"/>
    <w:rsid w:val="00E37D98"/>
    <w:rsid w:val="00E54D85"/>
    <w:rsid w:val="00E56453"/>
    <w:rsid w:val="00E60E9B"/>
    <w:rsid w:val="00E6115B"/>
    <w:rsid w:val="00E741CD"/>
    <w:rsid w:val="00E8472E"/>
    <w:rsid w:val="00EA127D"/>
    <w:rsid w:val="00EB588D"/>
    <w:rsid w:val="00EC4A66"/>
    <w:rsid w:val="00EC77BD"/>
    <w:rsid w:val="00ED29C3"/>
    <w:rsid w:val="00ED6B82"/>
    <w:rsid w:val="00EE2F21"/>
    <w:rsid w:val="00EE4605"/>
    <w:rsid w:val="00EE76BD"/>
    <w:rsid w:val="00EF134C"/>
    <w:rsid w:val="00EF660D"/>
    <w:rsid w:val="00F03609"/>
    <w:rsid w:val="00F04EE6"/>
    <w:rsid w:val="00F2251B"/>
    <w:rsid w:val="00F23F0F"/>
    <w:rsid w:val="00F248CB"/>
    <w:rsid w:val="00F27752"/>
    <w:rsid w:val="00F30E15"/>
    <w:rsid w:val="00F31091"/>
    <w:rsid w:val="00F319AD"/>
    <w:rsid w:val="00F32DF5"/>
    <w:rsid w:val="00F47826"/>
    <w:rsid w:val="00F62768"/>
    <w:rsid w:val="00F63D47"/>
    <w:rsid w:val="00F74622"/>
    <w:rsid w:val="00F7660A"/>
    <w:rsid w:val="00F76FF8"/>
    <w:rsid w:val="00F8336B"/>
    <w:rsid w:val="00F91B68"/>
    <w:rsid w:val="00F94C84"/>
    <w:rsid w:val="00FB1530"/>
    <w:rsid w:val="00FB2E11"/>
    <w:rsid w:val="00FB55D1"/>
    <w:rsid w:val="00FB608A"/>
    <w:rsid w:val="00FB62E9"/>
    <w:rsid w:val="00FD0BFD"/>
    <w:rsid w:val="00FD25F5"/>
    <w:rsid w:val="00FE4D14"/>
    <w:rsid w:val="00FE59FB"/>
    <w:rsid w:val="00FE65ED"/>
    <w:rsid w:val="00FF2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1C5"/>
  </w:style>
  <w:style w:type="paragraph" w:styleId="1">
    <w:name w:val="heading 1"/>
    <w:basedOn w:val="a"/>
    <w:next w:val="a"/>
    <w:link w:val="10"/>
    <w:uiPriority w:val="9"/>
    <w:qFormat/>
    <w:rsid w:val="004D2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C17E54"/>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rsid w:val="00C17E54"/>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4D220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FC7E6-F668-4014-AA05-89C17BA4C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4971</TotalTime>
  <Pages>12</Pages>
  <Words>3897</Words>
  <Characters>22214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77</cp:revision>
  <cp:lastPrinted>2014-09-16T04:56:00Z</cp:lastPrinted>
  <dcterms:created xsi:type="dcterms:W3CDTF">2012-04-03T08:35:00Z</dcterms:created>
  <dcterms:modified xsi:type="dcterms:W3CDTF">2014-09-25T09:10:00Z</dcterms:modified>
</cp:coreProperties>
</file>