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45" w:rsidRPr="0065036B" w:rsidRDefault="003E6E45" w:rsidP="003E6E45">
      <w:pPr>
        <w:pStyle w:val="2"/>
        <w:ind w:left="284" w:right="-1"/>
        <w:jc w:val="right"/>
        <w:rPr>
          <w:b w:val="0"/>
        </w:rPr>
      </w:pPr>
      <w:r>
        <w:rPr>
          <w:b w:val="0"/>
          <w:sz w:val="26"/>
          <w:szCs w:val="26"/>
        </w:rPr>
        <w:t xml:space="preserve">    </w:t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 w:rsidRPr="0065036B">
        <w:rPr>
          <w:b w:val="0"/>
        </w:rPr>
        <w:t xml:space="preserve">        УТВЕРЖДАЮ:</w:t>
      </w:r>
    </w:p>
    <w:p w:rsidR="005538A4" w:rsidRPr="0065036B" w:rsidRDefault="005538A4" w:rsidP="005538A4">
      <w:pPr>
        <w:spacing w:line="240" w:lineRule="auto"/>
        <w:jc w:val="right"/>
        <w:rPr>
          <w:szCs w:val="28"/>
        </w:rPr>
      </w:pP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  <w:t xml:space="preserve">               </w:t>
      </w:r>
      <w:r w:rsidR="003E6E45" w:rsidRPr="0065036B">
        <w:rPr>
          <w:szCs w:val="28"/>
        </w:rPr>
        <w:t xml:space="preserve"> </w:t>
      </w:r>
      <w:r w:rsidRPr="0065036B">
        <w:rPr>
          <w:szCs w:val="28"/>
        </w:rPr>
        <w:t xml:space="preserve">Председатель </w:t>
      </w:r>
      <w:proofErr w:type="gramStart"/>
      <w:r w:rsidRPr="0065036B">
        <w:rPr>
          <w:szCs w:val="28"/>
        </w:rPr>
        <w:t>Счетной</w:t>
      </w:r>
      <w:proofErr w:type="gramEnd"/>
      <w:r w:rsidRPr="0065036B">
        <w:rPr>
          <w:szCs w:val="28"/>
        </w:rPr>
        <w:t xml:space="preserve"> </w:t>
      </w:r>
    </w:p>
    <w:p w:rsidR="003E6E45" w:rsidRPr="0065036B" w:rsidRDefault="005538A4" w:rsidP="005538A4">
      <w:pPr>
        <w:spacing w:line="240" w:lineRule="auto"/>
        <w:jc w:val="right"/>
        <w:rPr>
          <w:szCs w:val="28"/>
        </w:rPr>
      </w:pPr>
      <w:r w:rsidRPr="0065036B">
        <w:rPr>
          <w:szCs w:val="28"/>
        </w:rPr>
        <w:t>палаты города Нефтеюганска</w:t>
      </w:r>
    </w:p>
    <w:p w:rsidR="003E6E45" w:rsidRPr="0065036B" w:rsidRDefault="005538A4" w:rsidP="003E6E45">
      <w:pPr>
        <w:spacing w:line="240" w:lineRule="auto"/>
        <w:jc w:val="right"/>
        <w:rPr>
          <w:szCs w:val="28"/>
        </w:rPr>
      </w:pPr>
      <w:r w:rsidRPr="0065036B">
        <w:rPr>
          <w:szCs w:val="28"/>
        </w:rPr>
        <w:tab/>
      </w:r>
      <w:r w:rsidRPr="0065036B">
        <w:rPr>
          <w:szCs w:val="28"/>
        </w:rPr>
        <w:tab/>
      </w:r>
      <w:r w:rsidR="003E6E45" w:rsidRPr="0065036B">
        <w:rPr>
          <w:szCs w:val="28"/>
        </w:rPr>
        <w:t>____________</w:t>
      </w:r>
      <w:r w:rsidRPr="0065036B">
        <w:rPr>
          <w:szCs w:val="28"/>
        </w:rPr>
        <w:t xml:space="preserve"> С.А. Гичкина</w:t>
      </w:r>
    </w:p>
    <w:p w:rsidR="003E6E45" w:rsidRPr="0065036B" w:rsidRDefault="003E6E45" w:rsidP="003E6E45">
      <w:pPr>
        <w:spacing w:line="240" w:lineRule="auto"/>
        <w:rPr>
          <w:szCs w:val="28"/>
        </w:rPr>
      </w:pP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  <w:r w:rsidRPr="0065036B">
        <w:rPr>
          <w:szCs w:val="28"/>
        </w:rPr>
        <w:tab/>
      </w:r>
    </w:p>
    <w:p w:rsidR="003E6E45" w:rsidRPr="0065036B" w:rsidRDefault="003E6E45" w:rsidP="003E6E45">
      <w:pPr>
        <w:tabs>
          <w:tab w:val="left" w:pos="5954"/>
          <w:tab w:val="left" w:pos="6237"/>
          <w:tab w:val="left" w:pos="6379"/>
          <w:tab w:val="left" w:pos="6804"/>
        </w:tabs>
        <w:spacing w:line="240" w:lineRule="auto"/>
        <w:rPr>
          <w:szCs w:val="28"/>
        </w:rPr>
      </w:pPr>
      <w:r w:rsidRPr="0065036B">
        <w:rPr>
          <w:szCs w:val="28"/>
        </w:rPr>
        <w:t xml:space="preserve">                                                                                                «</w:t>
      </w:r>
      <w:r w:rsidR="005538A4" w:rsidRPr="0065036B">
        <w:rPr>
          <w:szCs w:val="28"/>
        </w:rPr>
        <w:t>25</w:t>
      </w:r>
      <w:r w:rsidRPr="0065036B">
        <w:rPr>
          <w:szCs w:val="28"/>
        </w:rPr>
        <w:t>»</w:t>
      </w:r>
      <w:r w:rsidR="005538A4" w:rsidRPr="0065036B">
        <w:rPr>
          <w:szCs w:val="28"/>
        </w:rPr>
        <w:t xml:space="preserve"> мая 2</w:t>
      </w:r>
      <w:r w:rsidRPr="0065036B">
        <w:rPr>
          <w:szCs w:val="28"/>
        </w:rPr>
        <w:t>0</w:t>
      </w:r>
      <w:r w:rsidR="005538A4" w:rsidRPr="0065036B">
        <w:rPr>
          <w:szCs w:val="28"/>
        </w:rPr>
        <w:t>15</w:t>
      </w:r>
      <w:r w:rsidRPr="0065036B">
        <w:rPr>
          <w:szCs w:val="28"/>
        </w:rPr>
        <w:t>г.</w:t>
      </w:r>
    </w:p>
    <w:p w:rsidR="003E6E45" w:rsidRPr="0065036B" w:rsidRDefault="003E6E45" w:rsidP="003E6E45">
      <w:pPr>
        <w:spacing w:line="240" w:lineRule="auto"/>
        <w:rPr>
          <w:szCs w:val="28"/>
        </w:rPr>
      </w:pPr>
    </w:p>
    <w:p w:rsidR="003E6E45" w:rsidRPr="0065036B" w:rsidRDefault="003E6E45" w:rsidP="003E6E45">
      <w:pPr>
        <w:spacing w:line="240" w:lineRule="auto"/>
        <w:ind w:right="-1"/>
        <w:rPr>
          <w:szCs w:val="28"/>
        </w:rPr>
      </w:pPr>
    </w:p>
    <w:p w:rsidR="003E6E45" w:rsidRPr="0065036B" w:rsidRDefault="003E6E45" w:rsidP="003E6E45">
      <w:pPr>
        <w:pStyle w:val="2"/>
        <w:ind w:left="284" w:right="-1"/>
      </w:pPr>
      <w:r w:rsidRPr="0065036B">
        <w:t>отчет</w:t>
      </w:r>
    </w:p>
    <w:p w:rsidR="003E6E45" w:rsidRPr="0065036B" w:rsidRDefault="003E6E45" w:rsidP="003E6E45">
      <w:pPr>
        <w:pStyle w:val="2"/>
        <w:ind w:left="284" w:right="-1"/>
      </w:pPr>
      <w:r w:rsidRPr="0065036B">
        <w:t>о результатах контрольного мероприятия</w:t>
      </w:r>
    </w:p>
    <w:p w:rsidR="003E6E45" w:rsidRPr="0065036B" w:rsidRDefault="003E6E45" w:rsidP="003E6E45">
      <w:pPr>
        <w:pStyle w:val="3"/>
        <w:ind w:left="284" w:right="-1"/>
      </w:pPr>
      <w:r w:rsidRPr="0065036B">
        <w:t>«</w:t>
      </w:r>
      <w:r w:rsidR="005538A4" w:rsidRPr="0065036B">
        <w:t>Проверка законности, результативности (эффективности и экономности) использования средств бюджета города, предоставленных в качестве субсидии на иные цели</w:t>
      </w:r>
      <w:r w:rsidRPr="0065036B">
        <w:t>»</w:t>
      </w:r>
    </w:p>
    <w:p w:rsidR="003E6E45" w:rsidRPr="0065036B" w:rsidRDefault="003E6E45" w:rsidP="0065036B">
      <w:pPr>
        <w:spacing w:line="240" w:lineRule="auto"/>
        <w:ind w:right="-1" w:hanging="142"/>
        <w:rPr>
          <w:szCs w:val="28"/>
          <w:lang w:eastAsia="en-US"/>
        </w:rPr>
      </w:pPr>
    </w:p>
    <w:p w:rsidR="005538A4" w:rsidRPr="0065036B" w:rsidRDefault="003E6E45" w:rsidP="0065036B">
      <w:pPr>
        <w:pStyle w:val="a5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3E5F02">
        <w:rPr>
          <w:b/>
          <w:szCs w:val="28"/>
        </w:rPr>
        <w:t>Основание для проведения контрольного мероприятия:</w:t>
      </w:r>
      <w:r w:rsidRPr="0065036B">
        <w:rPr>
          <w:szCs w:val="28"/>
        </w:rPr>
        <w:t xml:space="preserve"> </w:t>
      </w:r>
      <w:r w:rsidR="005538A4" w:rsidRPr="0065036B">
        <w:rPr>
          <w:bCs/>
          <w:szCs w:val="28"/>
          <w:lang w:eastAsia="en-US"/>
        </w:rPr>
        <w:t>статья 8 Положения о Счетной палате города Нефтеюганска</w:t>
      </w:r>
      <w:r w:rsidR="005538A4" w:rsidRPr="0065036B">
        <w:rPr>
          <w:szCs w:val="28"/>
        </w:rPr>
        <w:t xml:space="preserve">, </w:t>
      </w:r>
      <w:r w:rsidR="005538A4" w:rsidRPr="0065036B">
        <w:rPr>
          <w:rStyle w:val="a4"/>
          <w:rFonts w:eastAsia="Calibri"/>
          <w:b w:val="0"/>
          <w:szCs w:val="28"/>
        </w:rPr>
        <w:t xml:space="preserve">пункт 16 плана работы Счетной  палаты  </w:t>
      </w:r>
      <w:r w:rsidR="005538A4" w:rsidRPr="0065036B">
        <w:rPr>
          <w:bCs/>
          <w:szCs w:val="28"/>
          <w:lang w:eastAsia="en-US"/>
        </w:rPr>
        <w:t xml:space="preserve">на  2015  год,  </w:t>
      </w:r>
      <w:r w:rsidR="005538A4" w:rsidRPr="0065036B">
        <w:rPr>
          <w:szCs w:val="28"/>
        </w:rPr>
        <w:t xml:space="preserve">приказ  Счетной  палаты  от  03.03.2015  № 9 «О проведении контрольного мероприятия». </w:t>
      </w:r>
    </w:p>
    <w:p w:rsidR="0065036B" w:rsidRPr="0065036B" w:rsidRDefault="0065036B" w:rsidP="0065036B">
      <w:pPr>
        <w:pStyle w:val="a5"/>
        <w:spacing w:line="240" w:lineRule="auto"/>
        <w:ind w:left="0" w:firstLine="0"/>
        <w:rPr>
          <w:szCs w:val="28"/>
        </w:rPr>
      </w:pPr>
    </w:p>
    <w:p w:rsidR="0065036B" w:rsidRPr="0065036B" w:rsidRDefault="003E6E45" w:rsidP="0065036B">
      <w:pPr>
        <w:pStyle w:val="a5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3E5F02">
        <w:rPr>
          <w:b/>
          <w:szCs w:val="28"/>
        </w:rPr>
        <w:t xml:space="preserve">Предмет контрольного мероприятия: </w:t>
      </w:r>
      <w:r w:rsidR="0065036B" w:rsidRPr="0065036B">
        <w:rPr>
          <w:bCs/>
          <w:color w:val="000000"/>
          <w:szCs w:val="28"/>
        </w:rPr>
        <w:t>законность, результативность (эффективность и экономность) использования средств бюджета города, предоставленных в качестве субсидии на иные цели.</w:t>
      </w:r>
    </w:p>
    <w:p w:rsidR="003E6E45" w:rsidRPr="0065036B" w:rsidRDefault="0065036B" w:rsidP="0065036B">
      <w:pPr>
        <w:spacing w:line="240" w:lineRule="auto"/>
        <w:ind w:right="-1" w:firstLine="0"/>
        <w:rPr>
          <w:szCs w:val="28"/>
          <w:vertAlign w:val="superscript"/>
        </w:rPr>
      </w:pPr>
      <w:r w:rsidRPr="0065036B">
        <w:rPr>
          <w:szCs w:val="28"/>
          <w:vertAlign w:val="superscript"/>
        </w:rPr>
        <w:t xml:space="preserve"> </w:t>
      </w:r>
    </w:p>
    <w:p w:rsidR="0065036B" w:rsidRPr="0065036B" w:rsidRDefault="003E6E45" w:rsidP="0065036B">
      <w:pPr>
        <w:pStyle w:val="a5"/>
        <w:numPr>
          <w:ilvl w:val="0"/>
          <w:numId w:val="1"/>
        </w:numPr>
        <w:spacing w:line="240" w:lineRule="auto"/>
        <w:ind w:left="0" w:firstLine="0"/>
        <w:rPr>
          <w:b/>
          <w:szCs w:val="28"/>
        </w:rPr>
      </w:pPr>
      <w:r w:rsidRPr="003E5F02">
        <w:rPr>
          <w:b/>
          <w:szCs w:val="28"/>
        </w:rPr>
        <w:t>Объект контрольного мероприятия:</w:t>
      </w:r>
      <w:r w:rsidRPr="0065036B">
        <w:rPr>
          <w:szCs w:val="28"/>
        </w:rPr>
        <w:t xml:space="preserve"> </w:t>
      </w:r>
      <w:r w:rsidR="0065036B" w:rsidRPr="0065036B">
        <w:rPr>
          <w:szCs w:val="28"/>
        </w:rPr>
        <w:t>муниципальное бюджетное общеобразовательное учреждение «Лицей № 1</w:t>
      </w:r>
      <w:r w:rsidR="0065036B" w:rsidRPr="0065036B">
        <w:rPr>
          <w:bCs/>
          <w:szCs w:val="28"/>
        </w:rPr>
        <w:t>».</w:t>
      </w:r>
    </w:p>
    <w:p w:rsidR="003E6E45" w:rsidRPr="0065036B" w:rsidRDefault="003E6E45" w:rsidP="0065036B">
      <w:pPr>
        <w:spacing w:line="240" w:lineRule="auto"/>
        <w:ind w:right="-1" w:firstLine="0"/>
        <w:rPr>
          <w:szCs w:val="28"/>
        </w:rPr>
      </w:pPr>
    </w:p>
    <w:p w:rsidR="003E6E45" w:rsidRDefault="003E6E45" w:rsidP="0065036B">
      <w:pPr>
        <w:pStyle w:val="a5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3E5F02">
        <w:rPr>
          <w:b/>
          <w:szCs w:val="28"/>
        </w:rPr>
        <w:t>Срок проведения контрольного мероприятия</w:t>
      </w:r>
      <w:r w:rsidRPr="0065036B">
        <w:rPr>
          <w:szCs w:val="28"/>
        </w:rPr>
        <w:t xml:space="preserve"> </w:t>
      </w:r>
      <w:r w:rsidR="0065036B" w:rsidRPr="0065036B">
        <w:rPr>
          <w:szCs w:val="28"/>
        </w:rPr>
        <w:t>с «24» марта 2015 г. по «08» мая 2015 г</w:t>
      </w:r>
      <w:r w:rsidRPr="0065036B">
        <w:rPr>
          <w:szCs w:val="28"/>
        </w:rPr>
        <w:t>.</w:t>
      </w:r>
    </w:p>
    <w:p w:rsidR="0065036B" w:rsidRPr="0065036B" w:rsidRDefault="0065036B" w:rsidP="0065036B">
      <w:pPr>
        <w:pStyle w:val="a5"/>
        <w:rPr>
          <w:szCs w:val="28"/>
        </w:rPr>
      </w:pPr>
    </w:p>
    <w:p w:rsidR="0065036B" w:rsidRPr="0065036B" w:rsidRDefault="003E6E45" w:rsidP="0065036B">
      <w:pPr>
        <w:pStyle w:val="a5"/>
        <w:numPr>
          <w:ilvl w:val="0"/>
          <w:numId w:val="1"/>
        </w:numPr>
        <w:spacing w:line="240" w:lineRule="auto"/>
        <w:ind w:left="0" w:firstLine="0"/>
        <w:rPr>
          <w:bCs/>
          <w:color w:val="000000"/>
          <w:szCs w:val="28"/>
        </w:rPr>
      </w:pPr>
      <w:r w:rsidRPr="003E5F02">
        <w:rPr>
          <w:b/>
          <w:szCs w:val="28"/>
        </w:rPr>
        <w:t>Цели контрольного мероприятия:</w:t>
      </w:r>
      <w:r w:rsidR="0065036B" w:rsidRPr="0065036B">
        <w:rPr>
          <w:bCs/>
          <w:color w:val="000000"/>
          <w:szCs w:val="28"/>
        </w:rPr>
        <w:t xml:space="preserve"> Проверить законность, результативность (эффективность и экономность) использования средств бюджета города</w:t>
      </w:r>
      <w:r w:rsidR="0065036B" w:rsidRPr="0065036B">
        <w:rPr>
          <w:bCs/>
          <w:szCs w:val="28"/>
        </w:rPr>
        <w:t>,</w:t>
      </w:r>
      <w:r w:rsidR="0065036B" w:rsidRPr="0065036B">
        <w:rPr>
          <w:szCs w:val="28"/>
        </w:rPr>
        <w:t xml:space="preserve"> предоставленных в качестве субсидии на иные цели.</w:t>
      </w:r>
      <w:r w:rsidR="0065036B" w:rsidRPr="0065036B">
        <w:rPr>
          <w:bCs/>
          <w:color w:val="000000"/>
          <w:szCs w:val="28"/>
        </w:rPr>
        <w:t xml:space="preserve"> </w:t>
      </w:r>
    </w:p>
    <w:p w:rsidR="0065036B" w:rsidRPr="0065036B" w:rsidRDefault="0065036B" w:rsidP="0065036B">
      <w:pPr>
        <w:pStyle w:val="a5"/>
        <w:rPr>
          <w:bCs/>
          <w:color w:val="000000"/>
          <w:szCs w:val="28"/>
        </w:rPr>
      </w:pPr>
    </w:p>
    <w:p w:rsidR="0065036B" w:rsidRDefault="003E6E45" w:rsidP="0065036B">
      <w:pPr>
        <w:pStyle w:val="a5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3E5F02">
        <w:rPr>
          <w:b/>
          <w:szCs w:val="28"/>
        </w:rPr>
        <w:t>Проверяемый период деятельности:</w:t>
      </w:r>
      <w:r w:rsidRPr="0065036B">
        <w:rPr>
          <w:szCs w:val="28"/>
        </w:rPr>
        <w:t xml:space="preserve"> </w:t>
      </w:r>
      <w:r w:rsidR="0065036B" w:rsidRPr="0065036B">
        <w:rPr>
          <w:szCs w:val="28"/>
        </w:rPr>
        <w:t>2014 год, иные периоды при необходимости.</w:t>
      </w:r>
    </w:p>
    <w:p w:rsidR="0065036B" w:rsidRPr="0065036B" w:rsidRDefault="0065036B" w:rsidP="0065036B">
      <w:pPr>
        <w:pStyle w:val="a5"/>
        <w:rPr>
          <w:szCs w:val="28"/>
        </w:rPr>
      </w:pPr>
    </w:p>
    <w:p w:rsidR="0038621D" w:rsidRDefault="003E6E45" w:rsidP="0065036B">
      <w:pPr>
        <w:shd w:val="clear" w:color="auto" w:fill="FFFFFF"/>
        <w:spacing w:line="240" w:lineRule="auto"/>
        <w:ind w:right="6" w:firstLine="0"/>
        <w:rPr>
          <w:b/>
          <w:szCs w:val="28"/>
        </w:rPr>
      </w:pPr>
      <w:r w:rsidRPr="008F767A">
        <w:rPr>
          <w:b/>
          <w:szCs w:val="28"/>
        </w:rPr>
        <w:t>7</w:t>
      </w:r>
      <w:r w:rsidRPr="0065036B">
        <w:rPr>
          <w:szCs w:val="28"/>
        </w:rPr>
        <w:t>. </w:t>
      </w:r>
      <w:r w:rsidRPr="003E5F02">
        <w:rPr>
          <w:b/>
          <w:szCs w:val="28"/>
        </w:rPr>
        <w:t>Краткая характеристика проверяемой сферы формирования и использования средств федерального бюджета, бюджета субъекта Российской Федерации, местного бюджета и деятельности объектов проверки</w:t>
      </w:r>
      <w:r w:rsidR="0038621D">
        <w:rPr>
          <w:b/>
          <w:szCs w:val="28"/>
        </w:rPr>
        <w:t>:</w:t>
      </w:r>
    </w:p>
    <w:p w:rsidR="0065036B" w:rsidRPr="00981FEE" w:rsidRDefault="0065036B" w:rsidP="00ED66E5">
      <w:pPr>
        <w:shd w:val="clear" w:color="auto" w:fill="FFFFFF"/>
        <w:spacing w:line="240" w:lineRule="auto"/>
        <w:ind w:right="6" w:firstLine="708"/>
        <w:rPr>
          <w:szCs w:val="28"/>
        </w:rPr>
      </w:pPr>
      <w:r>
        <w:rPr>
          <w:szCs w:val="28"/>
        </w:rPr>
        <w:t>М</w:t>
      </w:r>
      <w:r w:rsidRPr="0047739A">
        <w:rPr>
          <w:szCs w:val="28"/>
        </w:rPr>
        <w:t>униципальн</w:t>
      </w:r>
      <w:r>
        <w:rPr>
          <w:szCs w:val="28"/>
        </w:rPr>
        <w:t>ое</w:t>
      </w:r>
      <w:r w:rsidRPr="0047739A">
        <w:rPr>
          <w:szCs w:val="28"/>
        </w:rPr>
        <w:t xml:space="preserve"> </w:t>
      </w:r>
      <w:r>
        <w:rPr>
          <w:szCs w:val="28"/>
        </w:rPr>
        <w:t xml:space="preserve"> </w:t>
      </w:r>
      <w:r w:rsidRPr="0047739A">
        <w:rPr>
          <w:szCs w:val="28"/>
        </w:rPr>
        <w:t>бюджетно</w:t>
      </w:r>
      <w:r>
        <w:rPr>
          <w:szCs w:val="28"/>
        </w:rPr>
        <w:t>е</w:t>
      </w:r>
      <w:r w:rsidRPr="0047739A">
        <w:rPr>
          <w:szCs w:val="28"/>
        </w:rPr>
        <w:t xml:space="preserve"> общеобразовательно</w:t>
      </w:r>
      <w:r>
        <w:rPr>
          <w:szCs w:val="28"/>
        </w:rPr>
        <w:t>е</w:t>
      </w:r>
      <w:r w:rsidRPr="0047739A">
        <w:rPr>
          <w:szCs w:val="28"/>
        </w:rPr>
        <w:t xml:space="preserve"> учреждени</w:t>
      </w:r>
      <w:r>
        <w:rPr>
          <w:szCs w:val="28"/>
        </w:rPr>
        <w:t>е</w:t>
      </w:r>
      <w:r w:rsidRPr="0047739A">
        <w:rPr>
          <w:szCs w:val="28"/>
        </w:rPr>
        <w:t xml:space="preserve"> «Лицей №</w:t>
      </w:r>
      <w:r w:rsidRPr="00B25D46">
        <w:rPr>
          <w:szCs w:val="28"/>
        </w:rPr>
        <w:t xml:space="preserve"> </w:t>
      </w:r>
      <w:r w:rsidRPr="0047739A">
        <w:rPr>
          <w:szCs w:val="28"/>
        </w:rPr>
        <w:t>1</w:t>
      </w:r>
      <w:r w:rsidRPr="0047739A">
        <w:rPr>
          <w:bCs/>
          <w:szCs w:val="28"/>
        </w:rPr>
        <w:t>»</w:t>
      </w:r>
      <w:r>
        <w:rPr>
          <w:bCs/>
          <w:szCs w:val="28"/>
        </w:rPr>
        <w:t xml:space="preserve"> (далее по тексту – </w:t>
      </w:r>
      <w:r>
        <w:rPr>
          <w:szCs w:val="28"/>
        </w:rPr>
        <w:t>Лицей)</w:t>
      </w:r>
      <w:r w:rsidRPr="00981FEE">
        <w:rPr>
          <w:szCs w:val="28"/>
        </w:rPr>
        <w:t xml:space="preserve"> явля</w:t>
      </w:r>
      <w:r>
        <w:rPr>
          <w:szCs w:val="28"/>
        </w:rPr>
        <w:t>ло</w:t>
      </w:r>
      <w:r w:rsidRPr="00981FEE">
        <w:rPr>
          <w:szCs w:val="28"/>
        </w:rPr>
        <w:t>с</w:t>
      </w:r>
      <w:r>
        <w:rPr>
          <w:szCs w:val="28"/>
        </w:rPr>
        <w:t>ь</w:t>
      </w:r>
      <w:r w:rsidRPr="00981FEE">
        <w:rPr>
          <w:szCs w:val="28"/>
        </w:rPr>
        <w:t xml:space="preserve"> юридическим лицом, облада</w:t>
      </w:r>
      <w:r>
        <w:rPr>
          <w:szCs w:val="28"/>
        </w:rPr>
        <w:t>ло</w:t>
      </w:r>
      <w:r w:rsidRPr="00981FEE">
        <w:rPr>
          <w:szCs w:val="28"/>
        </w:rPr>
        <w:t xml:space="preserve"> обособленным имуществом на праве оперативного управления, мо</w:t>
      </w:r>
      <w:r>
        <w:rPr>
          <w:szCs w:val="28"/>
        </w:rPr>
        <w:t>гло</w:t>
      </w:r>
      <w:r w:rsidRPr="00981FEE">
        <w:rPr>
          <w:szCs w:val="28"/>
        </w:rPr>
        <w:t xml:space="preserve"> от </w:t>
      </w:r>
      <w:r w:rsidRPr="00981FEE">
        <w:rPr>
          <w:szCs w:val="28"/>
        </w:rPr>
        <w:lastRenderedPageBreak/>
        <w:t xml:space="preserve">своего имени приобретать и осуществлять имущественные и личные неимущественные права, </w:t>
      </w:r>
      <w:proofErr w:type="gramStart"/>
      <w:r w:rsidRPr="00981FEE">
        <w:rPr>
          <w:szCs w:val="28"/>
        </w:rPr>
        <w:t>нести обязанности</w:t>
      </w:r>
      <w:proofErr w:type="gramEnd"/>
      <w:r w:rsidRPr="00981FEE">
        <w:rPr>
          <w:szCs w:val="28"/>
        </w:rPr>
        <w:t>, быть истцом и ответчиком в суде общей юрисдикции, арбитражном и третейском суде.</w:t>
      </w:r>
    </w:p>
    <w:p w:rsidR="0065036B" w:rsidRPr="00CD415E" w:rsidRDefault="0065036B" w:rsidP="0065036B">
      <w:pPr>
        <w:shd w:val="clear" w:color="auto" w:fill="FFFFFF"/>
        <w:tabs>
          <w:tab w:val="left" w:pos="770"/>
        </w:tabs>
        <w:spacing w:line="240" w:lineRule="auto"/>
        <w:ind w:right="6" w:firstLine="720"/>
        <w:rPr>
          <w:szCs w:val="28"/>
        </w:rPr>
      </w:pPr>
      <w:r w:rsidRPr="00CD415E">
        <w:rPr>
          <w:szCs w:val="28"/>
        </w:rPr>
        <w:t>Лицей име</w:t>
      </w:r>
      <w:r>
        <w:rPr>
          <w:szCs w:val="28"/>
        </w:rPr>
        <w:t>л</w:t>
      </w:r>
      <w:r w:rsidRPr="00CD415E">
        <w:rPr>
          <w:szCs w:val="28"/>
        </w:rPr>
        <w:t xml:space="preserve"> самостоятельный баланс, лицевые счета в территориальном органе Федерального казначейства, печать с изображением Государственного герба Российской Федерации и своим наименованием, штампы, бланки, другую атрибутику.</w:t>
      </w:r>
    </w:p>
    <w:p w:rsidR="0065036B" w:rsidRPr="00981FEE" w:rsidRDefault="0065036B" w:rsidP="0065036B">
      <w:pPr>
        <w:shd w:val="clear" w:color="auto" w:fill="FFFFFF"/>
        <w:tabs>
          <w:tab w:val="left" w:pos="720"/>
        </w:tabs>
        <w:spacing w:line="240" w:lineRule="auto"/>
        <w:ind w:right="6" w:firstLine="720"/>
        <w:rPr>
          <w:szCs w:val="28"/>
        </w:rPr>
      </w:pPr>
      <w:r>
        <w:rPr>
          <w:szCs w:val="28"/>
        </w:rPr>
        <w:t>Лицей</w:t>
      </w:r>
      <w:r w:rsidRPr="00981FEE">
        <w:rPr>
          <w:szCs w:val="28"/>
        </w:rPr>
        <w:t xml:space="preserve"> явля</w:t>
      </w:r>
      <w:r>
        <w:rPr>
          <w:szCs w:val="28"/>
        </w:rPr>
        <w:t>л</w:t>
      </w:r>
      <w:r w:rsidRPr="00981FEE">
        <w:rPr>
          <w:szCs w:val="28"/>
        </w:rPr>
        <w:t>ся некоммерческой организацией, созданной без ограничения срока деятельности.</w:t>
      </w:r>
    </w:p>
    <w:p w:rsidR="0065036B" w:rsidRPr="00981FEE" w:rsidRDefault="0065036B" w:rsidP="0065036B">
      <w:pPr>
        <w:shd w:val="clear" w:color="auto" w:fill="FFFFFF"/>
        <w:spacing w:line="240" w:lineRule="auto"/>
        <w:ind w:right="6"/>
        <w:rPr>
          <w:szCs w:val="28"/>
        </w:rPr>
      </w:pPr>
      <w:r w:rsidRPr="00981FEE">
        <w:rPr>
          <w:szCs w:val="28"/>
        </w:rPr>
        <w:t xml:space="preserve">Предметом деятельности </w:t>
      </w:r>
      <w:r>
        <w:rPr>
          <w:szCs w:val="28"/>
        </w:rPr>
        <w:t>Лицея</w:t>
      </w:r>
      <w:r w:rsidRPr="00981FEE">
        <w:rPr>
          <w:szCs w:val="28"/>
        </w:rPr>
        <w:t xml:space="preserve"> явля</w:t>
      </w:r>
      <w:r>
        <w:rPr>
          <w:szCs w:val="28"/>
        </w:rPr>
        <w:t>ла</w:t>
      </w:r>
      <w:r w:rsidRPr="00981FEE">
        <w:rPr>
          <w:szCs w:val="28"/>
        </w:rPr>
        <w:t>с</w:t>
      </w:r>
      <w:r>
        <w:rPr>
          <w:szCs w:val="28"/>
        </w:rPr>
        <w:t>ь</w:t>
      </w:r>
      <w:r w:rsidRPr="00981FEE">
        <w:rPr>
          <w:szCs w:val="28"/>
        </w:rPr>
        <w:t xml:space="preserve"> реализация основных общеобразовательных программ на уровнях начального общего, основного общего, среднего (полного) общего образования.</w:t>
      </w:r>
    </w:p>
    <w:p w:rsidR="0065036B" w:rsidRPr="00981FEE" w:rsidRDefault="0065036B" w:rsidP="0065036B">
      <w:pPr>
        <w:shd w:val="clear" w:color="auto" w:fill="FFFFFF"/>
        <w:spacing w:line="240" w:lineRule="auto"/>
        <w:ind w:right="6"/>
        <w:rPr>
          <w:szCs w:val="28"/>
        </w:rPr>
      </w:pPr>
      <w:proofErr w:type="gramStart"/>
      <w:r w:rsidRPr="00981FEE">
        <w:rPr>
          <w:szCs w:val="28"/>
        </w:rPr>
        <w:t xml:space="preserve">Основными целями деятельности </w:t>
      </w:r>
      <w:r>
        <w:rPr>
          <w:szCs w:val="28"/>
        </w:rPr>
        <w:t>Лицея</w:t>
      </w:r>
      <w:r w:rsidRPr="00981FEE">
        <w:rPr>
          <w:szCs w:val="28"/>
        </w:rPr>
        <w:t xml:space="preserve"> явля</w:t>
      </w:r>
      <w:r>
        <w:rPr>
          <w:szCs w:val="28"/>
        </w:rPr>
        <w:t>ли</w:t>
      </w:r>
      <w:r w:rsidRPr="00981FEE">
        <w:rPr>
          <w:szCs w:val="28"/>
        </w:rPr>
        <w:t>с</w:t>
      </w:r>
      <w:r>
        <w:rPr>
          <w:szCs w:val="28"/>
        </w:rPr>
        <w:t>ь</w:t>
      </w:r>
      <w:r w:rsidRPr="00981FEE">
        <w:rPr>
          <w:szCs w:val="28"/>
        </w:rPr>
        <w:t xml:space="preserve"> формирование общей культуры личности обучающихся на основе усвоения обязательного минимума содержания основных общеобразовательных программ начального общего, основного общего, среднего (полного) общего образования, их адаптация к жизни в обществе, создание основы для осознанного выбора и последующего освоения</w:t>
      </w:r>
      <w:r w:rsidRPr="00981FEE">
        <w:rPr>
          <w:i/>
          <w:szCs w:val="28"/>
        </w:rPr>
        <w:t xml:space="preserve"> </w:t>
      </w:r>
      <w:r w:rsidRPr="00981FEE">
        <w:rPr>
          <w:szCs w:val="28"/>
        </w:rPr>
        <w:t>профессиональных образовательных программ, воспитание гражданственности, трудолюбия, уважения к правам и свободам человека, любви к окружающей природе, своему краю, Родине</w:t>
      </w:r>
      <w:proofErr w:type="gramEnd"/>
      <w:r w:rsidRPr="00981FEE">
        <w:rPr>
          <w:szCs w:val="28"/>
        </w:rPr>
        <w:t>, семье, формирование здорового образа жизни.</w:t>
      </w:r>
    </w:p>
    <w:p w:rsidR="0065036B" w:rsidRPr="00981FEE" w:rsidRDefault="0065036B" w:rsidP="0065036B">
      <w:pPr>
        <w:shd w:val="clear" w:color="auto" w:fill="FFFFFF"/>
        <w:spacing w:line="240" w:lineRule="auto"/>
        <w:rPr>
          <w:iCs/>
          <w:szCs w:val="28"/>
        </w:rPr>
      </w:pPr>
      <w:r w:rsidRPr="00981FEE">
        <w:rPr>
          <w:iCs/>
          <w:szCs w:val="28"/>
        </w:rPr>
        <w:t xml:space="preserve">Основными задачами </w:t>
      </w:r>
      <w:r>
        <w:rPr>
          <w:szCs w:val="28"/>
        </w:rPr>
        <w:t>Лицея</w:t>
      </w:r>
      <w:r w:rsidRPr="00981FEE">
        <w:rPr>
          <w:szCs w:val="28"/>
        </w:rPr>
        <w:t xml:space="preserve"> </w:t>
      </w:r>
      <w:r w:rsidRPr="00981FEE">
        <w:rPr>
          <w:iCs/>
          <w:szCs w:val="28"/>
        </w:rPr>
        <w:t>явля</w:t>
      </w:r>
      <w:r>
        <w:rPr>
          <w:iCs/>
          <w:szCs w:val="28"/>
        </w:rPr>
        <w:t>ли</w:t>
      </w:r>
      <w:r w:rsidRPr="00981FEE">
        <w:rPr>
          <w:iCs/>
          <w:szCs w:val="28"/>
        </w:rPr>
        <w:t>с</w:t>
      </w:r>
      <w:r>
        <w:rPr>
          <w:iCs/>
          <w:szCs w:val="28"/>
        </w:rPr>
        <w:t>ь</w:t>
      </w:r>
      <w:r w:rsidRPr="00981FEE">
        <w:rPr>
          <w:iCs/>
          <w:szCs w:val="28"/>
        </w:rPr>
        <w:t xml:space="preserve"> </w:t>
      </w:r>
      <w:r w:rsidRPr="00981FEE">
        <w:rPr>
          <w:szCs w:val="28"/>
        </w:rPr>
        <w:t>формирование социально-адаптивной личности гражданина, руководствующегося общечеловеческими ценностями и освоившего систе</w:t>
      </w:r>
      <w:r>
        <w:rPr>
          <w:szCs w:val="28"/>
        </w:rPr>
        <w:t>му знаний, умений, навыков, прие</w:t>
      </w:r>
      <w:r w:rsidRPr="00981FEE">
        <w:rPr>
          <w:szCs w:val="28"/>
        </w:rPr>
        <w:t>мов, самостоятельной деятельности на уровне федерального государственного образовательного стандарта.</w:t>
      </w:r>
    </w:p>
    <w:p w:rsidR="0065036B" w:rsidRPr="00981FEE" w:rsidRDefault="0065036B" w:rsidP="0065036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auto"/>
        <w:rPr>
          <w:iCs/>
          <w:szCs w:val="28"/>
        </w:rPr>
      </w:pPr>
    </w:p>
    <w:p w:rsidR="003E6E45" w:rsidRPr="003E5F02" w:rsidRDefault="003E6E45" w:rsidP="0065036B">
      <w:pPr>
        <w:spacing w:line="240" w:lineRule="auto"/>
        <w:ind w:firstLine="0"/>
        <w:rPr>
          <w:b/>
          <w:szCs w:val="28"/>
        </w:rPr>
      </w:pPr>
      <w:r w:rsidRPr="003E5F02">
        <w:rPr>
          <w:b/>
          <w:szCs w:val="28"/>
        </w:rPr>
        <w:t>8. По результатам контрольного мероприятия установлено следующее.</w:t>
      </w:r>
    </w:p>
    <w:p w:rsidR="002D49EC" w:rsidRDefault="002D49EC" w:rsidP="003E6E45">
      <w:pPr>
        <w:spacing w:line="240" w:lineRule="auto"/>
        <w:ind w:right="-1"/>
        <w:rPr>
          <w:szCs w:val="28"/>
        </w:rPr>
      </w:pPr>
    </w:p>
    <w:p w:rsidR="0038621D" w:rsidRDefault="0038621D" w:rsidP="0038621D">
      <w:pPr>
        <w:tabs>
          <w:tab w:val="left" w:pos="8080"/>
        </w:tabs>
        <w:snapToGrid w:val="0"/>
        <w:spacing w:line="240" w:lineRule="auto"/>
        <w:ind w:firstLine="0"/>
        <w:rPr>
          <w:szCs w:val="28"/>
        </w:rPr>
      </w:pPr>
      <w:r w:rsidRPr="007D1210">
        <w:rPr>
          <w:b/>
          <w:szCs w:val="28"/>
        </w:rPr>
        <w:t>8.1</w:t>
      </w:r>
      <w:r w:rsidR="007D1210">
        <w:rPr>
          <w:b/>
          <w:szCs w:val="28"/>
        </w:rPr>
        <w:t>.</w:t>
      </w:r>
      <w:r w:rsidRPr="0038621D">
        <w:rPr>
          <w:rFonts w:eastAsia="Arial"/>
          <w:szCs w:val="28"/>
        </w:rPr>
        <w:t xml:space="preserve"> </w:t>
      </w:r>
      <w:r w:rsidRPr="0011419D">
        <w:rPr>
          <w:rFonts w:eastAsia="Arial"/>
          <w:szCs w:val="28"/>
        </w:rPr>
        <w:t xml:space="preserve">Предоставление целевых субсидий осуществлялось в соответствии с </w:t>
      </w:r>
      <w:r w:rsidRPr="0011419D">
        <w:rPr>
          <w:szCs w:val="28"/>
        </w:rPr>
        <w:t xml:space="preserve">Соглашением № 66 о порядке и условиях предоставления целевых субсидий, заключенным с </w:t>
      </w:r>
      <w:r w:rsidR="007D1210">
        <w:rPr>
          <w:spacing w:val="1"/>
          <w:szCs w:val="28"/>
        </w:rPr>
        <w:t>д</w:t>
      </w:r>
      <w:r w:rsidR="007D1210" w:rsidRPr="00981FEE">
        <w:rPr>
          <w:spacing w:val="1"/>
          <w:szCs w:val="28"/>
        </w:rPr>
        <w:t>епа</w:t>
      </w:r>
      <w:r w:rsidR="007D1210" w:rsidRPr="00981FEE">
        <w:rPr>
          <w:spacing w:val="1"/>
          <w:szCs w:val="28"/>
        </w:rPr>
        <w:t>р</w:t>
      </w:r>
      <w:r w:rsidR="007D1210" w:rsidRPr="00981FEE">
        <w:rPr>
          <w:spacing w:val="1"/>
          <w:szCs w:val="28"/>
        </w:rPr>
        <w:t>тамент</w:t>
      </w:r>
      <w:r w:rsidR="007D1210">
        <w:rPr>
          <w:spacing w:val="1"/>
          <w:szCs w:val="28"/>
        </w:rPr>
        <w:t>ом образования</w:t>
      </w:r>
      <w:r w:rsidR="007D1210" w:rsidRPr="004D1A26">
        <w:rPr>
          <w:spacing w:val="1"/>
          <w:szCs w:val="28"/>
        </w:rPr>
        <w:t xml:space="preserve"> </w:t>
      </w:r>
      <w:r w:rsidR="007D1210">
        <w:rPr>
          <w:spacing w:val="1"/>
          <w:szCs w:val="28"/>
        </w:rPr>
        <w:t xml:space="preserve">и молодежной политики </w:t>
      </w:r>
      <w:r w:rsidR="007D1210" w:rsidRPr="00981FEE">
        <w:rPr>
          <w:spacing w:val="1"/>
          <w:szCs w:val="28"/>
        </w:rPr>
        <w:t>администрации города Нефтеюганска</w:t>
      </w:r>
      <w:r w:rsidR="007D1210">
        <w:rPr>
          <w:spacing w:val="1"/>
          <w:szCs w:val="28"/>
        </w:rPr>
        <w:t xml:space="preserve"> </w:t>
      </w:r>
      <w:r w:rsidRPr="0011419D">
        <w:rPr>
          <w:szCs w:val="28"/>
        </w:rPr>
        <w:t>31.12.2013г. (далее по тексту – Соглашение), где</w:t>
      </w:r>
      <w:r w:rsidRPr="00130024">
        <w:rPr>
          <w:szCs w:val="28"/>
        </w:rPr>
        <w:t xml:space="preserve"> определен объем субсидии в сумме </w:t>
      </w:r>
      <w:r w:rsidRPr="00FF39A6">
        <w:rPr>
          <w:szCs w:val="28"/>
        </w:rPr>
        <w:t>5</w:t>
      </w:r>
      <w:r>
        <w:rPr>
          <w:szCs w:val="28"/>
        </w:rPr>
        <w:t> </w:t>
      </w:r>
      <w:r w:rsidRPr="005E07E1">
        <w:rPr>
          <w:szCs w:val="28"/>
        </w:rPr>
        <w:t>934 256</w:t>
      </w:r>
      <w:r w:rsidRPr="00FF39A6">
        <w:rPr>
          <w:szCs w:val="28"/>
        </w:rPr>
        <w:t xml:space="preserve"> рублей</w:t>
      </w:r>
      <w:r w:rsidRPr="00130024">
        <w:rPr>
          <w:szCs w:val="28"/>
        </w:rPr>
        <w:t>. В течение года размер субсидии</w:t>
      </w:r>
      <w:r>
        <w:rPr>
          <w:szCs w:val="28"/>
        </w:rPr>
        <w:t xml:space="preserve"> увеличился на</w:t>
      </w:r>
      <w:r w:rsidRPr="00FF39A6">
        <w:rPr>
          <w:szCs w:val="28"/>
        </w:rPr>
        <w:t xml:space="preserve"> </w:t>
      </w:r>
      <w:r>
        <w:rPr>
          <w:szCs w:val="28"/>
        </w:rPr>
        <w:t>622 112</w:t>
      </w:r>
      <w:r w:rsidRPr="00FF39A6">
        <w:rPr>
          <w:szCs w:val="28"/>
        </w:rPr>
        <w:t xml:space="preserve"> рублей или 1</w:t>
      </w:r>
      <w:r>
        <w:rPr>
          <w:szCs w:val="28"/>
        </w:rPr>
        <w:t>0</w:t>
      </w:r>
      <w:r w:rsidRPr="00FF39A6">
        <w:rPr>
          <w:szCs w:val="28"/>
        </w:rPr>
        <w:t>,</w:t>
      </w:r>
      <w:r>
        <w:rPr>
          <w:szCs w:val="28"/>
        </w:rPr>
        <w:t>5%</w:t>
      </w:r>
      <w:r w:rsidRPr="00FF39A6">
        <w:rPr>
          <w:szCs w:val="28"/>
        </w:rPr>
        <w:t xml:space="preserve"> и составил </w:t>
      </w:r>
      <w:r w:rsidRPr="005E07E1">
        <w:rPr>
          <w:szCs w:val="28"/>
        </w:rPr>
        <w:t>6</w:t>
      </w:r>
      <w:r>
        <w:rPr>
          <w:szCs w:val="28"/>
          <w:lang w:val="en-US"/>
        </w:rPr>
        <w:t> </w:t>
      </w:r>
      <w:r w:rsidRPr="005E07E1">
        <w:rPr>
          <w:szCs w:val="28"/>
        </w:rPr>
        <w:t>556 3</w:t>
      </w:r>
      <w:r w:rsidRPr="00FF39A6">
        <w:rPr>
          <w:szCs w:val="28"/>
        </w:rPr>
        <w:t>6</w:t>
      </w:r>
      <w:r w:rsidRPr="005E07E1">
        <w:rPr>
          <w:szCs w:val="28"/>
        </w:rPr>
        <w:t>8</w:t>
      </w:r>
      <w:r w:rsidRPr="00FF39A6">
        <w:rPr>
          <w:szCs w:val="28"/>
        </w:rPr>
        <w:t xml:space="preserve"> рублей</w:t>
      </w:r>
      <w:r>
        <w:rPr>
          <w:szCs w:val="28"/>
        </w:rPr>
        <w:t>. И</w:t>
      </w:r>
      <w:r w:rsidRPr="00FF39A6">
        <w:rPr>
          <w:szCs w:val="28"/>
        </w:rPr>
        <w:t xml:space="preserve">сполнение плановых показателей по расходам </w:t>
      </w:r>
      <w:r>
        <w:rPr>
          <w:szCs w:val="28"/>
        </w:rPr>
        <w:t>Лицея</w:t>
      </w:r>
      <w:r w:rsidRPr="00FF39A6">
        <w:rPr>
          <w:szCs w:val="28"/>
        </w:rPr>
        <w:t xml:space="preserve"> составило </w:t>
      </w:r>
      <w:r w:rsidRPr="0011419D">
        <w:rPr>
          <w:szCs w:val="28"/>
        </w:rPr>
        <w:t>6</w:t>
      </w:r>
      <w:r>
        <w:rPr>
          <w:szCs w:val="28"/>
          <w:lang w:val="en-US"/>
        </w:rPr>
        <w:t> </w:t>
      </w:r>
      <w:r w:rsidRPr="0011419D">
        <w:rPr>
          <w:szCs w:val="28"/>
        </w:rPr>
        <w:t>481</w:t>
      </w:r>
      <w:r>
        <w:rPr>
          <w:szCs w:val="28"/>
          <w:lang w:val="en-US"/>
        </w:rPr>
        <w:t> </w:t>
      </w:r>
      <w:r w:rsidRPr="0011419D">
        <w:rPr>
          <w:szCs w:val="28"/>
        </w:rPr>
        <w:t xml:space="preserve">211 </w:t>
      </w:r>
      <w:r w:rsidRPr="00FF39A6">
        <w:rPr>
          <w:szCs w:val="28"/>
        </w:rPr>
        <w:t xml:space="preserve">рублей </w:t>
      </w:r>
      <w:r w:rsidRPr="0011419D">
        <w:rPr>
          <w:szCs w:val="28"/>
        </w:rPr>
        <w:t>39</w:t>
      </w:r>
      <w:r w:rsidRPr="00FF39A6">
        <w:rPr>
          <w:szCs w:val="28"/>
        </w:rPr>
        <w:t xml:space="preserve"> копеек или 9</w:t>
      </w:r>
      <w:r w:rsidRPr="0011419D">
        <w:rPr>
          <w:szCs w:val="28"/>
        </w:rPr>
        <w:t>8</w:t>
      </w:r>
      <w:r w:rsidRPr="00FF39A6">
        <w:rPr>
          <w:szCs w:val="28"/>
        </w:rPr>
        <w:t>,</w:t>
      </w:r>
      <w:r w:rsidRPr="0011419D">
        <w:rPr>
          <w:szCs w:val="28"/>
        </w:rPr>
        <w:t>8</w:t>
      </w:r>
      <w:r>
        <w:rPr>
          <w:szCs w:val="28"/>
        </w:rPr>
        <w:t>5</w:t>
      </w:r>
      <w:r w:rsidRPr="00FF39A6">
        <w:rPr>
          <w:szCs w:val="28"/>
        </w:rPr>
        <w:t>%</w:t>
      </w:r>
      <w:r>
        <w:rPr>
          <w:szCs w:val="28"/>
        </w:rPr>
        <w:t xml:space="preserve"> от уточненного плана (приложение № 1 к акту).</w:t>
      </w:r>
      <w:r w:rsidRPr="00FF39A6">
        <w:rPr>
          <w:szCs w:val="28"/>
        </w:rPr>
        <w:t xml:space="preserve"> </w:t>
      </w:r>
    </w:p>
    <w:p w:rsidR="0038621D" w:rsidRDefault="0038621D" w:rsidP="0038621D">
      <w:pPr>
        <w:spacing w:line="240" w:lineRule="auto"/>
        <w:ind w:firstLine="0"/>
        <w:rPr>
          <w:szCs w:val="28"/>
        </w:rPr>
      </w:pPr>
    </w:p>
    <w:p w:rsidR="002D49EC" w:rsidRDefault="0038621D" w:rsidP="0038621D">
      <w:pPr>
        <w:spacing w:line="240" w:lineRule="auto"/>
        <w:ind w:firstLine="0"/>
        <w:rPr>
          <w:szCs w:val="28"/>
        </w:rPr>
      </w:pPr>
      <w:r w:rsidRPr="007D1210">
        <w:rPr>
          <w:b/>
          <w:szCs w:val="28"/>
        </w:rPr>
        <w:t>8.2.</w:t>
      </w:r>
      <w:r>
        <w:rPr>
          <w:szCs w:val="28"/>
        </w:rPr>
        <w:t xml:space="preserve"> </w:t>
      </w:r>
      <w:r w:rsidR="002D49EC" w:rsidRPr="00530339">
        <w:rPr>
          <w:szCs w:val="28"/>
        </w:rPr>
        <w:t xml:space="preserve">Субсидии на иные цели доводились в рамках исполнения </w:t>
      </w:r>
      <w:r w:rsidR="002D49EC" w:rsidRPr="00530339">
        <w:rPr>
          <w:bCs/>
          <w:szCs w:val="28"/>
        </w:rPr>
        <w:t>муниципальной программы города Нефтеюганска «</w:t>
      </w:r>
      <w:r w:rsidR="002D49EC" w:rsidRPr="00530339">
        <w:rPr>
          <w:szCs w:val="28"/>
        </w:rPr>
        <w:t>Развитие образования и молод</w:t>
      </w:r>
      <w:r w:rsidR="002D49EC">
        <w:rPr>
          <w:szCs w:val="28"/>
        </w:rPr>
        <w:t>е</w:t>
      </w:r>
      <w:r w:rsidR="002D49EC" w:rsidRPr="00530339">
        <w:rPr>
          <w:szCs w:val="28"/>
        </w:rPr>
        <w:t xml:space="preserve">жной политики в городе Нефтеюганске на 2014-2020 годы», утвержденной постановлением администрации города Нефтеюганска от 29.10.2013 № 1212-п (далее по тексту </w:t>
      </w:r>
      <w:r w:rsidR="002D49EC">
        <w:rPr>
          <w:szCs w:val="28"/>
        </w:rPr>
        <w:t xml:space="preserve">– </w:t>
      </w:r>
      <w:r w:rsidR="002D49EC" w:rsidRPr="00530339">
        <w:rPr>
          <w:szCs w:val="28"/>
        </w:rPr>
        <w:t>муниципальная программа).</w:t>
      </w:r>
    </w:p>
    <w:p w:rsidR="00D61729" w:rsidRPr="00530339" w:rsidRDefault="00D61729" w:rsidP="00D61729">
      <w:pPr>
        <w:pStyle w:val="21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530339">
        <w:rPr>
          <w:sz w:val="28"/>
          <w:szCs w:val="28"/>
        </w:rPr>
        <w:lastRenderedPageBreak/>
        <w:t xml:space="preserve">Пунктом 1.7 приложения № 3 муниципальной программы  предусмотрено мероприятие </w:t>
      </w:r>
      <w:r>
        <w:rPr>
          <w:sz w:val="28"/>
          <w:szCs w:val="28"/>
        </w:rPr>
        <w:t>«</w:t>
      </w:r>
      <w:r w:rsidRPr="00530339">
        <w:rPr>
          <w:sz w:val="28"/>
          <w:szCs w:val="28"/>
        </w:rPr>
        <w:t>Организация мероприятий, направленных на выявление, поддержку и стимулирование системы обучения и воспитания</w:t>
      </w:r>
      <w:r>
        <w:rPr>
          <w:sz w:val="28"/>
          <w:szCs w:val="28"/>
        </w:rPr>
        <w:t>»</w:t>
      </w:r>
      <w:r w:rsidRPr="00530339">
        <w:rPr>
          <w:sz w:val="28"/>
          <w:szCs w:val="28"/>
        </w:rPr>
        <w:t xml:space="preserve">. Исполнителем указанного мероприятия определен </w:t>
      </w:r>
      <w:r w:rsidR="007D1210">
        <w:rPr>
          <w:sz w:val="28"/>
          <w:szCs w:val="28"/>
        </w:rPr>
        <w:t>д</w:t>
      </w:r>
      <w:r w:rsidRPr="00530339">
        <w:rPr>
          <w:sz w:val="28"/>
          <w:szCs w:val="28"/>
        </w:rPr>
        <w:t>епартамент</w:t>
      </w:r>
      <w:r w:rsidR="007D1210" w:rsidRPr="007D1210">
        <w:rPr>
          <w:spacing w:val="1"/>
          <w:sz w:val="28"/>
          <w:szCs w:val="28"/>
        </w:rPr>
        <w:t xml:space="preserve"> </w:t>
      </w:r>
      <w:r w:rsidR="007D1210">
        <w:rPr>
          <w:spacing w:val="1"/>
          <w:sz w:val="28"/>
          <w:szCs w:val="28"/>
        </w:rPr>
        <w:t>образования</w:t>
      </w:r>
      <w:r w:rsidR="007D1210" w:rsidRPr="004D1A26">
        <w:rPr>
          <w:spacing w:val="1"/>
          <w:sz w:val="28"/>
          <w:szCs w:val="28"/>
        </w:rPr>
        <w:t xml:space="preserve"> </w:t>
      </w:r>
      <w:r w:rsidR="007D1210">
        <w:rPr>
          <w:spacing w:val="1"/>
          <w:sz w:val="28"/>
          <w:szCs w:val="28"/>
        </w:rPr>
        <w:t xml:space="preserve">и молодежной политики </w:t>
      </w:r>
      <w:r w:rsidR="007D1210" w:rsidRPr="00981FEE">
        <w:rPr>
          <w:spacing w:val="1"/>
          <w:sz w:val="28"/>
          <w:szCs w:val="28"/>
        </w:rPr>
        <w:t>администрации города Нефтеюганска</w:t>
      </w:r>
      <w:r w:rsidR="007D1210">
        <w:rPr>
          <w:spacing w:val="1"/>
          <w:sz w:val="28"/>
          <w:szCs w:val="28"/>
        </w:rPr>
        <w:t xml:space="preserve"> (далее по тексту – Департамент)</w:t>
      </w:r>
      <w:r w:rsidRPr="00530339">
        <w:rPr>
          <w:sz w:val="28"/>
          <w:szCs w:val="28"/>
        </w:rPr>
        <w:t>.</w:t>
      </w:r>
      <w:r w:rsidRPr="00530339">
        <w:rPr>
          <w:bCs/>
          <w:sz w:val="28"/>
          <w:szCs w:val="28"/>
        </w:rPr>
        <w:t xml:space="preserve"> </w:t>
      </w:r>
    </w:p>
    <w:p w:rsidR="002D49EC" w:rsidRPr="00530339" w:rsidRDefault="002D49EC" w:rsidP="00161438">
      <w:pPr>
        <w:widowControl w:val="0"/>
        <w:spacing w:line="240" w:lineRule="auto"/>
        <w:rPr>
          <w:color w:val="000000"/>
          <w:szCs w:val="28"/>
        </w:rPr>
      </w:pPr>
      <w:proofErr w:type="gramStart"/>
      <w:r w:rsidRPr="00530339">
        <w:rPr>
          <w:szCs w:val="28"/>
        </w:rPr>
        <w:t>Пунктом 7.7 раздела 3 муниципальной программы по вышеуказанному мероприятию запланированы о</w:t>
      </w:r>
      <w:r w:rsidRPr="00530339">
        <w:rPr>
          <w:color w:val="000000"/>
          <w:szCs w:val="28"/>
        </w:rPr>
        <w:t>рганизация и проведение городского конкурса профессионального мастерства педагогов:</w:t>
      </w:r>
      <w:proofErr w:type="gramEnd"/>
      <w:r w:rsidRPr="00530339">
        <w:rPr>
          <w:color w:val="000000"/>
          <w:szCs w:val="28"/>
        </w:rPr>
        <w:t xml:space="preserve"> «Учитель года», «Воспитатель года», «Сердце отдаю детям». Участие в региональном и всероссийском этапах конкурсов.</w:t>
      </w:r>
    </w:p>
    <w:p w:rsidR="002D49EC" w:rsidRPr="00530339" w:rsidRDefault="002D49EC" w:rsidP="00161438">
      <w:pPr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  <w:r w:rsidRPr="00530339">
        <w:rPr>
          <w:rFonts w:eastAsia="Calibri"/>
          <w:szCs w:val="28"/>
          <w:lang w:eastAsia="en-US"/>
        </w:rPr>
        <w:t xml:space="preserve">Департаментом издан приказ от 01.10.2014 № 478-п «О подготовке к городскому конкурсу «Учитель года – 2014» (далее по тексту – приказ). В соответствии с приказом отделу развития образования, информационно-методического обеспечения и воспитательной работы и отделу дошкольного образования </w:t>
      </w:r>
      <w:r>
        <w:rPr>
          <w:rFonts w:eastAsia="Calibri"/>
          <w:szCs w:val="28"/>
          <w:lang w:eastAsia="en-US"/>
        </w:rPr>
        <w:t xml:space="preserve">Департамента </w:t>
      </w:r>
      <w:r w:rsidRPr="00530339">
        <w:rPr>
          <w:rFonts w:eastAsia="Calibri"/>
          <w:szCs w:val="28"/>
          <w:lang w:eastAsia="en-US"/>
        </w:rPr>
        <w:t>поручено организовать и провести в период с 23.10.2014 по 31.10.2014 городской конкурс «Учитель года – 2014».</w:t>
      </w:r>
    </w:p>
    <w:p w:rsidR="002D49EC" w:rsidRPr="00530339" w:rsidRDefault="002D49EC" w:rsidP="00161438">
      <w:pPr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  <w:r w:rsidRPr="00530339">
        <w:rPr>
          <w:rFonts w:eastAsia="Calibri"/>
          <w:szCs w:val="28"/>
          <w:lang w:eastAsia="en-US"/>
        </w:rPr>
        <w:t xml:space="preserve">В то же время пунктом 5 приказа Лицею поручено оказать содействие по проведению конкурса и произвести финансирование </w:t>
      </w:r>
      <w:r>
        <w:rPr>
          <w:rFonts w:eastAsia="Calibri"/>
          <w:szCs w:val="28"/>
          <w:lang w:eastAsia="en-US"/>
        </w:rPr>
        <w:t>расходов конкурса. Во исполнение</w:t>
      </w:r>
      <w:r w:rsidRPr="00530339">
        <w:rPr>
          <w:rFonts w:eastAsia="Calibri"/>
          <w:szCs w:val="28"/>
          <w:lang w:eastAsia="en-US"/>
        </w:rPr>
        <w:t xml:space="preserve"> приказа в части финансирования Лицею перечислены средства в сумме 35 000 рублей. </w:t>
      </w:r>
    </w:p>
    <w:p w:rsidR="002D49EC" w:rsidRDefault="002D49EC" w:rsidP="00161438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530339">
        <w:rPr>
          <w:rFonts w:eastAsia="Calibri"/>
          <w:szCs w:val="28"/>
          <w:lang w:eastAsia="en-US"/>
        </w:rPr>
        <w:t xml:space="preserve"> </w:t>
      </w:r>
      <w:r w:rsidRPr="00530339">
        <w:rPr>
          <w:szCs w:val="28"/>
        </w:rPr>
        <w:t>Лицеем заключены и оплачены договоры б/</w:t>
      </w:r>
      <w:proofErr w:type="spellStart"/>
      <w:r w:rsidRPr="00530339">
        <w:rPr>
          <w:szCs w:val="28"/>
        </w:rPr>
        <w:t>н</w:t>
      </w:r>
      <w:proofErr w:type="spellEnd"/>
      <w:r w:rsidRPr="00530339">
        <w:rPr>
          <w:szCs w:val="28"/>
        </w:rPr>
        <w:t xml:space="preserve"> от 23.10.2014 на оказание услуг </w:t>
      </w:r>
      <w:proofErr w:type="gramStart"/>
      <w:r w:rsidRPr="00530339">
        <w:rPr>
          <w:szCs w:val="28"/>
        </w:rPr>
        <w:t>по</w:t>
      </w:r>
      <w:proofErr w:type="gramEnd"/>
      <w:r w:rsidRPr="00530339">
        <w:rPr>
          <w:szCs w:val="28"/>
        </w:rPr>
        <w:t>:</w:t>
      </w:r>
    </w:p>
    <w:p w:rsidR="002D49EC" w:rsidRPr="00530339" w:rsidRDefault="002D49EC" w:rsidP="00161438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530339">
        <w:rPr>
          <w:szCs w:val="28"/>
        </w:rPr>
        <w:t>- видеосъемке церемоний открытия и закрытия городского конкурса «Учитель года – 2014», конкурсных мероприятий на сумму 15 000 рублей;</w:t>
      </w:r>
    </w:p>
    <w:p w:rsidR="002D49EC" w:rsidRDefault="002D49EC" w:rsidP="00D61729">
      <w:pPr>
        <w:spacing w:line="240" w:lineRule="auto"/>
        <w:rPr>
          <w:szCs w:val="28"/>
        </w:rPr>
      </w:pPr>
      <w:r w:rsidRPr="00530339">
        <w:rPr>
          <w:szCs w:val="28"/>
        </w:rPr>
        <w:t xml:space="preserve">- оформлению актового зала в здании МБОУ «Средняя общеобразовательная школа № 1» для проведения церемонии открытия и зала в здании КЦ «Обь» для проведения </w:t>
      </w:r>
      <w:r>
        <w:rPr>
          <w:szCs w:val="28"/>
        </w:rPr>
        <w:t xml:space="preserve">церемонии </w:t>
      </w:r>
      <w:r w:rsidRPr="00530339">
        <w:rPr>
          <w:szCs w:val="28"/>
        </w:rPr>
        <w:t xml:space="preserve">закрытия городского конкурса «Учитель года – 2014» на сумму 20 000 рублей. </w:t>
      </w:r>
    </w:p>
    <w:p w:rsidR="00D61729" w:rsidRPr="00530339" w:rsidRDefault="00D61729" w:rsidP="00D61729">
      <w:pPr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  <w:r w:rsidRPr="00530339">
        <w:rPr>
          <w:rFonts w:eastAsia="Calibri"/>
          <w:szCs w:val="28"/>
          <w:lang w:eastAsia="en-US"/>
        </w:rPr>
        <w:t>В соот</w:t>
      </w:r>
      <w:r>
        <w:rPr>
          <w:rFonts w:eastAsia="Calibri"/>
          <w:szCs w:val="28"/>
          <w:lang w:eastAsia="en-US"/>
        </w:rPr>
        <w:t>ветствии с пунктом 2 статьи 9.2</w:t>
      </w:r>
      <w:r w:rsidRPr="00530339">
        <w:rPr>
          <w:rFonts w:eastAsia="Calibri"/>
          <w:szCs w:val="28"/>
          <w:lang w:eastAsia="en-US"/>
        </w:rPr>
        <w:t xml:space="preserve"> Федерального закона от 12</w:t>
      </w:r>
      <w:r>
        <w:rPr>
          <w:rFonts w:eastAsia="Calibri"/>
          <w:szCs w:val="28"/>
          <w:lang w:eastAsia="en-US"/>
        </w:rPr>
        <w:t>.01.</w:t>
      </w:r>
      <w:r w:rsidRPr="00530339">
        <w:rPr>
          <w:rFonts w:eastAsia="Calibri"/>
          <w:szCs w:val="28"/>
          <w:lang w:eastAsia="en-US"/>
        </w:rPr>
        <w:t xml:space="preserve">1996 № 7-ФЗ «О некоммерческих организациях» </w:t>
      </w:r>
      <w:bookmarkStart w:id="0" w:name="Par4"/>
      <w:bookmarkEnd w:id="0"/>
      <w:r w:rsidRPr="00530339">
        <w:rPr>
          <w:rFonts w:eastAsia="Calibri"/>
          <w:szCs w:val="28"/>
          <w:lang w:eastAsia="en-US"/>
        </w:rPr>
        <w:t>бюджетное учреждение осуществляет свою деятельность в соответствии с предметом и целями деятельности, определенными в соответствии с федеральными законами, иными нормативными правовыми актами, муниципальными правовыми актами и уставом.</w:t>
      </w:r>
    </w:p>
    <w:p w:rsidR="00D61729" w:rsidRPr="00530339" w:rsidRDefault="00D61729" w:rsidP="00D61729">
      <w:pPr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Согласно пункту 4 статьи 9.2</w:t>
      </w:r>
      <w:r w:rsidRPr="00530339">
        <w:rPr>
          <w:rFonts w:eastAsia="Calibri"/>
          <w:szCs w:val="28"/>
          <w:lang w:eastAsia="en-US"/>
        </w:rPr>
        <w:t xml:space="preserve"> вышеуказанного закона бюджетное учреждение вправе осуществлять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соответствующие указанным целям, при условии, что такая деятельность указана в его учредительных документах.</w:t>
      </w:r>
    </w:p>
    <w:p w:rsidR="002D49EC" w:rsidRPr="00530339" w:rsidRDefault="002D49EC" w:rsidP="00161438">
      <w:pPr>
        <w:spacing w:line="240" w:lineRule="auto"/>
        <w:rPr>
          <w:szCs w:val="28"/>
        </w:rPr>
      </w:pPr>
      <w:r w:rsidRPr="00530339">
        <w:rPr>
          <w:szCs w:val="28"/>
        </w:rPr>
        <w:t>Таким образом</w:t>
      </w:r>
      <w:r>
        <w:rPr>
          <w:szCs w:val="28"/>
        </w:rPr>
        <w:t>, Лицеем в нарушение положений У</w:t>
      </w:r>
      <w:r w:rsidRPr="00530339">
        <w:rPr>
          <w:szCs w:val="28"/>
        </w:rPr>
        <w:t>става заключены и оплачены договоры на оказание вышеназванных услуг на сумму 35 000 рублей.</w:t>
      </w:r>
    </w:p>
    <w:p w:rsidR="00D61729" w:rsidRDefault="00D61729" w:rsidP="00161438">
      <w:pPr>
        <w:tabs>
          <w:tab w:val="left" w:pos="8080"/>
        </w:tabs>
        <w:snapToGrid w:val="0"/>
        <w:spacing w:line="240" w:lineRule="auto"/>
        <w:rPr>
          <w:rFonts w:eastAsia="Arial"/>
          <w:szCs w:val="28"/>
        </w:rPr>
      </w:pPr>
    </w:p>
    <w:p w:rsidR="002D49EC" w:rsidRPr="00595135" w:rsidRDefault="0038621D" w:rsidP="0038621D">
      <w:pPr>
        <w:spacing w:line="240" w:lineRule="auto"/>
        <w:ind w:firstLine="0"/>
        <w:rPr>
          <w:szCs w:val="28"/>
        </w:rPr>
      </w:pPr>
      <w:r w:rsidRPr="007D1210">
        <w:rPr>
          <w:b/>
          <w:szCs w:val="28"/>
        </w:rPr>
        <w:lastRenderedPageBreak/>
        <w:t>8.3</w:t>
      </w:r>
      <w:r w:rsidR="002D49EC" w:rsidRPr="007D1210">
        <w:rPr>
          <w:b/>
          <w:szCs w:val="28"/>
        </w:rPr>
        <w:t>.</w:t>
      </w:r>
      <w:r w:rsidR="002D49EC" w:rsidRPr="00595135">
        <w:rPr>
          <w:szCs w:val="28"/>
        </w:rPr>
        <w:t xml:space="preserve"> </w:t>
      </w:r>
      <w:proofErr w:type="gramStart"/>
      <w:r w:rsidR="002D49EC">
        <w:rPr>
          <w:szCs w:val="28"/>
        </w:rPr>
        <w:t>В</w:t>
      </w:r>
      <w:r w:rsidR="002D49EC" w:rsidRPr="00595135">
        <w:rPr>
          <w:szCs w:val="28"/>
        </w:rPr>
        <w:t xml:space="preserve"> нарушение  </w:t>
      </w:r>
      <w:hyperlink r:id="rId5" w:history="1">
        <w:r w:rsidR="002D49EC" w:rsidRPr="00595135">
          <w:rPr>
            <w:szCs w:val="28"/>
          </w:rPr>
          <w:t>пункта  345</w:t>
        </w:r>
      </w:hyperlink>
      <w:r w:rsidR="002D49EC">
        <w:rPr>
          <w:szCs w:val="28"/>
        </w:rPr>
        <w:t xml:space="preserve">, </w:t>
      </w:r>
      <w:r w:rsidR="002D49EC" w:rsidRPr="001E588D">
        <w:rPr>
          <w:szCs w:val="28"/>
        </w:rPr>
        <w:t>346</w:t>
      </w:r>
      <w:r w:rsidR="002D49EC" w:rsidRPr="00595135">
        <w:rPr>
          <w:szCs w:val="28"/>
        </w:rPr>
        <w:t xml:space="preserve">  Инструкции</w:t>
      </w:r>
      <w:r w:rsidR="002D49EC" w:rsidRPr="001E588D">
        <w:rPr>
          <w:szCs w:val="28"/>
        </w:rPr>
        <w:t xml:space="preserve"> </w:t>
      </w:r>
      <w:r w:rsidR="002D49EC" w:rsidRPr="00493FA8">
        <w:rPr>
          <w:szCs w:val="28"/>
        </w:rPr>
        <w:t>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</w:t>
      </w:r>
      <w:r w:rsidR="002D49EC">
        <w:rPr>
          <w:szCs w:val="28"/>
        </w:rPr>
        <w:t>ьных) учреждений, утвержденной</w:t>
      </w:r>
      <w:r w:rsidR="007D1210">
        <w:rPr>
          <w:szCs w:val="28"/>
        </w:rPr>
        <w:t xml:space="preserve"> </w:t>
      </w:r>
      <w:r w:rsidR="002D49EC">
        <w:rPr>
          <w:szCs w:val="28"/>
        </w:rPr>
        <w:t xml:space="preserve"> П</w:t>
      </w:r>
      <w:r w:rsidR="002D49EC" w:rsidRPr="00493FA8">
        <w:rPr>
          <w:szCs w:val="28"/>
        </w:rPr>
        <w:t xml:space="preserve">риказом </w:t>
      </w:r>
      <w:r w:rsidR="007D1210">
        <w:rPr>
          <w:szCs w:val="28"/>
        </w:rPr>
        <w:t xml:space="preserve"> </w:t>
      </w:r>
      <w:r w:rsidR="002D49EC" w:rsidRPr="00493FA8">
        <w:rPr>
          <w:szCs w:val="28"/>
        </w:rPr>
        <w:t xml:space="preserve">Минфина </w:t>
      </w:r>
      <w:r w:rsidR="007D1210">
        <w:rPr>
          <w:szCs w:val="28"/>
        </w:rPr>
        <w:t xml:space="preserve"> </w:t>
      </w:r>
      <w:r w:rsidR="002D49EC" w:rsidRPr="00493FA8">
        <w:rPr>
          <w:szCs w:val="28"/>
        </w:rPr>
        <w:t xml:space="preserve">Российской </w:t>
      </w:r>
      <w:r w:rsidR="007D1210">
        <w:rPr>
          <w:szCs w:val="28"/>
        </w:rPr>
        <w:t xml:space="preserve"> </w:t>
      </w:r>
      <w:r w:rsidR="002D49EC" w:rsidRPr="00493FA8">
        <w:rPr>
          <w:szCs w:val="28"/>
        </w:rPr>
        <w:t xml:space="preserve">Федерации </w:t>
      </w:r>
      <w:r w:rsidR="007D1210">
        <w:rPr>
          <w:szCs w:val="28"/>
        </w:rPr>
        <w:t xml:space="preserve"> </w:t>
      </w:r>
      <w:r w:rsidR="002D49EC" w:rsidRPr="00493FA8">
        <w:rPr>
          <w:szCs w:val="28"/>
        </w:rPr>
        <w:t>от 01.12.2010 № 157н</w:t>
      </w:r>
      <w:r w:rsidR="002D49EC">
        <w:rPr>
          <w:szCs w:val="28"/>
        </w:rPr>
        <w:t>,</w:t>
      </w:r>
      <w:r w:rsidR="002D49EC" w:rsidRPr="00595135">
        <w:rPr>
          <w:szCs w:val="28"/>
        </w:rPr>
        <w:t xml:space="preserve">  отсутств</w:t>
      </w:r>
      <w:r w:rsidR="002D49EC">
        <w:rPr>
          <w:szCs w:val="28"/>
        </w:rPr>
        <w:t>овал</w:t>
      </w:r>
      <w:r w:rsidR="002D49EC" w:rsidRPr="00595135">
        <w:rPr>
          <w:szCs w:val="28"/>
        </w:rPr>
        <w:t xml:space="preserve"> количественно-суммовой номенклатурный учет </w:t>
      </w:r>
      <w:r w:rsidR="002D49EC">
        <w:rPr>
          <w:szCs w:val="28"/>
        </w:rPr>
        <w:t>сувениров, грамот</w:t>
      </w:r>
      <w:r w:rsidR="002D49EC" w:rsidRPr="00595135">
        <w:rPr>
          <w:szCs w:val="28"/>
        </w:rPr>
        <w:t xml:space="preserve"> и списание данных материальных ценностей на </w:t>
      </w:r>
      <w:proofErr w:type="spellStart"/>
      <w:r w:rsidR="002D49EC" w:rsidRPr="00595135">
        <w:rPr>
          <w:szCs w:val="28"/>
        </w:rPr>
        <w:t>забалансовом</w:t>
      </w:r>
      <w:proofErr w:type="spellEnd"/>
      <w:r w:rsidR="002D49EC" w:rsidRPr="00595135">
        <w:rPr>
          <w:szCs w:val="28"/>
        </w:rPr>
        <w:t xml:space="preserve"> счете 07 «Переходящие награды, призы, кубки</w:t>
      </w:r>
      <w:proofErr w:type="gramEnd"/>
      <w:r w:rsidR="002D49EC" w:rsidRPr="00595135">
        <w:rPr>
          <w:szCs w:val="28"/>
        </w:rPr>
        <w:t xml:space="preserve"> и ценные подарки, сувениры». Общая сумма нарушений составила </w:t>
      </w:r>
      <w:r w:rsidR="002D49EC">
        <w:rPr>
          <w:szCs w:val="28"/>
        </w:rPr>
        <w:t>50 000</w:t>
      </w:r>
      <w:r w:rsidR="002D49EC" w:rsidRPr="00595135">
        <w:rPr>
          <w:szCs w:val="28"/>
        </w:rPr>
        <w:t xml:space="preserve"> рублей.</w:t>
      </w:r>
    </w:p>
    <w:p w:rsidR="007D1210" w:rsidRDefault="007D1210" w:rsidP="007D1210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b/>
          <w:szCs w:val="28"/>
          <w:lang w:eastAsia="en-US"/>
        </w:rPr>
      </w:pPr>
    </w:p>
    <w:p w:rsidR="002D49EC" w:rsidRDefault="007D1210" w:rsidP="007D1210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Cs w:val="28"/>
          <w:lang w:eastAsia="en-US"/>
        </w:rPr>
      </w:pPr>
      <w:r w:rsidRPr="007D1210">
        <w:rPr>
          <w:rFonts w:eastAsia="Calibri"/>
          <w:b/>
          <w:szCs w:val="28"/>
          <w:lang w:eastAsia="en-US"/>
        </w:rPr>
        <w:t>8.4</w:t>
      </w:r>
      <w:r w:rsidR="002D49EC" w:rsidRPr="007D1210">
        <w:rPr>
          <w:rFonts w:eastAsia="Calibri"/>
          <w:b/>
          <w:szCs w:val="28"/>
          <w:lang w:eastAsia="en-US"/>
        </w:rPr>
        <w:t>.</w:t>
      </w:r>
      <w:r w:rsidR="002D49EC">
        <w:rPr>
          <w:rFonts w:eastAsia="Calibri"/>
          <w:szCs w:val="28"/>
          <w:lang w:eastAsia="en-US"/>
        </w:rPr>
        <w:t xml:space="preserve"> На основании авансового отчета от 29.07.2014 № 10 по платежному поручению от 04.08.2014 № 31577 перечислена компенсация</w:t>
      </w:r>
      <w:r w:rsidR="002D49EC" w:rsidRPr="005F650C">
        <w:t xml:space="preserve"> </w:t>
      </w:r>
      <w:r w:rsidR="002D49EC" w:rsidRPr="005F650C">
        <w:rPr>
          <w:szCs w:val="28"/>
        </w:rPr>
        <w:t>оплаты стоимости проезда к месту использования ежегодного оплачиваемого отпуска</w:t>
      </w:r>
      <w:r>
        <w:rPr>
          <w:szCs w:val="28"/>
        </w:rPr>
        <w:t xml:space="preserve"> </w:t>
      </w:r>
      <w:r w:rsidR="002D49EC" w:rsidRPr="005F650C">
        <w:rPr>
          <w:szCs w:val="28"/>
        </w:rPr>
        <w:t xml:space="preserve"> и </w:t>
      </w:r>
      <w:r>
        <w:rPr>
          <w:szCs w:val="28"/>
        </w:rPr>
        <w:t xml:space="preserve"> </w:t>
      </w:r>
      <w:r w:rsidR="002D49EC" w:rsidRPr="005F650C">
        <w:rPr>
          <w:szCs w:val="28"/>
        </w:rPr>
        <w:t>обратно</w:t>
      </w:r>
      <w:r w:rsidR="002D49E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</w:t>
      </w:r>
      <w:r w:rsidR="002D49EC">
        <w:rPr>
          <w:rFonts w:eastAsia="Calibri"/>
          <w:szCs w:val="28"/>
          <w:lang w:eastAsia="en-US"/>
        </w:rPr>
        <w:t xml:space="preserve">учителю </w:t>
      </w:r>
      <w:r>
        <w:rPr>
          <w:rFonts w:eastAsia="Calibri"/>
          <w:szCs w:val="28"/>
          <w:lang w:eastAsia="en-US"/>
        </w:rPr>
        <w:t xml:space="preserve"> </w:t>
      </w:r>
      <w:r w:rsidR="002D49EC">
        <w:rPr>
          <w:rFonts w:eastAsia="Calibri"/>
          <w:szCs w:val="28"/>
          <w:lang w:eastAsia="en-US"/>
        </w:rPr>
        <w:t xml:space="preserve">информатики </w:t>
      </w:r>
      <w:r>
        <w:rPr>
          <w:rFonts w:eastAsia="Calibri"/>
          <w:szCs w:val="28"/>
          <w:lang w:eastAsia="en-US"/>
        </w:rPr>
        <w:t xml:space="preserve"> </w:t>
      </w:r>
      <w:r w:rsidR="002D49EC">
        <w:rPr>
          <w:rFonts w:eastAsia="Calibri"/>
          <w:szCs w:val="28"/>
          <w:lang w:eastAsia="en-US"/>
        </w:rPr>
        <w:t>Лицея</w:t>
      </w:r>
      <w:r>
        <w:rPr>
          <w:rFonts w:eastAsia="Calibri"/>
          <w:szCs w:val="28"/>
          <w:lang w:eastAsia="en-US"/>
        </w:rPr>
        <w:t xml:space="preserve"> </w:t>
      </w:r>
      <w:r w:rsidR="002D49EC">
        <w:rPr>
          <w:rFonts w:eastAsia="Calibri"/>
          <w:szCs w:val="28"/>
          <w:lang w:eastAsia="en-US"/>
        </w:rPr>
        <w:t xml:space="preserve"> в</w:t>
      </w:r>
      <w:r>
        <w:rPr>
          <w:rFonts w:eastAsia="Calibri"/>
          <w:szCs w:val="28"/>
          <w:lang w:eastAsia="en-US"/>
        </w:rPr>
        <w:t xml:space="preserve"> </w:t>
      </w:r>
      <w:r w:rsidR="002D49EC">
        <w:rPr>
          <w:rFonts w:eastAsia="Calibri"/>
          <w:szCs w:val="28"/>
          <w:lang w:eastAsia="en-US"/>
        </w:rPr>
        <w:t xml:space="preserve"> сумме 70 359 рублей 38 копеек.</w:t>
      </w:r>
    </w:p>
    <w:p w:rsidR="002D49EC" w:rsidRPr="005B0415" w:rsidRDefault="002D49EC" w:rsidP="002D49EC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proofErr w:type="gramStart"/>
      <w:r w:rsidRPr="00E65B2A">
        <w:rPr>
          <w:szCs w:val="28"/>
        </w:rPr>
        <w:t xml:space="preserve">В соответствии с пунктом 4.8 </w:t>
      </w:r>
      <w:r>
        <w:rPr>
          <w:szCs w:val="28"/>
        </w:rPr>
        <w:t>Положения о гарантиях и компенсациях для лиц, проживающих в муниципальном образовании город Нефтеюганск, работающих в организациях, финансируемых из бюджета муниципального образования город Нефтеюганск, утвержденного</w:t>
      </w:r>
      <w:r w:rsidRPr="00E65B2A">
        <w:rPr>
          <w:szCs w:val="28"/>
        </w:rPr>
        <w:t xml:space="preserve"> </w:t>
      </w:r>
      <w:r w:rsidRPr="00EB323F">
        <w:rPr>
          <w:szCs w:val="28"/>
        </w:rPr>
        <w:t>решени</w:t>
      </w:r>
      <w:r>
        <w:rPr>
          <w:szCs w:val="28"/>
        </w:rPr>
        <w:t>ем</w:t>
      </w:r>
      <w:r w:rsidRPr="00EB323F">
        <w:rPr>
          <w:szCs w:val="28"/>
        </w:rPr>
        <w:t xml:space="preserve"> Думы </w:t>
      </w:r>
      <w:r>
        <w:rPr>
          <w:szCs w:val="28"/>
        </w:rPr>
        <w:t>города Нефтеюганска от 27.09.2012 № 373-</w:t>
      </w:r>
      <w:r>
        <w:rPr>
          <w:szCs w:val="28"/>
          <w:lang w:val="en-US"/>
        </w:rPr>
        <w:t>V</w:t>
      </w:r>
      <w:r w:rsidRPr="00CC15CF">
        <w:rPr>
          <w:szCs w:val="28"/>
        </w:rPr>
        <w:t xml:space="preserve"> </w:t>
      </w:r>
      <w:r>
        <w:rPr>
          <w:szCs w:val="28"/>
        </w:rPr>
        <w:t>(далее по тексту – Положение) р</w:t>
      </w:r>
      <w:r w:rsidRPr="00E65B2A">
        <w:rPr>
          <w:szCs w:val="28"/>
        </w:rPr>
        <w:t>асходы, подлежащ</w:t>
      </w:r>
      <w:r>
        <w:rPr>
          <w:szCs w:val="28"/>
        </w:rPr>
        <w:t xml:space="preserve">ие компенсации, включают в себя </w:t>
      </w:r>
      <w:r w:rsidRPr="00E65B2A">
        <w:rPr>
          <w:szCs w:val="28"/>
        </w:rPr>
        <w:t>оплату стоимости проезда к месту использования отпуска работника организации и обратно к месту постоянного</w:t>
      </w:r>
      <w:proofErr w:type="gramEnd"/>
      <w:r w:rsidRPr="00E65B2A">
        <w:rPr>
          <w:szCs w:val="28"/>
        </w:rPr>
        <w:t xml:space="preserve"> жительства в размере фактических расходов, подтвержденных проездными документами</w:t>
      </w:r>
      <w:r w:rsidRPr="00241481">
        <w:rPr>
          <w:szCs w:val="28"/>
        </w:rPr>
        <w:t>, но не выше стоимости проезда воздушным транспортом в салоне экономического класса.</w:t>
      </w:r>
      <w:r>
        <w:rPr>
          <w:szCs w:val="28"/>
        </w:rPr>
        <w:t xml:space="preserve"> </w:t>
      </w:r>
      <w:r w:rsidRPr="005B0415">
        <w:rPr>
          <w:szCs w:val="28"/>
        </w:rPr>
        <w:t>Оплата стоимости по Положению установлена только до крайней точки на границе Российской Федерации. В случае использования работником организации отпуска за пределами Российской Федерации производится компенсация расходов по проезду воздушным транспортом до ближайш</w:t>
      </w:r>
      <w:r>
        <w:rPr>
          <w:szCs w:val="28"/>
        </w:rPr>
        <w:t>его</w:t>
      </w:r>
      <w:r w:rsidRPr="005B0415">
        <w:rPr>
          <w:szCs w:val="28"/>
        </w:rPr>
        <w:t xml:space="preserve"> к месту пересечения границы Российской Федерац</w:t>
      </w:r>
      <w:proofErr w:type="gramStart"/>
      <w:r w:rsidRPr="005B0415">
        <w:rPr>
          <w:szCs w:val="28"/>
        </w:rPr>
        <w:t>ии аэ</w:t>
      </w:r>
      <w:proofErr w:type="gramEnd"/>
      <w:r w:rsidRPr="005B0415">
        <w:rPr>
          <w:szCs w:val="28"/>
        </w:rPr>
        <w:t>ропорта с учетом требований, установленных Положением.</w:t>
      </w:r>
    </w:p>
    <w:p w:rsidR="002D49EC" w:rsidRDefault="002D49EC" w:rsidP="002D49EC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>
        <w:rPr>
          <w:szCs w:val="28"/>
        </w:rPr>
        <w:t>Учитывая требования Положения, оплату следует производить по одному из представленных документов:</w:t>
      </w:r>
    </w:p>
    <w:p w:rsidR="002D49EC" w:rsidRDefault="002D49EC" w:rsidP="002D49EC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>
        <w:rPr>
          <w:szCs w:val="28"/>
        </w:rPr>
        <w:t>1) если стоимость проезда к месту отдыха за границей не превышает стоимости проезда до крайней точки на границе Российской Федерации по справке, выданной транспортным агентством, тогда производится оплата проезда по фактической стоимости;</w:t>
      </w:r>
    </w:p>
    <w:p w:rsidR="002D49EC" w:rsidRDefault="002D49EC" w:rsidP="002D49EC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>
        <w:rPr>
          <w:szCs w:val="28"/>
        </w:rPr>
        <w:t>2) если стоимость проезда к месту отдыха за границей превышает стоимость проезда до крайней точки на границе Российской Федерации по справке, выданной транспортным агентством, тогда производится оплата проезда по стоимости, указанной в справке, выданной транспортным агентством.</w:t>
      </w:r>
    </w:p>
    <w:p w:rsidR="004E2613" w:rsidRDefault="007D1210" w:rsidP="007D1210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>
        <w:rPr>
          <w:rFonts w:eastAsia="Calibri"/>
          <w:szCs w:val="28"/>
          <w:lang w:eastAsia="en-US"/>
        </w:rPr>
        <w:t>Согласно данным проверки стоимость перелета составила 72 380 рублей 26 копеек.</w:t>
      </w:r>
      <w:r>
        <w:rPr>
          <w:szCs w:val="28"/>
        </w:rPr>
        <w:t xml:space="preserve"> </w:t>
      </w:r>
    </w:p>
    <w:p w:rsidR="002D49EC" w:rsidRDefault="002D49EC" w:rsidP="00161438">
      <w:pPr>
        <w:autoSpaceDE w:val="0"/>
        <w:autoSpaceDN w:val="0"/>
        <w:adjustRightInd w:val="0"/>
        <w:spacing w:line="240" w:lineRule="auto"/>
        <w:ind w:firstLine="540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 xml:space="preserve">Следовательно, </w:t>
      </w:r>
      <w:r>
        <w:rPr>
          <w:rFonts w:eastAsia="Calibri"/>
          <w:szCs w:val="28"/>
          <w:lang w:eastAsia="en-US"/>
        </w:rPr>
        <w:t>недоплачена компенсация</w:t>
      </w:r>
      <w:r w:rsidRPr="005F650C">
        <w:t xml:space="preserve"> </w:t>
      </w:r>
      <w:r w:rsidRPr="005F650C">
        <w:rPr>
          <w:szCs w:val="28"/>
        </w:rPr>
        <w:t xml:space="preserve">оплаты </w:t>
      </w:r>
      <w:r>
        <w:rPr>
          <w:szCs w:val="28"/>
        </w:rPr>
        <w:t xml:space="preserve"> стоимости </w:t>
      </w:r>
      <w:r w:rsidRPr="005F650C">
        <w:rPr>
          <w:szCs w:val="28"/>
        </w:rPr>
        <w:t xml:space="preserve"> проезда</w:t>
      </w:r>
      <w:r>
        <w:rPr>
          <w:szCs w:val="28"/>
        </w:rPr>
        <w:t xml:space="preserve"> </w:t>
      </w:r>
      <w:r w:rsidRPr="005F650C">
        <w:rPr>
          <w:szCs w:val="28"/>
        </w:rPr>
        <w:t xml:space="preserve"> к месту использования отпуска и обратно</w:t>
      </w:r>
      <w:r>
        <w:rPr>
          <w:rFonts w:eastAsia="Calibri"/>
          <w:szCs w:val="28"/>
          <w:lang w:eastAsia="en-US"/>
        </w:rPr>
        <w:t xml:space="preserve"> в сумме 2 020 рублей 88 копеек.</w:t>
      </w:r>
    </w:p>
    <w:p w:rsidR="00D02FA4" w:rsidRDefault="004E2613" w:rsidP="00161438">
      <w:pPr>
        <w:autoSpaceDE w:val="0"/>
        <w:autoSpaceDN w:val="0"/>
        <w:adjustRightInd w:val="0"/>
        <w:spacing w:line="240" w:lineRule="auto"/>
        <w:ind w:firstLine="54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Согласно копии </w:t>
      </w:r>
      <w:r w:rsidR="005B0D45">
        <w:rPr>
          <w:rFonts w:eastAsia="Calibri"/>
          <w:szCs w:val="28"/>
          <w:lang w:eastAsia="en-US"/>
        </w:rPr>
        <w:t>платежного поручения от 14.05.2015 № 19252,</w:t>
      </w:r>
      <w:r w:rsidR="005B0D45" w:rsidRPr="005B0D45">
        <w:rPr>
          <w:rFonts w:eastAsia="Calibri"/>
          <w:szCs w:val="28"/>
          <w:lang w:eastAsia="en-US"/>
        </w:rPr>
        <w:t xml:space="preserve"> </w:t>
      </w:r>
      <w:r w:rsidR="005B0D45">
        <w:rPr>
          <w:rFonts w:eastAsia="Calibri"/>
          <w:szCs w:val="28"/>
          <w:lang w:eastAsia="en-US"/>
        </w:rPr>
        <w:t xml:space="preserve">представленной одновременно с подписанным актом по результатам контрольного мероприятия, учителю информатики </w:t>
      </w:r>
      <w:r w:rsidR="007D1210">
        <w:rPr>
          <w:rFonts w:eastAsia="Calibri"/>
          <w:szCs w:val="28"/>
          <w:lang w:eastAsia="en-US"/>
        </w:rPr>
        <w:t xml:space="preserve">Лицея </w:t>
      </w:r>
      <w:r w:rsidR="005B0D45">
        <w:rPr>
          <w:rFonts w:eastAsia="Calibri"/>
          <w:szCs w:val="28"/>
          <w:lang w:eastAsia="en-US"/>
        </w:rPr>
        <w:t>перечислены денежные средства в сумме 2 020 рублей 88 копеек.</w:t>
      </w:r>
      <w:r w:rsidR="00D02FA4">
        <w:rPr>
          <w:rFonts w:eastAsia="Calibri"/>
          <w:szCs w:val="28"/>
          <w:lang w:eastAsia="en-US"/>
        </w:rPr>
        <w:t xml:space="preserve"> </w:t>
      </w:r>
    </w:p>
    <w:p w:rsidR="004E2613" w:rsidRDefault="00D02FA4" w:rsidP="00161438">
      <w:pPr>
        <w:autoSpaceDE w:val="0"/>
        <w:autoSpaceDN w:val="0"/>
        <w:adjustRightInd w:val="0"/>
        <w:spacing w:line="240" w:lineRule="auto"/>
        <w:ind w:firstLine="54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Таким образом, нарушение устранено в ходе проведения контрольного мероприятия. </w:t>
      </w:r>
    </w:p>
    <w:p w:rsidR="002D49EC" w:rsidRDefault="002D49EC" w:rsidP="00161438">
      <w:pPr>
        <w:spacing w:line="240" w:lineRule="auto"/>
        <w:ind w:firstLine="567"/>
        <w:rPr>
          <w:szCs w:val="28"/>
        </w:rPr>
      </w:pPr>
    </w:p>
    <w:p w:rsidR="003E6E45" w:rsidRDefault="003E6E45" w:rsidP="002D49EC">
      <w:pPr>
        <w:spacing w:line="240" w:lineRule="auto"/>
        <w:ind w:right="-1" w:firstLine="0"/>
        <w:rPr>
          <w:szCs w:val="28"/>
        </w:rPr>
      </w:pPr>
      <w:r w:rsidRPr="003E5F02">
        <w:rPr>
          <w:b/>
          <w:szCs w:val="28"/>
        </w:rPr>
        <w:t>9. Возражения или замечания руководителей или иных уполномоченных должностных лиц объектов контрольного мероприятия на результаты контрольного мероприятия:</w:t>
      </w:r>
      <w:r w:rsidR="002D49EC" w:rsidRPr="003E5F02">
        <w:rPr>
          <w:b/>
          <w:szCs w:val="28"/>
        </w:rPr>
        <w:t xml:space="preserve"> </w:t>
      </w:r>
      <w:r w:rsidR="002D49EC">
        <w:rPr>
          <w:szCs w:val="28"/>
        </w:rPr>
        <w:t xml:space="preserve">отсутствуют. </w:t>
      </w:r>
    </w:p>
    <w:p w:rsidR="002D49EC" w:rsidRPr="0065036B" w:rsidRDefault="002D49EC" w:rsidP="002D49EC">
      <w:pPr>
        <w:spacing w:line="240" w:lineRule="auto"/>
        <w:ind w:right="-1" w:firstLine="0"/>
        <w:rPr>
          <w:szCs w:val="28"/>
          <w:vertAlign w:val="superscript"/>
        </w:rPr>
      </w:pPr>
    </w:p>
    <w:p w:rsidR="003E6E45" w:rsidRPr="003E5F02" w:rsidRDefault="003E6E45" w:rsidP="003E6E45">
      <w:pPr>
        <w:spacing w:line="240" w:lineRule="auto"/>
        <w:ind w:right="-1" w:firstLine="0"/>
        <w:rPr>
          <w:b/>
          <w:szCs w:val="28"/>
        </w:rPr>
      </w:pPr>
      <w:r w:rsidRPr="003E5F02">
        <w:rPr>
          <w:b/>
          <w:szCs w:val="28"/>
        </w:rPr>
        <w:t>10. Выводы:</w:t>
      </w:r>
    </w:p>
    <w:p w:rsidR="00161438" w:rsidRPr="00530339" w:rsidRDefault="007D1210" w:rsidP="007D1210">
      <w:pPr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7D1210">
        <w:rPr>
          <w:b/>
          <w:szCs w:val="28"/>
        </w:rPr>
        <w:t>10.</w:t>
      </w:r>
      <w:r w:rsidR="00161438" w:rsidRPr="007D1210">
        <w:rPr>
          <w:b/>
          <w:szCs w:val="28"/>
        </w:rPr>
        <w:t>1.</w:t>
      </w:r>
      <w:r w:rsidR="00161438">
        <w:rPr>
          <w:szCs w:val="28"/>
        </w:rPr>
        <w:t xml:space="preserve"> Лицеем в нарушение положений У</w:t>
      </w:r>
      <w:r w:rsidR="00161438" w:rsidRPr="00530339">
        <w:rPr>
          <w:szCs w:val="28"/>
        </w:rPr>
        <w:t>става заключены и оплачены договоры на оказание услуг по</w:t>
      </w:r>
      <w:r w:rsidR="00161438" w:rsidRPr="00235F73">
        <w:rPr>
          <w:szCs w:val="28"/>
        </w:rPr>
        <w:t xml:space="preserve"> </w:t>
      </w:r>
      <w:r w:rsidR="00161438" w:rsidRPr="00530339">
        <w:rPr>
          <w:szCs w:val="28"/>
        </w:rPr>
        <w:t xml:space="preserve">видеосъемке </w:t>
      </w:r>
      <w:r w:rsidR="00161438">
        <w:rPr>
          <w:szCs w:val="28"/>
        </w:rPr>
        <w:t>и</w:t>
      </w:r>
      <w:r w:rsidR="00161438" w:rsidRPr="00530339">
        <w:rPr>
          <w:szCs w:val="28"/>
        </w:rPr>
        <w:t xml:space="preserve"> оформлению зал</w:t>
      </w:r>
      <w:r w:rsidR="00161438">
        <w:rPr>
          <w:szCs w:val="28"/>
        </w:rPr>
        <w:t>ов</w:t>
      </w:r>
      <w:r w:rsidR="00161438" w:rsidRPr="00530339">
        <w:rPr>
          <w:szCs w:val="28"/>
        </w:rPr>
        <w:t xml:space="preserve"> на сумму 35 000 рублей.</w:t>
      </w:r>
    </w:p>
    <w:p w:rsidR="001D22F6" w:rsidRDefault="001D22F6" w:rsidP="007D1210">
      <w:pPr>
        <w:spacing w:line="240" w:lineRule="auto"/>
        <w:ind w:firstLine="0"/>
        <w:rPr>
          <w:b/>
          <w:szCs w:val="28"/>
        </w:rPr>
      </w:pPr>
    </w:p>
    <w:p w:rsidR="00161438" w:rsidRPr="00595135" w:rsidRDefault="007D1210" w:rsidP="007D1210">
      <w:pPr>
        <w:spacing w:line="240" w:lineRule="auto"/>
        <w:ind w:firstLine="0"/>
        <w:rPr>
          <w:szCs w:val="28"/>
        </w:rPr>
      </w:pPr>
      <w:r w:rsidRPr="007D1210">
        <w:rPr>
          <w:b/>
          <w:szCs w:val="28"/>
        </w:rPr>
        <w:t>10.</w:t>
      </w:r>
      <w:r w:rsidR="00161438" w:rsidRPr="007D1210">
        <w:rPr>
          <w:b/>
          <w:szCs w:val="28"/>
        </w:rPr>
        <w:t>2.</w:t>
      </w:r>
      <w:r w:rsidR="00161438">
        <w:rPr>
          <w:szCs w:val="28"/>
        </w:rPr>
        <w:t xml:space="preserve"> </w:t>
      </w:r>
      <w:proofErr w:type="gramStart"/>
      <w:r w:rsidR="00161438">
        <w:rPr>
          <w:szCs w:val="28"/>
        </w:rPr>
        <w:t>В</w:t>
      </w:r>
      <w:r w:rsidR="00161438" w:rsidRPr="00595135">
        <w:rPr>
          <w:szCs w:val="28"/>
        </w:rPr>
        <w:t xml:space="preserve"> нарушение  </w:t>
      </w:r>
      <w:hyperlink r:id="rId6" w:history="1">
        <w:r w:rsidR="00161438" w:rsidRPr="00595135">
          <w:rPr>
            <w:szCs w:val="28"/>
          </w:rPr>
          <w:t>пункта  345</w:t>
        </w:r>
      </w:hyperlink>
      <w:r w:rsidR="00161438">
        <w:rPr>
          <w:szCs w:val="28"/>
        </w:rPr>
        <w:t xml:space="preserve">, </w:t>
      </w:r>
      <w:r w:rsidR="00161438" w:rsidRPr="001E588D">
        <w:rPr>
          <w:szCs w:val="28"/>
        </w:rPr>
        <w:t>346</w:t>
      </w:r>
      <w:r w:rsidR="00161438" w:rsidRPr="00595135">
        <w:rPr>
          <w:szCs w:val="28"/>
        </w:rPr>
        <w:t xml:space="preserve">  Инструкции</w:t>
      </w:r>
      <w:r w:rsidR="00161438" w:rsidRPr="001E588D">
        <w:rPr>
          <w:szCs w:val="28"/>
        </w:rPr>
        <w:t xml:space="preserve"> </w:t>
      </w:r>
      <w:r w:rsidR="00161438" w:rsidRPr="00493FA8">
        <w:rPr>
          <w:szCs w:val="28"/>
        </w:rPr>
        <w:t>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</w:t>
      </w:r>
      <w:r w:rsidR="00161438">
        <w:rPr>
          <w:szCs w:val="28"/>
        </w:rPr>
        <w:t xml:space="preserve">ьных) учреждений, утвержденной </w:t>
      </w:r>
      <w:r>
        <w:rPr>
          <w:szCs w:val="28"/>
        </w:rPr>
        <w:t xml:space="preserve"> </w:t>
      </w:r>
      <w:r w:rsidR="00161438">
        <w:rPr>
          <w:szCs w:val="28"/>
        </w:rPr>
        <w:t>П</w:t>
      </w:r>
      <w:r w:rsidR="00161438" w:rsidRPr="00493FA8">
        <w:rPr>
          <w:szCs w:val="28"/>
        </w:rPr>
        <w:t>риказом</w:t>
      </w:r>
      <w:r>
        <w:rPr>
          <w:szCs w:val="28"/>
        </w:rPr>
        <w:t xml:space="preserve"> </w:t>
      </w:r>
      <w:r w:rsidR="00161438" w:rsidRPr="00493FA8">
        <w:rPr>
          <w:szCs w:val="28"/>
        </w:rPr>
        <w:t xml:space="preserve"> Минфина </w:t>
      </w:r>
      <w:r>
        <w:rPr>
          <w:szCs w:val="28"/>
        </w:rPr>
        <w:t xml:space="preserve"> </w:t>
      </w:r>
      <w:r w:rsidR="00161438" w:rsidRPr="00493FA8">
        <w:rPr>
          <w:szCs w:val="28"/>
        </w:rPr>
        <w:t>Российской</w:t>
      </w:r>
      <w:r>
        <w:rPr>
          <w:szCs w:val="28"/>
        </w:rPr>
        <w:t xml:space="preserve"> </w:t>
      </w:r>
      <w:r w:rsidR="00161438" w:rsidRPr="00493FA8">
        <w:rPr>
          <w:szCs w:val="28"/>
        </w:rPr>
        <w:t xml:space="preserve"> Федерации</w:t>
      </w:r>
      <w:r>
        <w:rPr>
          <w:szCs w:val="28"/>
        </w:rPr>
        <w:t xml:space="preserve"> </w:t>
      </w:r>
      <w:r w:rsidR="00161438" w:rsidRPr="00493FA8">
        <w:rPr>
          <w:szCs w:val="28"/>
        </w:rPr>
        <w:t xml:space="preserve"> от 01.12.2010 № 157н</w:t>
      </w:r>
      <w:r w:rsidR="00161438">
        <w:rPr>
          <w:szCs w:val="28"/>
        </w:rPr>
        <w:t>,</w:t>
      </w:r>
      <w:r w:rsidR="00161438" w:rsidRPr="00595135">
        <w:rPr>
          <w:szCs w:val="28"/>
        </w:rPr>
        <w:t xml:space="preserve"> отсутств</w:t>
      </w:r>
      <w:r w:rsidR="00161438">
        <w:rPr>
          <w:szCs w:val="28"/>
        </w:rPr>
        <w:t>овал</w:t>
      </w:r>
      <w:r w:rsidR="00161438" w:rsidRPr="00595135">
        <w:rPr>
          <w:szCs w:val="28"/>
        </w:rPr>
        <w:t xml:space="preserve"> количественно-суммовой номенклатурный учет </w:t>
      </w:r>
      <w:r w:rsidR="00161438">
        <w:rPr>
          <w:szCs w:val="28"/>
        </w:rPr>
        <w:t>сувениров, грамот</w:t>
      </w:r>
      <w:r w:rsidR="00161438" w:rsidRPr="00595135">
        <w:rPr>
          <w:szCs w:val="28"/>
        </w:rPr>
        <w:t xml:space="preserve"> и списание данных материальных ценностей на </w:t>
      </w:r>
      <w:proofErr w:type="spellStart"/>
      <w:r w:rsidR="00161438" w:rsidRPr="00595135">
        <w:rPr>
          <w:szCs w:val="28"/>
        </w:rPr>
        <w:t>забалансовом</w:t>
      </w:r>
      <w:proofErr w:type="spellEnd"/>
      <w:r w:rsidR="00161438" w:rsidRPr="00595135">
        <w:rPr>
          <w:szCs w:val="28"/>
        </w:rPr>
        <w:t xml:space="preserve"> счете 07 «Переходящие награды, призы, кубки</w:t>
      </w:r>
      <w:proofErr w:type="gramEnd"/>
      <w:r w:rsidR="00161438" w:rsidRPr="00595135">
        <w:rPr>
          <w:szCs w:val="28"/>
        </w:rPr>
        <w:t xml:space="preserve"> и ценные подарки, сувениры». Общая сумма нарушений составила </w:t>
      </w:r>
      <w:r w:rsidR="00161438">
        <w:rPr>
          <w:szCs w:val="28"/>
        </w:rPr>
        <w:t>50 000</w:t>
      </w:r>
      <w:r w:rsidR="00161438" w:rsidRPr="00595135">
        <w:rPr>
          <w:szCs w:val="28"/>
        </w:rPr>
        <w:t xml:space="preserve"> рублей.</w:t>
      </w:r>
    </w:p>
    <w:p w:rsidR="001D22F6" w:rsidRDefault="001D22F6" w:rsidP="00161438">
      <w:pPr>
        <w:shd w:val="clear" w:color="auto" w:fill="FFFFFF"/>
        <w:tabs>
          <w:tab w:val="left" w:pos="0"/>
          <w:tab w:val="left" w:pos="709"/>
        </w:tabs>
        <w:spacing w:line="240" w:lineRule="auto"/>
        <w:ind w:firstLine="0"/>
        <w:rPr>
          <w:b/>
          <w:szCs w:val="28"/>
        </w:rPr>
      </w:pPr>
    </w:p>
    <w:p w:rsidR="00161438" w:rsidRDefault="007D1210" w:rsidP="00161438">
      <w:pPr>
        <w:shd w:val="clear" w:color="auto" w:fill="FFFFFF"/>
        <w:tabs>
          <w:tab w:val="left" w:pos="0"/>
          <w:tab w:val="left" w:pos="709"/>
        </w:tabs>
        <w:spacing w:line="240" w:lineRule="auto"/>
        <w:ind w:firstLine="0"/>
        <w:rPr>
          <w:szCs w:val="28"/>
        </w:rPr>
      </w:pPr>
      <w:r w:rsidRPr="007D1210">
        <w:rPr>
          <w:b/>
          <w:szCs w:val="28"/>
        </w:rPr>
        <w:t>10.</w:t>
      </w:r>
      <w:r w:rsidR="00161438" w:rsidRPr="007D1210">
        <w:rPr>
          <w:b/>
          <w:szCs w:val="28"/>
        </w:rPr>
        <w:t>3.</w:t>
      </w:r>
      <w:r w:rsidR="00161438">
        <w:rPr>
          <w:szCs w:val="28"/>
        </w:rPr>
        <w:t xml:space="preserve"> </w:t>
      </w:r>
      <w:r w:rsidR="00161438" w:rsidRPr="00A7198B">
        <w:rPr>
          <w:szCs w:val="28"/>
        </w:rPr>
        <w:t xml:space="preserve">В нарушение </w:t>
      </w:r>
      <w:r w:rsidR="00161438">
        <w:rPr>
          <w:szCs w:val="28"/>
        </w:rPr>
        <w:t>Положения</w:t>
      </w:r>
      <w:r w:rsidR="00161438" w:rsidRPr="00A7198B">
        <w:rPr>
          <w:szCs w:val="28"/>
        </w:rPr>
        <w:t xml:space="preserve"> </w:t>
      </w:r>
      <w:r w:rsidR="00161438">
        <w:rPr>
          <w:rFonts w:eastAsia="Calibri"/>
          <w:szCs w:val="28"/>
          <w:lang w:eastAsia="en-US"/>
        </w:rPr>
        <w:t>учителю информатики Лицея недоплачена компенсация</w:t>
      </w:r>
      <w:r w:rsidR="00161438" w:rsidRPr="005F650C">
        <w:t xml:space="preserve"> </w:t>
      </w:r>
      <w:r w:rsidR="00161438" w:rsidRPr="005F650C">
        <w:rPr>
          <w:szCs w:val="28"/>
        </w:rPr>
        <w:t xml:space="preserve">оплаты </w:t>
      </w:r>
      <w:r w:rsidR="00161438">
        <w:rPr>
          <w:szCs w:val="28"/>
        </w:rPr>
        <w:t xml:space="preserve">стоимости </w:t>
      </w:r>
      <w:r w:rsidR="00161438" w:rsidRPr="005F650C">
        <w:rPr>
          <w:szCs w:val="28"/>
        </w:rPr>
        <w:t>проезда</w:t>
      </w:r>
      <w:r w:rsidR="00161438">
        <w:rPr>
          <w:szCs w:val="28"/>
        </w:rPr>
        <w:t xml:space="preserve"> </w:t>
      </w:r>
      <w:r w:rsidR="00161438" w:rsidRPr="005F650C">
        <w:rPr>
          <w:szCs w:val="28"/>
        </w:rPr>
        <w:t>к месту использования отпуска и обратно</w:t>
      </w:r>
      <w:r w:rsidR="00161438">
        <w:rPr>
          <w:rFonts w:eastAsia="Calibri"/>
          <w:szCs w:val="28"/>
          <w:lang w:eastAsia="en-US"/>
        </w:rPr>
        <w:t xml:space="preserve"> в сумме 2 020 рублей 88 копеек.</w:t>
      </w:r>
    </w:p>
    <w:p w:rsidR="00161438" w:rsidRDefault="00161438" w:rsidP="003E6E45">
      <w:pPr>
        <w:spacing w:line="240" w:lineRule="auto"/>
        <w:ind w:right="-1" w:firstLine="0"/>
        <w:rPr>
          <w:szCs w:val="28"/>
        </w:rPr>
      </w:pPr>
    </w:p>
    <w:p w:rsidR="003E6E45" w:rsidRPr="008F767A" w:rsidRDefault="003E6E45" w:rsidP="003E6E45">
      <w:pPr>
        <w:spacing w:line="240" w:lineRule="auto"/>
        <w:ind w:right="-1" w:firstLine="0"/>
        <w:rPr>
          <w:b/>
          <w:szCs w:val="28"/>
        </w:rPr>
      </w:pPr>
      <w:r w:rsidRPr="008F767A">
        <w:rPr>
          <w:b/>
          <w:szCs w:val="28"/>
        </w:rPr>
        <w:t>11. Рекомендации:</w:t>
      </w:r>
    </w:p>
    <w:p w:rsidR="00EC5481" w:rsidRDefault="007D1210" w:rsidP="007D1210">
      <w:pPr>
        <w:tabs>
          <w:tab w:val="left" w:pos="567"/>
        </w:tabs>
        <w:spacing w:line="240" w:lineRule="auto"/>
        <w:ind w:right="-142" w:firstLine="0"/>
        <w:rPr>
          <w:szCs w:val="28"/>
        </w:rPr>
      </w:pPr>
      <w:r w:rsidRPr="007D1210">
        <w:rPr>
          <w:b/>
          <w:szCs w:val="28"/>
        </w:rPr>
        <w:t>11.</w:t>
      </w:r>
      <w:r w:rsidR="00EC5481" w:rsidRPr="007D1210">
        <w:rPr>
          <w:b/>
          <w:szCs w:val="28"/>
        </w:rPr>
        <w:t>1.</w:t>
      </w:r>
      <w:r w:rsidR="00EC5481">
        <w:rPr>
          <w:szCs w:val="28"/>
        </w:rPr>
        <w:t xml:space="preserve"> Осуществлять деятельность и производить соответствующие расходы в строгом соответствии с Уставом Лицея.</w:t>
      </w:r>
    </w:p>
    <w:p w:rsidR="00EC5481" w:rsidRDefault="007D1210" w:rsidP="007D1210">
      <w:pPr>
        <w:spacing w:line="240" w:lineRule="auto"/>
        <w:ind w:firstLine="0"/>
        <w:rPr>
          <w:szCs w:val="28"/>
        </w:rPr>
      </w:pPr>
      <w:r w:rsidRPr="007D1210">
        <w:rPr>
          <w:b/>
          <w:szCs w:val="28"/>
        </w:rPr>
        <w:t>11.</w:t>
      </w:r>
      <w:r w:rsidR="00EC5481" w:rsidRPr="007D1210">
        <w:rPr>
          <w:b/>
          <w:szCs w:val="28"/>
        </w:rPr>
        <w:t>2.</w:t>
      </w:r>
      <w:r w:rsidR="00EC5481">
        <w:rPr>
          <w:szCs w:val="28"/>
        </w:rPr>
        <w:t xml:space="preserve"> </w:t>
      </w:r>
      <w:r w:rsidR="00D32E81">
        <w:rPr>
          <w:szCs w:val="28"/>
        </w:rPr>
        <w:t xml:space="preserve"> </w:t>
      </w:r>
      <w:r w:rsidR="00EC5481">
        <w:rPr>
          <w:szCs w:val="28"/>
        </w:rPr>
        <w:t>У</w:t>
      </w:r>
      <w:r w:rsidR="00EC5481" w:rsidRPr="00595135">
        <w:rPr>
          <w:szCs w:val="28"/>
        </w:rPr>
        <w:t xml:space="preserve">чет </w:t>
      </w:r>
      <w:r w:rsidR="00D32E81">
        <w:rPr>
          <w:szCs w:val="28"/>
        </w:rPr>
        <w:t xml:space="preserve"> </w:t>
      </w:r>
      <w:r w:rsidR="00EC5481">
        <w:rPr>
          <w:szCs w:val="28"/>
        </w:rPr>
        <w:t>сувениров, грамот</w:t>
      </w:r>
      <w:r w:rsidR="00EC5481" w:rsidRPr="00595135">
        <w:rPr>
          <w:szCs w:val="28"/>
        </w:rPr>
        <w:t xml:space="preserve"> и списание данных материальных ценностей </w:t>
      </w:r>
      <w:r w:rsidR="00EC5481">
        <w:rPr>
          <w:szCs w:val="28"/>
        </w:rPr>
        <w:t xml:space="preserve">осуществлять в соответствии с </w:t>
      </w:r>
      <w:r w:rsidR="00EC5481" w:rsidRPr="00493FA8">
        <w:rPr>
          <w:szCs w:val="28"/>
        </w:rPr>
        <w:t>Инструкци</w:t>
      </w:r>
      <w:r w:rsidR="00EC5481">
        <w:rPr>
          <w:szCs w:val="28"/>
        </w:rPr>
        <w:t>ей</w:t>
      </w:r>
      <w:r w:rsidR="00EC5481" w:rsidRPr="00493FA8">
        <w:rPr>
          <w:szCs w:val="28"/>
        </w:rPr>
        <w:t xml:space="preserve">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</w:t>
      </w:r>
      <w:r w:rsidR="00EC5481">
        <w:rPr>
          <w:szCs w:val="28"/>
        </w:rPr>
        <w:t>ьных) учреждений, утвержденной</w:t>
      </w:r>
      <w:r>
        <w:rPr>
          <w:szCs w:val="28"/>
        </w:rPr>
        <w:t xml:space="preserve"> </w:t>
      </w:r>
      <w:r w:rsidR="00EC5481">
        <w:rPr>
          <w:szCs w:val="28"/>
        </w:rPr>
        <w:t xml:space="preserve"> </w:t>
      </w:r>
      <w:r w:rsidR="0023709B">
        <w:rPr>
          <w:szCs w:val="28"/>
        </w:rPr>
        <w:t xml:space="preserve"> </w:t>
      </w:r>
      <w:r w:rsidR="00EC5481">
        <w:rPr>
          <w:szCs w:val="28"/>
        </w:rPr>
        <w:t>П</w:t>
      </w:r>
      <w:r w:rsidR="00EC5481" w:rsidRPr="00493FA8">
        <w:rPr>
          <w:szCs w:val="28"/>
        </w:rPr>
        <w:t xml:space="preserve">риказом </w:t>
      </w:r>
      <w:r w:rsidR="0023709B">
        <w:rPr>
          <w:szCs w:val="28"/>
        </w:rPr>
        <w:t xml:space="preserve"> </w:t>
      </w:r>
      <w:r w:rsidR="00EC5481" w:rsidRPr="00493FA8">
        <w:rPr>
          <w:szCs w:val="28"/>
        </w:rPr>
        <w:t>Минфина</w:t>
      </w:r>
      <w:r w:rsidR="0023709B">
        <w:rPr>
          <w:szCs w:val="28"/>
        </w:rPr>
        <w:t xml:space="preserve"> </w:t>
      </w:r>
      <w:r w:rsidR="00EC5481" w:rsidRPr="00493FA8">
        <w:rPr>
          <w:szCs w:val="28"/>
        </w:rPr>
        <w:t xml:space="preserve"> Российской</w:t>
      </w:r>
      <w:r w:rsidR="0023709B">
        <w:rPr>
          <w:szCs w:val="28"/>
        </w:rPr>
        <w:t xml:space="preserve"> </w:t>
      </w:r>
      <w:r w:rsidR="00EC5481" w:rsidRPr="00493FA8">
        <w:rPr>
          <w:szCs w:val="28"/>
        </w:rPr>
        <w:t xml:space="preserve"> Федерации от 01.12.2010 № 157н</w:t>
      </w:r>
      <w:r w:rsidR="00EC5481">
        <w:rPr>
          <w:szCs w:val="28"/>
        </w:rPr>
        <w:t xml:space="preserve">. </w:t>
      </w:r>
    </w:p>
    <w:p w:rsidR="009927E5" w:rsidRDefault="009927E5" w:rsidP="00161438">
      <w:pPr>
        <w:spacing w:line="240" w:lineRule="auto"/>
        <w:ind w:right="-1" w:firstLine="0"/>
        <w:rPr>
          <w:b/>
          <w:szCs w:val="28"/>
        </w:rPr>
      </w:pPr>
    </w:p>
    <w:p w:rsidR="003E6E45" w:rsidRPr="008F767A" w:rsidRDefault="003E6E45" w:rsidP="00161438">
      <w:pPr>
        <w:spacing w:line="240" w:lineRule="auto"/>
        <w:ind w:right="-1" w:firstLine="0"/>
        <w:rPr>
          <w:b/>
          <w:szCs w:val="28"/>
        </w:rPr>
      </w:pPr>
      <w:r w:rsidRPr="008F767A">
        <w:rPr>
          <w:b/>
          <w:szCs w:val="28"/>
        </w:rPr>
        <w:lastRenderedPageBreak/>
        <w:t>12. Предложения:</w:t>
      </w:r>
    </w:p>
    <w:p w:rsidR="00EC5481" w:rsidRDefault="00EC5481" w:rsidP="001D22F6">
      <w:pPr>
        <w:tabs>
          <w:tab w:val="left" w:pos="709"/>
        </w:tabs>
        <w:spacing w:line="240" w:lineRule="auto"/>
        <w:ind w:right="-1" w:firstLine="0"/>
        <w:rPr>
          <w:szCs w:val="28"/>
        </w:rPr>
      </w:pPr>
      <w:r w:rsidRPr="00493B81">
        <w:rPr>
          <w:szCs w:val="28"/>
        </w:rPr>
        <w:t>В связи с тем, что выявленные нарушения, содержащи</w:t>
      </w:r>
      <w:r w:rsidR="00541FDA">
        <w:rPr>
          <w:szCs w:val="28"/>
        </w:rPr>
        <w:t>е</w:t>
      </w:r>
      <w:r w:rsidRPr="00493B81">
        <w:rPr>
          <w:szCs w:val="28"/>
        </w:rPr>
        <w:t>ся в акте контрольного мероприятия</w:t>
      </w:r>
      <w:r w:rsidR="00541FDA">
        <w:rPr>
          <w:szCs w:val="28"/>
        </w:rPr>
        <w:t xml:space="preserve"> по пунктам 1 и 2</w:t>
      </w:r>
      <w:r w:rsidRPr="00493B81">
        <w:rPr>
          <w:szCs w:val="28"/>
        </w:rPr>
        <w:t xml:space="preserve">, устранить невозможно, </w:t>
      </w:r>
      <w:r w:rsidR="00541FDA">
        <w:rPr>
          <w:szCs w:val="28"/>
        </w:rPr>
        <w:t xml:space="preserve">а нарушение </w:t>
      </w:r>
      <w:r w:rsidR="001D22F6">
        <w:rPr>
          <w:szCs w:val="28"/>
        </w:rPr>
        <w:t xml:space="preserve">по пункту </w:t>
      </w:r>
      <w:r w:rsidR="00541FDA">
        <w:rPr>
          <w:szCs w:val="28"/>
        </w:rPr>
        <w:t xml:space="preserve">3 устранено в ходе проведения контрольного мероприятия, </w:t>
      </w:r>
      <w:r w:rsidRPr="00493B81">
        <w:rPr>
          <w:szCs w:val="28"/>
        </w:rPr>
        <w:t xml:space="preserve">представление </w:t>
      </w:r>
      <w:r w:rsidR="00541FDA">
        <w:rPr>
          <w:szCs w:val="28"/>
        </w:rPr>
        <w:t>Лицею не направлять</w:t>
      </w:r>
      <w:r w:rsidRPr="00493B81">
        <w:rPr>
          <w:szCs w:val="28"/>
        </w:rPr>
        <w:t>.</w:t>
      </w:r>
    </w:p>
    <w:p w:rsidR="00EC5481" w:rsidRDefault="00EC5481" w:rsidP="003E5F02">
      <w:pPr>
        <w:tabs>
          <w:tab w:val="left" w:pos="709"/>
        </w:tabs>
        <w:spacing w:line="240" w:lineRule="auto"/>
        <w:ind w:right="-1"/>
        <w:rPr>
          <w:szCs w:val="28"/>
        </w:rPr>
      </w:pPr>
    </w:p>
    <w:p w:rsidR="00EC5481" w:rsidRDefault="00EC5481" w:rsidP="00EC5481">
      <w:pPr>
        <w:tabs>
          <w:tab w:val="left" w:pos="709"/>
        </w:tabs>
        <w:ind w:right="-1"/>
        <w:rPr>
          <w:szCs w:val="28"/>
        </w:rPr>
      </w:pPr>
    </w:p>
    <w:p w:rsidR="00161438" w:rsidRDefault="00161438" w:rsidP="00161438">
      <w:pPr>
        <w:tabs>
          <w:tab w:val="left" w:pos="360"/>
        </w:tabs>
        <w:spacing w:line="0" w:lineRule="atLeast"/>
        <w:rPr>
          <w:szCs w:val="28"/>
        </w:rPr>
      </w:pPr>
    </w:p>
    <w:p w:rsidR="00572382" w:rsidRDefault="00572382" w:rsidP="00161438">
      <w:pPr>
        <w:tabs>
          <w:tab w:val="left" w:pos="360"/>
        </w:tabs>
        <w:spacing w:line="0" w:lineRule="atLeast"/>
        <w:rPr>
          <w:szCs w:val="28"/>
        </w:rPr>
      </w:pPr>
    </w:p>
    <w:p w:rsidR="00572382" w:rsidRDefault="00572382" w:rsidP="00572382">
      <w:pPr>
        <w:spacing w:line="240" w:lineRule="auto"/>
        <w:ind w:firstLine="0"/>
        <w:rPr>
          <w:szCs w:val="28"/>
        </w:rPr>
      </w:pPr>
      <w:r w:rsidRPr="00AE497F">
        <w:rPr>
          <w:szCs w:val="28"/>
        </w:rPr>
        <w:t xml:space="preserve">Инспектор инспекторского отдела № 1 </w:t>
      </w:r>
    </w:p>
    <w:p w:rsidR="00572382" w:rsidRDefault="00572382" w:rsidP="00572382">
      <w:pPr>
        <w:spacing w:line="240" w:lineRule="auto"/>
        <w:ind w:firstLine="0"/>
        <w:rPr>
          <w:szCs w:val="28"/>
        </w:rPr>
      </w:pPr>
      <w:r w:rsidRPr="00AE497F">
        <w:rPr>
          <w:szCs w:val="28"/>
        </w:rPr>
        <w:t>Счетной палаты города Нефтеюганска</w:t>
      </w:r>
      <w:r w:rsidRPr="00572382"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AE497F">
        <w:rPr>
          <w:szCs w:val="28"/>
        </w:rPr>
        <w:t>Л.Н. Батаева</w:t>
      </w:r>
    </w:p>
    <w:p w:rsidR="003E6E45" w:rsidRPr="0065036B" w:rsidRDefault="003E6E45" w:rsidP="00572382">
      <w:pPr>
        <w:spacing w:line="240" w:lineRule="auto"/>
        <w:ind w:left="284" w:right="-1"/>
        <w:rPr>
          <w:szCs w:val="28"/>
        </w:rPr>
      </w:pPr>
    </w:p>
    <w:p w:rsidR="003E6E45" w:rsidRPr="0065036B" w:rsidRDefault="003E6E45" w:rsidP="003E6E45">
      <w:pPr>
        <w:spacing w:line="240" w:lineRule="auto"/>
        <w:ind w:left="284" w:right="-1"/>
        <w:rPr>
          <w:szCs w:val="28"/>
        </w:rPr>
      </w:pPr>
    </w:p>
    <w:p w:rsidR="003E6E45" w:rsidRPr="0065036B" w:rsidRDefault="003E6E45" w:rsidP="003E6E45">
      <w:pPr>
        <w:spacing w:line="240" w:lineRule="auto"/>
        <w:ind w:right="-1"/>
        <w:jc w:val="right"/>
        <w:rPr>
          <w:i/>
          <w:szCs w:val="28"/>
        </w:rPr>
      </w:pPr>
    </w:p>
    <w:p w:rsidR="003E6E45" w:rsidRPr="0065036B" w:rsidRDefault="003E6E45" w:rsidP="003E6E45">
      <w:pPr>
        <w:spacing w:line="240" w:lineRule="auto"/>
        <w:ind w:right="-1"/>
        <w:jc w:val="right"/>
        <w:rPr>
          <w:i/>
          <w:szCs w:val="28"/>
        </w:rPr>
      </w:pPr>
    </w:p>
    <w:p w:rsidR="003E6E45" w:rsidRPr="0065036B" w:rsidRDefault="003E6E45" w:rsidP="003E6E45">
      <w:pPr>
        <w:spacing w:line="240" w:lineRule="auto"/>
        <w:ind w:right="-1"/>
        <w:jc w:val="right"/>
        <w:rPr>
          <w:i/>
          <w:szCs w:val="28"/>
        </w:rPr>
      </w:pPr>
    </w:p>
    <w:p w:rsidR="003E6E45" w:rsidRPr="0065036B" w:rsidRDefault="003E6E45" w:rsidP="003E6E45">
      <w:pPr>
        <w:spacing w:line="240" w:lineRule="auto"/>
        <w:ind w:right="-1"/>
        <w:jc w:val="right"/>
        <w:rPr>
          <w:i/>
          <w:szCs w:val="28"/>
        </w:rPr>
      </w:pPr>
    </w:p>
    <w:p w:rsidR="003E6E45" w:rsidRPr="0065036B" w:rsidRDefault="003E6E45" w:rsidP="003E6E45">
      <w:pPr>
        <w:spacing w:line="240" w:lineRule="auto"/>
        <w:ind w:right="-1"/>
        <w:jc w:val="right"/>
        <w:rPr>
          <w:i/>
          <w:szCs w:val="28"/>
        </w:rPr>
      </w:pPr>
    </w:p>
    <w:p w:rsidR="003E6E45" w:rsidRPr="0065036B" w:rsidRDefault="003E6E45" w:rsidP="003E6E45">
      <w:pPr>
        <w:spacing w:line="240" w:lineRule="auto"/>
        <w:ind w:right="-1"/>
        <w:jc w:val="right"/>
        <w:rPr>
          <w:i/>
          <w:szCs w:val="28"/>
        </w:rPr>
      </w:pPr>
    </w:p>
    <w:p w:rsidR="003E6E45" w:rsidRPr="0065036B" w:rsidRDefault="003E6E45" w:rsidP="003E6E45">
      <w:pPr>
        <w:spacing w:line="240" w:lineRule="auto"/>
        <w:ind w:right="-1"/>
        <w:jc w:val="right"/>
        <w:rPr>
          <w:i/>
          <w:szCs w:val="28"/>
        </w:rPr>
      </w:pPr>
    </w:p>
    <w:p w:rsidR="00115AA6" w:rsidRPr="0065036B" w:rsidRDefault="00115AA6">
      <w:pPr>
        <w:rPr>
          <w:szCs w:val="28"/>
        </w:rPr>
      </w:pPr>
    </w:p>
    <w:sectPr w:rsidR="00115AA6" w:rsidRPr="0065036B" w:rsidSect="00115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85ED5"/>
    <w:multiLevelType w:val="hybridMultilevel"/>
    <w:tmpl w:val="DB68CF1E"/>
    <w:lvl w:ilvl="0" w:tplc="4BF2DFDE">
      <w:start w:val="1"/>
      <w:numFmt w:val="decimal"/>
      <w:lvlText w:val="%1."/>
      <w:lvlJc w:val="left"/>
      <w:pPr>
        <w:ind w:left="167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E45"/>
    <w:rsid w:val="00007317"/>
    <w:rsid w:val="0001030E"/>
    <w:rsid w:val="000156BD"/>
    <w:rsid w:val="00022B25"/>
    <w:rsid w:val="00025296"/>
    <w:rsid w:val="00031B76"/>
    <w:rsid w:val="000346EE"/>
    <w:rsid w:val="00047B8D"/>
    <w:rsid w:val="00051C06"/>
    <w:rsid w:val="00051C52"/>
    <w:rsid w:val="000612BC"/>
    <w:rsid w:val="00062876"/>
    <w:rsid w:val="0006427D"/>
    <w:rsid w:val="00064725"/>
    <w:rsid w:val="000710F5"/>
    <w:rsid w:val="00076635"/>
    <w:rsid w:val="00076D2C"/>
    <w:rsid w:val="0008396C"/>
    <w:rsid w:val="000A16F5"/>
    <w:rsid w:val="000A18A0"/>
    <w:rsid w:val="000A3B1D"/>
    <w:rsid w:val="000C4F75"/>
    <w:rsid w:val="000C551F"/>
    <w:rsid w:val="000C7A63"/>
    <w:rsid w:val="000E6B58"/>
    <w:rsid w:val="000F093E"/>
    <w:rsid w:val="00115AA6"/>
    <w:rsid w:val="00115DAE"/>
    <w:rsid w:val="00126B4B"/>
    <w:rsid w:val="001330C1"/>
    <w:rsid w:val="00140A1C"/>
    <w:rsid w:val="00142FA6"/>
    <w:rsid w:val="00151F2C"/>
    <w:rsid w:val="00152297"/>
    <w:rsid w:val="00157D01"/>
    <w:rsid w:val="001609D9"/>
    <w:rsid w:val="00161438"/>
    <w:rsid w:val="00172BB4"/>
    <w:rsid w:val="001801D4"/>
    <w:rsid w:val="00183BC8"/>
    <w:rsid w:val="0018518C"/>
    <w:rsid w:val="00187705"/>
    <w:rsid w:val="0019353E"/>
    <w:rsid w:val="001936A2"/>
    <w:rsid w:val="00194BC7"/>
    <w:rsid w:val="0019676E"/>
    <w:rsid w:val="00196C75"/>
    <w:rsid w:val="001A0CF6"/>
    <w:rsid w:val="001A2640"/>
    <w:rsid w:val="001B3D49"/>
    <w:rsid w:val="001B3E7D"/>
    <w:rsid w:val="001B7710"/>
    <w:rsid w:val="001C61CB"/>
    <w:rsid w:val="001D22F6"/>
    <w:rsid w:val="001F026C"/>
    <w:rsid w:val="002245AF"/>
    <w:rsid w:val="0023709B"/>
    <w:rsid w:val="00250EE9"/>
    <w:rsid w:val="00257084"/>
    <w:rsid w:val="002610F8"/>
    <w:rsid w:val="002628CB"/>
    <w:rsid w:val="0026427D"/>
    <w:rsid w:val="00267C5A"/>
    <w:rsid w:val="002732CC"/>
    <w:rsid w:val="00274690"/>
    <w:rsid w:val="00280C05"/>
    <w:rsid w:val="00282C03"/>
    <w:rsid w:val="002971BD"/>
    <w:rsid w:val="002A0DF4"/>
    <w:rsid w:val="002A429E"/>
    <w:rsid w:val="002B2B09"/>
    <w:rsid w:val="002C0E94"/>
    <w:rsid w:val="002C7BAC"/>
    <w:rsid w:val="002D480C"/>
    <w:rsid w:val="002D49EC"/>
    <w:rsid w:val="002E1D3A"/>
    <w:rsid w:val="002E5A04"/>
    <w:rsid w:val="002F0BB4"/>
    <w:rsid w:val="003038EB"/>
    <w:rsid w:val="003039B0"/>
    <w:rsid w:val="0033314D"/>
    <w:rsid w:val="003376D7"/>
    <w:rsid w:val="00346E08"/>
    <w:rsid w:val="0037125A"/>
    <w:rsid w:val="00372EBC"/>
    <w:rsid w:val="00375482"/>
    <w:rsid w:val="0038136E"/>
    <w:rsid w:val="00384070"/>
    <w:rsid w:val="00384CB3"/>
    <w:rsid w:val="00385C67"/>
    <w:rsid w:val="0038621D"/>
    <w:rsid w:val="00392B15"/>
    <w:rsid w:val="00397070"/>
    <w:rsid w:val="003A0EBB"/>
    <w:rsid w:val="003A3E18"/>
    <w:rsid w:val="003B2C25"/>
    <w:rsid w:val="003B3ED7"/>
    <w:rsid w:val="003B505A"/>
    <w:rsid w:val="003D0B06"/>
    <w:rsid w:val="003E5F02"/>
    <w:rsid w:val="003E6E45"/>
    <w:rsid w:val="003F4AD3"/>
    <w:rsid w:val="00400A1C"/>
    <w:rsid w:val="00416707"/>
    <w:rsid w:val="0042489F"/>
    <w:rsid w:val="00424A15"/>
    <w:rsid w:val="00424CCA"/>
    <w:rsid w:val="0043057D"/>
    <w:rsid w:val="00437EF8"/>
    <w:rsid w:val="00441BD4"/>
    <w:rsid w:val="00452AC5"/>
    <w:rsid w:val="00454A1C"/>
    <w:rsid w:val="00463B3D"/>
    <w:rsid w:val="00466EBF"/>
    <w:rsid w:val="004852E3"/>
    <w:rsid w:val="004878E8"/>
    <w:rsid w:val="00490789"/>
    <w:rsid w:val="004A73E9"/>
    <w:rsid w:val="004A74B9"/>
    <w:rsid w:val="004A761A"/>
    <w:rsid w:val="004B3831"/>
    <w:rsid w:val="004C48A1"/>
    <w:rsid w:val="004C5363"/>
    <w:rsid w:val="004C6420"/>
    <w:rsid w:val="004D1065"/>
    <w:rsid w:val="004D6DF9"/>
    <w:rsid w:val="004E2613"/>
    <w:rsid w:val="005006AC"/>
    <w:rsid w:val="00500AF5"/>
    <w:rsid w:val="00500E65"/>
    <w:rsid w:val="00503C9A"/>
    <w:rsid w:val="00514706"/>
    <w:rsid w:val="00525730"/>
    <w:rsid w:val="0053359F"/>
    <w:rsid w:val="00534181"/>
    <w:rsid w:val="005371C2"/>
    <w:rsid w:val="00540C5A"/>
    <w:rsid w:val="00541FDA"/>
    <w:rsid w:val="00543412"/>
    <w:rsid w:val="00545FBC"/>
    <w:rsid w:val="00547F7F"/>
    <w:rsid w:val="005538A4"/>
    <w:rsid w:val="00554FCB"/>
    <w:rsid w:val="00561958"/>
    <w:rsid w:val="00566109"/>
    <w:rsid w:val="00572382"/>
    <w:rsid w:val="005756A0"/>
    <w:rsid w:val="00582DEC"/>
    <w:rsid w:val="00590577"/>
    <w:rsid w:val="005A41C9"/>
    <w:rsid w:val="005A6EAD"/>
    <w:rsid w:val="005B0D45"/>
    <w:rsid w:val="005C3F0A"/>
    <w:rsid w:val="005D3570"/>
    <w:rsid w:val="005D6B9D"/>
    <w:rsid w:val="005D7CF3"/>
    <w:rsid w:val="005E0CB2"/>
    <w:rsid w:val="005E37CC"/>
    <w:rsid w:val="005E38D7"/>
    <w:rsid w:val="005F48A1"/>
    <w:rsid w:val="00606C16"/>
    <w:rsid w:val="0061797E"/>
    <w:rsid w:val="00622D99"/>
    <w:rsid w:val="00635510"/>
    <w:rsid w:val="00645D93"/>
    <w:rsid w:val="0065036B"/>
    <w:rsid w:val="00652A47"/>
    <w:rsid w:val="00654089"/>
    <w:rsid w:val="00655D60"/>
    <w:rsid w:val="00657B91"/>
    <w:rsid w:val="00660A85"/>
    <w:rsid w:val="0066100B"/>
    <w:rsid w:val="00670F1F"/>
    <w:rsid w:val="006972F3"/>
    <w:rsid w:val="00697DD0"/>
    <w:rsid w:val="006A1AFE"/>
    <w:rsid w:val="006A61AC"/>
    <w:rsid w:val="006A6962"/>
    <w:rsid w:val="006B4D97"/>
    <w:rsid w:val="006B51A7"/>
    <w:rsid w:val="006B5D7E"/>
    <w:rsid w:val="006C3CDF"/>
    <w:rsid w:val="006D26CA"/>
    <w:rsid w:val="006D5EB5"/>
    <w:rsid w:val="006E514E"/>
    <w:rsid w:val="006E6719"/>
    <w:rsid w:val="006F4158"/>
    <w:rsid w:val="00701D7F"/>
    <w:rsid w:val="00702D25"/>
    <w:rsid w:val="007129C5"/>
    <w:rsid w:val="0072092B"/>
    <w:rsid w:val="007340EA"/>
    <w:rsid w:val="00734BED"/>
    <w:rsid w:val="00766C97"/>
    <w:rsid w:val="007672BB"/>
    <w:rsid w:val="00770397"/>
    <w:rsid w:val="00775E2A"/>
    <w:rsid w:val="00783953"/>
    <w:rsid w:val="00783AEC"/>
    <w:rsid w:val="007B7BD0"/>
    <w:rsid w:val="007B7DF6"/>
    <w:rsid w:val="007C4498"/>
    <w:rsid w:val="007D0E0D"/>
    <w:rsid w:val="007D1210"/>
    <w:rsid w:val="007D5AA1"/>
    <w:rsid w:val="00800E49"/>
    <w:rsid w:val="00805C0D"/>
    <w:rsid w:val="008127CA"/>
    <w:rsid w:val="0082268D"/>
    <w:rsid w:val="00826B03"/>
    <w:rsid w:val="00842A0B"/>
    <w:rsid w:val="00843026"/>
    <w:rsid w:val="00853A5F"/>
    <w:rsid w:val="00855759"/>
    <w:rsid w:val="008558B2"/>
    <w:rsid w:val="00872228"/>
    <w:rsid w:val="008752DD"/>
    <w:rsid w:val="0087544F"/>
    <w:rsid w:val="008761BF"/>
    <w:rsid w:val="00894B45"/>
    <w:rsid w:val="0089652F"/>
    <w:rsid w:val="008965DE"/>
    <w:rsid w:val="008C4EC4"/>
    <w:rsid w:val="008E3AEF"/>
    <w:rsid w:val="008F666C"/>
    <w:rsid w:val="008F767A"/>
    <w:rsid w:val="0092724D"/>
    <w:rsid w:val="00932255"/>
    <w:rsid w:val="00942340"/>
    <w:rsid w:val="00946A0E"/>
    <w:rsid w:val="00946D7A"/>
    <w:rsid w:val="00953FF6"/>
    <w:rsid w:val="009676E5"/>
    <w:rsid w:val="009709FC"/>
    <w:rsid w:val="00980591"/>
    <w:rsid w:val="00983CB5"/>
    <w:rsid w:val="0098400F"/>
    <w:rsid w:val="009927E5"/>
    <w:rsid w:val="009A324E"/>
    <w:rsid w:val="009B36F1"/>
    <w:rsid w:val="009B457E"/>
    <w:rsid w:val="009B62FA"/>
    <w:rsid w:val="009C32FE"/>
    <w:rsid w:val="009C60FC"/>
    <w:rsid w:val="009E58D0"/>
    <w:rsid w:val="009E6892"/>
    <w:rsid w:val="009E6BD7"/>
    <w:rsid w:val="009E777D"/>
    <w:rsid w:val="009E7D11"/>
    <w:rsid w:val="009F00E3"/>
    <w:rsid w:val="00A15263"/>
    <w:rsid w:val="00A159EF"/>
    <w:rsid w:val="00A173F6"/>
    <w:rsid w:val="00A266D1"/>
    <w:rsid w:val="00A36AD0"/>
    <w:rsid w:val="00A521A6"/>
    <w:rsid w:val="00A53912"/>
    <w:rsid w:val="00A55117"/>
    <w:rsid w:val="00A5638A"/>
    <w:rsid w:val="00A731A4"/>
    <w:rsid w:val="00A750B9"/>
    <w:rsid w:val="00A76D8C"/>
    <w:rsid w:val="00A7778E"/>
    <w:rsid w:val="00A92706"/>
    <w:rsid w:val="00A96DFB"/>
    <w:rsid w:val="00AA2F84"/>
    <w:rsid w:val="00AB47A8"/>
    <w:rsid w:val="00AB77D4"/>
    <w:rsid w:val="00AC642B"/>
    <w:rsid w:val="00AC6786"/>
    <w:rsid w:val="00AD0323"/>
    <w:rsid w:val="00AD041E"/>
    <w:rsid w:val="00AE5D3D"/>
    <w:rsid w:val="00AF41B6"/>
    <w:rsid w:val="00B02427"/>
    <w:rsid w:val="00B0719E"/>
    <w:rsid w:val="00B12961"/>
    <w:rsid w:val="00B12C68"/>
    <w:rsid w:val="00B163AC"/>
    <w:rsid w:val="00B16504"/>
    <w:rsid w:val="00B21D29"/>
    <w:rsid w:val="00B255B1"/>
    <w:rsid w:val="00B3329F"/>
    <w:rsid w:val="00B359BA"/>
    <w:rsid w:val="00B42A02"/>
    <w:rsid w:val="00B44D51"/>
    <w:rsid w:val="00B467C1"/>
    <w:rsid w:val="00B47D82"/>
    <w:rsid w:val="00B637C8"/>
    <w:rsid w:val="00B753E7"/>
    <w:rsid w:val="00B83899"/>
    <w:rsid w:val="00B92B55"/>
    <w:rsid w:val="00BA3DC6"/>
    <w:rsid w:val="00BB1640"/>
    <w:rsid w:val="00BB7DFE"/>
    <w:rsid w:val="00BC5B9F"/>
    <w:rsid w:val="00BC5F06"/>
    <w:rsid w:val="00BD26B3"/>
    <w:rsid w:val="00BD51A2"/>
    <w:rsid w:val="00BE0DFF"/>
    <w:rsid w:val="00BE405F"/>
    <w:rsid w:val="00BE6D70"/>
    <w:rsid w:val="00C10429"/>
    <w:rsid w:val="00C22485"/>
    <w:rsid w:val="00C36D71"/>
    <w:rsid w:val="00C36D96"/>
    <w:rsid w:val="00C37402"/>
    <w:rsid w:val="00C574C3"/>
    <w:rsid w:val="00C65366"/>
    <w:rsid w:val="00C66A30"/>
    <w:rsid w:val="00C7722D"/>
    <w:rsid w:val="00CA0C3E"/>
    <w:rsid w:val="00CB7664"/>
    <w:rsid w:val="00CC01EE"/>
    <w:rsid w:val="00CC5163"/>
    <w:rsid w:val="00CC639E"/>
    <w:rsid w:val="00CD0D92"/>
    <w:rsid w:val="00CD714F"/>
    <w:rsid w:val="00CE04D0"/>
    <w:rsid w:val="00CE4589"/>
    <w:rsid w:val="00CE4D81"/>
    <w:rsid w:val="00CE5397"/>
    <w:rsid w:val="00CE6826"/>
    <w:rsid w:val="00CE7831"/>
    <w:rsid w:val="00CF0167"/>
    <w:rsid w:val="00CF04E3"/>
    <w:rsid w:val="00CF1E39"/>
    <w:rsid w:val="00D005BF"/>
    <w:rsid w:val="00D0088C"/>
    <w:rsid w:val="00D02FA4"/>
    <w:rsid w:val="00D274C4"/>
    <w:rsid w:val="00D32E81"/>
    <w:rsid w:val="00D37F2C"/>
    <w:rsid w:val="00D43DA1"/>
    <w:rsid w:val="00D61729"/>
    <w:rsid w:val="00D64F01"/>
    <w:rsid w:val="00D67249"/>
    <w:rsid w:val="00D721C6"/>
    <w:rsid w:val="00D83252"/>
    <w:rsid w:val="00D857A6"/>
    <w:rsid w:val="00D94A19"/>
    <w:rsid w:val="00D975D2"/>
    <w:rsid w:val="00DA491D"/>
    <w:rsid w:val="00DA56CE"/>
    <w:rsid w:val="00DA6E68"/>
    <w:rsid w:val="00DB1FAC"/>
    <w:rsid w:val="00DC12C2"/>
    <w:rsid w:val="00DC2661"/>
    <w:rsid w:val="00DC4EA6"/>
    <w:rsid w:val="00DD08CA"/>
    <w:rsid w:val="00DD2295"/>
    <w:rsid w:val="00DD5736"/>
    <w:rsid w:val="00DF7151"/>
    <w:rsid w:val="00E050A1"/>
    <w:rsid w:val="00E0551B"/>
    <w:rsid w:val="00E05A6C"/>
    <w:rsid w:val="00E13ABF"/>
    <w:rsid w:val="00E1447D"/>
    <w:rsid w:val="00E15F24"/>
    <w:rsid w:val="00E264A1"/>
    <w:rsid w:val="00E32007"/>
    <w:rsid w:val="00E43FE9"/>
    <w:rsid w:val="00E47E7F"/>
    <w:rsid w:val="00E62B59"/>
    <w:rsid w:val="00E90B09"/>
    <w:rsid w:val="00E91DED"/>
    <w:rsid w:val="00E921FD"/>
    <w:rsid w:val="00E93C51"/>
    <w:rsid w:val="00E94B61"/>
    <w:rsid w:val="00E94DF3"/>
    <w:rsid w:val="00E96CB8"/>
    <w:rsid w:val="00EB6D4F"/>
    <w:rsid w:val="00EC1FC8"/>
    <w:rsid w:val="00EC5481"/>
    <w:rsid w:val="00EC6DD2"/>
    <w:rsid w:val="00ED66E5"/>
    <w:rsid w:val="00EE1FAA"/>
    <w:rsid w:val="00EE3199"/>
    <w:rsid w:val="00EE437B"/>
    <w:rsid w:val="00EE5771"/>
    <w:rsid w:val="00EE5ED4"/>
    <w:rsid w:val="00EF0E09"/>
    <w:rsid w:val="00EF3480"/>
    <w:rsid w:val="00EF34F6"/>
    <w:rsid w:val="00F0318C"/>
    <w:rsid w:val="00F15394"/>
    <w:rsid w:val="00F259BA"/>
    <w:rsid w:val="00F26329"/>
    <w:rsid w:val="00F267D0"/>
    <w:rsid w:val="00F36AAA"/>
    <w:rsid w:val="00F521B7"/>
    <w:rsid w:val="00F64B18"/>
    <w:rsid w:val="00F7328D"/>
    <w:rsid w:val="00F74833"/>
    <w:rsid w:val="00F85F5C"/>
    <w:rsid w:val="00F932A4"/>
    <w:rsid w:val="00F934A5"/>
    <w:rsid w:val="00F97BAD"/>
    <w:rsid w:val="00FA086B"/>
    <w:rsid w:val="00FA1F85"/>
    <w:rsid w:val="00FB4CB5"/>
    <w:rsid w:val="00FC4FA3"/>
    <w:rsid w:val="00FD01BB"/>
    <w:rsid w:val="00FD0659"/>
    <w:rsid w:val="00FD0DAE"/>
    <w:rsid w:val="00FD2741"/>
    <w:rsid w:val="00FD6B3A"/>
    <w:rsid w:val="00FE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E45"/>
    <w:pPr>
      <w:spacing w:line="360" w:lineRule="auto"/>
      <w:ind w:left="0"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E6E45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">
    <w:name w:val="heading 3"/>
    <w:basedOn w:val="a"/>
    <w:next w:val="a"/>
    <w:link w:val="30"/>
    <w:qFormat/>
    <w:rsid w:val="003E6E45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6E45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6E45"/>
    <w:rPr>
      <w:rFonts w:ascii="Times New Roman" w:eastAsia="Times New Roman" w:hAnsi="Times New Roman" w:cs="Times New Roman"/>
      <w:b/>
      <w:snapToGrid w:val="0"/>
      <w:sz w:val="28"/>
      <w:szCs w:val="28"/>
    </w:rPr>
  </w:style>
  <w:style w:type="paragraph" w:customStyle="1" w:styleId="a3">
    <w:name w:val="подпись"/>
    <w:basedOn w:val="a"/>
    <w:rsid w:val="003E6E45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">
    <w:name w:val="Должность1"/>
    <w:basedOn w:val="a"/>
    <w:rsid w:val="003E6E4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character" w:styleId="a4">
    <w:name w:val="Strong"/>
    <w:qFormat/>
    <w:rsid w:val="005538A4"/>
    <w:rPr>
      <w:b/>
      <w:bCs/>
    </w:rPr>
  </w:style>
  <w:style w:type="paragraph" w:styleId="a5">
    <w:name w:val="List Paragraph"/>
    <w:basedOn w:val="a"/>
    <w:qFormat/>
    <w:rsid w:val="0065036B"/>
    <w:pPr>
      <w:ind w:left="720"/>
      <w:contextualSpacing/>
    </w:pPr>
  </w:style>
  <w:style w:type="paragraph" w:styleId="21">
    <w:name w:val="Body Text 2"/>
    <w:basedOn w:val="a"/>
    <w:link w:val="22"/>
    <w:rsid w:val="0065036B"/>
    <w:pPr>
      <w:suppressAutoHyphens/>
      <w:spacing w:after="120" w:line="480" w:lineRule="auto"/>
      <w:ind w:firstLine="0"/>
      <w:jc w:val="left"/>
    </w:pPr>
    <w:rPr>
      <w:sz w:val="24"/>
      <w:szCs w:val="24"/>
      <w:lang w:eastAsia="ar-SA"/>
    </w:rPr>
  </w:style>
  <w:style w:type="character" w:customStyle="1" w:styleId="22">
    <w:name w:val="Основной текст 2 Знак"/>
    <w:basedOn w:val="a0"/>
    <w:link w:val="21"/>
    <w:rsid w:val="006503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Содержимое таблицы"/>
    <w:basedOn w:val="a"/>
    <w:uiPriority w:val="99"/>
    <w:rsid w:val="002D49EC"/>
    <w:pPr>
      <w:widowControl w:val="0"/>
      <w:suppressLineNumbers/>
      <w:suppressAutoHyphens/>
      <w:spacing w:line="240" w:lineRule="auto"/>
      <w:ind w:firstLine="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559CC890A2773FF707ADF73BAF9A9E968D04063210435B3C0396390E235FF34DE3FFA059460BBDv4lCI" TargetMode="External"/><Relationship Id="rId5" Type="http://schemas.openxmlformats.org/officeDocument/2006/relationships/hyperlink" Target="consultantplus://offline/ref=9B559CC890A2773FF707ADF73BAF9A9E968D04063210435B3C0396390E235FF34DE3FFA059460BBDv4l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2015-05-28T10:26:00Z</cp:lastPrinted>
  <dcterms:created xsi:type="dcterms:W3CDTF">2015-05-20T10:28:00Z</dcterms:created>
  <dcterms:modified xsi:type="dcterms:W3CDTF">2015-05-28T10:26:00Z</dcterms:modified>
</cp:coreProperties>
</file>