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D37" w:rsidRDefault="00B93D37" w:rsidP="00B93D37">
      <w:pPr>
        <w:spacing w:after="0"/>
        <w:jc w:val="center"/>
        <w:rPr>
          <w:rFonts w:ascii="Times New Roman" w:hAnsi="Times New Roman" w:cs="Times New Roman"/>
          <w:b/>
          <w:i/>
          <w:sz w:val="26"/>
          <w:szCs w:val="26"/>
        </w:rPr>
      </w:pPr>
    </w:p>
    <w:p w:rsidR="00B93D37" w:rsidRDefault="00B93D37" w:rsidP="00B93D37">
      <w:pPr>
        <w:jc w:val="center"/>
      </w:pPr>
      <w:r>
        <w:rPr>
          <w:noProof/>
        </w:rPr>
        <w:drawing>
          <wp:inline distT="0" distB="0" distL="0" distR="0">
            <wp:extent cx="822960" cy="1030605"/>
            <wp:effectExtent l="19050" t="0" r="0" b="0"/>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8" cstate="print"/>
                    <a:srcRect/>
                    <a:stretch>
                      <a:fillRect/>
                    </a:stretch>
                  </pic:blipFill>
                  <pic:spPr bwMode="auto">
                    <a:xfrm>
                      <a:off x="0" y="0"/>
                      <a:ext cx="822960" cy="1030605"/>
                    </a:xfrm>
                    <a:prstGeom prst="rect">
                      <a:avLst/>
                    </a:prstGeom>
                    <a:noFill/>
                    <a:ln w="9525">
                      <a:noFill/>
                      <a:miter lim="800000"/>
                      <a:headEnd/>
                      <a:tailEnd/>
                    </a:ln>
                  </pic:spPr>
                </pic:pic>
              </a:graphicData>
            </a:graphic>
          </wp:inline>
        </w:drawing>
      </w:r>
    </w:p>
    <w:p w:rsidR="00B93D37" w:rsidRPr="00F54075" w:rsidRDefault="00B93D37" w:rsidP="00B93D37">
      <w:pPr>
        <w:spacing w:after="0"/>
        <w:jc w:val="center"/>
        <w:rPr>
          <w:rFonts w:ascii="Times New Roman" w:hAnsi="Times New Roman" w:cs="Times New Roman"/>
          <w:b/>
          <w:sz w:val="32"/>
          <w:szCs w:val="32"/>
        </w:rPr>
      </w:pPr>
      <w:r w:rsidRPr="00F54075">
        <w:rPr>
          <w:rFonts w:ascii="Times New Roman" w:hAnsi="Times New Roman" w:cs="Times New Roman"/>
          <w:b/>
          <w:sz w:val="32"/>
          <w:szCs w:val="32"/>
        </w:rPr>
        <w:t>СЧЕТНАЯ ПАЛАТА</w:t>
      </w:r>
    </w:p>
    <w:p w:rsidR="00B93D37" w:rsidRPr="00F54075" w:rsidRDefault="00B93D37" w:rsidP="00B93D37">
      <w:pPr>
        <w:spacing w:after="0"/>
        <w:jc w:val="center"/>
        <w:rPr>
          <w:rFonts w:ascii="Times New Roman" w:hAnsi="Times New Roman" w:cs="Times New Roman"/>
          <w:b/>
          <w:sz w:val="32"/>
          <w:szCs w:val="32"/>
        </w:rPr>
      </w:pPr>
      <w:r w:rsidRPr="00F54075">
        <w:rPr>
          <w:rFonts w:ascii="Times New Roman" w:hAnsi="Times New Roman" w:cs="Times New Roman"/>
          <w:b/>
          <w:sz w:val="32"/>
          <w:szCs w:val="32"/>
        </w:rPr>
        <w:t>ГОРОДА НЕФТЕЮГАНСКА</w:t>
      </w:r>
    </w:p>
    <w:p w:rsidR="00B93D37" w:rsidRPr="00B93D37" w:rsidRDefault="00B93D37" w:rsidP="00B93D37">
      <w:pPr>
        <w:pStyle w:val="a5"/>
        <w:spacing w:after="0"/>
        <w:jc w:val="center"/>
        <w:rPr>
          <w:rFonts w:ascii="Times New Roman" w:hAnsi="Times New Roman" w:cs="Times New Roman"/>
          <w:b/>
          <w:sz w:val="18"/>
        </w:rPr>
      </w:pPr>
      <w:r w:rsidRPr="00B93D37">
        <w:rPr>
          <w:rFonts w:ascii="Times New Roman" w:hAnsi="Times New Roman" w:cs="Times New Roman"/>
          <w:b/>
          <w:sz w:val="18"/>
        </w:rPr>
        <w:t xml:space="preserve">Промышленная зона, ул. Мира, здание 1/1, вторая часть, г. Нефтеюганск, </w:t>
      </w:r>
      <w:r w:rsidRPr="00B93D37">
        <w:rPr>
          <w:rFonts w:ascii="Times New Roman" w:hAnsi="Times New Roman" w:cs="Times New Roman"/>
          <w:b/>
          <w:sz w:val="18"/>
        </w:rPr>
        <w:br/>
        <w:t xml:space="preserve">Ханты-Мансийский автономный округ - </w:t>
      </w:r>
      <w:proofErr w:type="gramStart"/>
      <w:r w:rsidRPr="00B93D37">
        <w:rPr>
          <w:rFonts w:ascii="Times New Roman" w:hAnsi="Times New Roman" w:cs="Times New Roman"/>
          <w:b/>
          <w:sz w:val="18"/>
        </w:rPr>
        <w:t>Югра  (</w:t>
      </w:r>
      <w:proofErr w:type="gramEnd"/>
      <w:r w:rsidRPr="00B93D37">
        <w:rPr>
          <w:rFonts w:ascii="Times New Roman" w:hAnsi="Times New Roman" w:cs="Times New Roman"/>
          <w:b/>
          <w:sz w:val="18"/>
        </w:rPr>
        <w:t xml:space="preserve">Тюменская область), 628301  </w:t>
      </w:r>
    </w:p>
    <w:p w:rsidR="00B93D37" w:rsidRPr="00B93D37" w:rsidRDefault="00B93D37" w:rsidP="00B93D37">
      <w:pPr>
        <w:pStyle w:val="a5"/>
        <w:spacing w:after="0"/>
        <w:jc w:val="center"/>
        <w:rPr>
          <w:rFonts w:ascii="Times New Roman" w:hAnsi="Times New Roman" w:cs="Times New Roman"/>
          <w:b/>
          <w:i/>
          <w:sz w:val="18"/>
        </w:rPr>
      </w:pPr>
      <w:r w:rsidRPr="00B93D37">
        <w:rPr>
          <w:rFonts w:ascii="Times New Roman" w:hAnsi="Times New Roman" w:cs="Times New Roman"/>
          <w:b/>
          <w:sz w:val="18"/>
        </w:rPr>
        <w:t>тел./факс (3463) 20-30-55, 20-30-63 E-</w:t>
      </w:r>
      <w:proofErr w:type="spellStart"/>
      <w:r w:rsidRPr="00B93D37">
        <w:rPr>
          <w:rFonts w:ascii="Times New Roman" w:hAnsi="Times New Roman" w:cs="Times New Roman"/>
          <w:b/>
          <w:sz w:val="18"/>
        </w:rPr>
        <w:t>mail</w:t>
      </w:r>
      <w:proofErr w:type="spellEnd"/>
      <w:r w:rsidRPr="00B93D37">
        <w:rPr>
          <w:rFonts w:ascii="Times New Roman" w:hAnsi="Times New Roman" w:cs="Times New Roman"/>
          <w:b/>
          <w:sz w:val="18"/>
        </w:rPr>
        <w:t xml:space="preserve">: </w:t>
      </w:r>
      <w:hyperlink r:id="rId9" w:history="1">
        <w:proofErr w:type="gramStart"/>
        <w:r w:rsidR="002E453C" w:rsidRPr="00A35D99">
          <w:rPr>
            <w:rStyle w:val="a7"/>
            <w:rFonts w:ascii="Times New Roman" w:hAnsi="Times New Roman" w:cs="Times New Roman"/>
            <w:b/>
            <w:sz w:val="18"/>
          </w:rPr>
          <w:t>sp-ugansk@mail.ru</w:t>
        </w:r>
      </w:hyperlink>
      <w:r w:rsidR="002E453C">
        <w:rPr>
          <w:rFonts w:ascii="Times New Roman" w:hAnsi="Times New Roman" w:cs="Times New Roman"/>
          <w:b/>
          <w:sz w:val="18"/>
        </w:rPr>
        <w:t xml:space="preserve"> </w:t>
      </w:r>
      <w:r w:rsidRPr="00B93D37">
        <w:rPr>
          <w:rFonts w:ascii="Times New Roman" w:hAnsi="Times New Roman" w:cs="Times New Roman"/>
          <w:b/>
          <w:sz w:val="18"/>
        </w:rPr>
        <w:t xml:space="preserve"> </w:t>
      </w:r>
      <w:hyperlink r:id="rId10" w:history="1">
        <w:r w:rsidR="002E453C" w:rsidRPr="00A35D99">
          <w:rPr>
            <w:rStyle w:val="a7"/>
            <w:rFonts w:ascii="Times New Roman" w:hAnsi="Times New Roman" w:cs="Times New Roman"/>
            <w:b/>
            <w:sz w:val="18"/>
          </w:rPr>
          <w:t>www.</w:t>
        </w:r>
        <w:r w:rsidR="002E453C" w:rsidRPr="00A35D99">
          <w:rPr>
            <w:rStyle w:val="a7"/>
            <w:rFonts w:ascii="Times New Roman" w:hAnsi="Times New Roman" w:cs="Times New Roman"/>
            <w:b/>
            <w:sz w:val="18"/>
            <w:lang w:val="en-US"/>
          </w:rPr>
          <w:t>admu</w:t>
        </w:r>
        <w:r w:rsidR="002E453C" w:rsidRPr="00A35D99">
          <w:rPr>
            <w:rStyle w:val="a7"/>
            <w:rFonts w:ascii="Times New Roman" w:hAnsi="Times New Roman" w:cs="Times New Roman"/>
            <w:b/>
            <w:sz w:val="18"/>
          </w:rPr>
          <w:t>gansk.ru</w:t>
        </w:r>
        <w:proofErr w:type="gramEnd"/>
      </w:hyperlink>
      <w:r w:rsidR="002E453C">
        <w:rPr>
          <w:rFonts w:ascii="Times New Roman" w:hAnsi="Times New Roman" w:cs="Times New Roman"/>
          <w:b/>
          <w:sz w:val="18"/>
        </w:rPr>
        <w:t xml:space="preserve"> </w:t>
      </w:r>
    </w:p>
    <w:p w:rsidR="00B93D37" w:rsidRPr="00F54075" w:rsidRDefault="002B702C" w:rsidP="00B93D37">
      <w:pPr>
        <w:spacing w:after="0"/>
        <w:jc w:val="center"/>
        <w:rPr>
          <w:rFonts w:ascii="Times New Roman" w:eastAsia="Times New Roman" w:hAnsi="Times New Roman" w:cs="Times New Roman"/>
          <w:b/>
          <w:i/>
          <w:sz w:val="18"/>
          <w:szCs w:val="20"/>
        </w:rPr>
      </w:pPr>
      <w:r>
        <w:rPr>
          <w:rFonts w:ascii="Times New Roman" w:eastAsia="Times New Roman" w:hAnsi="Times New Roman" w:cs="Times New Roman"/>
          <w:b/>
          <w:i/>
          <w:sz w:val="18"/>
          <w:szCs w:val="20"/>
        </w:rPr>
        <w:pict>
          <v:line id="_x0000_s1030" style="position:absolute;left:0;text-align:left;z-index:251660288" from="1.35pt,.25pt" to="466.5pt,.6pt" o:allowincell="f" strokeweight="2pt"/>
        </w:pict>
      </w:r>
      <w:r>
        <w:rPr>
          <w:rFonts w:ascii="Times New Roman" w:eastAsia="Times New Roman" w:hAnsi="Times New Roman" w:cs="Times New Roman"/>
          <w:b/>
          <w:i/>
          <w:sz w:val="18"/>
          <w:szCs w:val="20"/>
        </w:rPr>
        <w:pict>
          <v:line id="_x0000_s1031" style="position:absolute;left:0;text-align:left;z-index:251661312" from="1.35pt,3.05pt" to="467.95pt,3.1pt" o:allowincell="f" strokeweight=".5pt"/>
        </w:pict>
      </w:r>
    </w:p>
    <w:tbl>
      <w:tblPr>
        <w:tblW w:w="0" w:type="auto"/>
        <w:tblLook w:val="01E0" w:firstRow="1" w:lastRow="1" w:firstColumn="1" w:lastColumn="1" w:noHBand="0" w:noVBand="0"/>
      </w:tblPr>
      <w:tblGrid>
        <w:gridCol w:w="4784"/>
        <w:gridCol w:w="4786"/>
      </w:tblGrid>
      <w:tr w:rsidR="00B93D37" w:rsidRPr="006F50CC" w:rsidTr="0043192B">
        <w:tc>
          <w:tcPr>
            <w:tcW w:w="4784" w:type="dxa"/>
            <w:hideMark/>
          </w:tcPr>
          <w:p w:rsidR="00B93D37" w:rsidRDefault="00B93D37" w:rsidP="0043192B">
            <w:pPr>
              <w:jc w:val="right"/>
              <w:rPr>
                <w:rFonts w:ascii="Times New Roman" w:hAnsi="Times New Roman" w:cs="Times New Roman"/>
                <w:sz w:val="28"/>
                <w:szCs w:val="28"/>
              </w:rPr>
            </w:pPr>
          </w:p>
          <w:p w:rsidR="00B93D37" w:rsidRPr="006F50CC" w:rsidRDefault="00B93D37" w:rsidP="00B93D37">
            <w:pPr>
              <w:rPr>
                <w:rFonts w:ascii="Times New Roman" w:hAnsi="Times New Roman" w:cs="Times New Roman"/>
                <w:sz w:val="28"/>
                <w:szCs w:val="28"/>
              </w:rPr>
            </w:pPr>
          </w:p>
        </w:tc>
        <w:tc>
          <w:tcPr>
            <w:tcW w:w="4786" w:type="dxa"/>
          </w:tcPr>
          <w:p w:rsidR="00B93D37" w:rsidRPr="006F50CC" w:rsidRDefault="00B93D37" w:rsidP="0043192B">
            <w:pPr>
              <w:spacing w:after="0"/>
              <w:jc w:val="center"/>
              <w:rPr>
                <w:rFonts w:ascii="Times New Roman" w:hAnsi="Times New Roman" w:cs="Times New Roman"/>
                <w:sz w:val="28"/>
                <w:szCs w:val="28"/>
              </w:rPr>
            </w:pPr>
          </w:p>
        </w:tc>
      </w:tr>
    </w:tbl>
    <w:p w:rsidR="00947747" w:rsidRPr="00E37D98" w:rsidRDefault="00947747" w:rsidP="00947747">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 xml:space="preserve">Информация о работе за </w:t>
      </w:r>
      <w:r w:rsidRPr="00E37D98">
        <w:rPr>
          <w:rFonts w:ascii="Times New Roman" w:hAnsi="Times New Roman" w:cs="Times New Roman"/>
          <w:b/>
          <w:sz w:val="28"/>
          <w:szCs w:val="28"/>
          <w:lang w:val="en-US"/>
        </w:rPr>
        <w:t>I</w:t>
      </w:r>
      <w:r w:rsidRPr="00E37D98">
        <w:rPr>
          <w:rFonts w:ascii="Times New Roman" w:hAnsi="Times New Roman" w:cs="Times New Roman"/>
          <w:b/>
          <w:sz w:val="28"/>
          <w:szCs w:val="28"/>
        </w:rPr>
        <w:t xml:space="preserve"> квартал 201</w:t>
      </w:r>
      <w:r w:rsidR="00BB3ACA">
        <w:rPr>
          <w:rFonts w:ascii="Times New Roman" w:hAnsi="Times New Roman" w:cs="Times New Roman"/>
          <w:b/>
          <w:sz w:val="28"/>
          <w:szCs w:val="28"/>
        </w:rPr>
        <w:t>5</w:t>
      </w:r>
      <w:r w:rsidRPr="00E37D98">
        <w:rPr>
          <w:rFonts w:ascii="Times New Roman" w:hAnsi="Times New Roman" w:cs="Times New Roman"/>
          <w:b/>
          <w:sz w:val="28"/>
          <w:szCs w:val="28"/>
        </w:rPr>
        <w:t xml:space="preserve"> года</w:t>
      </w:r>
    </w:p>
    <w:p w:rsidR="00947747" w:rsidRPr="00E37D98" w:rsidRDefault="00947747" w:rsidP="0065639A">
      <w:pPr>
        <w:tabs>
          <w:tab w:val="right" w:pos="9355"/>
        </w:tabs>
        <w:spacing w:after="0"/>
        <w:ind w:firstLine="540"/>
        <w:jc w:val="both"/>
        <w:rPr>
          <w:rFonts w:ascii="Times New Roman" w:hAnsi="Times New Roman" w:cs="Times New Roman"/>
          <w:sz w:val="28"/>
          <w:szCs w:val="28"/>
        </w:rPr>
      </w:pPr>
    </w:p>
    <w:p w:rsidR="00947747" w:rsidRPr="00E37D98" w:rsidRDefault="00947747" w:rsidP="002E453C">
      <w:pPr>
        <w:tabs>
          <w:tab w:val="right" w:pos="9355"/>
        </w:tabs>
        <w:spacing w:after="0"/>
        <w:ind w:firstLine="540"/>
        <w:jc w:val="both"/>
        <w:rPr>
          <w:rFonts w:ascii="Times New Roman" w:hAnsi="Times New Roman" w:cs="Times New Roman"/>
          <w:sz w:val="28"/>
          <w:szCs w:val="28"/>
        </w:rPr>
      </w:pPr>
      <w:r w:rsidRPr="00E37D98">
        <w:rPr>
          <w:rFonts w:ascii="Times New Roman" w:hAnsi="Times New Roman" w:cs="Times New Roman"/>
          <w:sz w:val="28"/>
          <w:szCs w:val="28"/>
        </w:rPr>
        <w:t>В отчетном периоде Счетная палата</w:t>
      </w:r>
      <w:r w:rsidR="00FB608A" w:rsidRPr="00E37D98">
        <w:rPr>
          <w:rFonts w:ascii="Times New Roman" w:hAnsi="Times New Roman" w:cs="Times New Roman"/>
          <w:sz w:val="28"/>
          <w:szCs w:val="28"/>
        </w:rPr>
        <w:t>,</w:t>
      </w:r>
      <w:r w:rsidRPr="00E37D98">
        <w:rPr>
          <w:rFonts w:ascii="Times New Roman" w:hAnsi="Times New Roman" w:cs="Times New Roman"/>
          <w:sz w:val="28"/>
          <w:szCs w:val="28"/>
        </w:rPr>
        <w:t xml:space="preserve"> руководствуясь Бюджетным кодексом Российской Федерации, Федеральным законом от 07.02.2011 </w:t>
      </w:r>
      <w:r w:rsidR="002F6359">
        <w:rPr>
          <w:rFonts w:ascii="Times New Roman" w:hAnsi="Times New Roman" w:cs="Times New Roman"/>
          <w:sz w:val="28"/>
          <w:szCs w:val="28"/>
        </w:rPr>
        <w:br/>
      </w:r>
      <w:r w:rsidRPr="00E37D98">
        <w:rPr>
          <w:rFonts w:ascii="Times New Roman" w:hAnsi="Times New Roman" w:cs="Times New Roman"/>
          <w:sz w:val="28"/>
          <w:szCs w:val="28"/>
        </w:rPr>
        <w:t>№ 6-ФЗ «</w:t>
      </w:r>
      <w:r w:rsidR="00DB3DA8" w:rsidRPr="00E37D98">
        <w:rPr>
          <w:rFonts w:ascii="Times New Roman" w:hAnsi="Times New Roman" w:cs="Times New Roman"/>
          <w:sz w:val="28"/>
          <w:szCs w:val="28"/>
        </w:rPr>
        <w:t xml:space="preserve">Об общих </w:t>
      </w:r>
      <w:r w:rsidR="00A328D5" w:rsidRPr="00E37D98">
        <w:rPr>
          <w:rFonts w:ascii="Times New Roman" w:hAnsi="Times New Roman" w:cs="Times New Roman"/>
          <w:sz w:val="28"/>
          <w:szCs w:val="28"/>
        </w:rPr>
        <w:t xml:space="preserve">принципах </w:t>
      </w:r>
      <w:r w:rsidR="00FB608A" w:rsidRPr="00E37D98">
        <w:rPr>
          <w:rFonts w:ascii="Times New Roman" w:hAnsi="Times New Roman" w:cs="Times New Roman"/>
          <w:sz w:val="28"/>
          <w:szCs w:val="28"/>
        </w:rPr>
        <w:t>организации и деятельности контрольно-счетных органов субъектов Российской Федерации и муниципальных образований</w:t>
      </w:r>
      <w:r w:rsidRPr="00E37D98">
        <w:rPr>
          <w:rFonts w:ascii="Times New Roman" w:hAnsi="Times New Roman" w:cs="Times New Roman"/>
          <w:sz w:val="28"/>
          <w:szCs w:val="28"/>
        </w:rPr>
        <w:t>»</w:t>
      </w:r>
      <w:r w:rsidR="00FB608A" w:rsidRPr="00E37D98">
        <w:rPr>
          <w:rFonts w:ascii="Times New Roman" w:hAnsi="Times New Roman" w:cs="Times New Roman"/>
          <w:sz w:val="28"/>
          <w:szCs w:val="28"/>
        </w:rPr>
        <w:t>, Положением о Счетной палате</w:t>
      </w:r>
      <w:r w:rsidR="00254E14" w:rsidRPr="00E37D98">
        <w:rPr>
          <w:rFonts w:ascii="Times New Roman" w:hAnsi="Times New Roman" w:cs="Times New Roman"/>
          <w:sz w:val="28"/>
          <w:szCs w:val="28"/>
        </w:rPr>
        <w:t>, утвержденным решением Думы города Нефтеюганска от 27.09.2011</w:t>
      </w:r>
      <w:r w:rsidR="00E37D98">
        <w:rPr>
          <w:rFonts w:ascii="Times New Roman" w:hAnsi="Times New Roman" w:cs="Times New Roman"/>
          <w:sz w:val="28"/>
          <w:szCs w:val="28"/>
        </w:rPr>
        <w:t xml:space="preserve"> </w:t>
      </w:r>
      <w:r w:rsidR="00254E14" w:rsidRPr="00E37D98">
        <w:rPr>
          <w:rFonts w:ascii="Times New Roman" w:hAnsi="Times New Roman" w:cs="Times New Roman"/>
          <w:sz w:val="28"/>
          <w:szCs w:val="28"/>
        </w:rPr>
        <w:t>№ 115-</w:t>
      </w:r>
      <w:r w:rsidR="00254E14" w:rsidRPr="00E37D98">
        <w:rPr>
          <w:rFonts w:ascii="Times New Roman" w:hAnsi="Times New Roman" w:cs="Times New Roman"/>
          <w:sz w:val="28"/>
          <w:szCs w:val="28"/>
          <w:lang w:val="en-US"/>
        </w:rPr>
        <w:t>V</w:t>
      </w:r>
      <w:r w:rsidR="002F6359">
        <w:rPr>
          <w:rFonts w:ascii="Times New Roman" w:hAnsi="Times New Roman" w:cs="Times New Roman"/>
          <w:sz w:val="28"/>
          <w:szCs w:val="28"/>
        </w:rPr>
        <w:t>,</w:t>
      </w:r>
      <w:r w:rsidRPr="00E37D98">
        <w:rPr>
          <w:rFonts w:ascii="Times New Roman" w:hAnsi="Times New Roman" w:cs="Times New Roman"/>
          <w:sz w:val="28"/>
          <w:szCs w:val="28"/>
        </w:rPr>
        <w:t xml:space="preserve"> осуществляла муниципальный финансовый контроль в форме контрольных и экспертно-аналитических мероприятий. </w:t>
      </w:r>
    </w:p>
    <w:p w:rsidR="00FB608A" w:rsidRPr="00E37D98" w:rsidRDefault="00FB608A" w:rsidP="0065639A">
      <w:pPr>
        <w:tabs>
          <w:tab w:val="right" w:pos="9355"/>
        </w:tabs>
        <w:spacing w:after="0"/>
        <w:ind w:firstLine="540"/>
        <w:jc w:val="both"/>
        <w:rPr>
          <w:rFonts w:ascii="Times New Roman" w:hAnsi="Times New Roman" w:cs="Times New Roman"/>
          <w:sz w:val="28"/>
          <w:szCs w:val="28"/>
        </w:rPr>
      </w:pPr>
    </w:p>
    <w:p w:rsidR="00FB608A" w:rsidRPr="00E37D98" w:rsidRDefault="00FB608A" w:rsidP="00FB608A">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1. Контрольная деятельность</w:t>
      </w:r>
    </w:p>
    <w:p w:rsidR="00FB608A" w:rsidRPr="00E37D98" w:rsidRDefault="00FB608A" w:rsidP="00FB608A">
      <w:pPr>
        <w:tabs>
          <w:tab w:val="right" w:pos="9355"/>
        </w:tabs>
        <w:spacing w:after="0"/>
        <w:ind w:firstLine="540"/>
        <w:jc w:val="center"/>
        <w:rPr>
          <w:rFonts w:ascii="Times New Roman" w:hAnsi="Times New Roman" w:cs="Times New Roman"/>
          <w:sz w:val="28"/>
          <w:szCs w:val="28"/>
        </w:rPr>
      </w:pPr>
    </w:p>
    <w:p w:rsidR="00243955" w:rsidRPr="00E37D98" w:rsidRDefault="00243955" w:rsidP="002E453C">
      <w:pPr>
        <w:spacing w:after="0"/>
        <w:ind w:firstLine="539"/>
        <w:jc w:val="both"/>
        <w:rPr>
          <w:rFonts w:ascii="Times New Roman" w:hAnsi="Times New Roman" w:cs="Times New Roman"/>
          <w:sz w:val="28"/>
          <w:szCs w:val="28"/>
        </w:rPr>
      </w:pPr>
      <w:r w:rsidRPr="00E37D98">
        <w:rPr>
          <w:rFonts w:ascii="Times New Roman" w:hAnsi="Times New Roman" w:cs="Times New Roman"/>
          <w:sz w:val="28"/>
          <w:szCs w:val="28"/>
        </w:rPr>
        <w:t>В первом квартале 201</w:t>
      </w:r>
      <w:r w:rsidR="00BB3ACA">
        <w:rPr>
          <w:rFonts w:ascii="Times New Roman" w:hAnsi="Times New Roman" w:cs="Times New Roman"/>
          <w:sz w:val="28"/>
          <w:szCs w:val="28"/>
        </w:rPr>
        <w:t>5</w:t>
      </w:r>
      <w:r w:rsidRPr="00E37D98">
        <w:rPr>
          <w:rFonts w:ascii="Times New Roman" w:hAnsi="Times New Roman" w:cs="Times New Roman"/>
          <w:sz w:val="28"/>
          <w:szCs w:val="28"/>
        </w:rPr>
        <w:t xml:space="preserve"> года проведено</w:t>
      </w:r>
      <w:r w:rsidR="00B93D37" w:rsidRPr="00E37D98">
        <w:rPr>
          <w:rFonts w:ascii="Times New Roman" w:hAnsi="Times New Roman" w:cs="Times New Roman"/>
          <w:sz w:val="28"/>
          <w:szCs w:val="28"/>
        </w:rPr>
        <w:t xml:space="preserve"> </w:t>
      </w:r>
      <w:r w:rsidR="00802090" w:rsidRPr="00084F9A">
        <w:rPr>
          <w:rFonts w:ascii="Times New Roman" w:hAnsi="Times New Roman" w:cs="Times New Roman"/>
          <w:sz w:val="28"/>
          <w:szCs w:val="28"/>
        </w:rPr>
        <w:t xml:space="preserve">четыре </w:t>
      </w:r>
      <w:r w:rsidR="00B93D37" w:rsidRPr="00084F9A">
        <w:rPr>
          <w:rFonts w:ascii="Times New Roman" w:hAnsi="Times New Roman" w:cs="Times New Roman"/>
          <w:sz w:val="28"/>
          <w:szCs w:val="28"/>
        </w:rPr>
        <w:t>контрольных мероприяти</w:t>
      </w:r>
      <w:r w:rsidR="00802090" w:rsidRPr="00084F9A">
        <w:rPr>
          <w:rFonts w:ascii="Times New Roman" w:hAnsi="Times New Roman" w:cs="Times New Roman"/>
          <w:sz w:val="28"/>
          <w:szCs w:val="28"/>
        </w:rPr>
        <w:t>я</w:t>
      </w:r>
      <w:r w:rsidR="00B93D37" w:rsidRPr="00084F9A">
        <w:rPr>
          <w:rFonts w:ascii="Times New Roman" w:hAnsi="Times New Roman" w:cs="Times New Roman"/>
          <w:sz w:val="28"/>
          <w:szCs w:val="28"/>
        </w:rPr>
        <w:t xml:space="preserve">, </w:t>
      </w:r>
      <w:r w:rsidRPr="00084F9A">
        <w:rPr>
          <w:rFonts w:ascii="Times New Roman" w:hAnsi="Times New Roman" w:cs="Times New Roman"/>
          <w:sz w:val="28"/>
          <w:szCs w:val="28"/>
        </w:rPr>
        <w:t>в</w:t>
      </w:r>
      <w:r w:rsidR="00B93D37" w:rsidRPr="00084F9A">
        <w:rPr>
          <w:rFonts w:ascii="Times New Roman" w:hAnsi="Times New Roman" w:cs="Times New Roman"/>
          <w:sz w:val="28"/>
          <w:szCs w:val="28"/>
        </w:rPr>
        <w:t xml:space="preserve"> том числе </w:t>
      </w:r>
      <w:r w:rsidR="00802090" w:rsidRPr="00084F9A">
        <w:rPr>
          <w:rFonts w:ascii="Times New Roman" w:hAnsi="Times New Roman" w:cs="Times New Roman"/>
          <w:sz w:val="28"/>
          <w:szCs w:val="28"/>
        </w:rPr>
        <w:t>два</w:t>
      </w:r>
      <w:r w:rsidR="00B93D37" w:rsidRPr="00084F9A">
        <w:rPr>
          <w:rFonts w:ascii="Times New Roman" w:hAnsi="Times New Roman" w:cs="Times New Roman"/>
          <w:sz w:val="28"/>
          <w:szCs w:val="28"/>
        </w:rPr>
        <w:t xml:space="preserve"> совместно с Нефтеюганской межрайонной прокуратурой, а именно</w:t>
      </w:r>
      <w:r w:rsidRPr="00084F9A">
        <w:rPr>
          <w:rFonts w:ascii="Times New Roman" w:hAnsi="Times New Roman" w:cs="Times New Roman"/>
          <w:sz w:val="28"/>
          <w:szCs w:val="28"/>
        </w:rPr>
        <w:t>:</w:t>
      </w:r>
    </w:p>
    <w:p w:rsidR="00CF7F6A" w:rsidRPr="00E37D98" w:rsidRDefault="00CF7F6A" w:rsidP="00045E08">
      <w:pPr>
        <w:spacing w:after="0"/>
        <w:ind w:firstLine="708"/>
        <w:jc w:val="center"/>
        <w:rPr>
          <w:rFonts w:ascii="Times New Roman" w:eastAsia="Times New Roman" w:hAnsi="Times New Roman" w:cs="Times New Roman"/>
          <w:i/>
          <w:sz w:val="28"/>
          <w:szCs w:val="28"/>
        </w:rPr>
      </w:pPr>
    </w:p>
    <w:p w:rsidR="00BB3ACA" w:rsidRPr="00BB3ACA" w:rsidRDefault="00B93D37" w:rsidP="00BB3ACA">
      <w:pPr>
        <w:pStyle w:val="aa"/>
        <w:suppressAutoHyphens/>
        <w:ind w:left="0"/>
        <w:jc w:val="center"/>
        <w:rPr>
          <w:b/>
          <w:i/>
          <w:sz w:val="28"/>
          <w:szCs w:val="28"/>
        </w:rPr>
      </w:pPr>
      <w:r w:rsidRPr="00E37D98">
        <w:rPr>
          <w:b/>
          <w:i/>
          <w:sz w:val="28"/>
          <w:szCs w:val="28"/>
        </w:rPr>
        <w:t xml:space="preserve">1.1. </w:t>
      </w:r>
      <w:r w:rsidR="00BB3ACA" w:rsidRPr="008A0664">
        <w:rPr>
          <w:b/>
          <w:iCs/>
          <w:sz w:val="28"/>
          <w:szCs w:val="28"/>
        </w:rPr>
        <w:t>«</w:t>
      </w:r>
      <w:r w:rsidR="00BB3ACA" w:rsidRPr="00BB3ACA">
        <w:rPr>
          <w:b/>
          <w:i/>
          <w:sz w:val="28"/>
          <w:szCs w:val="28"/>
        </w:rPr>
        <w:t>Проверка законности использования средств бюджета города, в части компенсации расходов на оплату стоимости проезда и провоза багажа к месту использования отпуска и обратно»</w:t>
      </w:r>
    </w:p>
    <w:p w:rsidR="00216FAB" w:rsidRDefault="00216FAB" w:rsidP="00BB3ACA">
      <w:pPr>
        <w:spacing w:after="0"/>
        <w:ind w:firstLine="708"/>
        <w:jc w:val="center"/>
        <w:rPr>
          <w:rFonts w:ascii="Times New Roman" w:hAnsi="Times New Roman" w:cs="Times New Roman"/>
          <w:sz w:val="28"/>
          <w:szCs w:val="28"/>
        </w:rPr>
      </w:pPr>
    </w:p>
    <w:p w:rsidR="00AD2B07" w:rsidRDefault="00BB3ACA" w:rsidP="002E453C">
      <w:pPr>
        <w:spacing w:after="0"/>
        <w:ind w:firstLine="708"/>
        <w:jc w:val="both"/>
        <w:rPr>
          <w:rFonts w:ascii="Times New Roman" w:hAnsi="Times New Roman"/>
          <w:sz w:val="28"/>
          <w:szCs w:val="28"/>
        </w:rPr>
      </w:pPr>
      <w:r>
        <w:rPr>
          <w:rFonts w:ascii="Times New Roman" w:hAnsi="Times New Roman"/>
          <w:sz w:val="28"/>
          <w:szCs w:val="28"/>
        </w:rPr>
        <w:t xml:space="preserve">Проверка проведена в </w:t>
      </w:r>
      <w:r w:rsidRPr="00F34567">
        <w:rPr>
          <w:rFonts w:ascii="Times New Roman" w:eastAsia="Times New Roman" w:hAnsi="Times New Roman" w:cs="Times New Roman"/>
          <w:sz w:val="28"/>
          <w:szCs w:val="28"/>
        </w:rPr>
        <w:t>комитет</w:t>
      </w:r>
      <w:r>
        <w:rPr>
          <w:rFonts w:ascii="Times New Roman" w:hAnsi="Times New Roman"/>
          <w:sz w:val="28"/>
          <w:szCs w:val="28"/>
        </w:rPr>
        <w:t>е</w:t>
      </w:r>
      <w:r w:rsidRPr="00F3456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культуры администрации города</w:t>
      </w:r>
      <w:r>
        <w:rPr>
          <w:rFonts w:ascii="Times New Roman" w:hAnsi="Times New Roman"/>
          <w:sz w:val="28"/>
          <w:szCs w:val="28"/>
        </w:rPr>
        <w:t xml:space="preserve"> Н</w:t>
      </w:r>
      <w:r>
        <w:rPr>
          <w:rFonts w:ascii="Times New Roman" w:eastAsia="Times New Roman" w:hAnsi="Times New Roman" w:cs="Times New Roman"/>
          <w:sz w:val="28"/>
          <w:szCs w:val="28"/>
        </w:rPr>
        <w:t>ефтеюганска  (далее по тексту –</w:t>
      </w:r>
      <w:r w:rsidRPr="004700B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Комитет</w:t>
      </w:r>
      <w:r w:rsidRPr="004700B3">
        <w:rPr>
          <w:rFonts w:ascii="Times New Roman" w:eastAsia="Times New Roman" w:hAnsi="Times New Roman" w:cs="Times New Roman"/>
          <w:sz w:val="28"/>
          <w:szCs w:val="28"/>
        </w:rPr>
        <w:t>)</w:t>
      </w:r>
      <w:r>
        <w:rPr>
          <w:rFonts w:ascii="Times New Roman" w:hAnsi="Times New Roman"/>
          <w:sz w:val="28"/>
          <w:szCs w:val="28"/>
        </w:rPr>
        <w:t xml:space="preserve">. </w:t>
      </w:r>
    </w:p>
    <w:p w:rsidR="00BB3ACA" w:rsidRDefault="00BB3ACA" w:rsidP="002E453C">
      <w:pPr>
        <w:spacing w:after="0"/>
        <w:ind w:right="-1"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 ходе проверки установлено: </w:t>
      </w:r>
    </w:p>
    <w:p w:rsidR="00BB3ACA" w:rsidRDefault="00BB3ACA" w:rsidP="002E453C">
      <w:pPr>
        <w:spacing w:after="0"/>
        <w:ind w:right="-1" w:firstLine="851"/>
        <w:jc w:val="both"/>
        <w:rPr>
          <w:rFonts w:ascii="Calibri" w:eastAsia="Times New Roman" w:hAnsi="Calibri" w:cs="Times New Roman"/>
        </w:rPr>
      </w:pPr>
      <w:r>
        <w:rPr>
          <w:rFonts w:ascii="Times New Roman" w:eastAsia="Times New Roman" w:hAnsi="Times New Roman"/>
          <w:color w:val="000000"/>
          <w:sz w:val="28"/>
          <w:szCs w:val="28"/>
        </w:rPr>
        <w:lastRenderedPageBreak/>
        <w:t>Н</w:t>
      </w:r>
      <w:r>
        <w:rPr>
          <w:rFonts w:ascii="Times New Roman" w:eastAsia="Times New Roman" w:hAnsi="Times New Roman" w:cs="Times New Roman"/>
          <w:color w:val="000000"/>
          <w:sz w:val="28"/>
          <w:szCs w:val="28"/>
        </w:rPr>
        <w:t xml:space="preserve">арушение </w:t>
      </w:r>
      <w:r>
        <w:rPr>
          <w:rFonts w:ascii="Times New Roman" w:eastAsia="Times New Roman" w:hAnsi="Times New Roman" w:cs="Times New Roman"/>
          <w:iCs/>
          <w:sz w:val="28"/>
          <w:szCs w:val="28"/>
        </w:rPr>
        <w:t xml:space="preserve">решения </w:t>
      </w:r>
      <w:r>
        <w:rPr>
          <w:rFonts w:ascii="Times New Roman" w:hAnsi="Times New Roman"/>
          <w:iCs/>
          <w:sz w:val="28"/>
          <w:szCs w:val="28"/>
        </w:rPr>
        <w:t>Думы города Нефтеюганска</w:t>
      </w:r>
      <w:r>
        <w:rPr>
          <w:rFonts w:ascii="Times New Roman" w:eastAsia="Times New Roman" w:hAnsi="Times New Roman" w:cs="Times New Roman"/>
          <w:iCs/>
          <w:sz w:val="28"/>
          <w:szCs w:val="28"/>
        </w:rPr>
        <w:t xml:space="preserve"> от 27.12.2012 </w:t>
      </w:r>
      <w:r>
        <w:rPr>
          <w:rFonts w:ascii="Times New Roman" w:hAnsi="Times New Roman"/>
          <w:iCs/>
          <w:sz w:val="28"/>
          <w:szCs w:val="28"/>
        </w:rPr>
        <w:br/>
      </w:r>
      <w:r>
        <w:rPr>
          <w:rFonts w:ascii="Times New Roman" w:eastAsia="Times New Roman" w:hAnsi="Times New Roman" w:cs="Times New Roman"/>
          <w:iCs/>
          <w:sz w:val="28"/>
          <w:szCs w:val="28"/>
        </w:rPr>
        <w:t>№ 373-</w:t>
      </w:r>
      <w:r>
        <w:rPr>
          <w:rFonts w:ascii="Times New Roman" w:eastAsia="Times New Roman" w:hAnsi="Times New Roman" w:cs="Times New Roman"/>
          <w:iCs/>
          <w:sz w:val="28"/>
          <w:szCs w:val="28"/>
          <w:lang w:val="en-US"/>
        </w:rPr>
        <w:t>V</w:t>
      </w:r>
      <w:r w:rsidRPr="001E61A7">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«Об утверждении Положения о гарантиях и компенсациях для лиц, проживающих в муниципальном образовании город Нефтеюганск, работающих в организациях, финансируемых из бюджета муниципального образования город Нефтеюганск» (далее по тексту – Решение № 373-</w:t>
      </w:r>
      <w:r>
        <w:rPr>
          <w:rFonts w:ascii="Times New Roman" w:eastAsia="Times New Roman" w:hAnsi="Times New Roman" w:cs="Times New Roman"/>
          <w:iCs/>
          <w:sz w:val="28"/>
          <w:szCs w:val="28"/>
          <w:lang w:val="en-US"/>
        </w:rPr>
        <w:t>V</w:t>
      </w:r>
      <w:r>
        <w:rPr>
          <w:rFonts w:ascii="Times New Roman" w:eastAsia="Times New Roman" w:hAnsi="Times New Roman" w:cs="Times New Roman"/>
          <w:iCs/>
          <w:sz w:val="28"/>
          <w:szCs w:val="28"/>
        </w:rPr>
        <w:t>):</w:t>
      </w:r>
    </w:p>
    <w:p w:rsidR="00BB3ACA" w:rsidRDefault="00BB3ACA" w:rsidP="002E453C">
      <w:pPr>
        <w:spacing w:after="0"/>
        <w:ind w:right="-1"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87622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876223">
        <w:rPr>
          <w:rFonts w:ascii="Times New Roman" w:eastAsia="Times New Roman" w:hAnsi="Times New Roman" w:cs="Times New Roman"/>
          <w:sz w:val="28"/>
          <w:szCs w:val="28"/>
        </w:rPr>
        <w:t>П</w:t>
      </w:r>
      <w:r>
        <w:rPr>
          <w:rFonts w:ascii="Times New Roman" w:eastAsia="Times New Roman" w:hAnsi="Times New Roman" w:cs="Times New Roman"/>
          <w:sz w:val="28"/>
          <w:szCs w:val="28"/>
        </w:rPr>
        <w:t>унктов 4.3 и 4.4,  сотруднику</w:t>
      </w:r>
      <w:r w:rsidRPr="0077514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дважды</w:t>
      </w:r>
      <w:r w:rsidRPr="00775140">
        <w:rPr>
          <w:rFonts w:ascii="Times New Roman" w:hAnsi="Times New Roman"/>
          <w:sz w:val="28"/>
          <w:szCs w:val="28"/>
        </w:rPr>
        <w:t xml:space="preserve"> </w:t>
      </w:r>
      <w:r w:rsidRPr="00775140">
        <w:rPr>
          <w:rFonts w:ascii="Times New Roman" w:eastAsia="Times New Roman" w:hAnsi="Times New Roman" w:cs="Times New Roman"/>
          <w:sz w:val="28"/>
          <w:szCs w:val="28"/>
        </w:rPr>
        <w:t xml:space="preserve">предоставлялось право на компенсацию расходов </w:t>
      </w:r>
      <w:r w:rsidRPr="00B84938">
        <w:rPr>
          <w:rFonts w:ascii="Times New Roman" w:eastAsia="Times New Roman" w:hAnsi="Times New Roman" w:cs="Times New Roman"/>
          <w:sz w:val="28"/>
          <w:szCs w:val="28"/>
        </w:rPr>
        <w:t xml:space="preserve">на оплату стоимости проезда и провоза багажа к месту использования отпуска и обратно </w:t>
      </w:r>
      <w:r>
        <w:rPr>
          <w:rFonts w:ascii="Times New Roman" w:eastAsia="Times New Roman" w:hAnsi="Times New Roman" w:cs="Times New Roman"/>
          <w:sz w:val="28"/>
          <w:szCs w:val="28"/>
        </w:rPr>
        <w:t xml:space="preserve">в период </w:t>
      </w:r>
      <w:r w:rsidRPr="0077514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2013 и 2014 годах. </w:t>
      </w:r>
    </w:p>
    <w:p w:rsidR="00BB3ACA" w:rsidRDefault="00BB3ACA" w:rsidP="002E453C">
      <w:pPr>
        <w:spacing w:after="0"/>
        <w:ind w:right="-1"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Пунктом 4.1 Решения № 373-</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 xml:space="preserve"> установлено, что работникам организаций один раз в два года за счет средств местного бюджета производится компенсация оплаты стоимости проезда в пределах Российской Федерации к месту использования ежегодного оплачиваемого отпуска работника и обратно.</w:t>
      </w:r>
    </w:p>
    <w:p w:rsidR="00BB3ACA" w:rsidRDefault="00BB3ACA" w:rsidP="002E453C">
      <w:pPr>
        <w:spacing w:after="0"/>
        <w:ind w:right="-1"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Пунктом 4.3 Решения № 373-</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 xml:space="preserve"> право на компенсацию расходов за первый и второй годы работы возникает у работника организации одновременно с правом на получение ежегодного оплачиваемого отпуска за первый год работы.</w:t>
      </w:r>
    </w:p>
    <w:p w:rsidR="00BB3ACA" w:rsidRDefault="00BB3ACA" w:rsidP="002E453C">
      <w:pPr>
        <w:spacing w:after="0"/>
        <w:ind w:right="-1"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дальнейшем у работника организации возникает право на компенсацию расходов за третий и четвертый годы непрерывной</w:t>
      </w:r>
      <w:r w:rsidR="00D653AE">
        <w:rPr>
          <w:rFonts w:ascii="Times New Roman" w:eastAsia="Times New Roman" w:hAnsi="Times New Roman" w:cs="Times New Roman"/>
          <w:sz w:val="28"/>
          <w:szCs w:val="28"/>
        </w:rPr>
        <w:t xml:space="preserve"> работы в данной организации – н</w:t>
      </w:r>
      <w:r>
        <w:rPr>
          <w:rFonts w:ascii="Times New Roman" w:eastAsia="Times New Roman" w:hAnsi="Times New Roman" w:cs="Times New Roman"/>
          <w:sz w:val="28"/>
          <w:szCs w:val="28"/>
        </w:rPr>
        <w:t>ачиная с третьего года ра</w:t>
      </w:r>
      <w:r w:rsidR="00D653AE">
        <w:rPr>
          <w:rFonts w:ascii="Times New Roman" w:eastAsia="Times New Roman" w:hAnsi="Times New Roman" w:cs="Times New Roman"/>
          <w:sz w:val="28"/>
          <w:szCs w:val="28"/>
        </w:rPr>
        <w:t>боты, за пятый и шестой годы – н</w:t>
      </w:r>
      <w:r>
        <w:rPr>
          <w:rFonts w:ascii="Times New Roman" w:eastAsia="Times New Roman" w:hAnsi="Times New Roman" w:cs="Times New Roman"/>
          <w:sz w:val="28"/>
          <w:szCs w:val="28"/>
        </w:rPr>
        <w:t>ачиная с пятого года работы и так далее. Если работник своевременно не воспользовался правом на оплату проезда к месту проведения отпуска и обратно в первый, третий и последующие годы, он может воспользоваться этим правом на второй, четвертый, шестой и последующие годы работы.</w:t>
      </w:r>
    </w:p>
    <w:p w:rsidR="00BB3ACA" w:rsidRDefault="00BB3ACA" w:rsidP="002E453C">
      <w:pPr>
        <w:spacing w:after="0"/>
        <w:ind w:right="-1" w:firstLine="851"/>
        <w:jc w:val="both"/>
        <w:rPr>
          <w:rFonts w:ascii="Times New Roman" w:eastAsia="Times New Roman" w:hAnsi="Times New Roman" w:cs="Times New Roman"/>
          <w:sz w:val="28"/>
          <w:szCs w:val="28"/>
        </w:rPr>
      </w:pPr>
      <w:r w:rsidRPr="0017203D">
        <w:rPr>
          <w:rFonts w:ascii="Times New Roman" w:eastAsia="Times New Roman" w:hAnsi="Times New Roman" w:cs="Times New Roman"/>
          <w:sz w:val="28"/>
          <w:szCs w:val="28"/>
        </w:rPr>
        <w:t>Пунктом 4.4 Решения № 373-</w:t>
      </w:r>
      <w:r w:rsidRPr="0017203D">
        <w:rPr>
          <w:rFonts w:ascii="Times New Roman" w:eastAsia="Times New Roman" w:hAnsi="Times New Roman" w:cs="Times New Roman"/>
          <w:sz w:val="28"/>
          <w:szCs w:val="28"/>
          <w:lang w:val="en-US"/>
        </w:rPr>
        <w:t>V</w:t>
      </w:r>
      <w:r w:rsidRPr="0017203D">
        <w:rPr>
          <w:rFonts w:ascii="Times New Roman" w:eastAsia="Times New Roman" w:hAnsi="Times New Roman" w:cs="Times New Roman"/>
          <w:sz w:val="28"/>
          <w:szCs w:val="28"/>
        </w:rPr>
        <w:t xml:space="preserve"> установлено, что расчетным периодом для реализации права на оплату  стоимости проезда и провоза багажа к месту проведения отпуска и обратно является календарный год после использования работником права на льготный  отпуск за первый год работы в данной организации. </w:t>
      </w:r>
    </w:p>
    <w:p w:rsidR="00BB3ACA" w:rsidRDefault="00BB3ACA" w:rsidP="002E453C">
      <w:pPr>
        <w:spacing w:after="0"/>
        <w:ind w:right="-1"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Таким образом, </w:t>
      </w:r>
      <w:r w:rsidRPr="00775140">
        <w:rPr>
          <w:rFonts w:ascii="Times New Roman" w:eastAsia="Times New Roman" w:hAnsi="Times New Roman" w:cs="Times New Roman"/>
          <w:sz w:val="28"/>
          <w:szCs w:val="28"/>
        </w:rPr>
        <w:t>сумма компенсации</w:t>
      </w:r>
      <w:r>
        <w:rPr>
          <w:rFonts w:ascii="Times New Roman" w:eastAsia="Times New Roman" w:hAnsi="Times New Roman" w:cs="Times New Roman"/>
          <w:sz w:val="28"/>
          <w:szCs w:val="28"/>
        </w:rPr>
        <w:t xml:space="preserve"> </w:t>
      </w:r>
      <w:r w:rsidRPr="0017203D">
        <w:rPr>
          <w:rFonts w:ascii="Times New Roman" w:eastAsia="Times New Roman" w:hAnsi="Times New Roman" w:cs="Times New Roman"/>
          <w:sz w:val="28"/>
          <w:szCs w:val="28"/>
        </w:rPr>
        <w:t>права на оплату  стоимости проезда и провоза багажа к месту проведения отпуска</w:t>
      </w:r>
      <w:r w:rsidRPr="0077514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обратно, выплаченная сотруднику в нарушение указанных выше пунктов</w:t>
      </w:r>
      <w:r w:rsidR="002F635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75140">
        <w:rPr>
          <w:rFonts w:ascii="Times New Roman" w:eastAsia="Times New Roman" w:hAnsi="Times New Roman" w:cs="Times New Roman"/>
          <w:sz w:val="28"/>
          <w:szCs w:val="28"/>
        </w:rPr>
        <w:t>составляла  91 718 рублей 62 копейки.</w:t>
      </w:r>
    </w:p>
    <w:p w:rsidR="00BB3ACA" w:rsidRPr="00B84938" w:rsidRDefault="00BB3ACA" w:rsidP="002E453C">
      <w:pPr>
        <w:spacing w:after="0"/>
        <w:ind w:right="-1" w:firstLine="851"/>
        <w:jc w:val="both"/>
        <w:rPr>
          <w:rFonts w:ascii="Times New Roman" w:eastAsia="Times New Roman" w:hAnsi="Times New Roman" w:cs="Times New Roman"/>
          <w:sz w:val="28"/>
          <w:szCs w:val="28"/>
        </w:rPr>
      </w:pPr>
      <w:r>
        <w:rPr>
          <w:rFonts w:ascii="Times New Roman" w:hAnsi="Times New Roman"/>
          <w:sz w:val="28"/>
          <w:szCs w:val="28"/>
        </w:rPr>
        <w:t>2</w:t>
      </w:r>
      <w:r w:rsidR="00876223">
        <w:rPr>
          <w:rFonts w:ascii="Times New Roman" w:hAnsi="Times New Roman"/>
          <w:sz w:val="28"/>
          <w:szCs w:val="28"/>
        </w:rPr>
        <w:t>.</w:t>
      </w:r>
      <w:r w:rsidRPr="00B84938">
        <w:rPr>
          <w:rFonts w:ascii="Times New Roman" w:eastAsia="Times New Roman" w:hAnsi="Times New Roman" w:cs="Times New Roman"/>
          <w:sz w:val="28"/>
          <w:szCs w:val="28"/>
        </w:rPr>
        <w:tab/>
      </w:r>
      <w:r w:rsidR="00876223">
        <w:rPr>
          <w:rFonts w:ascii="Times New Roman" w:hAnsi="Times New Roman"/>
          <w:sz w:val="28"/>
          <w:szCs w:val="28"/>
        </w:rPr>
        <w:t>П</w:t>
      </w:r>
      <w:r w:rsidRPr="00B84938">
        <w:rPr>
          <w:rFonts w:ascii="Times New Roman" w:eastAsia="Times New Roman" w:hAnsi="Times New Roman" w:cs="Times New Roman"/>
          <w:sz w:val="28"/>
          <w:szCs w:val="28"/>
        </w:rPr>
        <w:t>ункта 4.18</w:t>
      </w:r>
      <w:r>
        <w:rPr>
          <w:rFonts w:ascii="Times New Roman" w:eastAsia="Times New Roman" w:hAnsi="Times New Roman" w:cs="Times New Roman"/>
          <w:sz w:val="28"/>
          <w:szCs w:val="28"/>
        </w:rPr>
        <w:t>,</w:t>
      </w:r>
      <w:r w:rsidRPr="00B84938">
        <w:rPr>
          <w:rFonts w:ascii="Times New Roman" w:eastAsia="Times New Roman" w:hAnsi="Times New Roman" w:cs="Times New Roman"/>
          <w:sz w:val="28"/>
          <w:szCs w:val="28"/>
        </w:rPr>
        <w:t xml:space="preserve"> заявления о компенсации расходов на оплату стоимости проезда и провоза багажа к месту использования отпуска и обратно представлялись с нарушением сроков. </w:t>
      </w:r>
    </w:p>
    <w:p w:rsidR="00BB3ACA" w:rsidRPr="00B84938" w:rsidRDefault="00BB3ACA" w:rsidP="002E453C">
      <w:pPr>
        <w:spacing w:after="0"/>
        <w:ind w:right="-1" w:firstLine="851"/>
        <w:jc w:val="both"/>
        <w:rPr>
          <w:rFonts w:ascii="Times New Roman" w:eastAsia="Times New Roman" w:hAnsi="Times New Roman" w:cs="Times New Roman"/>
          <w:sz w:val="28"/>
          <w:szCs w:val="28"/>
        </w:rPr>
      </w:pPr>
      <w:r w:rsidRPr="00B84938">
        <w:rPr>
          <w:rFonts w:ascii="Times New Roman" w:eastAsia="Times New Roman" w:hAnsi="Times New Roman" w:cs="Times New Roman"/>
          <w:sz w:val="28"/>
          <w:szCs w:val="28"/>
        </w:rPr>
        <w:t>3</w:t>
      </w:r>
      <w:r w:rsidR="00876223">
        <w:rPr>
          <w:rFonts w:ascii="Times New Roman" w:hAnsi="Times New Roman"/>
          <w:sz w:val="28"/>
          <w:szCs w:val="28"/>
        </w:rPr>
        <w:t>.</w:t>
      </w:r>
      <w:r w:rsidRPr="00B84938">
        <w:rPr>
          <w:rFonts w:ascii="Times New Roman" w:eastAsia="Times New Roman" w:hAnsi="Times New Roman" w:cs="Times New Roman"/>
          <w:sz w:val="28"/>
          <w:szCs w:val="28"/>
        </w:rPr>
        <w:t xml:space="preserve"> </w:t>
      </w:r>
      <w:r w:rsidR="00876223">
        <w:rPr>
          <w:rFonts w:ascii="Times New Roman" w:eastAsia="Times New Roman" w:hAnsi="Times New Roman" w:cs="Times New Roman"/>
          <w:sz w:val="28"/>
          <w:szCs w:val="28"/>
        </w:rPr>
        <w:t xml:space="preserve"> </w:t>
      </w:r>
      <w:r w:rsidR="00876223" w:rsidRPr="008B4BAE">
        <w:rPr>
          <w:rFonts w:ascii="Times New Roman" w:eastAsia="Times New Roman" w:hAnsi="Times New Roman" w:cs="Times New Roman"/>
          <w:sz w:val="28"/>
          <w:szCs w:val="28"/>
        </w:rPr>
        <w:t>Н</w:t>
      </w:r>
      <w:r w:rsidRPr="008B4BAE">
        <w:rPr>
          <w:rFonts w:ascii="Times New Roman" w:eastAsia="Times New Roman" w:hAnsi="Times New Roman" w:cs="Times New Roman"/>
          <w:sz w:val="28"/>
          <w:szCs w:val="28"/>
        </w:rPr>
        <w:t>арушение</w:t>
      </w:r>
      <w:r w:rsidRPr="00B84938">
        <w:rPr>
          <w:rFonts w:ascii="Times New Roman" w:eastAsia="Times New Roman" w:hAnsi="Times New Roman" w:cs="Times New Roman"/>
          <w:sz w:val="28"/>
          <w:szCs w:val="28"/>
        </w:rPr>
        <w:t xml:space="preserve"> пункта 4.19</w:t>
      </w:r>
      <w:r>
        <w:rPr>
          <w:rFonts w:ascii="Times New Roman" w:hAnsi="Times New Roman"/>
          <w:sz w:val="28"/>
          <w:szCs w:val="28"/>
        </w:rPr>
        <w:t>,</w:t>
      </w:r>
      <w:r w:rsidRPr="00B84938">
        <w:rPr>
          <w:rFonts w:ascii="Times New Roman" w:eastAsia="Times New Roman" w:hAnsi="Times New Roman" w:cs="Times New Roman"/>
          <w:sz w:val="28"/>
          <w:szCs w:val="28"/>
        </w:rPr>
        <w:t xml:space="preserve"> Комитетом:</w:t>
      </w:r>
    </w:p>
    <w:p w:rsidR="00BB3ACA" w:rsidRPr="00B84938" w:rsidRDefault="00876223" w:rsidP="002E453C">
      <w:pPr>
        <w:spacing w:after="0"/>
        <w:ind w:right="-1" w:firstLine="851"/>
        <w:jc w:val="both"/>
        <w:rPr>
          <w:rFonts w:ascii="Times New Roman" w:eastAsia="Times New Roman" w:hAnsi="Times New Roman" w:cs="Times New Roman"/>
          <w:sz w:val="28"/>
          <w:szCs w:val="28"/>
        </w:rPr>
      </w:pPr>
      <w:r>
        <w:rPr>
          <w:rFonts w:ascii="Times New Roman" w:hAnsi="Times New Roman"/>
          <w:sz w:val="28"/>
          <w:szCs w:val="28"/>
        </w:rPr>
        <w:lastRenderedPageBreak/>
        <w:t>1)</w:t>
      </w:r>
      <w:r w:rsidR="00BB3ACA" w:rsidRPr="00B84938">
        <w:rPr>
          <w:rFonts w:ascii="Times New Roman" w:eastAsia="Times New Roman" w:hAnsi="Times New Roman" w:cs="Times New Roman"/>
          <w:sz w:val="28"/>
          <w:szCs w:val="28"/>
        </w:rPr>
        <w:tab/>
        <w:t xml:space="preserve"> перечисление компенсации расходов на оплату стоимости проезда и провоза багажа к месту использования отпуска и обратно </w:t>
      </w:r>
      <w:r w:rsidR="00F57113">
        <w:rPr>
          <w:rFonts w:ascii="Times New Roman" w:hAnsi="Times New Roman"/>
          <w:sz w:val="28"/>
          <w:szCs w:val="28"/>
        </w:rPr>
        <w:t>о</w:t>
      </w:r>
      <w:r w:rsidR="00F57113" w:rsidRPr="00B84938">
        <w:rPr>
          <w:rFonts w:ascii="Times New Roman" w:eastAsia="Times New Roman" w:hAnsi="Times New Roman" w:cs="Times New Roman"/>
          <w:sz w:val="28"/>
          <w:szCs w:val="28"/>
        </w:rPr>
        <w:t>существлялось</w:t>
      </w:r>
      <w:r w:rsidR="00F57113" w:rsidRPr="00B84938">
        <w:rPr>
          <w:rFonts w:ascii="Times New Roman" w:hAnsi="Times New Roman"/>
          <w:sz w:val="28"/>
          <w:szCs w:val="28"/>
        </w:rPr>
        <w:t xml:space="preserve"> </w:t>
      </w:r>
      <w:r w:rsidR="00BB3ACA" w:rsidRPr="00B84938">
        <w:rPr>
          <w:rFonts w:ascii="Times New Roman" w:eastAsia="Times New Roman" w:hAnsi="Times New Roman" w:cs="Times New Roman"/>
          <w:sz w:val="28"/>
          <w:szCs w:val="28"/>
        </w:rPr>
        <w:t>в сумме меньшей, чем указано в заявлении о компенсации</w:t>
      </w:r>
      <w:r w:rsidR="00BB3ACA">
        <w:rPr>
          <w:rFonts w:ascii="Times New Roman" w:hAnsi="Times New Roman"/>
          <w:sz w:val="28"/>
          <w:szCs w:val="28"/>
        </w:rPr>
        <w:t>;</w:t>
      </w:r>
    </w:p>
    <w:p w:rsidR="00BB3ACA" w:rsidRDefault="00876223" w:rsidP="002E453C">
      <w:pPr>
        <w:spacing w:after="0"/>
        <w:ind w:right="-1" w:firstLine="851"/>
        <w:jc w:val="both"/>
        <w:rPr>
          <w:rFonts w:ascii="Times New Roman" w:hAnsi="Times New Roman"/>
          <w:sz w:val="28"/>
          <w:szCs w:val="28"/>
        </w:rPr>
      </w:pPr>
      <w:r>
        <w:rPr>
          <w:rFonts w:ascii="Times New Roman" w:hAnsi="Times New Roman"/>
          <w:sz w:val="28"/>
          <w:szCs w:val="28"/>
        </w:rPr>
        <w:t>2)</w:t>
      </w:r>
      <w:r w:rsidR="00BB3ACA" w:rsidRPr="00B84938">
        <w:rPr>
          <w:rFonts w:ascii="Times New Roman" w:eastAsia="Times New Roman" w:hAnsi="Times New Roman" w:cs="Times New Roman"/>
          <w:sz w:val="28"/>
          <w:szCs w:val="28"/>
        </w:rPr>
        <w:tab/>
      </w:r>
      <w:r w:rsidR="00F57113" w:rsidRPr="00B84938">
        <w:rPr>
          <w:rFonts w:ascii="Times New Roman" w:eastAsia="Times New Roman" w:hAnsi="Times New Roman" w:cs="Times New Roman"/>
          <w:sz w:val="28"/>
          <w:szCs w:val="28"/>
        </w:rPr>
        <w:t>с нарушением сроков</w:t>
      </w:r>
      <w:r w:rsidR="00F57113">
        <w:rPr>
          <w:rFonts w:ascii="Times New Roman" w:hAnsi="Times New Roman"/>
          <w:sz w:val="28"/>
          <w:szCs w:val="28"/>
        </w:rPr>
        <w:t xml:space="preserve"> </w:t>
      </w:r>
      <w:r w:rsidR="00BB3ACA">
        <w:rPr>
          <w:rFonts w:ascii="Times New Roman" w:hAnsi="Times New Roman"/>
          <w:sz w:val="28"/>
          <w:szCs w:val="28"/>
        </w:rPr>
        <w:t>п</w:t>
      </w:r>
      <w:r w:rsidR="00BB3ACA" w:rsidRPr="00B84938">
        <w:rPr>
          <w:rFonts w:ascii="Times New Roman" w:eastAsia="Times New Roman" w:hAnsi="Times New Roman" w:cs="Times New Roman"/>
          <w:sz w:val="28"/>
          <w:szCs w:val="28"/>
        </w:rPr>
        <w:t>роизводились перечисления компенсации расходов на оплату стоимости проезда и провоза багажа к месту использования отпуска и обратно сотрудникам.</w:t>
      </w:r>
    </w:p>
    <w:p w:rsidR="00F57113" w:rsidRDefault="00243AB4" w:rsidP="002E453C">
      <w:pPr>
        <w:spacing w:after="0"/>
        <w:ind w:right="-1" w:firstLine="851"/>
        <w:jc w:val="both"/>
        <w:rPr>
          <w:rFonts w:ascii="Times New Roman" w:hAnsi="Times New Roman"/>
          <w:sz w:val="28"/>
          <w:szCs w:val="28"/>
        </w:rPr>
      </w:pPr>
      <w:r>
        <w:rPr>
          <w:rFonts w:ascii="Times New Roman" w:hAnsi="Times New Roman"/>
          <w:sz w:val="28"/>
          <w:szCs w:val="28"/>
        </w:rPr>
        <w:t xml:space="preserve">По результатам контрольного мероприятия в адрес объекта контроля направлен акт. </w:t>
      </w:r>
    </w:p>
    <w:p w:rsidR="00243AB4" w:rsidRDefault="00243AB4" w:rsidP="002E453C">
      <w:pPr>
        <w:spacing w:after="0"/>
        <w:ind w:right="-1" w:firstLine="851"/>
        <w:jc w:val="both"/>
        <w:rPr>
          <w:rFonts w:ascii="Times New Roman" w:hAnsi="Times New Roman"/>
          <w:sz w:val="28"/>
          <w:szCs w:val="28"/>
        </w:rPr>
      </w:pPr>
      <w:r>
        <w:rPr>
          <w:rFonts w:ascii="Times New Roman" w:hAnsi="Times New Roman"/>
          <w:sz w:val="28"/>
          <w:szCs w:val="28"/>
        </w:rPr>
        <w:t>В связи с тем, что по результатам рассмотрения акта Комитетом приняты меры по устранению выявленных нарушений, представление не направлялось.</w:t>
      </w:r>
    </w:p>
    <w:p w:rsidR="00243AB4" w:rsidRDefault="00243AB4" w:rsidP="00BB3ACA">
      <w:pPr>
        <w:spacing w:after="0" w:line="240" w:lineRule="auto"/>
        <w:ind w:right="-1" w:firstLine="851"/>
        <w:jc w:val="both"/>
        <w:rPr>
          <w:rFonts w:ascii="Times New Roman" w:hAnsi="Times New Roman"/>
          <w:sz w:val="28"/>
          <w:szCs w:val="28"/>
        </w:rPr>
      </w:pPr>
    </w:p>
    <w:p w:rsidR="00F57113" w:rsidRDefault="00F57113" w:rsidP="00243AB4">
      <w:pPr>
        <w:spacing w:after="0" w:line="240" w:lineRule="auto"/>
        <w:ind w:right="-1" w:firstLine="851"/>
        <w:jc w:val="center"/>
        <w:rPr>
          <w:rFonts w:ascii="Times New Roman" w:hAnsi="Times New Roman"/>
          <w:b/>
          <w:bCs/>
          <w:i/>
          <w:sz w:val="28"/>
          <w:szCs w:val="28"/>
        </w:rPr>
      </w:pPr>
      <w:r w:rsidRPr="00243AB4">
        <w:rPr>
          <w:rFonts w:ascii="Times New Roman" w:hAnsi="Times New Roman"/>
          <w:b/>
          <w:i/>
          <w:sz w:val="28"/>
          <w:szCs w:val="28"/>
        </w:rPr>
        <w:t xml:space="preserve">1.2. </w:t>
      </w:r>
      <w:r w:rsidR="00243AB4" w:rsidRPr="00243AB4">
        <w:rPr>
          <w:rFonts w:ascii="Times New Roman" w:hAnsi="Times New Roman"/>
          <w:b/>
          <w:bCs/>
          <w:i/>
          <w:sz w:val="28"/>
          <w:szCs w:val="28"/>
        </w:rPr>
        <w:t>«Проверка законности, результативности (эффективности и экономности) использования средств бюджета города на проектирование и строительство объекта «Детский сад на 200 мест в 14 микрорайоне города Нефтеюганска», а также передачи в муниципальную собственность построенного и приобретенного имущества»</w:t>
      </w:r>
    </w:p>
    <w:p w:rsidR="002E453C" w:rsidRPr="00243AB4" w:rsidRDefault="002E453C" w:rsidP="00243AB4">
      <w:pPr>
        <w:spacing w:after="0" w:line="240" w:lineRule="auto"/>
        <w:ind w:right="-1" w:firstLine="851"/>
        <w:jc w:val="center"/>
        <w:rPr>
          <w:rFonts w:ascii="Times New Roman" w:eastAsia="Times New Roman" w:hAnsi="Times New Roman" w:cs="Times New Roman"/>
          <w:b/>
          <w:i/>
          <w:sz w:val="28"/>
          <w:szCs w:val="28"/>
        </w:rPr>
      </w:pPr>
    </w:p>
    <w:p w:rsidR="00BB3ACA" w:rsidRDefault="00243AB4" w:rsidP="002E453C">
      <w:pPr>
        <w:spacing w:after="0"/>
        <w:ind w:firstLine="708"/>
        <w:jc w:val="both"/>
        <w:rPr>
          <w:rFonts w:ascii="Times New Roman" w:hAnsi="Times New Roman"/>
          <w:sz w:val="28"/>
          <w:szCs w:val="28"/>
        </w:rPr>
      </w:pPr>
      <w:r>
        <w:rPr>
          <w:rFonts w:ascii="Times New Roman" w:hAnsi="Times New Roman"/>
          <w:sz w:val="28"/>
          <w:szCs w:val="28"/>
        </w:rPr>
        <w:t>Проверка проведена в д</w:t>
      </w:r>
      <w:r w:rsidRPr="00D4678E">
        <w:rPr>
          <w:rFonts w:ascii="Times New Roman" w:hAnsi="Times New Roman"/>
          <w:sz w:val="28"/>
          <w:szCs w:val="28"/>
        </w:rPr>
        <w:t>епартамент</w:t>
      </w:r>
      <w:r>
        <w:rPr>
          <w:rFonts w:ascii="Times New Roman" w:hAnsi="Times New Roman"/>
          <w:sz w:val="28"/>
          <w:szCs w:val="28"/>
        </w:rPr>
        <w:t>е</w:t>
      </w:r>
      <w:r w:rsidRPr="00D4678E">
        <w:rPr>
          <w:rFonts w:ascii="Times New Roman" w:hAnsi="Times New Roman"/>
          <w:sz w:val="28"/>
          <w:szCs w:val="28"/>
        </w:rPr>
        <w:t xml:space="preserve"> градостроительства администрации города Нефтеюганска</w:t>
      </w:r>
      <w:r>
        <w:rPr>
          <w:rFonts w:ascii="Times New Roman" w:hAnsi="Times New Roman"/>
          <w:sz w:val="28"/>
          <w:szCs w:val="28"/>
        </w:rPr>
        <w:t xml:space="preserve"> (далее по тексту – ДГС) и </w:t>
      </w:r>
      <w:r w:rsidRPr="00D4678E">
        <w:rPr>
          <w:rFonts w:ascii="Times New Roman" w:hAnsi="Times New Roman"/>
          <w:sz w:val="28"/>
          <w:szCs w:val="28"/>
        </w:rPr>
        <w:t>муниципально</w:t>
      </w:r>
      <w:r>
        <w:rPr>
          <w:rFonts w:ascii="Times New Roman" w:hAnsi="Times New Roman"/>
          <w:sz w:val="28"/>
          <w:szCs w:val="28"/>
        </w:rPr>
        <w:t>м</w:t>
      </w:r>
      <w:r w:rsidRPr="00D4678E">
        <w:rPr>
          <w:rFonts w:ascii="Times New Roman" w:hAnsi="Times New Roman"/>
          <w:sz w:val="28"/>
          <w:szCs w:val="28"/>
        </w:rPr>
        <w:t xml:space="preserve"> казенно</w:t>
      </w:r>
      <w:r>
        <w:rPr>
          <w:rFonts w:ascii="Times New Roman" w:hAnsi="Times New Roman"/>
          <w:sz w:val="28"/>
          <w:szCs w:val="28"/>
        </w:rPr>
        <w:t>м</w:t>
      </w:r>
      <w:r w:rsidRPr="00D4678E">
        <w:rPr>
          <w:rFonts w:ascii="Times New Roman" w:hAnsi="Times New Roman"/>
          <w:sz w:val="28"/>
          <w:szCs w:val="28"/>
        </w:rPr>
        <w:t xml:space="preserve"> учреждени</w:t>
      </w:r>
      <w:r>
        <w:rPr>
          <w:rFonts w:ascii="Times New Roman" w:hAnsi="Times New Roman"/>
          <w:sz w:val="28"/>
          <w:szCs w:val="28"/>
        </w:rPr>
        <w:t>и</w:t>
      </w:r>
      <w:r w:rsidRPr="00D4678E">
        <w:rPr>
          <w:rFonts w:ascii="Times New Roman" w:hAnsi="Times New Roman"/>
          <w:sz w:val="28"/>
          <w:szCs w:val="28"/>
        </w:rPr>
        <w:t xml:space="preserve"> «Управление капитального строительства»</w:t>
      </w:r>
      <w:r w:rsidR="006B0568">
        <w:rPr>
          <w:rFonts w:ascii="Times New Roman" w:hAnsi="Times New Roman"/>
          <w:sz w:val="28"/>
          <w:szCs w:val="28"/>
        </w:rPr>
        <w:t xml:space="preserve"> (далее по тексту – МКУ </w:t>
      </w:r>
      <w:r>
        <w:rPr>
          <w:rFonts w:ascii="Times New Roman" w:hAnsi="Times New Roman"/>
          <w:sz w:val="28"/>
          <w:szCs w:val="28"/>
        </w:rPr>
        <w:t>«УКС»)</w:t>
      </w:r>
      <w:r w:rsidRPr="00D4678E">
        <w:rPr>
          <w:rFonts w:ascii="Times New Roman" w:hAnsi="Times New Roman"/>
          <w:sz w:val="28"/>
          <w:szCs w:val="28"/>
        </w:rPr>
        <w:t>.</w:t>
      </w:r>
    </w:p>
    <w:p w:rsidR="00243AB4" w:rsidRDefault="00243AB4" w:rsidP="002E453C">
      <w:pPr>
        <w:spacing w:after="0"/>
        <w:ind w:firstLine="708"/>
        <w:jc w:val="both"/>
        <w:rPr>
          <w:rFonts w:ascii="Times New Roman" w:hAnsi="Times New Roman"/>
          <w:sz w:val="28"/>
          <w:szCs w:val="28"/>
        </w:rPr>
      </w:pPr>
      <w:r>
        <w:rPr>
          <w:rFonts w:ascii="Times New Roman" w:hAnsi="Times New Roman"/>
          <w:sz w:val="28"/>
          <w:szCs w:val="28"/>
        </w:rPr>
        <w:t>В ходе контрольного мероприятия установлено:</w:t>
      </w:r>
    </w:p>
    <w:p w:rsidR="00876223" w:rsidRPr="00876223" w:rsidRDefault="00876223" w:rsidP="002E453C">
      <w:pPr>
        <w:spacing w:after="0"/>
        <w:ind w:firstLine="708"/>
        <w:jc w:val="both"/>
        <w:rPr>
          <w:sz w:val="28"/>
          <w:szCs w:val="28"/>
        </w:rPr>
      </w:pPr>
      <w:r>
        <w:rPr>
          <w:rFonts w:ascii="Times New Roman" w:hAnsi="Times New Roman"/>
          <w:bCs/>
          <w:color w:val="000000"/>
          <w:sz w:val="28"/>
          <w:szCs w:val="28"/>
        </w:rPr>
        <w:t>1. По объекту ДГС</w:t>
      </w:r>
      <w:r w:rsidRPr="00637AE7">
        <w:rPr>
          <w:rFonts w:ascii="Times New Roman" w:hAnsi="Times New Roman" w:cs="Times New Roman"/>
          <w:sz w:val="28"/>
          <w:szCs w:val="28"/>
        </w:rPr>
        <w:t xml:space="preserve"> нарушения не установлены.</w:t>
      </w:r>
    </w:p>
    <w:p w:rsidR="00876223" w:rsidRPr="00637AE7" w:rsidRDefault="00876223" w:rsidP="002E453C">
      <w:pPr>
        <w:spacing w:after="0"/>
        <w:ind w:firstLine="708"/>
        <w:jc w:val="both"/>
        <w:rPr>
          <w:rFonts w:ascii="Times New Roman" w:hAnsi="Times New Roman" w:cs="Times New Roman"/>
          <w:sz w:val="28"/>
          <w:szCs w:val="28"/>
        </w:rPr>
      </w:pPr>
      <w:r>
        <w:rPr>
          <w:rFonts w:ascii="Times New Roman" w:hAnsi="Times New Roman" w:cs="Times New Roman"/>
          <w:bCs/>
          <w:color w:val="000000"/>
          <w:sz w:val="28"/>
          <w:szCs w:val="28"/>
        </w:rPr>
        <w:t xml:space="preserve">2. </w:t>
      </w:r>
      <w:r w:rsidRPr="00637AE7">
        <w:rPr>
          <w:rFonts w:ascii="Times New Roman" w:hAnsi="Times New Roman" w:cs="Times New Roman"/>
          <w:bCs/>
          <w:color w:val="000000"/>
          <w:sz w:val="28"/>
          <w:szCs w:val="28"/>
        </w:rPr>
        <w:t>По объекту МКУ «УКС»:</w:t>
      </w:r>
    </w:p>
    <w:p w:rsidR="00876223" w:rsidRPr="00637AE7" w:rsidRDefault="00876223" w:rsidP="002E453C">
      <w:pPr>
        <w:spacing w:after="0"/>
        <w:ind w:firstLine="708"/>
        <w:jc w:val="both"/>
        <w:rPr>
          <w:rFonts w:ascii="Times New Roman" w:hAnsi="Times New Roman" w:cs="Times New Roman"/>
          <w:bCs/>
          <w:color w:val="000000"/>
          <w:sz w:val="28"/>
          <w:szCs w:val="28"/>
        </w:rPr>
      </w:pPr>
      <w:r>
        <w:rPr>
          <w:rFonts w:ascii="Times New Roman" w:hAnsi="Times New Roman" w:cs="Times New Roman"/>
          <w:sz w:val="28"/>
          <w:szCs w:val="28"/>
        </w:rPr>
        <w:t>2.1.</w:t>
      </w:r>
      <w:r w:rsidRPr="00637AE7">
        <w:rPr>
          <w:rFonts w:ascii="Times New Roman" w:hAnsi="Times New Roman" w:cs="Times New Roman"/>
          <w:sz w:val="28"/>
          <w:szCs w:val="28"/>
        </w:rPr>
        <w:t xml:space="preserve"> Использование  бюджетных средств осуществлялось на основании муниципальных контрактов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76223" w:rsidRPr="00637AE7" w:rsidRDefault="00876223" w:rsidP="002E453C">
      <w:pPr>
        <w:spacing w:after="0"/>
        <w:ind w:firstLine="708"/>
        <w:jc w:val="both"/>
        <w:rPr>
          <w:rFonts w:ascii="Times New Roman" w:hAnsi="Times New Roman" w:cs="Times New Roman"/>
          <w:bCs/>
          <w:color w:val="000000"/>
          <w:sz w:val="28"/>
          <w:szCs w:val="28"/>
        </w:rPr>
      </w:pPr>
      <w:r>
        <w:rPr>
          <w:rFonts w:ascii="Times New Roman" w:hAnsi="Times New Roman" w:cs="Times New Roman"/>
          <w:sz w:val="28"/>
          <w:szCs w:val="28"/>
        </w:rPr>
        <w:t>2.2</w:t>
      </w:r>
      <w:r w:rsidRPr="00637AE7">
        <w:rPr>
          <w:rFonts w:ascii="Times New Roman" w:hAnsi="Times New Roman" w:cs="Times New Roman"/>
          <w:sz w:val="28"/>
          <w:szCs w:val="28"/>
        </w:rPr>
        <w:t>. Приобретение оборудования (</w:t>
      </w:r>
      <w:proofErr w:type="spellStart"/>
      <w:r w:rsidRPr="00637AE7">
        <w:rPr>
          <w:rFonts w:ascii="Times New Roman" w:hAnsi="Times New Roman" w:cs="Times New Roman"/>
          <w:sz w:val="28"/>
          <w:szCs w:val="28"/>
        </w:rPr>
        <w:t>оверлог</w:t>
      </w:r>
      <w:proofErr w:type="spellEnd"/>
      <w:r w:rsidRPr="00637AE7">
        <w:rPr>
          <w:rFonts w:ascii="Times New Roman" w:hAnsi="Times New Roman" w:cs="Times New Roman"/>
          <w:sz w:val="28"/>
          <w:szCs w:val="28"/>
        </w:rPr>
        <w:t xml:space="preserve">, перфоратор, дрель, набор для слесарных инструментов), не включенного в проектную </w:t>
      </w:r>
      <w:r w:rsidR="002E453C" w:rsidRPr="00637AE7">
        <w:rPr>
          <w:rFonts w:ascii="Times New Roman" w:hAnsi="Times New Roman" w:cs="Times New Roman"/>
          <w:sz w:val="28"/>
          <w:szCs w:val="28"/>
        </w:rPr>
        <w:t>документацию, а, следовательно,</w:t>
      </w:r>
      <w:r w:rsidRPr="00637AE7">
        <w:rPr>
          <w:rFonts w:ascii="Times New Roman" w:hAnsi="Times New Roman" w:cs="Times New Roman"/>
          <w:sz w:val="28"/>
          <w:szCs w:val="28"/>
        </w:rPr>
        <w:t xml:space="preserve"> технологически и функционально не связанного со строительными работами, не соответствовало функциям МКУ «УКС», предусмотренным Уставом.</w:t>
      </w:r>
    </w:p>
    <w:p w:rsidR="00876223" w:rsidRPr="00637AE7" w:rsidRDefault="00876223" w:rsidP="002E453C">
      <w:pPr>
        <w:spacing w:after="0"/>
        <w:ind w:firstLine="708"/>
        <w:jc w:val="both"/>
        <w:rPr>
          <w:rFonts w:ascii="Times New Roman" w:hAnsi="Times New Roman" w:cs="Times New Roman"/>
          <w:bCs/>
          <w:color w:val="000000"/>
          <w:sz w:val="28"/>
          <w:szCs w:val="28"/>
        </w:rPr>
      </w:pPr>
      <w:r>
        <w:rPr>
          <w:rFonts w:ascii="Times New Roman" w:hAnsi="Times New Roman" w:cs="Times New Roman"/>
          <w:sz w:val="28"/>
          <w:szCs w:val="28"/>
        </w:rPr>
        <w:t>2.3</w:t>
      </w:r>
      <w:r w:rsidRPr="00637AE7">
        <w:rPr>
          <w:rFonts w:ascii="Times New Roman" w:hAnsi="Times New Roman" w:cs="Times New Roman"/>
          <w:sz w:val="28"/>
          <w:szCs w:val="28"/>
        </w:rPr>
        <w:t xml:space="preserve">. Расходование бюджетных средств на </w:t>
      </w:r>
      <w:r w:rsidRPr="00637AE7">
        <w:rPr>
          <w:rFonts w:ascii="Times New Roman" w:hAnsi="Times New Roman" w:cs="Times New Roman"/>
          <w:bCs/>
          <w:sz w:val="28"/>
          <w:szCs w:val="28"/>
        </w:rPr>
        <w:t xml:space="preserve">страхование «сторонних» строительных рисков в сумме 1 345 824 рубля 52 копейки </w:t>
      </w:r>
      <w:r>
        <w:rPr>
          <w:rFonts w:ascii="Times New Roman" w:hAnsi="Times New Roman" w:cs="Times New Roman"/>
          <w:bCs/>
          <w:sz w:val="28"/>
          <w:szCs w:val="28"/>
        </w:rPr>
        <w:t xml:space="preserve">являлось </w:t>
      </w:r>
      <w:r w:rsidRPr="00637AE7">
        <w:rPr>
          <w:rFonts w:ascii="Times New Roman" w:hAnsi="Times New Roman" w:cs="Times New Roman"/>
          <w:bCs/>
          <w:sz w:val="28"/>
          <w:szCs w:val="28"/>
        </w:rPr>
        <w:t>нецелесообразн</w:t>
      </w:r>
      <w:r>
        <w:rPr>
          <w:rFonts w:ascii="Times New Roman" w:hAnsi="Times New Roman" w:cs="Times New Roman"/>
          <w:bCs/>
          <w:sz w:val="28"/>
          <w:szCs w:val="28"/>
        </w:rPr>
        <w:t>ым</w:t>
      </w:r>
      <w:r w:rsidRPr="00637AE7">
        <w:rPr>
          <w:rFonts w:ascii="Times New Roman" w:hAnsi="Times New Roman" w:cs="Times New Roman"/>
          <w:bCs/>
          <w:sz w:val="28"/>
          <w:szCs w:val="28"/>
        </w:rPr>
        <w:t>, так как прив</w:t>
      </w:r>
      <w:r>
        <w:rPr>
          <w:rFonts w:ascii="Times New Roman" w:hAnsi="Times New Roman" w:cs="Times New Roman"/>
          <w:bCs/>
          <w:sz w:val="28"/>
          <w:szCs w:val="28"/>
        </w:rPr>
        <w:t>ело</w:t>
      </w:r>
      <w:r w:rsidRPr="00637AE7">
        <w:rPr>
          <w:rFonts w:ascii="Times New Roman" w:hAnsi="Times New Roman" w:cs="Times New Roman"/>
          <w:bCs/>
          <w:sz w:val="28"/>
          <w:szCs w:val="28"/>
        </w:rPr>
        <w:t xml:space="preserve"> к неэффективному использованию бюджетных средств, в связи с тем, что </w:t>
      </w:r>
      <w:r w:rsidRPr="00637AE7">
        <w:rPr>
          <w:rFonts w:ascii="Times New Roman" w:hAnsi="Times New Roman" w:cs="Times New Roman"/>
          <w:sz w:val="28"/>
          <w:szCs w:val="28"/>
        </w:rPr>
        <w:t xml:space="preserve">заданные результаты (строительство </w:t>
      </w:r>
      <w:r w:rsidRPr="00637AE7">
        <w:rPr>
          <w:rFonts w:ascii="Times New Roman" w:hAnsi="Times New Roman" w:cs="Times New Roman"/>
          <w:sz w:val="28"/>
          <w:szCs w:val="28"/>
        </w:rPr>
        <w:lastRenderedPageBreak/>
        <w:t>Объекта) могли быть достигнуты МКУ «УКС» с использованием наименьшего объема средств (статья 34 Бюджетного кодекса Российской Федерации).</w:t>
      </w:r>
    </w:p>
    <w:p w:rsidR="00876223" w:rsidRDefault="00876223"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t>2.4</w:t>
      </w:r>
      <w:r w:rsidRPr="00637AE7">
        <w:rPr>
          <w:rFonts w:ascii="Times New Roman" w:hAnsi="Times New Roman" w:cs="Times New Roman"/>
          <w:sz w:val="28"/>
          <w:szCs w:val="28"/>
        </w:rPr>
        <w:t>. Проектная документация (включая смету) содержала недостатки, которые в</w:t>
      </w:r>
      <w:r>
        <w:rPr>
          <w:rFonts w:ascii="Times New Roman" w:hAnsi="Times New Roman" w:cs="Times New Roman"/>
          <w:sz w:val="28"/>
          <w:szCs w:val="28"/>
        </w:rPr>
        <w:t xml:space="preserve"> соответствии со статьей 761 Гражданского кодекса</w:t>
      </w:r>
      <w:r w:rsidRPr="00637AE7">
        <w:rPr>
          <w:rFonts w:ascii="Times New Roman" w:hAnsi="Times New Roman" w:cs="Times New Roman"/>
          <w:sz w:val="28"/>
          <w:szCs w:val="28"/>
        </w:rPr>
        <w:t xml:space="preserve"> Р</w:t>
      </w:r>
      <w:r>
        <w:rPr>
          <w:rFonts w:ascii="Times New Roman" w:hAnsi="Times New Roman" w:cs="Times New Roman"/>
          <w:sz w:val="28"/>
          <w:szCs w:val="28"/>
        </w:rPr>
        <w:t xml:space="preserve">оссийской </w:t>
      </w:r>
      <w:r w:rsidRPr="00637AE7">
        <w:rPr>
          <w:rFonts w:ascii="Times New Roman" w:hAnsi="Times New Roman" w:cs="Times New Roman"/>
          <w:sz w:val="28"/>
          <w:szCs w:val="28"/>
        </w:rPr>
        <w:t>Ф</w:t>
      </w:r>
      <w:r>
        <w:rPr>
          <w:rFonts w:ascii="Times New Roman" w:hAnsi="Times New Roman" w:cs="Times New Roman"/>
          <w:sz w:val="28"/>
          <w:szCs w:val="28"/>
        </w:rPr>
        <w:t>едерации</w:t>
      </w:r>
      <w:r w:rsidRPr="00637AE7">
        <w:rPr>
          <w:rFonts w:ascii="Times New Roman" w:hAnsi="Times New Roman" w:cs="Times New Roman"/>
          <w:sz w:val="28"/>
          <w:szCs w:val="28"/>
        </w:rPr>
        <w:t>, по требованию МКУ «УКС» до</w:t>
      </w:r>
      <w:r>
        <w:rPr>
          <w:rFonts w:ascii="Times New Roman" w:hAnsi="Times New Roman" w:cs="Times New Roman"/>
          <w:sz w:val="28"/>
          <w:szCs w:val="28"/>
        </w:rPr>
        <w:t>лжны были безвозмездно устраняться</w:t>
      </w:r>
      <w:r w:rsidRPr="00637AE7">
        <w:rPr>
          <w:rFonts w:ascii="Times New Roman" w:hAnsi="Times New Roman" w:cs="Times New Roman"/>
          <w:sz w:val="28"/>
          <w:szCs w:val="28"/>
        </w:rPr>
        <w:t xml:space="preserve"> подрядчиком. Изменения в проектную документацию не вносились. </w:t>
      </w:r>
    </w:p>
    <w:p w:rsidR="00876223" w:rsidRPr="00637AE7" w:rsidRDefault="00876223"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t>2.5</w:t>
      </w:r>
      <w:r w:rsidRPr="00637AE7">
        <w:rPr>
          <w:rFonts w:ascii="Times New Roman" w:hAnsi="Times New Roman" w:cs="Times New Roman"/>
          <w:sz w:val="28"/>
          <w:szCs w:val="28"/>
        </w:rPr>
        <w:t xml:space="preserve">. В нарушение пункта </w:t>
      </w:r>
      <w:hyperlink r:id="rId11" w:history="1">
        <w:r w:rsidRPr="00637AE7">
          <w:rPr>
            <w:rFonts w:ascii="Times New Roman" w:hAnsi="Times New Roman" w:cs="Times New Roman"/>
            <w:sz w:val="28"/>
            <w:szCs w:val="28"/>
          </w:rPr>
          <w:t>127</w:t>
        </w:r>
      </w:hyperlink>
      <w:r w:rsidRPr="00637AE7">
        <w:rPr>
          <w:rFonts w:ascii="Times New Roman" w:hAnsi="Times New Roman" w:cs="Times New Roman"/>
          <w:sz w:val="28"/>
          <w:szCs w:val="28"/>
        </w:rPr>
        <w:t xml:space="preserve">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 157н (далее - Инструкция № 157н), </w:t>
      </w:r>
      <w:hyperlink r:id="rId12" w:history="1">
        <w:r w:rsidRPr="00637AE7">
          <w:rPr>
            <w:rFonts w:ascii="Times New Roman" w:hAnsi="Times New Roman" w:cs="Times New Roman"/>
            <w:sz w:val="28"/>
            <w:szCs w:val="28"/>
          </w:rPr>
          <w:t>пункта 30</w:t>
        </w:r>
      </w:hyperlink>
      <w:r w:rsidRPr="00637AE7">
        <w:rPr>
          <w:rFonts w:ascii="Times New Roman" w:hAnsi="Times New Roman" w:cs="Times New Roman"/>
          <w:sz w:val="28"/>
          <w:szCs w:val="28"/>
        </w:rPr>
        <w:t xml:space="preserve"> Инструкции по применению Плана счетов бюджетного учета, утвержденной Приказом Минфина России от 06.12.2010 № 162н (далее - Инструкции № 162н)  затраты МКУ «УКС» на поставку оборудования, мебели и инвентаря не учитывались на счете 110631000 «Вложения в основные средства - иное движимое имущество учреждения».</w:t>
      </w:r>
    </w:p>
    <w:p w:rsidR="00876223" w:rsidRPr="00637AE7" w:rsidRDefault="00876223"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t>2.</w:t>
      </w:r>
      <w:r w:rsidR="00647E65">
        <w:rPr>
          <w:rFonts w:ascii="Times New Roman" w:hAnsi="Times New Roman" w:cs="Times New Roman"/>
          <w:sz w:val="28"/>
          <w:szCs w:val="28"/>
        </w:rPr>
        <w:t>6</w:t>
      </w:r>
      <w:r w:rsidRPr="00637AE7">
        <w:rPr>
          <w:rFonts w:ascii="Times New Roman" w:hAnsi="Times New Roman" w:cs="Times New Roman"/>
          <w:sz w:val="28"/>
          <w:szCs w:val="28"/>
        </w:rPr>
        <w:t xml:space="preserve">. После завершения строительства, МКУ «УКС» в нарушение пункта 4 Инструкции № 157 не обеспечило формирование полной и достоверной информации по </w:t>
      </w:r>
      <w:r>
        <w:rPr>
          <w:rFonts w:ascii="Times New Roman" w:hAnsi="Times New Roman" w:cs="Times New Roman"/>
          <w:sz w:val="28"/>
          <w:szCs w:val="28"/>
        </w:rPr>
        <w:t>о</w:t>
      </w:r>
      <w:r w:rsidRPr="00637AE7">
        <w:rPr>
          <w:rFonts w:ascii="Times New Roman" w:hAnsi="Times New Roman" w:cs="Times New Roman"/>
          <w:sz w:val="28"/>
          <w:szCs w:val="28"/>
        </w:rPr>
        <w:t xml:space="preserve">бъекту при передаче </w:t>
      </w:r>
      <w:r w:rsidRPr="00637AE7">
        <w:rPr>
          <w:rFonts w:ascii="Times New Roman" w:hAnsi="Times New Roman" w:cs="Times New Roman"/>
          <w:bCs/>
          <w:sz w:val="28"/>
          <w:szCs w:val="28"/>
        </w:rPr>
        <w:t xml:space="preserve">в муниципальную собственность построенного и приобретенного имущества. Так </w:t>
      </w:r>
      <w:r w:rsidRPr="00637AE7">
        <w:rPr>
          <w:rFonts w:ascii="Times New Roman" w:hAnsi="Times New Roman" w:cs="Times New Roman"/>
          <w:sz w:val="28"/>
          <w:szCs w:val="28"/>
        </w:rPr>
        <w:t xml:space="preserve">согласно затратам, переданным МКУ «УКС» в </w:t>
      </w:r>
      <w:r>
        <w:rPr>
          <w:rFonts w:ascii="Times New Roman" w:hAnsi="Times New Roman" w:cs="Times New Roman"/>
          <w:sz w:val="28"/>
          <w:szCs w:val="28"/>
        </w:rPr>
        <w:t>Департамент имущественных и земельных отношений администрации города Нефтеюганска</w:t>
      </w:r>
      <w:r w:rsidRPr="00637AE7">
        <w:rPr>
          <w:rFonts w:ascii="Times New Roman" w:hAnsi="Times New Roman" w:cs="Times New Roman"/>
          <w:sz w:val="28"/>
          <w:szCs w:val="28"/>
        </w:rPr>
        <w:t xml:space="preserve">, стоимость здания составляла 136 076 540 рублей 46 копеек, стоимость оборудования, инструмента и инвентаря составляла 6 975 520 рублей 83 копейки. По результатам проверки стоимость здания составила 136 005 801 рубль </w:t>
      </w:r>
      <w:r w:rsidR="002E453C">
        <w:rPr>
          <w:rFonts w:ascii="Times New Roman" w:hAnsi="Times New Roman" w:cs="Times New Roman"/>
          <w:sz w:val="28"/>
          <w:szCs w:val="28"/>
        </w:rPr>
        <w:br/>
      </w:r>
      <w:r w:rsidRPr="00637AE7">
        <w:rPr>
          <w:rFonts w:ascii="Times New Roman" w:hAnsi="Times New Roman" w:cs="Times New Roman"/>
          <w:sz w:val="28"/>
          <w:szCs w:val="28"/>
        </w:rPr>
        <w:t>46 копеек, стоимость оборудования, инструмента и инвентаря составила 7 174 520 рублей 83 копейки.</w:t>
      </w:r>
    </w:p>
    <w:p w:rsidR="00876223" w:rsidRPr="00DF114A" w:rsidRDefault="00876223" w:rsidP="002E453C">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2.</w:t>
      </w:r>
      <w:r w:rsidR="00647E65">
        <w:rPr>
          <w:rFonts w:ascii="Times New Roman" w:hAnsi="Times New Roman" w:cs="Times New Roman"/>
          <w:sz w:val="28"/>
          <w:szCs w:val="28"/>
        </w:rPr>
        <w:t>7</w:t>
      </w:r>
      <w:r>
        <w:rPr>
          <w:rFonts w:ascii="Times New Roman" w:hAnsi="Times New Roman" w:cs="Times New Roman"/>
          <w:sz w:val="28"/>
          <w:szCs w:val="28"/>
        </w:rPr>
        <w:t>.</w:t>
      </w:r>
      <w:r w:rsidRPr="00637AE7">
        <w:rPr>
          <w:rFonts w:ascii="Times New Roman" w:hAnsi="Times New Roman" w:cs="Times New Roman"/>
          <w:sz w:val="28"/>
          <w:szCs w:val="28"/>
        </w:rPr>
        <w:t xml:space="preserve"> Результаты проведенного контрольного обмера (осмотра) показали, что акты выполненных работ подписывались не по фактически выполненным работам. </w:t>
      </w:r>
      <w:r>
        <w:rPr>
          <w:rFonts w:ascii="Times New Roman" w:hAnsi="Times New Roman" w:cs="Times New Roman"/>
          <w:sz w:val="28"/>
          <w:szCs w:val="28"/>
        </w:rPr>
        <w:t xml:space="preserve">А </w:t>
      </w:r>
      <w:r w:rsidRPr="00DF114A">
        <w:rPr>
          <w:rFonts w:ascii="Times New Roman" w:hAnsi="Times New Roman" w:cs="Times New Roman"/>
          <w:sz w:val="28"/>
          <w:szCs w:val="28"/>
        </w:rPr>
        <w:t>именно:</w:t>
      </w:r>
      <w:r w:rsidRPr="00DF114A">
        <w:rPr>
          <w:rFonts w:ascii="Times New Roman" w:hAnsi="Times New Roman" w:cs="Times New Roman"/>
          <w:bCs/>
          <w:sz w:val="28"/>
          <w:szCs w:val="28"/>
        </w:rPr>
        <w:t xml:space="preserve"> </w:t>
      </w:r>
      <w:r w:rsidRPr="00DF114A">
        <w:rPr>
          <w:rFonts w:ascii="Times New Roman" w:eastAsia="Times New Roman" w:hAnsi="Times New Roman" w:cs="Times New Roman"/>
          <w:bCs/>
          <w:sz w:val="28"/>
          <w:szCs w:val="28"/>
        </w:rPr>
        <w:t xml:space="preserve">фактически установлено 89 </w:t>
      </w:r>
      <w:r w:rsidRPr="00DF114A">
        <w:rPr>
          <w:rFonts w:ascii="Times New Roman" w:hAnsi="Times New Roman" w:cs="Times New Roman"/>
          <w:bCs/>
          <w:sz w:val="28"/>
          <w:szCs w:val="28"/>
        </w:rPr>
        <w:t xml:space="preserve">малых архитектурных </w:t>
      </w:r>
      <w:r w:rsidRPr="00DF114A">
        <w:rPr>
          <w:rFonts w:ascii="Times New Roman" w:eastAsia="Times New Roman" w:hAnsi="Times New Roman" w:cs="Times New Roman"/>
          <w:bCs/>
          <w:sz w:val="28"/>
          <w:szCs w:val="28"/>
        </w:rPr>
        <w:t>форм, а согласно актам о приемке выполненных работ формы КС-2 принято 197 форм.</w:t>
      </w:r>
    </w:p>
    <w:p w:rsidR="00876223" w:rsidRPr="00DF114A" w:rsidRDefault="00876223" w:rsidP="002E453C">
      <w:pPr>
        <w:tabs>
          <w:tab w:val="left" w:pos="0"/>
        </w:tabs>
        <w:spacing w:after="0"/>
        <w:jc w:val="both"/>
        <w:rPr>
          <w:rFonts w:ascii="Times New Roman" w:hAnsi="Times New Roman" w:cs="Times New Roman"/>
          <w:bCs/>
          <w:sz w:val="28"/>
          <w:szCs w:val="28"/>
        </w:rPr>
      </w:pPr>
      <w:r>
        <w:rPr>
          <w:rFonts w:ascii="Times New Roman" w:hAnsi="Times New Roman" w:cs="Times New Roman"/>
          <w:sz w:val="28"/>
          <w:szCs w:val="28"/>
        </w:rPr>
        <w:tab/>
      </w:r>
      <w:r w:rsidRPr="00DF114A">
        <w:rPr>
          <w:rFonts w:ascii="Times New Roman" w:hAnsi="Times New Roman" w:cs="Times New Roman"/>
          <w:sz w:val="28"/>
          <w:szCs w:val="28"/>
        </w:rPr>
        <w:t>Также у</w:t>
      </w:r>
      <w:r w:rsidRPr="00DF114A">
        <w:rPr>
          <w:rFonts w:ascii="Times New Roman" w:hAnsi="Times New Roman" w:cs="Times New Roman"/>
          <w:bCs/>
          <w:sz w:val="28"/>
          <w:szCs w:val="28"/>
        </w:rPr>
        <w:t xml:space="preserve">становлены теневые навесы фактической площадью </w:t>
      </w:r>
      <w:r w:rsidRPr="00DF114A">
        <w:rPr>
          <w:rFonts w:ascii="Times New Roman" w:eastAsia="Times New Roman" w:hAnsi="Times New Roman" w:cs="Times New Roman"/>
          <w:bCs/>
          <w:sz w:val="28"/>
          <w:szCs w:val="28"/>
        </w:rPr>
        <w:t>299,5</w:t>
      </w:r>
      <w:r w:rsidRPr="00DF114A">
        <w:rPr>
          <w:rFonts w:ascii="Times New Roman" w:hAnsi="Times New Roman" w:cs="Times New Roman"/>
          <w:bCs/>
          <w:sz w:val="28"/>
          <w:szCs w:val="28"/>
        </w:rPr>
        <w:t xml:space="preserve"> кв.м</w:t>
      </w:r>
      <w:r w:rsidRPr="00DF114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при этом </w:t>
      </w:r>
      <w:r w:rsidRPr="00DF114A">
        <w:rPr>
          <w:rFonts w:ascii="Times New Roman" w:eastAsia="Times New Roman" w:hAnsi="Times New Roman" w:cs="Times New Roman"/>
          <w:bCs/>
          <w:sz w:val="28"/>
          <w:szCs w:val="28"/>
        </w:rPr>
        <w:t>в актах о приемке выполненных работ формы КС-</w:t>
      </w:r>
      <w:r w:rsidR="002E453C" w:rsidRPr="00DF114A">
        <w:rPr>
          <w:rFonts w:ascii="Times New Roman" w:eastAsia="Times New Roman" w:hAnsi="Times New Roman" w:cs="Times New Roman"/>
          <w:bCs/>
          <w:sz w:val="28"/>
          <w:szCs w:val="28"/>
        </w:rPr>
        <w:t>2 приняты</w:t>
      </w:r>
      <w:r w:rsidRPr="00DF114A">
        <w:rPr>
          <w:rFonts w:ascii="Times New Roman" w:eastAsia="Times New Roman" w:hAnsi="Times New Roman" w:cs="Times New Roman"/>
          <w:bCs/>
          <w:sz w:val="28"/>
          <w:szCs w:val="28"/>
        </w:rPr>
        <w:t xml:space="preserve"> навесы площадь</w:t>
      </w:r>
      <w:r w:rsidRPr="00DF114A">
        <w:rPr>
          <w:rFonts w:ascii="Times New Roman" w:hAnsi="Times New Roman" w:cs="Times New Roman"/>
          <w:bCs/>
          <w:sz w:val="28"/>
          <w:szCs w:val="28"/>
        </w:rPr>
        <w:t xml:space="preserve">ю </w:t>
      </w:r>
      <w:r w:rsidRPr="00DF114A">
        <w:rPr>
          <w:rFonts w:ascii="Times New Roman" w:eastAsia="Times New Roman" w:hAnsi="Times New Roman" w:cs="Times New Roman"/>
          <w:bCs/>
          <w:sz w:val="28"/>
          <w:szCs w:val="28"/>
        </w:rPr>
        <w:t xml:space="preserve">198,6 </w:t>
      </w:r>
      <w:r w:rsidRPr="00DF114A">
        <w:rPr>
          <w:rFonts w:ascii="Times New Roman" w:hAnsi="Times New Roman" w:cs="Times New Roman"/>
          <w:bCs/>
          <w:sz w:val="28"/>
          <w:szCs w:val="28"/>
        </w:rPr>
        <w:t>кв.м.</w:t>
      </w:r>
    </w:p>
    <w:p w:rsidR="00876223" w:rsidRDefault="00876223" w:rsidP="002E453C">
      <w:pPr>
        <w:tabs>
          <w:tab w:val="left" w:pos="0"/>
        </w:tabs>
        <w:spacing w:after="0"/>
        <w:jc w:val="both"/>
        <w:rPr>
          <w:rFonts w:ascii="Times New Roman" w:eastAsia="Times New Roman" w:hAnsi="Times New Roman" w:cs="Times New Roman"/>
          <w:bCs/>
          <w:sz w:val="28"/>
          <w:szCs w:val="28"/>
        </w:rPr>
      </w:pPr>
      <w:r>
        <w:rPr>
          <w:rFonts w:ascii="Times New Roman" w:hAnsi="Times New Roman" w:cs="Times New Roman"/>
          <w:bCs/>
          <w:sz w:val="28"/>
          <w:szCs w:val="28"/>
        </w:rPr>
        <w:lastRenderedPageBreak/>
        <w:tab/>
      </w:r>
      <w:r w:rsidRPr="00DF114A">
        <w:rPr>
          <w:rFonts w:ascii="Times New Roman" w:hAnsi="Times New Roman" w:cs="Times New Roman"/>
          <w:bCs/>
          <w:sz w:val="28"/>
          <w:szCs w:val="28"/>
        </w:rPr>
        <w:t xml:space="preserve">Следует отметить, что </w:t>
      </w:r>
      <w:r w:rsidRPr="00DF114A">
        <w:rPr>
          <w:rFonts w:ascii="Times New Roman" w:eastAsia="Times New Roman" w:hAnsi="Times New Roman" w:cs="Times New Roman"/>
          <w:bCs/>
          <w:sz w:val="28"/>
          <w:szCs w:val="28"/>
        </w:rPr>
        <w:t xml:space="preserve"> стены теневых навесов выполнены из поликарбоната, крыша из </w:t>
      </w:r>
      <w:proofErr w:type="spellStart"/>
      <w:r w:rsidRPr="00DF114A">
        <w:rPr>
          <w:rFonts w:ascii="Times New Roman" w:eastAsia="Times New Roman" w:hAnsi="Times New Roman" w:cs="Times New Roman"/>
          <w:bCs/>
          <w:sz w:val="28"/>
          <w:szCs w:val="28"/>
        </w:rPr>
        <w:t>профнастила</w:t>
      </w:r>
      <w:proofErr w:type="spellEnd"/>
      <w:r w:rsidRPr="00DF114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при этом в</w:t>
      </w:r>
      <w:r w:rsidRPr="00DF114A">
        <w:rPr>
          <w:rFonts w:ascii="Times New Roman" w:eastAsia="Times New Roman" w:hAnsi="Times New Roman" w:cs="Times New Roman"/>
          <w:bCs/>
          <w:sz w:val="28"/>
          <w:szCs w:val="28"/>
        </w:rPr>
        <w:t xml:space="preserve"> актах формы КС-2 приняты работы  по кладке стен из кирпича, устройству крыши из шифера. </w:t>
      </w:r>
    </w:p>
    <w:p w:rsidR="00876223" w:rsidRDefault="004A6E16" w:rsidP="004A6E16">
      <w:pPr>
        <w:tabs>
          <w:tab w:val="left" w:pos="0"/>
        </w:tabs>
        <w:spacing w:after="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p>
    <w:p w:rsidR="004A6E16" w:rsidRDefault="004A6E16" w:rsidP="004A6E16">
      <w:pPr>
        <w:tabs>
          <w:tab w:val="left" w:pos="0"/>
        </w:tabs>
        <w:spacing w:after="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 xml:space="preserve">По результатам контрольного мероприятия в адрес объектов контроля направлены два акта. </w:t>
      </w:r>
    </w:p>
    <w:p w:rsidR="00876223" w:rsidRDefault="004A6E16" w:rsidP="00876223">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00876223" w:rsidRPr="00493B81">
        <w:rPr>
          <w:rFonts w:ascii="Times New Roman" w:hAnsi="Times New Roman" w:cs="Times New Roman"/>
          <w:sz w:val="28"/>
          <w:szCs w:val="28"/>
        </w:rPr>
        <w:t>В связи с тем, что выявленные нарушения</w:t>
      </w:r>
      <w:r>
        <w:rPr>
          <w:rFonts w:ascii="Times New Roman" w:hAnsi="Times New Roman" w:cs="Times New Roman"/>
          <w:sz w:val="28"/>
          <w:szCs w:val="28"/>
        </w:rPr>
        <w:t xml:space="preserve"> и</w:t>
      </w:r>
      <w:r w:rsidR="00876223" w:rsidRPr="00493B81">
        <w:rPr>
          <w:rFonts w:ascii="Times New Roman" w:hAnsi="Times New Roman" w:cs="Times New Roman"/>
          <w:sz w:val="28"/>
          <w:szCs w:val="28"/>
        </w:rPr>
        <w:t xml:space="preserve"> недостатки устранить  невозможно, представление МКУ «УКС»  не направля</w:t>
      </w:r>
      <w:r>
        <w:rPr>
          <w:rFonts w:ascii="Times New Roman" w:hAnsi="Times New Roman" w:cs="Times New Roman"/>
          <w:sz w:val="28"/>
          <w:szCs w:val="28"/>
        </w:rPr>
        <w:t>лось.</w:t>
      </w:r>
    </w:p>
    <w:p w:rsidR="004A6E16" w:rsidRDefault="00084F9A" w:rsidP="00084F9A">
      <w:pPr>
        <w:tabs>
          <w:tab w:val="left" w:pos="0"/>
        </w:tabs>
        <w:spacing w:after="0"/>
        <w:jc w:val="center"/>
        <w:rPr>
          <w:rFonts w:ascii="Times New Roman" w:hAnsi="Times New Roman" w:cs="Times New Roman"/>
          <w:b/>
          <w:i/>
          <w:sz w:val="28"/>
          <w:szCs w:val="28"/>
        </w:rPr>
      </w:pPr>
      <w:r w:rsidRPr="00084F9A">
        <w:rPr>
          <w:rFonts w:ascii="Times New Roman" w:hAnsi="Times New Roman" w:cs="Times New Roman"/>
          <w:b/>
          <w:i/>
          <w:sz w:val="28"/>
          <w:szCs w:val="28"/>
        </w:rPr>
        <w:t>1.3. П</w:t>
      </w:r>
      <w:r w:rsidRPr="00084F9A">
        <w:rPr>
          <w:rFonts w:ascii="Times New Roman" w:eastAsia="Times New Roman" w:hAnsi="Times New Roman" w:cs="Times New Roman"/>
          <w:b/>
          <w:i/>
          <w:sz w:val="28"/>
          <w:szCs w:val="28"/>
        </w:rPr>
        <w:t>роверк</w:t>
      </w:r>
      <w:r>
        <w:rPr>
          <w:rFonts w:ascii="Times New Roman" w:hAnsi="Times New Roman" w:cs="Times New Roman"/>
          <w:b/>
          <w:i/>
          <w:sz w:val="28"/>
          <w:szCs w:val="28"/>
        </w:rPr>
        <w:t>а</w:t>
      </w:r>
      <w:r w:rsidRPr="00084F9A">
        <w:rPr>
          <w:rFonts w:ascii="Times New Roman" w:eastAsia="Times New Roman" w:hAnsi="Times New Roman" w:cs="Times New Roman"/>
          <w:b/>
          <w:i/>
          <w:sz w:val="28"/>
          <w:szCs w:val="28"/>
        </w:rPr>
        <w:t xml:space="preserve"> исполнения законодательства </w:t>
      </w:r>
      <w:r w:rsidRPr="00084F9A">
        <w:rPr>
          <w:rFonts w:ascii="Times New Roman" w:eastAsia="Times New Roman" w:hAnsi="Times New Roman" w:cs="Times New Roman"/>
          <w:b/>
          <w:i/>
          <w:sz w:val="28"/>
          <w:szCs w:val="28"/>
        </w:rPr>
        <w:br/>
        <w:t xml:space="preserve">при реализации целевых программ в сфере обеспечения </w:t>
      </w:r>
      <w:r w:rsidRPr="00084F9A">
        <w:rPr>
          <w:rFonts w:ascii="Times New Roman" w:eastAsia="Times New Roman" w:hAnsi="Times New Roman" w:cs="Times New Roman"/>
          <w:b/>
          <w:i/>
          <w:sz w:val="28"/>
          <w:szCs w:val="28"/>
        </w:rPr>
        <w:br/>
        <w:t>общественного правопорядка</w:t>
      </w:r>
    </w:p>
    <w:p w:rsidR="00084F9A" w:rsidRPr="00084F9A" w:rsidRDefault="00084F9A" w:rsidP="00084F9A">
      <w:pPr>
        <w:tabs>
          <w:tab w:val="left" w:pos="0"/>
        </w:tabs>
        <w:spacing w:after="0"/>
        <w:jc w:val="center"/>
        <w:rPr>
          <w:rFonts w:ascii="Times New Roman" w:hAnsi="Times New Roman" w:cs="Times New Roman"/>
          <w:b/>
          <w:i/>
          <w:sz w:val="28"/>
          <w:szCs w:val="28"/>
        </w:rPr>
      </w:pPr>
    </w:p>
    <w:p w:rsidR="00084F9A" w:rsidRDefault="00DC5D41" w:rsidP="002E453C">
      <w:pPr>
        <w:autoSpaceDE w:val="0"/>
        <w:autoSpaceDN w:val="0"/>
        <w:adjustRightInd w:val="0"/>
        <w:spacing w:after="0"/>
        <w:ind w:firstLine="539"/>
        <w:jc w:val="both"/>
        <w:outlineLvl w:val="0"/>
        <w:rPr>
          <w:rFonts w:ascii="Times New Roman" w:hAnsi="Times New Roman"/>
          <w:sz w:val="28"/>
          <w:szCs w:val="28"/>
        </w:rPr>
      </w:pPr>
      <w:r>
        <w:rPr>
          <w:rFonts w:ascii="Times New Roman" w:hAnsi="Times New Roman"/>
          <w:sz w:val="28"/>
          <w:szCs w:val="28"/>
        </w:rPr>
        <w:t xml:space="preserve">Проверка проведена в соответствии с </w:t>
      </w:r>
      <w:r w:rsidR="005D70B2">
        <w:rPr>
          <w:rFonts w:ascii="Times New Roman" w:hAnsi="Times New Roman"/>
          <w:sz w:val="28"/>
          <w:szCs w:val="28"/>
        </w:rPr>
        <w:t>поручением</w:t>
      </w:r>
      <w:r>
        <w:rPr>
          <w:rFonts w:ascii="Times New Roman" w:hAnsi="Times New Roman"/>
          <w:sz w:val="28"/>
          <w:szCs w:val="28"/>
        </w:rPr>
        <w:t xml:space="preserve"> </w:t>
      </w:r>
      <w:r w:rsidRPr="00084F9A">
        <w:rPr>
          <w:rFonts w:ascii="Times New Roman" w:hAnsi="Times New Roman" w:cs="Times New Roman"/>
          <w:sz w:val="28"/>
          <w:szCs w:val="28"/>
        </w:rPr>
        <w:t>Нефтеюганск</w:t>
      </w:r>
      <w:r>
        <w:rPr>
          <w:rFonts w:ascii="Times New Roman" w:hAnsi="Times New Roman" w:cs="Times New Roman"/>
          <w:sz w:val="28"/>
          <w:szCs w:val="28"/>
        </w:rPr>
        <w:t>ой</w:t>
      </w:r>
      <w:r w:rsidRPr="00084F9A">
        <w:rPr>
          <w:rFonts w:ascii="Times New Roman" w:hAnsi="Times New Roman" w:cs="Times New Roman"/>
          <w:sz w:val="28"/>
          <w:szCs w:val="28"/>
        </w:rPr>
        <w:t xml:space="preserve"> межрайонн</w:t>
      </w:r>
      <w:r>
        <w:rPr>
          <w:rFonts w:ascii="Times New Roman" w:hAnsi="Times New Roman" w:cs="Times New Roman"/>
          <w:sz w:val="28"/>
          <w:szCs w:val="28"/>
        </w:rPr>
        <w:t>ой</w:t>
      </w:r>
      <w:r w:rsidRPr="00084F9A">
        <w:rPr>
          <w:rFonts w:ascii="Times New Roman" w:hAnsi="Times New Roman" w:cs="Times New Roman"/>
          <w:sz w:val="28"/>
          <w:szCs w:val="28"/>
        </w:rPr>
        <w:t xml:space="preserve"> прокуратур</w:t>
      </w:r>
      <w:r>
        <w:rPr>
          <w:rFonts w:ascii="Times New Roman" w:hAnsi="Times New Roman" w:cs="Times New Roman"/>
          <w:sz w:val="28"/>
          <w:szCs w:val="28"/>
        </w:rPr>
        <w:t>ы</w:t>
      </w:r>
      <w:r w:rsidR="00F15728" w:rsidRPr="00F15728">
        <w:rPr>
          <w:sz w:val="28"/>
          <w:szCs w:val="28"/>
        </w:rPr>
        <w:t xml:space="preserve"> </w:t>
      </w:r>
      <w:r w:rsidR="00F15728" w:rsidRPr="00F15728">
        <w:rPr>
          <w:rFonts w:ascii="Times New Roman" w:eastAsia="Times New Roman" w:hAnsi="Times New Roman" w:cs="Times New Roman"/>
          <w:sz w:val="28"/>
          <w:szCs w:val="28"/>
        </w:rPr>
        <w:t>от 26.01.2015 № 02-20-2015</w:t>
      </w:r>
      <w:r w:rsidR="00084F9A">
        <w:rPr>
          <w:rFonts w:ascii="Times New Roman" w:hAnsi="Times New Roman"/>
          <w:sz w:val="28"/>
          <w:szCs w:val="28"/>
        </w:rPr>
        <w:t xml:space="preserve"> в </w:t>
      </w:r>
      <w:r w:rsidR="00084F9A" w:rsidRPr="00F15728">
        <w:rPr>
          <w:rFonts w:ascii="Times New Roman" w:hAnsi="Times New Roman"/>
          <w:sz w:val="28"/>
          <w:szCs w:val="28"/>
        </w:rPr>
        <w:t>муниципально</w:t>
      </w:r>
      <w:r w:rsidR="00084F9A">
        <w:rPr>
          <w:rFonts w:ascii="Times New Roman" w:hAnsi="Times New Roman"/>
          <w:sz w:val="28"/>
          <w:szCs w:val="28"/>
        </w:rPr>
        <w:t>м</w:t>
      </w:r>
      <w:r w:rsidR="00084F9A" w:rsidRPr="00F15728">
        <w:rPr>
          <w:rFonts w:ascii="Times New Roman" w:hAnsi="Times New Roman"/>
          <w:sz w:val="28"/>
          <w:szCs w:val="28"/>
        </w:rPr>
        <w:t xml:space="preserve"> казенно</w:t>
      </w:r>
      <w:r w:rsidR="00084F9A">
        <w:rPr>
          <w:rFonts w:ascii="Times New Roman" w:hAnsi="Times New Roman"/>
          <w:sz w:val="28"/>
          <w:szCs w:val="28"/>
        </w:rPr>
        <w:t>м</w:t>
      </w:r>
      <w:r w:rsidR="00084F9A" w:rsidRPr="00F15728">
        <w:rPr>
          <w:rFonts w:ascii="Times New Roman" w:hAnsi="Times New Roman"/>
          <w:sz w:val="28"/>
          <w:szCs w:val="28"/>
        </w:rPr>
        <w:t xml:space="preserve"> учреждени</w:t>
      </w:r>
      <w:r w:rsidR="00084F9A">
        <w:rPr>
          <w:rFonts w:ascii="Times New Roman" w:hAnsi="Times New Roman"/>
          <w:sz w:val="28"/>
          <w:szCs w:val="28"/>
        </w:rPr>
        <w:t>и</w:t>
      </w:r>
      <w:r w:rsidR="00084F9A" w:rsidRPr="00F15728">
        <w:rPr>
          <w:rFonts w:ascii="Times New Roman" w:hAnsi="Times New Roman"/>
          <w:sz w:val="28"/>
          <w:szCs w:val="28"/>
        </w:rPr>
        <w:t xml:space="preserve"> «Единая дежурно-диспетчерская служба» (</w:t>
      </w:r>
      <w:r w:rsidR="00084F9A" w:rsidRPr="00084F9A">
        <w:rPr>
          <w:rFonts w:ascii="Times New Roman" w:eastAsia="Times New Roman" w:hAnsi="Times New Roman" w:cs="Times New Roman"/>
          <w:sz w:val="28"/>
          <w:szCs w:val="28"/>
        </w:rPr>
        <w:t>далее по тексту – Учреждение, Заказчик)</w:t>
      </w:r>
      <w:r w:rsidR="00786463">
        <w:rPr>
          <w:rFonts w:ascii="Times New Roman" w:eastAsia="Times New Roman" w:hAnsi="Times New Roman" w:cs="Times New Roman"/>
          <w:sz w:val="28"/>
          <w:szCs w:val="28"/>
        </w:rPr>
        <w:t xml:space="preserve">. </w:t>
      </w:r>
      <w:r w:rsidR="00510652">
        <w:rPr>
          <w:rFonts w:ascii="Times New Roman" w:eastAsia="Times New Roman" w:hAnsi="Times New Roman" w:cs="Times New Roman"/>
          <w:sz w:val="28"/>
          <w:szCs w:val="28"/>
        </w:rPr>
        <w:t xml:space="preserve"> </w:t>
      </w:r>
    </w:p>
    <w:p w:rsidR="00084F9A" w:rsidRPr="00BE400C" w:rsidRDefault="00084F9A" w:rsidP="002E453C">
      <w:pPr>
        <w:spacing w:after="0"/>
        <w:ind w:firstLine="708"/>
        <w:jc w:val="both"/>
        <w:rPr>
          <w:rFonts w:ascii="Times New Roman" w:hAnsi="Times New Roman" w:cs="Times New Roman"/>
          <w:sz w:val="28"/>
          <w:szCs w:val="28"/>
        </w:rPr>
      </w:pPr>
      <w:r w:rsidRPr="00BE400C">
        <w:rPr>
          <w:rFonts w:ascii="Times New Roman" w:hAnsi="Times New Roman" w:cs="Times New Roman"/>
          <w:sz w:val="28"/>
          <w:szCs w:val="28"/>
        </w:rPr>
        <w:t>В ходе контрольного мероприятия установлено:</w:t>
      </w:r>
    </w:p>
    <w:p w:rsidR="00BE400C" w:rsidRPr="00BE400C" w:rsidRDefault="00BE400C" w:rsidP="002E453C">
      <w:pPr>
        <w:spacing w:after="0"/>
        <w:ind w:firstLine="708"/>
        <w:contextualSpacing/>
        <w:jc w:val="both"/>
        <w:rPr>
          <w:rFonts w:ascii="Times New Roman" w:hAnsi="Times New Roman" w:cs="Times New Roman"/>
          <w:sz w:val="28"/>
          <w:szCs w:val="28"/>
        </w:rPr>
      </w:pPr>
      <w:r>
        <w:rPr>
          <w:rFonts w:ascii="Times New Roman" w:eastAsia="Calibri" w:hAnsi="Times New Roman" w:cs="Times New Roman"/>
          <w:sz w:val="28"/>
          <w:szCs w:val="28"/>
          <w:lang w:eastAsia="en-US"/>
        </w:rPr>
        <w:t xml:space="preserve">1. </w:t>
      </w:r>
      <w:r w:rsidRPr="00BE400C">
        <w:rPr>
          <w:rFonts w:ascii="Times New Roman" w:eastAsia="Calibri" w:hAnsi="Times New Roman" w:cs="Times New Roman"/>
          <w:sz w:val="28"/>
          <w:szCs w:val="28"/>
          <w:lang w:eastAsia="en-US"/>
        </w:rPr>
        <w:t xml:space="preserve">По итогам проведенного электронного аукциона Учреждением 19.05.2014 заключен контракт </w:t>
      </w:r>
      <w:r w:rsidRPr="00BE400C">
        <w:rPr>
          <w:rFonts w:ascii="Times New Roman" w:hAnsi="Times New Roman" w:cs="Times New Roman"/>
          <w:sz w:val="28"/>
          <w:szCs w:val="28"/>
        </w:rPr>
        <w:t>на техническое обслуживание оборудования действующей системы видеонаблюдения, установленной на территории города Нефтеюганска</w:t>
      </w:r>
      <w:r w:rsidR="009E2CA3">
        <w:rPr>
          <w:rFonts w:ascii="Times New Roman" w:hAnsi="Times New Roman" w:cs="Times New Roman"/>
          <w:sz w:val="28"/>
          <w:szCs w:val="28"/>
        </w:rPr>
        <w:t>,</w:t>
      </w:r>
      <w:r w:rsidRPr="00BE400C">
        <w:rPr>
          <w:rFonts w:ascii="Times New Roman" w:hAnsi="Times New Roman" w:cs="Times New Roman"/>
          <w:sz w:val="28"/>
          <w:szCs w:val="28"/>
        </w:rPr>
        <w:t xml:space="preserve"> </w:t>
      </w:r>
      <w:r w:rsidRPr="00BE400C">
        <w:rPr>
          <w:rFonts w:ascii="Times New Roman" w:eastAsia="Calibri" w:hAnsi="Times New Roman" w:cs="Times New Roman"/>
          <w:sz w:val="28"/>
          <w:szCs w:val="28"/>
          <w:lang w:eastAsia="en-US"/>
        </w:rPr>
        <w:t xml:space="preserve">на сумму 3 746 160 рублей с обществом с ограниченной ответственностью «РОЙЛКОМ» (далее по тексту – исполнитель). </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hAnsi="Times New Roman" w:cs="Times New Roman"/>
          <w:sz w:val="28"/>
          <w:szCs w:val="28"/>
        </w:rPr>
        <w:t>В ходе проведенного анализа документов по данной закупке установлено, что</w:t>
      </w:r>
      <w:r w:rsidRPr="00BE400C">
        <w:rPr>
          <w:rFonts w:ascii="Times New Roman" w:eastAsia="Calibri" w:hAnsi="Times New Roman" w:cs="Times New Roman"/>
          <w:sz w:val="28"/>
          <w:szCs w:val="28"/>
          <w:lang w:eastAsia="en-US"/>
        </w:rPr>
        <w:t xml:space="preserve"> документация о закупке не содерж</w:t>
      </w:r>
      <w:r>
        <w:rPr>
          <w:rFonts w:ascii="Times New Roman" w:eastAsia="Calibri" w:hAnsi="Times New Roman" w:cs="Times New Roman"/>
          <w:sz w:val="28"/>
          <w:szCs w:val="28"/>
          <w:lang w:eastAsia="en-US"/>
        </w:rPr>
        <w:t>ала</w:t>
      </w:r>
      <w:r w:rsidRPr="00BE400C">
        <w:rPr>
          <w:rFonts w:ascii="Times New Roman" w:eastAsia="Calibri" w:hAnsi="Times New Roman" w:cs="Times New Roman"/>
          <w:sz w:val="28"/>
          <w:szCs w:val="28"/>
          <w:lang w:eastAsia="en-US"/>
        </w:rPr>
        <w:t xml:space="preserve"> полного перечня оказываемых услуг, проводимых при техническом обслуживании конкретного оборудования, например:</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проверка надежности крепления видеокамеры;</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xml:space="preserve">- чистка </w:t>
      </w:r>
      <w:proofErr w:type="spellStart"/>
      <w:r w:rsidRPr="00BE400C">
        <w:rPr>
          <w:rFonts w:ascii="Times New Roman" w:eastAsia="Calibri" w:hAnsi="Times New Roman" w:cs="Times New Roman"/>
          <w:sz w:val="28"/>
          <w:szCs w:val="28"/>
          <w:lang w:eastAsia="en-US"/>
        </w:rPr>
        <w:t>термокожуха</w:t>
      </w:r>
      <w:proofErr w:type="spellEnd"/>
      <w:r w:rsidRPr="00BE400C">
        <w:rPr>
          <w:rFonts w:ascii="Times New Roman" w:eastAsia="Calibri" w:hAnsi="Times New Roman" w:cs="Times New Roman"/>
          <w:sz w:val="28"/>
          <w:szCs w:val="28"/>
          <w:lang w:eastAsia="en-US"/>
        </w:rPr>
        <w:t xml:space="preserve"> (корпуса) видеокамеры от пыли, грязи, влаги</w:t>
      </w:r>
      <w:r w:rsidR="009E2CA3">
        <w:rPr>
          <w:rFonts w:ascii="Times New Roman" w:eastAsia="Calibri" w:hAnsi="Times New Roman" w:cs="Times New Roman"/>
          <w:sz w:val="28"/>
          <w:szCs w:val="28"/>
          <w:lang w:eastAsia="en-US"/>
        </w:rPr>
        <w:t>;</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-проверка исправности органов управления;</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проверка правильности установки видеокамеры;</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-контроль площади охраняемой зоны и чувствительности видеокамеры;</w:t>
      </w:r>
    </w:p>
    <w:p w:rsidR="00BE400C" w:rsidRPr="00BE400C" w:rsidRDefault="00BE400C" w:rsidP="002E453C">
      <w:pPr>
        <w:spacing w:after="0"/>
        <w:ind w:firstLine="709"/>
        <w:contextualSpacing/>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-контроль границ (дальности) зоны обнаружения;</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получение информации от Заказчика по сбоям в работе устройства;</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внешний осмотр, контроль целостности;</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резервное копирование информации;</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проверка сохранения работоспособности прибора при переходе на резервное питание и обратно;</w:t>
      </w:r>
    </w:p>
    <w:p w:rsidR="00BE400C" w:rsidRPr="00BE400C" w:rsidRDefault="00BE400C" w:rsidP="002E453C">
      <w:pPr>
        <w:spacing w:after="0"/>
        <w:ind w:firstLine="709"/>
        <w:contextualSpacing/>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lastRenderedPageBreak/>
        <w:t>- контроль правильности программирования режимов работы;</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внешний осмотр соединительных линий;</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удаление пыли, грязи, перемычек, скруток, провисов кабелей;</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xml:space="preserve">-контроль герметичности соединительных муфт, правильности и качества соединения проводов; </w:t>
      </w:r>
    </w:p>
    <w:p w:rsidR="00BE400C" w:rsidRPr="00BE400C" w:rsidRDefault="00BE400C" w:rsidP="002E453C">
      <w:pPr>
        <w:spacing w:after="0"/>
        <w:ind w:firstLine="709"/>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проверка надежности крепления проводов и кабелей и т.д.</w:t>
      </w:r>
    </w:p>
    <w:p w:rsidR="00BE400C" w:rsidRPr="00BE400C" w:rsidRDefault="00BE400C" w:rsidP="002E453C">
      <w:pPr>
        <w:spacing w:after="0"/>
        <w:ind w:firstLine="709"/>
        <w:contextualSpacing/>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Таким образом, для участника закупки не представля</w:t>
      </w:r>
      <w:r>
        <w:rPr>
          <w:rFonts w:ascii="Times New Roman" w:eastAsia="Calibri" w:hAnsi="Times New Roman" w:cs="Times New Roman"/>
          <w:sz w:val="28"/>
          <w:szCs w:val="28"/>
          <w:lang w:eastAsia="en-US"/>
        </w:rPr>
        <w:t>лось</w:t>
      </w:r>
      <w:r w:rsidRPr="00BE400C">
        <w:rPr>
          <w:rFonts w:ascii="Times New Roman" w:eastAsia="Calibri" w:hAnsi="Times New Roman" w:cs="Times New Roman"/>
          <w:sz w:val="28"/>
          <w:szCs w:val="28"/>
          <w:lang w:eastAsia="en-US"/>
        </w:rPr>
        <w:t xml:space="preserve"> возможным определить полный объем оказываемых услуг.</w:t>
      </w:r>
    </w:p>
    <w:p w:rsidR="00BE400C" w:rsidRPr="00BE400C" w:rsidRDefault="00BE400C" w:rsidP="002E453C">
      <w:pPr>
        <w:spacing w:after="0"/>
        <w:ind w:firstLine="709"/>
        <w:contextualSpacing/>
        <w:jc w:val="both"/>
        <w:rPr>
          <w:rFonts w:ascii="Times New Roman" w:eastAsia="Calibri" w:hAnsi="Times New Roman" w:cs="Times New Roman"/>
          <w:sz w:val="28"/>
          <w:szCs w:val="28"/>
          <w:lang w:eastAsia="en-US"/>
        </w:rPr>
      </w:pPr>
      <w:r w:rsidRPr="00BE400C">
        <w:rPr>
          <w:rFonts w:ascii="Times New Roman" w:hAnsi="Times New Roman" w:cs="Times New Roman"/>
          <w:sz w:val="28"/>
          <w:szCs w:val="28"/>
        </w:rPr>
        <w:t xml:space="preserve">В проекте </w:t>
      </w:r>
      <w:r>
        <w:rPr>
          <w:rFonts w:ascii="Times New Roman" w:hAnsi="Times New Roman" w:cs="Times New Roman"/>
          <w:sz w:val="28"/>
          <w:szCs w:val="28"/>
        </w:rPr>
        <w:t xml:space="preserve">указанного </w:t>
      </w:r>
      <w:r w:rsidRPr="00BE400C">
        <w:rPr>
          <w:rFonts w:ascii="Times New Roman" w:hAnsi="Times New Roman" w:cs="Times New Roman"/>
          <w:sz w:val="28"/>
          <w:szCs w:val="28"/>
        </w:rPr>
        <w:t>муниципального контракта пункт 6.2. противоречи</w:t>
      </w:r>
      <w:r>
        <w:rPr>
          <w:rFonts w:ascii="Times New Roman" w:hAnsi="Times New Roman" w:cs="Times New Roman"/>
          <w:sz w:val="28"/>
          <w:szCs w:val="28"/>
        </w:rPr>
        <w:t>л</w:t>
      </w:r>
      <w:r w:rsidRPr="00BE400C">
        <w:rPr>
          <w:rFonts w:ascii="Times New Roman" w:hAnsi="Times New Roman" w:cs="Times New Roman"/>
          <w:sz w:val="28"/>
          <w:szCs w:val="28"/>
        </w:rPr>
        <w:t xml:space="preserve"> пункту 6.8.1 в части размера</w:t>
      </w:r>
      <w:r w:rsidRPr="00BE400C">
        <w:rPr>
          <w:rFonts w:ascii="Times New Roman" w:eastAsia="Calibri" w:hAnsi="Times New Roman" w:cs="Times New Roman"/>
          <w:sz w:val="28"/>
          <w:szCs w:val="28"/>
          <w:lang w:eastAsia="en-US"/>
        </w:rPr>
        <w:t xml:space="preserve"> обеспечения исполнения контракта. </w:t>
      </w:r>
      <w:r w:rsidR="00727BD1">
        <w:rPr>
          <w:rFonts w:ascii="Times New Roman" w:eastAsia="Calibri" w:hAnsi="Times New Roman" w:cs="Times New Roman"/>
          <w:sz w:val="28"/>
          <w:szCs w:val="28"/>
          <w:lang w:eastAsia="en-US"/>
        </w:rPr>
        <w:t>Согласно пункту 6.2. предусматривалось</w:t>
      </w:r>
      <w:r w:rsidRPr="00BE400C">
        <w:rPr>
          <w:rFonts w:ascii="Times New Roman" w:eastAsia="Calibri" w:hAnsi="Times New Roman" w:cs="Times New Roman"/>
          <w:sz w:val="28"/>
          <w:szCs w:val="28"/>
          <w:lang w:eastAsia="en-US"/>
        </w:rPr>
        <w:t xml:space="preserve"> обеспечение исполнения контракта в сумме - 189 200 рублей 00 копеек (5 процентов от начальной (максимальной) цены контракта), однако пунктом 6.8.1. размер 5% (пяти) процентов от начальной (</w:t>
      </w:r>
      <w:r w:rsidR="00BD07A4">
        <w:rPr>
          <w:rFonts w:ascii="Times New Roman" w:eastAsia="Calibri" w:hAnsi="Times New Roman" w:cs="Times New Roman"/>
          <w:sz w:val="28"/>
          <w:szCs w:val="28"/>
          <w:lang w:eastAsia="en-US"/>
        </w:rPr>
        <w:t xml:space="preserve">максимальной) </w:t>
      </w:r>
      <w:r w:rsidRPr="00BE400C">
        <w:rPr>
          <w:rFonts w:ascii="Times New Roman" w:eastAsia="Calibri" w:hAnsi="Times New Roman" w:cs="Times New Roman"/>
          <w:sz w:val="28"/>
          <w:szCs w:val="28"/>
          <w:lang w:eastAsia="en-US"/>
        </w:rPr>
        <w:t xml:space="preserve">цены контракта </w:t>
      </w:r>
      <w:r w:rsidR="00727BD1">
        <w:rPr>
          <w:rFonts w:ascii="Times New Roman" w:eastAsia="Calibri" w:hAnsi="Times New Roman" w:cs="Times New Roman"/>
          <w:sz w:val="28"/>
          <w:szCs w:val="28"/>
          <w:lang w:eastAsia="en-US"/>
        </w:rPr>
        <w:t>определен в сумме</w:t>
      </w:r>
      <w:r w:rsidRPr="00BE400C">
        <w:rPr>
          <w:rFonts w:ascii="Times New Roman" w:eastAsia="Calibri" w:hAnsi="Times New Roman" w:cs="Times New Roman"/>
          <w:sz w:val="28"/>
          <w:szCs w:val="28"/>
          <w:lang w:eastAsia="en-US"/>
        </w:rPr>
        <w:t xml:space="preserve"> 5 006 рублей 40 копеек</w:t>
      </w:r>
      <w:r w:rsidR="0076594B">
        <w:rPr>
          <w:rFonts w:ascii="Times New Roman" w:eastAsia="Calibri" w:hAnsi="Times New Roman" w:cs="Times New Roman"/>
          <w:sz w:val="28"/>
          <w:szCs w:val="28"/>
          <w:lang w:eastAsia="en-US"/>
        </w:rPr>
        <w:t xml:space="preserve">. </w:t>
      </w:r>
      <w:r w:rsidRPr="00BE400C">
        <w:rPr>
          <w:rFonts w:ascii="Times New Roman" w:eastAsia="Calibri" w:hAnsi="Times New Roman" w:cs="Times New Roman"/>
          <w:sz w:val="28"/>
          <w:szCs w:val="28"/>
          <w:lang w:eastAsia="en-US"/>
        </w:rPr>
        <w:t xml:space="preserve"> </w:t>
      </w:r>
    </w:p>
    <w:p w:rsidR="00BE400C" w:rsidRPr="00BE400C" w:rsidRDefault="00BE400C" w:rsidP="002E453C">
      <w:pPr>
        <w:ind w:firstLine="709"/>
        <w:contextualSpacing/>
        <w:jc w:val="both"/>
        <w:rPr>
          <w:rFonts w:ascii="Times New Roman" w:eastAsia="Calibri" w:hAnsi="Times New Roman" w:cs="Times New Roman"/>
          <w:sz w:val="28"/>
          <w:szCs w:val="28"/>
          <w:lang w:eastAsia="en-US"/>
        </w:rPr>
      </w:pPr>
      <w:r w:rsidRPr="00BE400C">
        <w:rPr>
          <w:rFonts w:ascii="Times New Roman" w:eastAsia="Calibri" w:hAnsi="Times New Roman" w:cs="Times New Roman"/>
          <w:sz w:val="28"/>
          <w:szCs w:val="28"/>
          <w:lang w:eastAsia="en-US"/>
        </w:rPr>
        <w:t xml:space="preserve">Предусмотренные пунктом 19 части </w:t>
      </w:r>
      <w:r w:rsidRPr="00BE400C">
        <w:rPr>
          <w:rFonts w:ascii="Times New Roman" w:eastAsia="Calibri" w:hAnsi="Times New Roman" w:cs="Times New Roman"/>
          <w:sz w:val="28"/>
          <w:szCs w:val="28"/>
          <w:lang w:val="en-US" w:eastAsia="en-US"/>
        </w:rPr>
        <w:t>III</w:t>
      </w:r>
      <w:r w:rsidRPr="00BE400C">
        <w:rPr>
          <w:rFonts w:ascii="Times New Roman" w:eastAsia="Calibri" w:hAnsi="Times New Roman" w:cs="Times New Roman"/>
          <w:sz w:val="28"/>
          <w:szCs w:val="28"/>
          <w:lang w:eastAsia="en-US"/>
        </w:rPr>
        <w:t xml:space="preserve"> Информационной карты документации об аукционе порядок и сроки возврата обеспечения исполнения контракта противореч</w:t>
      </w:r>
      <w:r w:rsidR="00510652">
        <w:rPr>
          <w:rFonts w:ascii="Times New Roman" w:eastAsia="Calibri" w:hAnsi="Times New Roman" w:cs="Times New Roman"/>
          <w:sz w:val="28"/>
          <w:szCs w:val="28"/>
          <w:lang w:eastAsia="en-US"/>
        </w:rPr>
        <w:t>или</w:t>
      </w:r>
      <w:r w:rsidRPr="00BE400C">
        <w:rPr>
          <w:rFonts w:ascii="Times New Roman" w:eastAsia="Calibri" w:hAnsi="Times New Roman" w:cs="Times New Roman"/>
          <w:sz w:val="28"/>
          <w:szCs w:val="28"/>
          <w:lang w:eastAsia="en-US"/>
        </w:rPr>
        <w:t xml:space="preserve"> пункту 6.8.1.2. проекта муниципальног</w:t>
      </w:r>
      <w:r w:rsidR="00510652">
        <w:rPr>
          <w:rFonts w:ascii="Times New Roman" w:eastAsia="Calibri" w:hAnsi="Times New Roman" w:cs="Times New Roman"/>
          <w:sz w:val="28"/>
          <w:szCs w:val="28"/>
          <w:lang w:eastAsia="en-US"/>
        </w:rPr>
        <w:t>о контракта. Пунктом 19 предусма</w:t>
      </w:r>
      <w:r w:rsidRPr="00BE400C">
        <w:rPr>
          <w:rFonts w:ascii="Times New Roman" w:eastAsia="Calibri" w:hAnsi="Times New Roman" w:cs="Times New Roman"/>
          <w:sz w:val="28"/>
          <w:szCs w:val="28"/>
          <w:lang w:eastAsia="en-US"/>
        </w:rPr>
        <w:t>тр</w:t>
      </w:r>
      <w:r w:rsidR="00510652">
        <w:rPr>
          <w:rFonts w:ascii="Times New Roman" w:eastAsia="Calibri" w:hAnsi="Times New Roman" w:cs="Times New Roman"/>
          <w:sz w:val="28"/>
          <w:szCs w:val="28"/>
          <w:lang w:eastAsia="en-US"/>
        </w:rPr>
        <w:t>ивалось</w:t>
      </w:r>
      <w:r w:rsidRPr="00BE400C">
        <w:rPr>
          <w:rFonts w:ascii="Times New Roman" w:eastAsia="Calibri" w:hAnsi="Times New Roman" w:cs="Times New Roman"/>
          <w:sz w:val="28"/>
          <w:szCs w:val="28"/>
          <w:lang w:eastAsia="en-US"/>
        </w:rPr>
        <w:t>, что в случае если подрядчик в качестве способа обеспечения исполнения обязательств по контракту выбрал внесение денежных средств и подрядчик исполнил взятые на себя по контракту обязательства надлежащим образом, возврат денежных средств производится после сдачи всех работ по контракту в течение пяти рабочих дней со дня получения заказчиком соответствующего письменного требования подрядчика. Пунктом 6.8.1.2. предусм</w:t>
      </w:r>
      <w:r w:rsidR="00510652">
        <w:rPr>
          <w:rFonts w:ascii="Times New Roman" w:eastAsia="Calibri" w:hAnsi="Times New Roman" w:cs="Times New Roman"/>
          <w:sz w:val="28"/>
          <w:szCs w:val="28"/>
          <w:lang w:eastAsia="en-US"/>
        </w:rPr>
        <w:t>атривалось</w:t>
      </w:r>
      <w:r w:rsidRPr="00BE400C">
        <w:rPr>
          <w:rFonts w:ascii="Times New Roman" w:eastAsia="Calibri" w:hAnsi="Times New Roman" w:cs="Times New Roman"/>
          <w:sz w:val="28"/>
          <w:szCs w:val="28"/>
          <w:lang w:eastAsia="en-US"/>
        </w:rPr>
        <w:t xml:space="preserve">, что Заказчик производит возврат внесенных денежных средств Исполнителю в течение 30 (тридцати) банковских дней с момента надлежащего исполнения Исполнителем своих обязательств по контракту. Денежные средства возвращаются Исполнителю путем перечисления на счет, указанный Исполнителем. </w:t>
      </w:r>
    </w:p>
    <w:p w:rsidR="00BE400C" w:rsidRPr="00BE400C" w:rsidRDefault="00BE400C" w:rsidP="002E453C">
      <w:pPr>
        <w:ind w:firstLine="709"/>
        <w:jc w:val="both"/>
        <w:rPr>
          <w:rFonts w:ascii="Times New Roman" w:hAnsi="Times New Roman" w:cs="Times New Roman"/>
          <w:sz w:val="28"/>
          <w:szCs w:val="28"/>
        </w:rPr>
      </w:pPr>
      <w:r w:rsidRPr="00BE400C">
        <w:rPr>
          <w:rFonts w:ascii="Times New Roman" w:hAnsi="Times New Roman" w:cs="Times New Roman"/>
          <w:sz w:val="28"/>
          <w:szCs w:val="28"/>
        </w:rPr>
        <w:t xml:space="preserve">Анализируя исполнительные документы, установлены факты подписания акта № 1 от 31.05.2014 о проведении аварийно-восстановительных работ в период с 01.05.2014 по 31.05.2014, в котором отражены услуги, оказанные до заключения муниципального контракта </w:t>
      </w:r>
      <w:r w:rsidR="002E453C">
        <w:rPr>
          <w:rFonts w:ascii="Times New Roman" w:hAnsi="Times New Roman" w:cs="Times New Roman"/>
          <w:sz w:val="28"/>
          <w:szCs w:val="28"/>
        </w:rPr>
        <w:br/>
      </w:r>
      <w:r w:rsidRPr="00BE400C">
        <w:rPr>
          <w:rFonts w:ascii="Times New Roman" w:hAnsi="Times New Roman" w:cs="Times New Roman"/>
          <w:sz w:val="28"/>
          <w:szCs w:val="28"/>
        </w:rPr>
        <w:t xml:space="preserve">(7 позиций, датированные началом мая) и акта № 1 от 31.05.2014 о приемке выполненных работ (по заявкам), согласно которому установлена и демонтирована камера видеонаблюдения для парада 9 «Мая». Вместе с тем следует отметить, что установка и демонтаж камеры видеонаблюдения в рамках исполнения контракта на техническое обслуживание оборудования не </w:t>
      </w:r>
      <w:r w:rsidRPr="00BE400C">
        <w:rPr>
          <w:rFonts w:ascii="Times New Roman" w:hAnsi="Times New Roman" w:cs="Times New Roman"/>
          <w:sz w:val="28"/>
          <w:szCs w:val="28"/>
        </w:rPr>
        <w:lastRenderedPageBreak/>
        <w:t>предусмотрены.  Не предусмотрены муниципальным контрактом и работы, отраженные в акте № 4 от 17.09.2014 о приемке выполненных работ, по установке системы фиксации правонарушений «КРИС», установке камеры видеонаблюдения для празднования Дня Нефтяников, с последующим демонтажем.</w:t>
      </w:r>
    </w:p>
    <w:p w:rsidR="00510652" w:rsidRDefault="00510652" w:rsidP="00510652">
      <w:pPr>
        <w:spacing w:after="0"/>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w:t>
      </w:r>
      <w:r w:rsidR="00BE400C" w:rsidRPr="00BE400C">
        <w:rPr>
          <w:rFonts w:ascii="Times New Roman" w:eastAsia="Calibri" w:hAnsi="Times New Roman" w:cs="Times New Roman"/>
          <w:sz w:val="28"/>
          <w:szCs w:val="28"/>
          <w:lang w:eastAsia="en-US"/>
        </w:rPr>
        <w:t>асчет стоимости услуг на техническое обслуживание оборудования действующей системы видеонаблюдения, установленной на территории города Нефтеюганска, явля</w:t>
      </w:r>
      <w:r>
        <w:rPr>
          <w:rFonts w:ascii="Times New Roman" w:eastAsia="Calibri" w:hAnsi="Times New Roman" w:cs="Times New Roman"/>
          <w:sz w:val="28"/>
          <w:szCs w:val="28"/>
          <w:lang w:eastAsia="en-US"/>
        </w:rPr>
        <w:t>лся</w:t>
      </w:r>
      <w:r w:rsidR="00BE400C" w:rsidRPr="00BE400C">
        <w:rPr>
          <w:rFonts w:ascii="Times New Roman" w:eastAsia="Calibri" w:hAnsi="Times New Roman" w:cs="Times New Roman"/>
          <w:sz w:val="28"/>
          <w:szCs w:val="28"/>
          <w:lang w:eastAsia="en-US"/>
        </w:rPr>
        <w:t xml:space="preserve"> приложением № 5 к муниципальному контракту. Согласно вышеуказанному расчету стоимость услуги по техническому обслуживанию оборудования системы видеонаблюдения за </w:t>
      </w:r>
      <w:r w:rsidR="00BE400C" w:rsidRPr="00BE400C">
        <w:rPr>
          <w:rFonts w:ascii="Times New Roman" w:eastAsia="Calibri" w:hAnsi="Times New Roman" w:cs="Times New Roman"/>
          <w:sz w:val="28"/>
          <w:szCs w:val="28"/>
          <w:lang w:eastAsia="en-US"/>
        </w:rPr>
        <w:br/>
        <w:t>1 месяц установлена в размере 468 270,00 рублей. Учитывая, что контракт заключен 19.05.2014 года, заказчиком в нарушение указанного расчета, платежным поручением от 09.07.2014 № 27787 произведена оплата за техническое обслуживание за май 2014 года в полном объеме в сумме 468 270,00 рублей.</w:t>
      </w:r>
    </w:p>
    <w:p w:rsidR="00BE400C" w:rsidRPr="00BE400C" w:rsidRDefault="00BE400C" w:rsidP="002E453C">
      <w:pPr>
        <w:spacing w:after="0"/>
        <w:ind w:firstLine="709"/>
        <w:jc w:val="both"/>
        <w:rPr>
          <w:rFonts w:ascii="Times New Roman" w:hAnsi="Times New Roman" w:cs="Times New Roman"/>
          <w:sz w:val="28"/>
          <w:szCs w:val="28"/>
        </w:rPr>
      </w:pPr>
      <w:r w:rsidRPr="00BE400C">
        <w:rPr>
          <w:rFonts w:ascii="Times New Roman" w:hAnsi="Times New Roman" w:cs="Times New Roman"/>
          <w:sz w:val="28"/>
          <w:szCs w:val="28"/>
        </w:rPr>
        <w:t xml:space="preserve"> Согласно пункту 2.4.4. муниципального контракта расчет осуществляется ежемесячно не позднее 15 числа месяца, следующего за отчетным</w:t>
      </w:r>
      <w:r w:rsidR="00510652">
        <w:rPr>
          <w:rFonts w:ascii="Times New Roman" w:hAnsi="Times New Roman" w:cs="Times New Roman"/>
          <w:sz w:val="28"/>
          <w:szCs w:val="28"/>
        </w:rPr>
        <w:t xml:space="preserve">, </w:t>
      </w:r>
      <w:r w:rsidRPr="00BE400C">
        <w:rPr>
          <w:rFonts w:ascii="Times New Roman" w:hAnsi="Times New Roman" w:cs="Times New Roman"/>
          <w:sz w:val="28"/>
          <w:szCs w:val="28"/>
        </w:rPr>
        <w:t xml:space="preserve">на основании подписанного заказчиком Акта об оказанных услугах и представленного исполнителем счета, счета-фактуры. </w:t>
      </w:r>
      <w:r w:rsidRPr="00BE400C">
        <w:rPr>
          <w:rFonts w:ascii="Times New Roman" w:hAnsi="Times New Roman" w:cs="Times New Roman"/>
          <w:sz w:val="28"/>
          <w:szCs w:val="28"/>
        </w:rPr>
        <w:br/>
        <w:t xml:space="preserve">В нарушение данного пункта оплата  по актам и счетам-фактурам </w:t>
      </w:r>
      <w:r w:rsidRPr="00BE400C">
        <w:rPr>
          <w:rFonts w:ascii="Times New Roman" w:hAnsi="Times New Roman" w:cs="Times New Roman"/>
          <w:sz w:val="28"/>
          <w:szCs w:val="28"/>
        </w:rPr>
        <w:br/>
        <w:t xml:space="preserve">от 31.05.2014 года, заказчиком произведена позже установленного контрактом срока (платежное поручение от 09.07.2014 № 27787). </w:t>
      </w:r>
    </w:p>
    <w:p w:rsidR="00BE400C" w:rsidRPr="00BE400C" w:rsidRDefault="00727BD1" w:rsidP="002E453C">
      <w:pPr>
        <w:autoSpaceDE w:val="0"/>
        <w:autoSpaceDN w:val="0"/>
        <w:adjustRightInd w:val="0"/>
        <w:spacing w:after="0"/>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2. </w:t>
      </w:r>
      <w:r w:rsidR="00BE400C" w:rsidRPr="00BE400C">
        <w:rPr>
          <w:rFonts w:ascii="Times New Roman" w:hAnsi="Times New Roman" w:cs="Times New Roman"/>
          <w:sz w:val="28"/>
          <w:szCs w:val="28"/>
        </w:rPr>
        <w:t>По итогам проведенного электронного аукциона (начальная максимальная цена контракта 2 132 533 рубля 35 копеек) 24.12.2014 Учреждением заключен контракт на поставку и монтаж дополнительного оборудования для действующей системы видеонаблюдения, установленной на территории города Нефтеюганска на сумму 2 111 208 рублей с обществом с ограниченной ответственностью «</w:t>
      </w:r>
      <w:proofErr w:type="spellStart"/>
      <w:r w:rsidR="00BE400C" w:rsidRPr="00BE400C">
        <w:rPr>
          <w:rFonts w:ascii="Times New Roman" w:hAnsi="Times New Roman" w:cs="Times New Roman"/>
          <w:sz w:val="28"/>
          <w:szCs w:val="28"/>
        </w:rPr>
        <w:t>РадиоСтрой</w:t>
      </w:r>
      <w:proofErr w:type="spellEnd"/>
      <w:r w:rsidR="00BE400C" w:rsidRPr="00BE400C">
        <w:rPr>
          <w:rFonts w:ascii="Times New Roman" w:hAnsi="Times New Roman" w:cs="Times New Roman"/>
          <w:sz w:val="28"/>
          <w:szCs w:val="28"/>
        </w:rPr>
        <w:t xml:space="preserve">». </w:t>
      </w:r>
    </w:p>
    <w:p w:rsidR="00BE400C" w:rsidRPr="00BE400C" w:rsidRDefault="00BE400C" w:rsidP="002E453C">
      <w:pPr>
        <w:autoSpaceDE w:val="0"/>
        <w:autoSpaceDN w:val="0"/>
        <w:adjustRightInd w:val="0"/>
        <w:spacing w:after="0"/>
        <w:ind w:firstLine="709"/>
        <w:jc w:val="both"/>
        <w:outlineLvl w:val="0"/>
        <w:rPr>
          <w:rFonts w:ascii="Times New Roman" w:hAnsi="Times New Roman" w:cs="Times New Roman"/>
          <w:sz w:val="28"/>
          <w:szCs w:val="28"/>
        </w:rPr>
      </w:pPr>
      <w:r w:rsidRPr="00BE400C">
        <w:rPr>
          <w:rFonts w:ascii="Times New Roman" w:hAnsi="Times New Roman" w:cs="Times New Roman"/>
          <w:sz w:val="28"/>
          <w:szCs w:val="28"/>
        </w:rPr>
        <w:t xml:space="preserve">Документацией и извещением для закупки о проведении электронного аукциона на «Поставку и монтаж дополнительного оборудования для действующей системы видеонаблюдения, установленной на территории города Нефтеюганска» от 28.11.2014, установлены преимущества для участников закупки, а также ограничения участия в определении поставщика (подрядчика, исполнителя)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а именно принадлежность участников закупки к субъектам малого </w:t>
      </w:r>
      <w:r w:rsidRPr="00BE400C">
        <w:rPr>
          <w:rFonts w:ascii="Times New Roman" w:hAnsi="Times New Roman" w:cs="Times New Roman"/>
          <w:sz w:val="28"/>
          <w:szCs w:val="28"/>
        </w:rPr>
        <w:lastRenderedPageBreak/>
        <w:t xml:space="preserve">предпринимательства и социально-ориентированным некоммерческими организациям. </w:t>
      </w:r>
    </w:p>
    <w:p w:rsidR="00BE400C" w:rsidRPr="00BE400C" w:rsidRDefault="00BE400C" w:rsidP="002E453C">
      <w:pPr>
        <w:autoSpaceDE w:val="0"/>
        <w:autoSpaceDN w:val="0"/>
        <w:adjustRightInd w:val="0"/>
        <w:spacing w:after="0"/>
        <w:ind w:firstLine="709"/>
        <w:jc w:val="both"/>
        <w:outlineLvl w:val="0"/>
        <w:rPr>
          <w:rFonts w:ascii="Times New Roman" w:hAnsi="Times New Roman" w:cs="Times New Roman"/>
          <w:sz w:val="28"/>
          <w:szCs w:val="28"/>
        </w:rPr>
      </w:pPr>
      <w:r w:rsidRPr="00BE400C">
        <w:rPr>
          <w:rFonts w:ascii="Times New Roman" w:hAnsi="Times New Roman" w:cs="Times New Roman"/>
          <w:sz w:val="28"/>
          <w:szCs w:val="28"/>
        </w:rPr>
        <w:t>В ходе проверки установлено, что Единой межотраслевой комиссией по осуществлению закупок для обеспечения муниципальных нужд в результате рассмотрения вторых частей заявок на участие в электронном аукционе на соответствие требованиям, установленным документацией об электронном аукционе, принято решение о признании победителем электронного аукциона общество с ограниченной ответственностью «</w:t>
      </w:r>
      <w:proofErr w:type="spellStart"/>
      <w:r w:rsidRPr="00BE400C">
        <w:rPr>
          <w:rFonts w:ascii="Times New Roman" w:hAnsi="Times New Roman" w:cs="Times New Roman"/>
          <w:sz w:val="28"/>
          <w:szCs w:val="28"/>
        </w:rPr>
        <w:t>РадиоСтрой</w:t>
      </w:r>
      <w:proofErr w:type="spellEnd"/>
      <w:r w:rsidRPr="00BE400C">
        <w:rPr>
          <w:rFonts w:ascii="Times New Roman" w:hAnsi="Times New Roman" w:cs="Times New Roman"/>
          <w:sz w:val="28"/>
          <w:szCs w:val="28"/>
        </w:rPr>
        <w:t xml:space="preserve">». </w:t>
      </w:r>
    </w:p>
    <w:p w:rsidR="00BE400C" w:rsidRDefault="00BE400C" w:rsidP="002E453C">
      <w:pPr>
        <w:autoSpaceDE w:val="0"/>
        <w:autoSpaceDN w:val="0"/>
        <w:adjustRightInd w:val="0"/>
        <w:spacing w:after="0"/>
        <w:ind w:firstLine="540"/>
        <w:jc w:val="both"/>
        <w:outlineLvl w:val="0"/>
        <w:rPr>
          <w:rFonts w:ascii="Times New Roman" w:hAnsi="Times New Roman" w:cs="Times New Roman"/>
          <w:sz w:val="28"/>
          <w:szCs w:val="28"/>
        </w:rPr>
      </w:pPr>
      <w:r w:rsidRPr="00BE400C">
        <w:rPr>
          <w:rFonts w:ascii="Times New Roman" w:hAnsi="Times New Roman" w:cs="Times New Roman"/>
          <w:sz w:val="28"/>
          <w:szCs w:val="28"/>
        </w:rPr>
        <w:t>Следует отметить, что вторая часть заявки участника общество с ограниченной ответственностью «</w:t>
      </w:r>
      <w:proofErr w:type="spellStart"/>
      <w:r w:rsidRPr="00BE400C">
        <w:rPr>
          <w:rFonts w:ascii="Times New Roman" w:hAnsi="Times New Roman" w:cs="Times New Roman"/>
          <w:sz w:val="28"/>
          <w:szCs w:val="28"/>
        </w:rPr>
        <w:t>РадиоСтрой</w:t>
      </w:r>
      <w:proofErr w:type="spellEnd"/>
      <w:r w:rsidRPr="00BE400C">
        <w:rPr>
          <w:rFonts w:ascii="Times New Roman" w:hAnsi="Times New Roman" w:cs="Times New Roman"/>
          <w:sz w:val="28"/>
          <w:szCs w:val="28"/>
        </w:rPr>
        <w:t>» (далее по тексту – Общество), содерж</w:t>
      </w:r>
      <w:r w:rsidR="00510652">
        <w:rPr>
          <w:rFonts w:ascii="Times New Roman" w:hAnsi="Times New Roman" w:cs="Times New Roman"/>
          <w:sz w:val="28"/>
          <w:szCs w:val="28"/>
        </w:rPr>
        <w:t>ала</w:t>
      </w:r>
      <w:r w:rsidRPr="00BE400C">
        <w:rPr>
          <w:rFonts w:ascii="Times New Roman" w:hAnsi="Times New Roman" w:cs="Times New Roman"/>
          <w:sz w:val="28"/>
          <w:szCs w:val="28"/>
        </w:rPr>
        <w:t xml:space="preserve"> декларацию соответствия участника требованиям, установленным статьей 4 Федерального закона от 24.07.2007 № 209-ФЗ </w:t>
      </w:r>
      <w:r w:rsidRPr="00BE400C">
        <w:rPr>
          <w:rFonts w:ascii="Times New Roman" w:hAnsi="Times New Roman" w:cs="Times New Roman"/>
          <w:sz w:val="28"/>
          <w:szCs w:val="28"/>
        </w:rPr>
        <w:br/>
        <w:t xml:space="preserve">«О развитии малого и среднего предпринимательства в Российской Федерации», при этом указывается, что участник закупки является социально ориентированной некоммерческой организацией. В соответствии со статьей 2 Федерального закона от 12.01.1996 № 7-ФЗ «О некоммерческих организациях» некоммерческой организацией является организация, </w:t>
      </w:r>
      <w:r w:rsidRPr="00BE400C">
        <w:rPr>
          <w:rFonts w:ascii="Times New Roman" w:hAnsi="Times New Roman" w:cs="Times New Roman"/>
          <w:sz w:val="28"/>
          <w:szCs w:val="28"/>
          <w:u w:val="single"/>
        </w:rPr>
        <w:t>не имеющая извлечение прибыли в качестве основной цели</w:t>
      </w:r>
      <w:r w:rsidRPr="00BE400C">
        <w:rPr>
          <w:rFonts w:ascii="Times New Roman" w:hAnsi="Times New Roman" w:cs="Times New Roman"/>
          <w:sz w:val="28"/>
          <w:szCs w:val="28"/>
        </w:rPr>
        <w:t xml:space="preserve"> своей деятельности и не распределяющая полученную прибыль между участниками. Уставом Общества определено, что </w:t>
      </w:r>
      <w:r w:rsidRPr="00BE400C">
        <w:rPr>
          <w:rFonts w:ascii="Times New Roman" w:hAnsi="Times New Roman" w:cs="Times New Roman"/>
          <w:sz w:val="28"/>
          <w:szCs w:val="28"/>
          <w:u w:val="single"/>
        </w:rPr>
        <w:t>основной целью деятельности является</w:t>
      </w:r>
      <w:r w:rsidRPr="00BE400C">
        <w:rPr>
          <w:rFonts w:ascii="Times New Roman" w:hAnsi="Times New Roman" w:cs="Times New Roman"/>
          <w:sz w:val="28"/>
          <w:szCs w:val="28"/>
        </w:rPr>
        <w:t xml:space="preserve"> организация рентабельной деятельности и </w:t>
      </w:r>
      <w:r w:rsidRPr="00BE400C">
        <w:rPr>
          <w:rFonts w:ascii="Times New Roman" w:hAnsi="Times New Roman" w:cs="Times New Roman"/>
          <w:sz w:val="28"/>
          <w:szCs w:val="28"/>
          <w:u w:val="single"/>
        </w:rPr>
        <w:t>получение прибыли</w:t>
      </w:r>
      <w:r w:rsidRPr="00BE400C">
        <w:rPr>
          <w:rFonts w:ascii="Times New Roman" w:hAnsi="Times New Roman" w:cs="Times New Roman"/>
          <w:sz w:val="28"/>
          <w:szCs w:val="28"/>
        </w:rPr>
        <w:t>, используемой в интересах участников, а также для развития Общества, расширения сферы его деятельности и укрепления финансового положения.</w:t>
      </w:r>
    </w:p>
    <w:p w:rsidR="00510652" w:rsidRPr="00BE400C" w:rsidRDefault="00510652" w:rsidP="002E453C">
      <w:pPr>
        <w:autoSpaceDE w:val="0"/>
        <w:autoSpaceDN w:val="0"/>
        <w:adjustRightInd w:val="0"/>
        <w:spacing w:after="0"/>
        <w:ind w:firstLine="539"/>
        <w:jc w:val="both"/>
        <w:outlineLvl w:val="0"/>
        <w:rPr>
          <w:rFonts w:ascii="Times New Roman" w:hAnsi="Times New Roman" w:cs="Times New Roman"/>
          <w:sz w:val="28"/>
          <w:szCs w:val="28"/>
        </w:rPr>
      </w:pPr>
      <w:r>
        <w:rPr>
          <w:rFonts w:ascii="Times New Roman" w:hAnsi="Times New Roman" w:cs="Times New Roman"/>
          <w:sz w:val="28"/>
          <w:szCs w:val="28"/>
        </w:rPr>
        <w:t xml:space="preserve">По результатам проверки отчет направлен в </w:t>
      </w:r>
      <w:r w:rsidRPr="00084F9A">
        <w:rPr>
          <w:rFonts w:ascii="Times New Roman" w:hAnsi="Times New Roman" w:cs="Times New Roman"/>
          <w:sz w:val="28"/>
          <w:szCs w:val="28"/>
        </w:rPr>
        <w:t>Нефтеюганск</w:t>
      </w:r>
      <w:r>
        <w:rPr>
          <w:rFonts w:ascii="Times New Roman" w:hAnsi="Times New Roman" w:cs="Times New Roman"/>
          <w:sz w:val="28"/>
          <w:szCs w:val="28"/>
        </w:rPr>
        <w:t>ую</w:t>
      </w:r>
      <w:r w:rsidRPr="00084F9A">
        <w:rPr>
          <w:rFonts w:ascii="Times New Roman" w:hAnsi="Times New Roman" w:cs="Times New Roman"/>
          <w:sz w:val="28"/>
          <w:szCs w:val="28"/>
        </w:rPr>
        <w:t xml:space="preserve"> межрайонн</w:t>
      </w:r>
      <w:r>
        <w:rPr>
          <w:rFonts w:ascii="Times New Roman" w:hAnsi="Times New Roman" w:cs="Times New Roman"/>
          <w:sz w:val="28"/>
          <w:szCs w:val="28"/>
        </w:rPr>
        <w:t>ую</w:t>
      </w:r>
      <w:r w:rsidRPr="00084F9A">
        <w:rPr>
          <w:rFonts w:ascii="Times New Roman" w:hAnsi="Times New Roman" w:cs="Times New Roman"/>
          <w:sz w:val="28"/>
          <w:szCs w:val="28"/>
        </w:rPr>
        <w:t xml:space="preserve"> прокуратур</w:t>
      </w:r>
      <w:r>
        <w:rPr>
          <w:rFonts w:ascii="Times New Roman" w:hAnsi="Times New Roman" w:cs="Times New Roman"/>
          <w:sz w:val="28"/>
          <w:szCs w:val="28"/>
        </w:rPr>
        <w:t>у.</w:t>
      </w:r>
    </w:p>
    <w:p w:rsidR="00BE400C" w:rsidRDefault="00BE400C" w:rsidP="00510652">
      <w:pPr>
        <w:autoSpaceDE w:val="0"/>
        <w:autoSpaceDN w:val="0"/>
        <w:adjustRightInd w:val="0"/>
        <w:spacing w:after="0"/>
        <w:ind w:firstLine="709"/>
        <w:jc w:val="both"/>
        <w:outlineLvl w:val="0"/>
        <w:rPr>
          <w:sz w:val="28"/>
          <w:szCs w:val="28"/>
        </w:rPr>
      </w:pPr>
    </w:p>
    <w:p w:rsidR="00DC5D41" w:rsidRPr="00DC5D41" w:rsidRDefault="00DC5D41" w:rsidP="00DC5D41">
      <w:pPr>
        <w:jc w:val="center"/>
        <w:rPr>
          <w:rFonts w:ascii="Times New Roman" w:eastAsia="Times New Roman" w:hAnsi="Times New Roman" w:cs="Times New Roman"/>
          <w:b/>
          <w:i/>
          <w:sz w:val="28"/>
          <w:szCs w:val="28"/>
        </w:rPr>
      </w:pPr>
      <w:r w:rsidRPr="00084F9A">
        <w:rPr>
          <w:rFonts w:ascii="Times New Roman" w:hAnsi="Times New Roman" w:cs="Times New Roman"/>
          <w:b/>
          <w:i/>
          <w:sz w:val="28"/>
          <w:szCs w:val="28"/>
        </w:rPr>
        <w:t>1.</w:t>
      </w:r>
      <w:r>
        <w:rPr>
          <w:rFonts w:ascii="Times New Roman" w:hAnsi="Times New Roman" w:cs="Times New Roman"/>
          <w:b/>
          <w:i/>
          <w:sz w:val="28"/>
          <w:szCs w:val="28"/>
        </w:rPr>
        <w:t>4</w:t>
      </w:r>
      <w:r w:rsidRPr="00084F9A">
        <w:rPr>
          <w:rFonts w:ascii="Times New Roman" w:hAnsi="Times New Roman" w:cs="Times New Roman"/>
          <w:b/>
          <w:i/>
          <w:sz w:val="28"/>
          <w:szCs w:val="28"/>
        </w:rPr>
        <w:t>. П</w:t>
      </w:r>
      <w:r w:rsidRPr="00084F9A">
        <w:rPr>
          <w:rFonts w:ascii="Times New Roman" w:eastAsia="Times New Roman" w:hAnsi="Times New Roman" w:cs="Times New Roman"/>
          <w:b/>
          <w:i/>
          <w:sz w:val="28"/>
          <w:szCs w:val="28"/>
        </w:rPr>
        <w:t>роверк</w:t>
      </w:r>
      <w:r>
        <w:rPr>
          <w:rFonts w:ascii="Times New Roman" w:hAnsi="Times New Roman" w:cs="Times New Roman"/>
          <w:b/>
          <w:i/>
          <w:sz w:val="28"/>
          <w:szCs w:val="28"/>
        </w:rPr>
        <w:t>а</w:t>
      </w:r>
      <w:r w:rsidRPr="00084F9A">
        <w:rPr>
          <w:rFonts w:ascii="Times New Roman" w:eastAsia="Times New Roman" w:hAnsi="Times New Roman" w:cs="Times New Roman"/>
          <w:b/>
          <w:i/>
          <w:sz w:val="28"/>
          <w:szCs w:val="28"/>
        </w:rPr>
        <w:t xml:space="preserve"> </w:t>
      </w:r>
      <w:r w:rsidRPr="00DC5D41">
        <w:rPr>
          <w:rFonts w:ascii="Times New Roman" w:eastAsia="Times New Roman" w:hAnsi="Times New Roman" w:cs="Times New Roman"/>
          <w:b/>
          <w:i/>
          <w:sz w:val="28"/>
          <w:szCs w:val="28"/>
        </w:rPr>
        <w:t>реализации окружных и муниципальных программ в сфере противодействия экстремизму за 2014 год</w:t>
      </w:r>
    </w:p>
    <w:p w:rsidR="00F15728" w:rsidRDefault="00F15728" w:rsidP="002E453C">
      <w:pPr>
        <w:autoSpaceDE w:val="0"/>
        <w:autoSpaceDN w:val="0"/>
        <w:adjustRightInd w:val="0"/>
        <w:spacing w:after="0"/>
        <w:ind w:firstLine="539"/>
        <w:jc w:val="both"/>
        <w:outlineLvl w:val="0"/>
        <w:rPr>
          <w:rFonts w:ascii="Times New Roman" w:hAnsi="Times New Roman" w:cs="Times New Roman"/>
          <w:sz w:val="28"/>
          <w:szCs w:val="28"/>
        </w:rPr>
      </w:pPr>
      <w:r>
        <w:rPr>
          <w:rFonts w:ascii="Times New Roman" w:hAnsi="Times New Roman" w:cs="Times New Roman"/>
          <w:sz w:val="28"/>
          <w:szCs w:val="28"/>
        </w:rPr>
        <w:tab/>
        <w:t xml:space="preserve">Проверка проведена в соответствии с </w:t>
      </w:r>
      <w:r w:rsidR="00493B66">
        <w:rPr>
          <w:rFonts w:ascii="Times New Roman" w:hAnsi="Times New Roman" w:cs="Times New Roman"/>
          <w:sz w:val="28"/>
          <w:szCs w:val="28"/>
        </w:rPr>
        <w:t>поручением</w:t>
      </w:r>
      <w:r>
        <w:rPr>
          <w:rFonts w:ascii="Times New Roman" w:hAnsi="Times New Roman" w:cs="Times New Roman"/>
          <w:sz w:val="28"/>
          <w:szCs w:val="28"/>
        </w:rPr>
        <w:t xml:space="preserve"> </w:t>
      </w:r>
      <w:r w:rsidRPr="00084F9A">
        <w:rPr>
          <w:rFonts w:ascii="Times New Roman" w:hAnsi="Times New Roman" w:cs="Times New Roman"/>
          <w:sz w:val="28"/>
          <w:szCs w:val="28"/>
        </w:rPr>
        <w:t>Нефтеюганск</w:t>
      </w:r>
      <w:r>
        <w:rPr>
          <w:rFonts w:ascii="Times New Roman" w:hAnsi="Times New Roman" w:cs="Times New Roman"/>
          <w:sz w:val="28"/>
          <w:szCs w:val="28"/>
        </w:rPr>
        <w:t>ой</w:t>
      </w:r>
      <w:r w:rsidRPr="00084F9A">
        <w:rPr>
          <w:rFonts w:ascii="Times New Roman" w:hAnsi="Times New Roman" w:cs="Times New Roman"/>
          <w:sz w:val="28"/>
          <w:szCs w:val="28"/>
        </w:rPr>
        <w:t xml:space="preserve"> межрайонн</w:t>
      </w:r>
      <w:r>
        <w:rPr>
          <w:rFonts w:ascii="Times New Roman" w:hAnsi="Times New Roman" w:cs="Times New Roman"/>
          <w:sz w:val="28"/>
          <w:szCs w:val="28"/>
        </w:rPr>
        <w:t>ой</w:t>
      </w:r>
      <w:r w:rsidRPr="00084F9A">
        <w:rPr>
          <w:rFonts w:ascii="Times New Roman" w:hAnsi="Times New Roman" w:cs="Times New Roman"/>
          <w:sz w:val="28"/>
          <w:szCs w:val="28"/>
        </w:rPr>
        <w:t xml:space="preserve"> прокуратур</w:t>
      </w:r>
      <w:r>
        <w:rPr>
          <w:rFonts w:ascii="Times New Roman" w:hAnsi="Times New Roman" w:cs="Times New Roman"/>
          <w:sz w:val="28"/>
          <w:szCs w:val="28"/>
        </w:rPr>
        <w:t>ы от 24.02.2015 № 27-01/2015. Объектами контроля являлись:</w:t>
      </w:r>
    </w:p>
    <w:p w:rsidR="00F15728" w:rsidRPr="00F15728" w:rsidRDefault="00F15728" w:rsidP="002E453C">
      <w:pPr>
        <w:spacing w:after="0"/>
        <w:ind w:firstLine="709"/>
        <w:jc w:val="both"/>
        <w:rPr>
          <w:rFonts w:ascii="Times New Roman" w:eastAsia="Times New Roman" w:hAnsi="Times New Roman" w:cs="Times New Roman"/>
          <w:sz w:val="28"/>
          <w:szCs w:val="28"/>
        </w:rPr>
      </w:pPr>
      <w:r w:rsidRPr="00F15728">
        <w:rPr>
          <w:rFonts w:ascii="Times New Roman" w:eastAsia="Times New Roman" w:hAnsi="Times New Roman" w:cs="Times New Roman"/>
          <w:sz w:val="28"/>
          <w:szCs w:val="28"/>
        </w:rPr>
        <w:t>- департамент образования и молодежной политики администрации города Нефтеюганска (далее по тексту – Департамент);</w:t>
      </w:r>
    </w:p>
    <w:p w:rsidR="00F15728" w:rsidRPr="00F15728" w:rsidRDefault="00F15728" w:rsidP="002E453C">
      <w:pPr>
        <w:spacing w:after="0"/>
        <w:ind w:firstLine="709"/>
        <w:jc w:val="both"/>
        <w:rPr>
          <w:rFonts w:ascii="Times New Roman" w:eastAsia="Times New Roman" w:hAnsi="Times New Roman" w:cs="Times New Roman"/>
          <w:sz w:val="28"/>
          <w:szCs w:val="28"/>
        </w:rPr>
      </w:pPr>
      <w:r w:rsidRPr="00F15728">
        <w:rPr>
          <w:rFonts w:ascii="Times New Roman" w:eastAsia="Times New Roman" w:hAnsi="Times New Roman" w:cs="Times New Roman"/>
          <w:sz w:val="28"/>
          <w:szCs w:val="28"/>
        </w:rPr>
        <w:t>-  комитет культуры администрации города Нефтеюганска (далее по тексту – Комитет культуры</w:t>
      </w:r>
      <w:r>
        <w:rPr>
          <w:rFonts w:ascii="Times New Roman" w:hAnsi="Times New Roman" w:cs="Times New Roman"/>
          <w:sz w:val="28"/>
          <w:szCs w:val="28"/>
        </w:rPr>
        <w:t>)</w:t>
      </w:r>
      <w:r w:rsidRPr="00F15728">
        <w:rPr>
          <w:rFonts w:ascii="Times New Roman" w:eastAsia="Times New Roman" w:hAnsi="Times New Roman" w:cs="Times New Roman"/>
          <w:sz w:val="28"/>
          <w:szCs w:val="28"/>
        </w:rPr>
        <w:t>;</w:t>
      </w:r>
    </w:p>
    <w:p w:rsidR="00F15728" w:rsidRDefault="00F15728" w:rsidP="002E453C">
      <w:pPr>
        <w:spacing w:after="0"/>
        <w:ind w:firstLine="709"/>
        <w:jc w:val="both"/>
        <w:rPr>
          <w:rFonts w:ascii="Times New Roman" w:hAnsi="Times New Roman" w:cs="Times New Roman"/>
          <w:sz w:val="28"/>
          <w:szCs w:val="28"/>
        </w:rPr>
      </w:pPr>
      <w:r w:rsidRPr="00F15728">
        <w:rPr>
          <w:rFonts w:ascii="Times New Roman" w:eastAsia="Times New Roman" w:hAnsi="Times New Roman" w:cs="Times New Roman"/>
          <w:sz w:val="28"/>
          <w:szCs w:val="28"/>
        </w:rPr>
        <w:t>- комитет физической культуры и спорта администрации города Нефтеюганска (далее по тексту – Комитет физической культуры</w:t>
      </w:r>
      <w:r>
        <w:rPr>
          <w:rFonts w:ascii="Times New Roman" w:hAnsi="Times New Roman" w:cs="Times New Roman"/>
          <w:sz w:val="28"/>
          <w:szCs w:val="28"/>
        </w:rPr>
        <w:t>);</w:t>
      </w:r>
    </w:p>
    <w:p w:rsidR="00F15728" w:rsidRPr="00F15728" w:rsidRDefault="00F15728" w:rsidP="002E453C">
      <w:pPr>
        <w:spacing w:after="0"/>
        <w:ind w:firstLine="709"/>
        <w:jc w:val="both"/>
        <w:rPr>
          <w:rFonts w:ascii="Times New Roman" w:eastAsia="Times New Roman" w:hAnsi="Times New Roman" w:cs="Times New Roman"/>
          <w:sz w:val="28"/>
          <w:szCs w:val="28"/>
        </w:rPr>
      </w:pPr>
      <w:r w:rsidRPr="00F15728">
        <w:rPr>
          <w:rFonts w:ascii="Times New Roman" w:eastAsia="Times New Roman" w:hAnsi="Times New Roman" w:cs="Times New Roman"/>
          <w:sz w:val="28"/>
          <w:szCs w:val="28"/>
        </w:rPr>
        <w:lastRenderedPageBreak/>
        <w:t>- муниципальн</w:t>
      </w:r>
      <w:r>
        <w:rPr>
          <w:rFonts w:ascii="Times New Roman" w:hAnsi="Times New Roman" w:cs="Times New Roman"/>
          <w:sz w:val="28"/>
          <w:szCs w:val="28"/>
        </w:rPr>
        <w:t>ое</w:t>
      </w:r>
      <w:r w:rsidRPr="00F15728">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F15728">
        <w:rPr>
          <w:rFonts w:ascii="Times New Roman" w:eastAsia="Times New Roman" w:hAnsi="Times New Roman" w:cs="Times New Roman"/>
          <w:sz w:val="28"/>
          <w:szCs w:val="28"/>
        </w:rPr>
        <w:t xml:space="preserve"> учреждение культуры «Центр национальных культур» (далее п</w:t>
      </w:r>
      <w:r>
        <w:rPr>
          <w:rFonts w:ascii="Times New Roman" w:hAnsi="Times New Roman" w:cs="Times New Roman"/>
          <w:sz w:val="28"/>
          <w:szCs w:val="28"/>
        </w:rPr>
        <w:t>о тексту – МБУК «ЦНК»)</w:t>
      </w:r>
      <w:r w:rsidRPr="00F15728">
        <w:rPr>
          <w:rFonts w:ascii="Times New Roman" w:eastAsia="Times New Roman" w:hAnsi="Times New Roman" w:cs="Times New Roman"/>
          <w:sz w:val="28"/>
          <w:szCs w:val="28"/>
        </w:rPr>
        <w:t xml:space="preserve">; </w:t>
      </w:r>
    </w:p>
    <w:p w:rsidR="00F15728" w:rsidRPr="00F15728" w:rsidRDefault="00F15728" w:rsidP="002E453C">
      <w:pPr>
        <w:spacing w:after="0"/>
        <w:ind w:firstLine="709"/>
        <w:jc w:val="both"/>
        <w:rPr>
          <w:rFonts w:ascii="Times New Roman" w:eastAsia="Times New Roman" w:hAnsi="Times New Roman" w:cs="Times New Roman"/>
          <w:sz w:val="28"/>
          <w:szCs w:val="28"/>
        </w:rPr>
      </w:pPr>
      <w:r w:rsidRPr="00F15728">
        <w:rPr>
          <w:rFonts w:ascii="Times New Roman" w:eastAsia="Times New Roman" w:hAnsi="Times New Roman" w:cs="Times New Roman"/>
          <w:sz w:val="28"/>
          <w:szCs w:val="28"/>
        </w:rPr>
        <w:t>- муниципальн</w:t>
      </w:r>
      <w:r>
        <w:rPr>
          <w:rFonts w:ascii="Times New Roman" w:hAnsi="Times New Roman" w:cs="Times New Roman"/>
          <w:sz w:val="28"/>
          <w:szCs w:val="28"/>
        </w:rPr>
        <w:t>ое бюджетное</w:t>
      </w:r>
      <w:r w:rsidRPr="00F15728">
        <w:rPr>
          <w:rFonts w:ascii="Times New Roman" w:eastAsia="Times New Roman" w:hAnsi="Times New Roman" w:cs="Times New Roman"/>
          <w:sz w:val="28"/>
          <w:szCs w:val="28"/>
        </w:rPr>
        <w:t xml:space="preserve"> учреждение культуры «Культурно-досуговый комплекс» (далее по тексту – МБУК «КДК»)</w:t>
      </w:r>
      <w:r>
        <w:rPr>
          <w:rFonts w:ascii="Times New Roman" w:hAnsi="Times New Roman" w:cs="Times New Roman"/>
          <w:sz w:val="28"/>
          <w:szCs w:val="28"/>
        </w:rPr>
        <w:t>;</w:t>
      </w:r>
    </w:p>
    <w:p w:rsidR="00F15728" w:rsidRPr="00F15728" w:rsidRDefault="00F15728" w:rsidP="002E453C">
      <w:pPr>
        <w:spacing w:after="0"/>
        <w:ind w:firstLine="709"/>
        <w:jc w:val="both"/>
        <w:rPr>
          <w:rFonts w:ascii="Times New Roman" w:eastAsia="Times New Roman" w:hAnsi="Times New Roman" w:cs="Times New Roman"/>
          <w:sz w:val="28"/>
          <w:szCs w:val="28"/>
        </w:rPr>
      </w:pPr>
      <w:r>
        <w:rPr>
          <w:rFonts w:ascii="Times New Roman" w:hAnsi="Times New Roman" w:cs="Times New Roman"/>
          <w:sz w:val="28"/>
          <w:szCs w:val="28"/>
        </w:rPr>
        <w:t>- муниципальное бюджетное</w:t>
      </w:r>
      <w:r w:rsidRPr="00F15728">
        <w:rPr>
          <w:rFonts w:ascii="Times New Roman" w:eastAsia="Times New Roman" w:hAnsi="Times New Roman" w:cs="Times New Roman"/>
          <w:sz w:val="28"/>
          <w:szCs w:val="28"/>
        </w:rPr>
        <w:t xml:space="preserve"> общеобразовательн</w:t>
      </w:r>
      <w:r>
        <w:rPr>
          <w:rFonts w:ascii="Times New Roman" w:hAnsi="Times New Roman" w:cs="Times New Roman"/>
          <w:sz w:val="28"/>
          <w:szCs w:val="28"/>
        </w:rPr>
        <w:t>ое</w:t>
      </w:r>
      <w:r w:rsidRPr="00F15728">
        <w:rPr>
          <w:rFonts w:ascii="Times New Roman" w:eastAsia="Times New Roman" w:hAnsi="Times New Roman" w:cs="Times New Roman"/>
          <w:sz w:val="28"/>
          <w:szCs w:val="28"/>
        </w:rPr>
        <w:t xml:space="preserve"> учреждение «Средняя общеобразовательная школа № 7» (далее по тексту – МБОУ «СОШ № 7»);</w:t>
      </w:r>
    </w:p>
    <w:p w:rsidR="00F15728" w:rsidRPr="00F15728" w:rsidRDefault="00F15728" w:rsidP="002E453C">
      <w:pPr>
        <w:spacing w:after="0"/>
        <w:ind w:firstLine="709"/>
        <w:jc w:val="both"/>
        <w:rPr>
          <w:rFonts w:ascii="Times New Roman" w:eastAsia="Times New Roman" w:hAnsi="Times New Roman" w:cs="Times New Roman"/>
          <w:sz w:val="28"/>
          <w:szCs w:val="28"/>
        </w:rPr>
      </w:pPr>
      <w:r>
        <w:rPr>
          <w:rFonts w:ascii="Times New Roman" w:hAnsi="Times New Roman" w:cs="Times New Roman"/>
          <w:sz w:val="28"/>
          <w:szCs w:val="28"/>
        </w:rPr>
        <w:t>- муниципальное</w:t>
      </w:r>
      <w:r w:rsidRPr="00F15728">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F15728">
        <w:rPr>
          <w:rFonts w:ascii="Times New Roman" w:eastAsia="Times New Roman" w:hAnsi="Times New Roman" w:cs="Times New Roman"/>
          <w:sz w:val="28"/>
          <w:szCs w:val="28"/>
        </w:rPr>
        <w:t xml:space="preserve"> образовательн</w:t>
      </w:r>
      <w:r>
        <w:rPr>
          <w:rFonts w:ascii="Times New Roman" w:hAnsi="Times New Roman" w:cs="Times New Roman"/>
          <w:sz w:val="28"/>
          <w:szCs w:val="28"/>
        </w:rPr>
        <w:t>ое</w:t>
      </w:r>
      <w:r w:rsidRPr="00F15728">
        <w:rPr>
          <w:rFonts w:ascii="Times New Roman" w:eastAsia="Times New Roman" w:hAnsi="Times New Roman" w:cs="Times New Roman"/>
          <w:sz w:val="28"/>
          <w:szCs w:val="28"/>
        </w:rPr>
        <w:t xml:space="preserve"> учреждение дополнительного образования детей «Дом детского творчества» (далее по тексту – МБОУ ДОД «ДДТ»);</w:t>
      </w:r>
    </w:p>
    <w:p w:rsidR="00F15728" w:rsidRPr="00F15728" w:rsidRDefault="00F15728" w:rsidP="002E453C">
      <w:pPr>
        <w:spacing w:after="0"/>
        <w:ind w:firstLine="709"/>
        <w:jc w:val="both"/>
        <w:rPr>
          <w:rFonts w:ascii="Times New Roman" w:eastAsia="Times New Roman" w:hAnsi="Times New Roman" w:cs="Times New Roman"/>
          <w:sz w:val="28"/>
          <w:szCs w:val="28"/>
        </w:rPr>
      </w:pPr>
      <w:r w:rsidRPr="00F15728">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F15728">
        <w:rPr>
          <w:rFonts w:ascii="Times New Roman" w:eastAsia="Times New Roman" w:hAnsi="Times New Roman" w:cs="Times New Roman"/>
          <w:sz w:val="28"/>
          <w:szCs w:val="28"/>
        </w:rPr>
        <w:t xml:space="preserve"> бюджет</w:t>
      </w:r>
      <w:r>
        <w:rPr>
          <w:rFonts w:ascii="Times New Roman" w:hAnsi="Times New Roman" w:cs="Times New Roman"/>
          <w:sz w:val="28"/>
          <w:szCs w:val="28"/>
        </w:rPr>
        <w:t>ное</w:t>
      </w:r>
      <w:r w:rsidRPr="00F15728">
        <w:rPr>
          <w:rFonts w:ascii="Times New Roman" w:eastAsia="Times New Roman" w:hAnsi="Times New Roman" w:cs="Times New Roman"/>
          <w:sz w:val="28"/>
          <w:szCs w:val="28"/>
        </w:rPr>
        <w:t xml:space="preserve"> учреждение «Центр молодежных инициатив» (далее по тексту – МБУ «ЦМИ»).</w:t>
      </w:r>
    </w:p>
    <w:p w:rsidR="004A6E16" w:rsidRPr="00F15728" w:rsidRDefault="002972E2" w:rsidP="002E453C">
      <w:pPr>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ходе проверки нарушений не установлено. </w:t>
      </w:r>
      <w:r>
        <w:rPr>
          <w:rFonts w:ascii="Times New Roman" w:hAnsi="Times New Roman" w:cs="Times New Roman"/>
          <w:sz w:val="28"/>
          <w:szCs w:val="28"/>
        </w:rPr>
        <w:t xml:space="preserve">По результатам проверки отчет направлен в </w:t>
      </w:r>
      <w:r w:rsidRPr="00084F9A">
        <w:rPr>
          <w:rFonts w:ascii="Times New Roman" w:hAnsi="Times New Roman" w:cs="Times New Roman"/>
          <w:sz w:val="28"/>
          <w:szCs w:val="28"/>
        </w:rPr>
        <w:t>Нефтеюганск</w:t>
      </w:r>
      <w:r>
        <w:rPr>
          <w:rFonts w:ascii="Times New Roman" w:hAnsi="Times New Roman" w:cs="Times New Roman"/>
          <w:sz w:val="28"/>
          <w:szCs w:val="28"/>
        </w:rPr>
        <w:t>ую</w:t>
      </w:r>
      <w:r w:rsidRPr="00084F9A">
        <w:rPr>
          <w:rFonts w:ascii="Times New Roman" w:hAnsi="Times New Roman" w:cs="Times New Roman"/>
          <w:sz w:val="28"/>
          <w:szCs w:val="28"/>
        </w:rPr>
        <w:t xml:space="preserve"> межрайонн</w:t>
      </w:r>
      <w:r>
        <w:rPr>
          <w:rFonts w:ascii="Times New Roman" w:hAnsi="Times New Roman" w:cs="Times New Roman"/>
          <w:sz w:val="28"/>
          <w:szCs w:val="28"/>
        </w:rPr>
        <w:t>ую</w:t>
      </w:r>
      <w:r w:rsidRPr="00084F9A">
        <w:rPr>
          <w:rFonts w:ascii="Times New Roman" w:hAnsi="Times New Roman" w:cs="Times New Roman"/>
          <w:sz w:val="28"/>
          <w:szCs w:val="28"/>
        </w:rPr>
        <w:t xml:space="preserve"> прокуратур</w:t>
      </w:r>
      <w:r>
        <w:rPr>
          <w:rFonts w:ascii="Times New Roman" w:hAnsi="Times New Roman" w:cs="Times New Roman"/>
          <w:sz w:val="28"/>
          <w:szCs w:val="28"/>
        </w:rPr>
        <w:t>у.</w:t>
      </w:r>
    </w:p>
    <w:p w:rsidR="00243AB4" w:rsidRPr="00F15728" w:rsidRDefault="00243AB4" w:rsidP="00BB3ACA">
      <w:pPr>
        <w:spacing w:after="0"/>
        <w:ind w:firstLine="708"/>
        <w:jc w:val="both"/>
        <w:rPr>
          <w:rFonts w:ascii="Times New Roman" w:hAnsi="Times New Roman" w:cs="Times New Roman"/>
          <w:sz w:val="28"/>
          <w:szCs w:val="28"/>
        </w:rPr>
      </w:pPr>
    </w:p>
    <w:p w:rsidR="00151C7A" w:rsidRPr="002972E2" w:rsidRDefault="00151C7A" w:rsidP="00045E08">
      <w:pPr>
        <w:spacing w:after="0"/>
        <w:jc w:val="center"/>
        <w:rPr>
          <w:rFonts w:ascii="Times New Roman" w:hAnsi="Times New Roman" w:cs="Times New Roman"/>
          <w:b/>
          <w:sz w:val="28"/>
          <w:szCs w:val="28"/>
        </w:rPr>
      </w:pPr>
      <w:r w:rsidRPr="002972E2">
        <w:rPr>
          <w:rFonts w:ascii="Times New Roman" w:hAnsi="Times New Roman" w:cs="Times New Roman"/>
          <w:b/>
          <w:sz w:val="28"/>
          <w:szCs w:val="28"/>
        </w:rPr>
        <w:t>2. Экспертно-аналитическая деятельность</w:t>
      </w:r>
    </w:p>
    <w:p w:rsidR="00151C7A" w:rsidRPr="00F15728" w:rsidRDefault="00151C7A" w:rsidP="00045E08">
      <w:pPr>
        <w:spacing w:after="0"/>
        <w:jc w:val="center"/>
        <w:rPr>
          <w:rFonts w:ascii="Times New Roman" w:hAnsi="Times New Roman" w:cs="Times New Roman"/>
          <w:sz w:val="28"/>
          <w:szCs w:val="28"/>
        </w:rPr>
      </w:pPr>
    </w:p>
    <w:p w:rsidR="00D87F41" w:rsidRPr="00F15728" w:rsidRDefault="00E8472E" w:rsidP="00E133D0">
      <w:pPr>
        <w:spacing w:after="0"/>
        <w:ind w:firstLine="708"/>
        <w:jc w:val="both"/>
        <w:rPr>
          <w:rFonts w:ascii="Times New Roman" w:hAnsi="Times New Roman" w:cs="Times New Roman"/>
          <w:sz w:val="28"/>
          <w:szCs w:val="28"/>
        </w:rPr>
      </w:pPr>
      <w:r w:rsidRPr="00F15728">
        <w:rPr>
          <w:rFonts w:ascii="Times New Roman" w:hAnsi="Times New Roman" w:cs="Times New Roman"/>
          <w:sz w:val="28"/>
          <w:szCs w:val="28"/>
        </w:rPr>
        <w:t>В первом кв</w:t>
      </w:r>
      <w:r w:rsidR="00FF2F02" w:rsidRPr="00F15728">
        <w:rPr>
          <w:rFonts w:ascii="Times New Roman" w:hAnsi="Times New Roman" w:cs="Times New Roman"/>
          <w:sz w:val="28"/>
          <w:szCs w:val="28"/>
        </w:rPr>
        <w:t>артале Счетной палатой проведены</w:t>
      </w:r>
      <w:r w:rsidR="00D87F41" w:rsidRPr="00F15728">
        <w:rPr>
          <w:rFonts w:ascii="Times New Roman" w:hAnsi="Times New Roman" w:cs="Times New Roman"/>
          <w:sz w:val="28"/>
          <w:szCs w:val="28"/>
        </w:rPr>
        <w:t>:</w:t>
      </w:r>
    </w:p>
    <w:p w:rsidR="00D87F41" w:rsidRPr="00634A32" w:rsidRDefault="00D87F41" w:rsidP="00E133D0">
      <w:pPr>
        <w:spacing w:after="0"/>
        <w:ind w:firstLine="708"/>
        <w:jc w:val="both"/>
        <w:rPr>
          <w:rFonts w:ascii="Times New Roman" w:hAnsi="Times New Roman" w:cs="Times New Roman"/>
          <w:sz w:val="28"/>
          <w:szCs w:val="28"/>
        </w:rPr>
      </w:pPr>
      <w:r w:rsidRPr="00634A32">
        <w:rPr>
          <w:rFonts w:ascii="Times New Roman" w:hAnsi="Times New Roman" w:cs="Times New Roman"/>
          <w:sz w:val="28"/>
          <w:szCs w:val="28"/>
        </w:rPr>
        <w:t>-</w:t>
      </w:r>
      <w:r w:rsidR="00784AEA" w:rsidRPr="00634A32">
        <w:rPr>
          <w:rFonts w:ascii="Times New Roman" w:hAnsi="Times New Roman" w:cs="Times New Roman"/>
          <w:sz w:val="28"/>
          <w:szCs w:val="28"/>
        </w:rPr>
        <w:t xml:space="preserve"> </w:t>
      </w:r>
      <w:r w:rsidR="00FF2F02" w:rsidRPr="00634A32">
        <w:rPr>
          <w:rFonts w:ascii="Times New Roman" w:hAnsi="Times New Roman" w:cs="Times New Roman"/>
          <w:sz w:val="28"/>
          <w:szCs w:val="28"/>
        </w:rPr>
        <w:t xml:space="preserve">экспертиза </w:t>
      </w:r>
      <w:r w:rsidR="00784AEA" w:rsidRPr="00634A32">
        <w:rPr>
          <w:rFonts w:ascii="Times New Roman" w:hAnsi="Times New Roman" w:cs="Times New Roman"/>
          <w:sz w:val="28"/>
          <w:szCs w:val="28"/>
        </w:rPr>
        <w:t xml:space="preserve">решения Думы города  </w:t>
      </w:r>
      <w:r w:rsidR="00134E00" w:rsidRPr="00634A32">
        <w:rPr>
          <w:rFonts w:ascii="Times New Roman" w:hAnsi="Times New Roman" w:cs="Times New Roman"/>
          <w:sz w:val="28"/>
          <w:szCs w:val="28"/>
        </w:rPr>
        <w:t xml:space="preserve">Нефтеюганска </w:t>
      </w:r>
      <w:r w:rsidR="00784AEA" w:rsidRPr="00634A32">
        <w:rPr>
          <w:rFonts w:ascii="Times New Roman" w:hAnsi="Times New Roman" w:cs="Times New Roman"/>
          <w:sz w:val="28"/>
          <w:szCs w:val="28"/>
        </w:rPr>
        <w:t>«</w:t>
      </w:r>
      <w:r w:rsidR="00E133D0" w:rsidRPr="00634A32">
        <w:rPr>
          <w:rFonts w:ascii="Times New Roman" w:hAnsi="Times New Roman" w:cs="Times New Roman"/>
          <w:sz w:val="28"/>
          <w:szCs w:val="28"/>
        </w:rPr>
        <w:t xml:space="preserve">О внесении изменений в решение Думы города Нефтеюганска </w:t>
      </w:r>
      <w:r w:rsidR="00634A32">
        <w:rPr>
          <w:rFonts w:ascii="Times New Roman" w:hAnsi="Times New Roman" w:cs="Times New Roman"/>
          <w:sz w:val="28"/>
          <w:szCs w:val="28"/>
        </w:rPr>
        <w:t xml:space="preserve">от </w:t>
      </w:r>
      <w:r w:rsidR="00634A32" w:rsidRPr="00634A32">
        <w:rPr>
          <w:rFonts w:ascii="Times New Roman" w:hAnsi="Times New Roman" w:cs="Times New Roman"/>
          <w:sz w:val="28"/>
          <w:szCs w:val="28"/>
        </w:rPr>
        <w:t xml:space="preserve">24.12.2014 № 933-V </w:t>
      </w:r>
      <w:r w:rsidR="00BE4CBB">
        <w:rPr>
          <w:rFonts w:ascii="Times New Roman" w:hAnsi="Times New Roman" w:cs="Times New Roman"/>
          <w:sz w:val="28"/>
          <w:szCs w:val="28"/>
        </w:rPr>
        <w:br/>
      </w:r>
      <w:r w:rsidR="00634A32" w:rsidRPr="00634A32">
        <w:rPr>
          <w:rFonts w:ascii="Times New Roman" w:hAnsi="Times New Roman" w:cs="Times New Roman"/>
          <w:sz w:val="28"/>
          <w:szCs w:val="28"/>
        </w:rPr>
        <w:t>«О бюджете города Нефтеюганск на 2015 год и плановый период 2016 и 2017 годов»</w:t>
      </w:r>
      <w:r w:rsidRPr="00634A32">
        <w:rPr>
          <w:rFonts w:ascii="Times New Roman" w:hAnsi="Times New Roman" w:cs="Times New Roman"/>
          <w:sz w:val="28"/>
          <w:szCs w:val="28"/>
        </w:rPr>
        <w:t>;</w:t>
      </w:r>
      <w:r w:rsidR="00C5696D" w:rsidRPr="00634A32">
        <w:rPr>
          <w:rFonts w:ascii="Times New Roman" w:hAnsi="Times New Roman" w:cs="Times New Roman"/>
          <w:sz w:val="28"/>
          <w:szCs w:val="28"/>
        </w:rPr>
        <w:t xml:space="preserve"> </w:t>
      </w:r>
    </w:p>
    <w:p w:rsidR="00D87F41" w:rsidRPr="00634A32" w:rsidRDefault="00D87F41" w:rsidP="00E133D0">
      <w:pPr>
        <w:spacing w:after="0"/>
        <w:ind w:firstLine="708"/>
        <w:jc w:val="both"/>
        <w:rPr>
          <w:rFonts w:ascii="Times New Roman" w:hAnsi="Times New Roman" w:cs="Times New Roman"/>
          <w:sz w:val="28"/>
          <w:szCs w:val="28"/>
        </w:rPr>
      </w:pPr>
      <w:r w:rsidRPr="00634A32">
        <w:rPr>
          <w:rFonts w:ascii="Times New Roman" w:hAnsi="Times New Roman" w:cs="Times New Roman"/>
          <w:sz w:val="28"/>
          <w:szCs w:val="28"/>
        </w:rPr>
        <w:t xml:space="preserve">- </w:t>
      </w:r>
      <w:r w:rsidR="00FF2F02" w:rsidRPr="00634A32">
        <w:rPr>
          <w:rFonts w:ascii="Times New Roman" w:hAnsi="Times New Roman" w:cs="Times New Roman"/>
          <w:sz w:val="28"/>
          <w:szCs w:val="28"/>
        </w:rPr>
        <w:t>экспертиза проектов изменений в муниципальные программы города Нефтеюганска;</w:t>
      </w:r>
    </w:p>
    <w:p w:rsidR="00FF2F02" w:rsidRPr="00634A32" w:rsidRDefault="00FF2F02" w:rsidP="00FF2F02">
      <w:pPr>
        <w:autoSpaceDE w:val="0"/>
        <w:autoSpaceDN w:val="0"/>
        <w:adjustRightInd w:val="0"/>
        <w:spacing w:after="0" w:line="240" w:lineRule="auto"/>
        <w:ind w:firstLine="540"/>
        <w:jc w:val="both"/>
        <w:rPr>
          <w:rFonts w:ascii="Times New Roman" w:hAnsi="Times New Roman" w:cs="Times New Roman"/>
          <w:sz w:val="28"/>
          <w:szCs w:val="28"/>
        </w:rPr>
      </w:pPr>
      <w:r w:rsidRPr="00634A32">
        <w:rPr>
          <w:rFonts w:ascii="Times New Roman" w:hAnsi="Times New Roman" w:cs="Times New Roman"/>
          <w:sz w:val="28"/>
          <w:szCs w:val="28"/>
        </w:rPr>
        <w:t>- экспертиза проектов муниципальных правовых актов, в части, касающейся расходных обязательств муниципального образования.</w:t>
      </w:r>
    </w:p>
    <w:p w:rsidR="008C668D" w:rsidRPr="00634A32" w:rsidRDefault="008C668D" w:rsidP="00045E08">
      <w:pPr>
        <w:spacing w:after="0"/>
        <w:jc w:val="both"/>
        <w:rPr>
          <w:rFonts w:ascii="Times New Roman" w:hAnsi="Times New Roman" w:cs="Times New Roman"/>
          <w:sz w:val="28"/>
          <w:szCs w:val="28"/>
        </w:rPr>
      </w:pPr>
    </w:p>
    <w:p w:rsidR="00634A32" w:rsidRDefault="00F76FF8" w:rsidP="00134E00">
      <w:pPr>
        <w:spacing w:after="0"/>
        <w:jc w:val="center"/>
        <w:rPr>
          <w:rFonts w:ascii="Times New Roman" w:eastAsia="Times New Roman" w:hAnsi="Times New Roman" w:cs="Times New Roman"/>
          <w:b/>
          <w:i/>
          <w:sz w:val="28"/>
          <w:szCs w:val="28"/>
        </w:rPr>
      </w:pPr>
      <w:r w:rsidRPr="00634A32">
        <w:rPr>
          <w:rFonts w:ascii="Times New Roman" w:hAnsi="Times New Roman" w:cs="Times New Roman"/>
          <w:i/>
          <w:sz w:val="28"/>
          <w:szCs w:val="28"/>
        </w:rPr>
        <w:t xml:space="preserve"> </w:t>
      </w:r>
      <w:r w:rsidR="00E60E9B" w:rsidRPr="00634A32">
        <w:rPr>
          <w:rFonts w:ascii="Times New Roman" w:hAnsi="Times New Roman" w:cs="Times New Roman"/>
          <w:b/>
          <w:i/>
          <w:sz w:val="28"/>
          <w:szCs w:val="28"/>
        </w:rPr>
        <w:t xml:space="preserve">2.1. </w:t>
      </w:r>
      <w:r w:rsidRPr="00634A32">
        <w:rPr>
          <w:rFonts w:ascii="Times New Roman" w:hAnsi="Times New Roman" w:cs="Times New Roman"/>
          <w:b/>
          <w:i/>
          <w:sz w:val="28"/>
          <w:szCs w:val="28"/>
        </w:rPr>
        <w:t>Экспертиза проект</w:t>
      </w:r>
      <w:r w:rsidR="00E133D0" w:rsidRPr="00634A32">
        <w:rPr>
          <w:rFonts w:ascii="Times New Roman" w:hAnsi="Times New Roman" w:cs="Times New Roman"/>
          <w:b/>
          <w:i/>
          <w:sz w:val="28"/>
          <w:szCs w:val="28"/>
        </w:rPr>
        <w:t>а</w:t>
      </w:r>
      <w:r w:rsidRPr="00634A32">
        <w:rPr>
          <w:rFonts w:ascii="Times New Roman" w:hAnsi="Times New Roman" w:cs="Times New Roman"/>
          <w:b/>
          <w:i/>
          <w:sz w:val="28"/>
          <w:szCs w:val="28"/>
        </w:rPr>
        <w:t xml:space="preserve"> </w:t>
      </w:r>
      <w:r w:rsidR="00E133D0" w:rsidRPr="00634A32">
        <w:rPr>
          <w:rFonts w:ascii="Times New Roman" w:hAnsi="Times New Roman" w:cs="Times New Roman"/>
          <w:b/>
          <w:i/>
          <w:sz w:val="28"/>
          <w:szCs w:val="28"/>
        </w:rPr>
        <w:t xml:space="preserve">решения Думы </w:t>
      </w:r>
      <w:r w:rsidR="002E453C" w:rsidRPr="00634A32">
        <w:rPr>
          <w:rFonts w:ascii="Times New Roman" w:eastAsia="Times New Roman" w:hAnsi="Times New Roman" w:cs="Times New Roman"/>
          <w:b/>
          <w:i/>
          <w:sz w:val="28"/>
          <w:szCs w:val="28"/>
        </w:rPr>
        <w:t>города Нефтеюганска</w:t>
      </w:r>
    </w:p>
    <w:p w:rsidR="00F76FF8" w:rsidRPr="001F0396" w:rsidRDefault="00134E00" w:rsidP="00134E00">
      <w:pPr>
        <w:spacing w:after="0"/>
        <w:jc w:val="center"/>
        <w:rPr>
          <w:rFonts w:ascii="Times New Roman" w:eastAsia="Times New Roman" w:hAnsi="Times New Roman" w:cs="Times New Roman"/>
          <w:b/>
          <w:i/>
          <w:sz w:val="28"/>
          <w:szCs w:val="28"/>
        </w:rPr>
      </w:pPr>
      <w:r w:rsidRPr="00634A32">
        <w:rPr>
          <w:rFonts w:ascii="Times New Roman" w:eastAsia="Times New Roman" w:hAnsi="Times New Roman" w:cs="Times New Roman"/>
          <w:b/>
          <w:i/>
          <w:sz w:val="28"/>
          <w:szCs w:val="28"/>
        </w:rPr>
        <w:t xml:space="preserve"> </w:t>
      </w:r>
      <w:r w:rsidR="00634A32" w:rsidRPr="00634A32">
        <w:rPr>
          <w:rFonts w:ascii="Times New Roman" w:eastAsia="Times New Roman" w:hAnsi="Times New Roman" w:cs="Times New Roman"/>
          <w:b/>
          <w:i/>
          <w:sz w:val="28"/>
          <w:szCs w:val="28"/>
        </w:rPr>
        <w:t>«О внесении изменений в решение Думы города Нефтеюганска от 24.12.2014 № 933-V «О бюджете города Нефтеюганск на 2015 год и плановый период 2016 и 2017 годов»</w:t>
      </w:r>
    </w:p>
    <w:p w:rsidR="00634A32" w:rsidRDefault="00634A32" w:rsidP="00134E00">
      <w:pPr>
        <w:spacing w:after="0"/>
        <w:ind w:firstLine="720"/>
        <w:jc w:val="both"/>
        <w:rPr>
          <w:rFonts w:ascii="Times New Roman" w:hAnsi="Times New Roman" w:cs="Times New Roman"/>
          <w:sz w:val="28"/>
          <w:szCs w:val="28"/>
        </w:rPr>
      </w:pPr>
    </w:p>
    <w:p w:rsidR="001E0680" w:rsidRDefault="00634A32" w:rsidP="002E453C">
      <w:pPr>
        <w:spacing w:after="0"/>
        <w:ind w:firstLine="645"/>
        <w:jc w:val="both"/>
        <w:rPr>
          <w:rFonts w:ascii="Times New Roman" w:hAnsi="Times New Roman" w:cs="Times New Roman"/>
          <w:sz w:val="28"/>
          <w:szCs w:val="28"/>
        </w:rPr>
      </w:pPr>
      <w:r>
        <w:rPr>
          <w:rFonts w:ascii="Times New Roman" w:hAnsi="Times New Roman" w:cs="Times New Roman"/>
          <w:sz w:val="28"/>
          <w:szCs w:val="28"/>
        </w:rPr>
        <w:t xml:space="preserve">В отчетном периоде </w:t>
      </w:r>
      <w:r w:rsidR="001E0680">
        <w:rPr>
          <w:rFonts w:ascii="Times New Roman" w:hAnsi="Times New Roman" w:cs="Times New Roman"/>
          <w:sz w:val="28"/>
          <w:szCs w:val="28"/>
        </w:rPr>
        <w:t xml:space="preserve">подготовлено </w:t>
      </w:r>
      <w:r w:rsidR="005A1D92">
        <w:rPr>
          <w:rFonts w:ascii="Times New Roman" w:hAnsi="Times New Roman" w:cs="Times New Roman"/>
          <w:sz w:val="28"/>
          <w:szCs w:val="28"/>
        </w:rPr>
        <w:t>2</w:t>
      </w:r>
      <w:r w:rsidR="001E0680">
        <w:rPr>
          <w:rFonts w:ascii="Times New Roman" w:hAnsi="Times New Roman" w:cs="Times New Roman"/>
          <w:sz w:val="28"/>
          <w:szCs w:val="28"/>
        </w:rPr>
        <w:t xml:space="preserve"> заключени</w:t>
      </w:r>
      <w:r w:rsidR="005A1D92">
        <w:rPr>
          <w:rFonts w:ascii="Times New Roman" w:hAnsi="Times New Roman" w:cs="Times New Roman"/>
          <w:sz w:val="28"/>
          <w:szCs w:val="28"/>
        </w:rPr>
        <w:t>я</w:t>
      </w:r>
      <w:r w:rsidR="001E0680">
        <w:rPr>
          <w:rFonts w:ascii="Times New Roman" w:hAnsi="Times New Roman" w:cs="Times New Roman"/>
          <w:sz w:val="28"/>
          <w:szCs w:val="28"/>
        </w:rPr>
        <w:t xml:space="preserve"> на проекты решений</w:t>
      </w:r>
      <w:r w:rsidR="001E0680" w:rsidRPr="005F0929">
        <w:rPr>
          <w:rFonts w:ascii="Times New Roman" w:hAnsi="Times New Roman" w:cs="Times New Roman"/>
          <w:b/>
          <w:i/>
          <w:sz w:val="28"/>
          <w:szCs w:val="28"/>
        </w:rPr>
        <w:t xml:space="preserve"> </w:t>
      </w:r>
      <w:r w:rsidR="001E0680" w:rsidRPr="005F0929">
        <w:rPr>
          <w:rFonts w:ascii="Times New Roman" w:hAnsi="Times New Roman" w:cs="Times New Roman"/>
          <w:sz w:val="28"/>
          <w:szCs w:val="28"/>
        </w:rPr>
        <w:t xml:space="preserve">Думы города  Нефтеюганска </w:t>
      </w:r>
      <w:r w:rsidR="001E0680" w:rsidRPr="00634A32">
        <w:rPr>
          <w:rFonts w:ascii="Times New Roman" w:hAnsi="Times New Roman" w:cs="Times New Roman"/>
          <w:sz w:val="28"/>
          <w:szCs w:val="28"/>
        </w:rPr>
        <w:t xml:space="preserve">«О внесении изменений в решение Думы города Нефтеюганска </w:t>
      </w:r>
      <w:r w:rsidR="001E0680">
        <w:rPr>
          <w:rFonts w:ascii="Times New Roman" w:hAnsi="Times New Roman" w:cs="Times New Roman"/>
          <w:sz w:val="28"/>
          <w:szCs w:val="28"/>
        </w:rPr>
        <w:t xml:space="preserve">от </w:t>
      </w:r>
      <w:r w:rsidR="001E0680" w:rsidRPr="00634A32">
        <w:rPr>
          <w:rFonts w:ascii="Times New Roman" w:hAnsi="Times New Roman" w:cs="Times New Roman"/>
          <w:sz w:val="28"/>
          <w:szCs w:val="28"/>
        </w:rPr>
        <w:t>24.12.2014 № 933-V «О бюджете города Нефтеюганск на 2015 год и плановый период 2016 и 2017 годов»</w:t>
      </w:r>
      <w:r w:rsidR="001E0680">
        <w:rPr>
          <w:rFonts w:ascii="Times New Roman" w:hAnsi="Times New Roman" w:cs="Times New Roman"/>
          <w:sz w:val="28"/>
          <w:szCs w:val="28"/>
        </w:rPr>
        <w:t xml:space="preserve"> (от </w:t>
      </w:r>
      <w:r w:rsidR="005A1D92">
        <w:rPr>
          <w:rFonts w:ascii="Times New Roman" w:hAnsi="Times New Roman" w:cs="Times New Roman"/>
          <w:sz w:val="28"/>
          <w:szCs w:val="28"/>
        </w:rPr>
        <w:t>13</w:t>
      </w:r>
      <w:r w:rsidR="001E0680">
        <w:rPr>
          <w:rFonts w:ascii="Times New Roman" w:hAnsi="Times New Roman" w:cs="Times New Roman"/>
          <w:sz w:val="28"/>
          <w:szCs w:val="28"/>
        </w:rPr>
        <w:t>.0</w:t>
      </w:r>
      <w:r w:rsidR="005A1D92">
        <w:rPr>
          <w:rFonts w:ascii="Times New Roman" w:hAnsi="Times New Roman" w:cs="Times New Roman"/>
          <w:sz w:val="28"/>
          <w:szCs w:val="28"/>
        </w:rPr>
        <w:t>2</w:t>
      </w:r>
      <w:r w:rsidR="001E0680">
        <w:rPr>
          <w:rFonts w:ascii="Times New Roman" w:hAnsi="Times New Roman" w:cs="Times New Roman"/>
          <w:sz w:val="28"/>
          <w:szCs w:val="28"/>
        </w:rPr>
        <w:t>.201</w:t>
      </w:r>
      <w:r w:rsidR="005A1D92">
        <w:rPr>
          <w:rFonts w:ascii="Times New Roman" w:hAnsi="Times New Roman" w:cs="Times New Roman"/>
          <w:sz w:val="28"/>
          <w:szCs w:val="28"/>
        </w:rPr>
        <w:t>5</w:t>
      </w:r>
      <w:r w:rsidR="001E0680">
        <w:rPr>
          <w:rFonts w:ascii="Times New Roman" w:hAnsi="Times New Roman" w:cs="Times New Roman"/>
          <w:sz w:val="28"/>
          <w:szCs w:val="28"/>
        </w:rPr>
        <w:t xml:space="preserve"> № </w:t>
      </w:r>
      <w:r w:rsidR="005A1D92">
        <w:rPr>
          <w:rFonts w:ascii="Times New Roman" w:hAnsi="Times New Roman" w:cs="Times New Roman"/>
          <w:sz w:val="28"/>
          <w:szCs w:val="28"/>
        </w:rPr>
        <w:t xml:space="preserve">43, </w:t>
      </w:r>
      <w:r w:rsidR="00E21D52">
        <w:rPr>
          <w:rFonts w:ascii="Times New Roman" w:hAnsi="Times New Roman" w:cs="Times New Roman"/>
          <w:sz w:val="28"/>
          <w:szCs w:val="28"/>
        </w:rPr>
        <w:br/>
      </w:r>
      <w:r w:rsidR="005A1D92">
        <w:rPr>
          <w:rFonts w:ascii="Times New Roman" w:hAnsi="Times New Roman" w:cs="Times New Roman"/>
          <w:sz w:val="28"/>
          <w:szCs w:val="28"/>
        </w:rPr>
        <w:t>от 31.03.2015 № 95</w:t>
      </w:r>
      <w:r w:rsidR="001E0680">
        <w:rPr>
          <w:rFonts w:ascii="Times New Roman" w:hAnsi="Times New Roman" w:cs="Times New Roman"/>
          <w:sz w:val="28"/>
          <w:szCs w:val="28"/>
        </w:rPr>
        <w:t>).</w:t>
      </w:r>
    </w:p>
    <w:p w:rsidR="001E0680" w:rsidRDefault="001E0680" w:rsidP="001E0680">
      <w:pPr>
        <w:spacing w:after="0"/>
        <w:ind w:firstLine="720"/>
        <w:jc w:val="both"/>
        <w:rPr>
          <w:rFonts w:ascii="Times New Roman" w:hAnsi="Times New Roman" w:cs="Times New Roman"/>
          <w:b/>
          <w:i/>
          <w:sz w:val="28"/>
          <w:szCs w:val="28"/>
        </w:rPr>
      </w:pPr>
    </w:p>
    <w:p w:rsidR="00F76FF8" w:rsidRPr="007E48AF" w:rsidRDefault="00E60E9B" w:rsidP="00E21D52">
      <w:pPr>
        <w:spacing w:after="120"/>
        <w:ind w:firstLine="720"/>
        <w:jc w:val="both"/>
        <w:rPr>
          <w:rFonts w:ascii="Times New Roman" w:hAnsi="Times New Roman" w:cs="Times New Roman"/>
          <w:b/>
          <w:i/>
          <w:sz w:val="28"/>
          <w:szCs w:val="28"/>
        </w:rPr>
      </w:pPr>
      <w:r>
        <w:rPr>
          <w:rFonts w:ascii="Times New Roman" w:hAnsi="Times New Roman" w:cs="Times New Roman"/>
          <w:b/>
          <w:i/>
          <w:sz w:val="28"/>
          <w:szCs w:val="28"/>
        </w:rPr>
        <w:lastRenderedPageBreak/>
        <w:t xml:space="preserve">2.2. </w:t>
      </w:r>
      <w:r w:rsidR="00F76FF8" w:rsidRPr="001F0396">
        <w:rPr>
          <w:rFonts w:ascii="Times New Roman" w:hAnsi="Times New Roman" w:cs="Times New Roman"/>
          <w:b/>
          <w:i/>
          <w:sz w:val="28"/>
          <w:szCs w:val="28"/>
        </w:rPr>
        <w:t xml:space="preserve">Экспертиза </w:t>
      </w:r>
      <w:r w:rsidR="007E48AF" w:rsidRPr="007E48AF">
        <w:rPr>
          <w:rFonts w:ascii="Times New Roman" w:hAnsi="Times New Roman" w:cs="Times New Roman"/>
          <w:b/>
          <w:i/>
          <w:sz w:val="28"/>
          <w:szCs w:val="28"/>
        </w:rPr>
        <w:t>проектов изменений в муниципальные программы города Нефтеюганска</w:t>
      </w:r>
    </w:p>
    <w:p w:rsidR="00243955" w:rsidRDefault="00243955" w:rsidP="002E453C">
      <w:pPr>
        <w:spacing w:after="0"/>
        <w:jc w:val="both"/>
        <w:rPr>
          <w:rFonts w:ascii="Times New Roman" w:hAnsi="Times New Roman" w:cs="Times New Roman"/>
          <w:sz w:val="28"/>
          <w:szCs w:val="28"/>
        </w:rPr>
      </w:pPr>
      <w:r w:rsidRPr="001F0396">
        <w:rPr>
          <w:sz w:val="28"/>
          <w:szCs w:val="28"/>
        </w:rPr>
        <w:tab/>
      </w:r>
      <w:r w:rsidRPr="001F0396">
        <w:rPr>
          <w:rFonts w:ascii="Times New Roman" w:hAnsi="Times New Roman" w:cs="Times New Roman"/>
          <w:sz w:val="28"/>
          <w:szCs w:val="28"/>
        </w:rPr>
        <w:t>В первом квартале 201</w:t>
      </w:r>
      <w:r w:rsidR="002972E2">
        <w:rPr>
          <w:rFonts w:ascii="Times New Roman" w:hAnsi="Times New Roman" w:cs="Times New Roman"/>
          <w:sz w:val="28"/>
          <w:szCs w:val="28"/>
        </w:rPr>
        <w:t>5</w:t>
      </w:r>
      <w:r w:rsidRPr="001F0396">
        <w:rPr>
          <w:rFonts w:ascii="Times New Roman" w:hAnsi="Times New Roman" w:cs="Times New Roman"/>
          <w:sz w:val="28"/>
          <w:szCs w:val="28"/>
        </w:rPr>
        <w:t xml:space="preserve"> года</w:t>
      </w:r>
      <w:r w:rsidR="00240076" w:rsidRPr="001F0396">
        <w:rPr>
          <w:rFonts w:ascii="Times New Roman" w:hAnsi="Times New Roman" w:cs="Times New Roman"/>
          <w:sz w:val="28"/>
          <w:szCs w:val="28"/>
        </w:rPr>
        <w:t xml:space="preserve"> проведен</w:t>
      </w:r>
      <w:r w:rsidR="00CC6F5B" w:rsidRPr="001F0396">
        <w:rPr>
          <w:rFonts w:ascii="Times New Roman" w:hAnsi="Times New Roman" w:cs="Times New Roman"/>
          <w:sz w:val="28"/>
          <w:szCs w:val="28"/>
        </w:rPr>
        <w:t>а</w:t>
      </w:r>
      <w:r w:rsidR="00240076" w:rsidRPr="001F0396">
        <w:rPr>
          <w:rFonts w:ascii="Times New Roman" w:hAnsi="Times New Roman" w:cs="Times New Roman"/>
          <w:sz w:val="28"/>
          <w:szCs w:val="28"/>
        </w:rPr>
        <w:t xml:space="preserve"> экспертиза </w:t>
      </w:r>
      <w:r w:rsidR="00CC6F5B" w:rsidRPr="001F0396">
        <w:rPr>
          <w:rFonts w:ascii="Times New Roman" w:hAnsi="Times New Roman" w:cs="Times New Roman"/>
          <w:sz w:val="28"/>
          <w:szCs w:val="28"/>
        </w:rPr>
        <w:t>и подготовлены</w:t>
      </w:r>
      <w:r w:rsidR="002972E2">
        <w:rPr>
          <w:rFonts w:ascii="Times New Roman" w:hAnsi="Times New Roman" w:cs="Times New Roman"/>
          <w:sz w:val="28"/>
          <w:szCs w:val="28"/>
        </w:rPr>
        <w:t xml:space="preserve"> 24 </w:t>
      </w:r>
      <w:r w:rsidR="00CC6F5B" w:rsidRPr="001F0396">
        <w:rPr>
          <w:rFonts w:ascii="Times New Roman" w:hAnsi="Times New Roman" w:cs="Times New Roman"/>
          <w:sz w:val="28"/>
          <w:szCs w:val="28"/>
        </w:rPr>
        <w:t>заключени</w:t>
      </w:r>
      <w:r w:rsidR="002972E2">
        <w:rPr>
          <w:rFonts w:ascii="Times New Roman" w:hAnsi="Times New Roman" w:cs="Times New Roman"/>
          <w:sz w:val="28"/>
          <w:szCs w:val="28"/>
        </w:rPr>
        <w:t>я</w:t>
      </w:r>
      <w:r w:rsidR="00CC6F5B" w:rsidRPr="001F0396">
        <w:rPr>
          <w:rFonts w:ascii="Times New Roman" w:hAnsi="Times New Roman" w:cs="Times New Roman"/>
          <w:sz w:val="28"/>
          <w:szCs w:val="28"/>
        </w:rPr>
        <w:t xml:space="preserve"> на </w:t>
      </w:r>
      <w:r w:rsidR="007E48AF">
        <w:rPr>
          <w:rFonts w:ascii="Times New Roman" w:hAnsi="Times New Roman" w:cs="Times New Roman"/>
          <w:sz w:val="28"/>
          <w:szCs w:val="28"/>
        </w:rPr>
        <w:t>проект</w:t>
      </w:r>
      <w:r w:rsidR="00A902C5">
        <w:rPr>
          <w:rFonts w:ascii="Times New Roman" w:hAnsi="Times New Roman" w:cs="Times New Roman"/>
          <w:sz w:val="28"/>
          <w:szCs w:val="28"/>
        </w:rPr>
        <w:t>ы</w:t>
      </w:r>
      <w:r w:rsidR="007E48AF">
        <w:rPr>
          <w:rFonts w:ascii="Times New Roman" w:hAnsi="Times New Roman" w:cs="Times New Roman"/>
          <w:sz w:val="28"/>
          <w:szCs w:val="28"/>
        </w:rPr>
        <w:t xml:space="preserve"> изменений в муниципальные программы города Нефтеюганска</w:t>
      </w:r>
      <w:r w:rsidR="00240076" w:rsidRPr="001F0396">
        <w:rPr>
          <w:rFonts w:ascii="Times New Roman" w:hAnsi="Times New Roman" w:cs="Times New Roman"/>
          <w:sz w:val="28"/>
          <w:szCs w:val="28"/>
        </w:rPr>
        <w:t>, в том числе</w:t>
      </w:r>
      <w:r w:rsidRPr="001F0396">
        <w:rPr>
          <w:rFonts w:ascii="Times New Roman" w:hAnsi="Times New Roman" w:cs="Times New Roman"/>
          <w:sz w:val="28"/>
          <w:szCs w:val="28"/>
        </w:rPr>
        <w:t>:</w:t>
      </w:r>
    </w:p>
    <w:p w:rsidR="00A902C5" w:rsidRDefault="00A902C5" w:rsidP="002E453C">
      <w:pPr>
        <w:spacing w:after="0"/>
        <w:jc w:val="both"/>
        <w:rPr>
          <w:rFonts w:ascii="Times New Roman" w:hAnsi="Times New Roman" w:cs="Times New Roman"/>
          <w:sz w:val="28"/>
          <w:szCs w:val="28"/>
        </w:rPr>
      </w:pPr>
      <w:r>
        <w:rPr>
          <w:rFonts w:ascii="Times New Roman" w:hAnsi="Times New Roman" w:cs="Times New Roman"/>
          <w:sz w:val="28"/>
          <w:szCs w:val="28"/>
        </w:rPr>
        <w:tab/>
        <w:t xml:space="preserve">1. Проект изменений в муниципальную программу города Нефтеюганска «Социально-экономическое развитие муниципального </w:t>
      </w:r>
      <w:r w:rsidRPr="00D1628D">
        <w:rPr>
          <w:rFonts w:ascii="Times New Roman" w:hAnsi="Times New Roman" w:cs="Times New Roman"/>
          <w:sz w:val="28"/>
          <w:szCs w:val="28"/>
        </w:rPr>
        <w:t xml:space="preserve">образования город Нефтеюганск на 2014-2020 годы» (от </w:t>
      </w:r>
      <w:r w:rsidR="002972E2" w:rsidRPr="00D1628D">
        <w:rPr>
          <w:rFonts w:ascii="Times New Roman" w:hAnsi="Times New Roman" w:cs="Times New Roman"/>
          <w:sz w:val="28"/>
          <w:szCs w:val="28"/>
        </w:rPr>
        <w:t>02</w:t>
      </w:r>
      <w:r w:rsidRPr="00D1628D">
        <w:rPr>
          <w:rFonts w:ascii="Times New Roman" w:hAnsi="Times New Roman" w:cs="Times New Roman"/>
          <w:sz w:val="28"/>
          <w:szCs w:val="28"/>
        </w:rPr>
        <w:t>.02.201</w:t>
      </w:r>
      <w:r w:rsidR="002972E2" w:rsidRPr="00D1628D">
        <w:rPr>
          <w:rFonts w:ascii="Times New Roman" w:hAnsi="Times New Roman" w:cs="Times New Roman"/>
          <w:sz w:val="28"/>
          <w:szCs w:val="28"/>
        </w:rPr>
        <w:t>5</w:t>
      </w:r>
      <w:r w:rsidRPr="00D1628D">
        <w:rPr>
          <w:rFonts w:ascii="Times New Roman" w:hAnsi="Times New Roman" w:cs="Times New Roman"/>
          <w:sz w:val="28"/>
          <w:szCs w:val="28"/>
        </w:rPr>
        <w:t xml:space="preserve"> № </w:t>
      </w:r>
      <w:r w:rsidR="002972E2" w:rsidRPr="00D1628D">
        <w:rPr>
          <w:rFonts w:ascii="Times New Roman" w:hAnsi="Times New Roman" w:cs="Times New Roman"/>
          <w:sz w:val="28"/>
          <w:szCs w:val="28"/>
        </w:rPr>
        <w:t>2</w:t>
      </w:r>
      <w:r w:rsidRPr="00D1628D">
        <w:rPr>
          <w:rFonts w:ascii="Times New Roman" w:hAnsi="Times New Roman" w:cs="Times New Roman"/>
          <w:sz w:val="28"/>
          <w:szCs w:val="28"/>
        </w:rPr>
        <w:t>7</w:t>
      </w:r>
      <w:r w:rsidR="00D664BD" w:rsidRPr="00D1628D">
        <w:rPr>
          <w:rFonts w:ascii="Times New Roman" w:hAnsi="Times New Roman" w:cs="Times New Roman"/>
          <w:sz w:val="28"/>
          <w:szCs w:val="28"/>
        </w:rPr>
        <w:t xml:space="preserve">, </w:t>
      </w:r>
      <w:r w:rsidR="00257D36">
        <w:rPr>
          <w:rFonts w:ascii="Times New Roman" w:hAnsi="Times New Roman" w:cs="Times New Roman"/>
          <w:sz w:val="28"/>
          <w:szCs w:val="28"/>
        </w:rPr>
        <w:br/>
      </w:r>
      <w:r w:rsidR="00D664BD" w:rsidRPr="00D1628D">
        <w:rPr>
          <w:rFonts w:ascii="Times New Roman" w:hAnsi="Times New Roman" w:cs="Times New Roman"/>
          <w:sz w:val="28"/>
          <w:szCs w:val="28"/>
        </w:rPr>
        <w:t xml:space="preserve">от </w:t>
      </w:r>
      <w:r w:rsidR="0031110B" w:rsidRPr="00D1628D">
        <w:rPr>
          <w:rFonts w:ascii="Times New Roman" w:hAnsi="Times New Roman" w:cs="Times New Roman"/>
          <w:sz w:val="28"/>
          <w:szCs w:val="28"/>
        </w:rPr>
        <w:t>24</w:t>
      </w:r>
      <w:r w:rsidR="00D664BD" w:rsidRPr="00D1628D">
        <w:rPr>
          <w:rFonts w:ascii="Times New Roman" w:hAnsi="Times New Roman" w:cs="Times New Roman"/>
          <w:sz w:val="28"/>
          <w:szCs w:val="28"/>
        </w:rPr>
        <w:t>.03.201</w:t>
      </w:r>
      <w:r w:rsidR="0031110B" w:rsidRPr="00D1628D">
        <w:rPr>
          <w:rFonts w:ascii="Times New Roman" w:hAnsi="Times New Roman" w:cs="Times New Roman"/>
          <w:sz w:val="28"/>
          <w:szCs w:val="28"/>
        </w:rPr>
        <w:t>5</w:t>
      </w:r>
      <w:r w:rsidR="00D664BD" w:rsidRPr="00D1628D">
        <w:rPr>
          <w:rFonts w:ascii="Times New Roman" w:hAnsi="Times New Roman" w:cs="Times New Roman"/>
          <w:sz w:val="28"/>
          <w:szCs w:val="28"/>
        </w:rPr>
        <w:t xml:space="preserve"> № </w:t>
      </w:r>
      <w:r w:rsidR="0031110B" w:rsidRPr="00D1628D">
        <w:rPr>
          <w:rFonts w:ascii="Times New Roman" w:hAnsi="Times New Roman" w:cs="Times New Roman"/>
          <w:sz w:val="28"/>
          <w:szCs w:val="28"/>
        </w:rPr>
        <w:t>80</w:t>
      </w:r>
      <w:r>
        <w:rPr>
          <w:rFonts w:ascii="Times New Roman" w:hAnsi="Times New Roman" w:cs="Times New Roman"/>
          <w:sz w:val="28"/>
          <w:szCs w:val="28"/>
        </w:rPr>
        <w:t>);</w:t>
      </w:r>
    </w:p>
    <w:p w:rsidR="00A902C5" w:rsidRDefault="00A902C5" w:rsidP="002E453C">
      <w:pPr>
        <w:spacing w:after="0"/>
        <w:jc w:val="both"/>
        <w:rPr>
          <w:rFonts w:ascii="Times New Roman" w:hAnsi="Times New Roman" w:cs="Times New Roman"/>
          <w:sz w:val="28"/>
          <w:szCs w:val="28"/>
        </w:rPr>
      </w:pPr>
      <w:r>
        <w:rPr>
          <w:rFonts w:ascii="Times New Roman" w:hAnsi="Times New Roman" w:cs="Times New Roman"/>
          <w:sz w:val="28"/>
          <w:szCs w:val="28"/>
        </w:rPr>
        <w:tab/>
        <w:t xml:space="preserve">2. Проект изменений в муниципальную программу города Нефтеюганска «Развитие образования и молодежной политики в городе Нефтеюганске на 2014-2020 годы» </w:t>
      </w:r>
      <w:r w:rsidRPr="004E78F7">
        <w:rPr>
          <w:rFonts w:ascii="Times New Roman" w:hAnsi="Times New Roman" w:cs="Times New Roman"/>
          <w:sz w:val="28"/>
          <w:szCs w:val="28"/>
        </w:rPr>
        <w:t xml:space="preserve">(от </w:t>
      </w:r>
      <w:r w:rsidR="002972E2" w:rsidRPr="004E78F7">
        <w:rPr>
          <w:rFonts w:ascii="Times New Roman" w:hAnsi="Times New Roman" w:cs="Times New Roman"/>
          <w:sz w:val="28"/>
          <w:szCs w:val="28"/>
        </w:rPr>
        <w:t>02</w:t>
      </w:r>
      <w:r w:rsidRPr="004E78F7">
        <w:rPr>
          <w:rFonts w:ascii="Times New Roman" w:hAnsi="Times New Roman" w:cs="Times New Roman"/>
          <w:sz w:val="28"/>
          <w:szCs w:val="28"/>
        </w:rPr>
        <w:t>.02.201</w:t>
      </w:r>
      <w:r w:rsidR="002972E2" w:rsidRPr="004E78F7">
        <w:rPr>
          <w:rFonts w:ascii="Times New Roman" w:hAnsi="Times New Roman" w:cs="Times New Roman"/>
          <w:sz w:val="28"/>
          <w:szCs w:val="28"/>
        </w:rPr>
        <w:t>5</w:t>
      </w:r>
      <w:r w:rsidRPr="004E78F7">
        <w:rPr>
          <w:rFonts w:ascii="Times New Roman" w:hAnsi="Times New Roman" w:cs="Times New Roman"/>
          <w:sz w:val="28"/>
          <w:szCs w:val="28"/>
        </w:rPr>
        <w:t xml:space="preserve"> № </w:t>
      </w:r>
      <w:r w:rsidR="002972E2" w:rsidRPr="004E78F7">
        <w:rPr>
          <w:rFonts w:ascii="Times New Roman" w:hAnsi="Times New Roman" w:cs="Times New Roman"/>
          <w:sz w:val="28"/>
          <w:szCs w:val="28"/>
        </w:rPr>
        <w:t>22</w:t>
      </w:r>
      <w:r w:rsidR="0031110B" w:rsidRPr="004E78F7">
        <w:rPr>
          <w:rFonts w:ascii="Times New Roman" w:hAnsi="Times New Roman" w:cs="Times New Roman"/>
          <w:sz w:val="28"/>
          <w:szCs w:val="28"/>
        </w:rPr>
        <w:t>,</w:t>
      </w:r>
      <w:r w:rsidR="0031110B">
        <w:rPr>
          <w:rFonts w:ascii="Times New Roman" w:hAnsi="Times New Roman" w:cs="Times New Roman"/>
          <w:color w:val="FF0000"/>
          <w:sz w:val="28"/>
          <w:szCs w:val="28"/>
        </w:rPr>
        <w:t xml:space="preserve"> </w:t>
      </w:r>
      <w:r w:rsidR="0031110B" w:rsidRPr="00D1628D">
        <w:rPr>
          <w:rFonts w:ascii="Times New Roman" w:hAnsi="Times New Roman" w:cs="Times New Roman"/>
          <w:sz w:val="28"/>
          <w:szCs w:val="28"/>
        </w:rPr>
        <w:t>от 20.03.2015 № 70</w:t>
      </w:r>
      <w:r w:rsidR="00406947" w:rsidRPr="00D1628D">
        <w:rPr>
          <w:rFonts w:ascii="Times New Roman" w:hAnsi="Times New Roman" w:cs="Times New Roman"/>
          <w:sz w:val="28"/>
          <w:szCs w:val="28"/>
        </w:rPr>
        <w:t>,</w:t>
      </w:r>
      <w:r w:rsidR="00406947">
        <w:rPr>
          <w:rFonts w:ascii="Times New Roman" w:hAnsi="Times New Roman" w:cs="Times New Roman"/>
          <w:color w:val="FF0000"/>
          <w:sz w:val="28"/>
          <w:szCs w:val="28"/>
        </w:rPr>
        <w:t xml:space="preserve"> </w:t>
      </w:r>
      <w:r w:rsidR="00406947" w:rsidRPr="00D1628D">
        <w:rPr>
          <w:rFonts w:ascii="Times New Roman" w:hAnsi="Times New Roman" w:cs="Times New Roman"/>
          <w:sz w:val="28"/>
          <w:szCs w:val="28"/>
        </w:rPr>
        <w:t>25.03.2015 № 89</w:t>
      </w:r>
      <w:r w:rsidRPr="00D1628D">
        <w:rPr>
          <w:rFonts w:ascii="Times New Roman" w:hAnsi="Times New Roman" w:cs="Times New Roman"/>
          <w:sz w:val="28"/>
          <w:szCs w:val="28"/>
        </w:rPr>
        <w:t>);</w:t>
      </w:r>
    </w:p>
    <w:p w:rsidR="00A902C5" w:rsidRDefault="00A902C5"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3. Проект изменений в муниципальную программу города Нефтеюганска «Обеспечение доступным и комфортным жильем жителей города Нефтеюганска в 2014-2020 годы» </w:t>
      </w:r>
      <w:r w:rsidRPr="004E78F7">
        <w:rPr>
          <w:rFonts w:ascii="Times New Roman" w:hAnsi="Times New Roman" w:cs="Times New Roman"/>
          <w:sz w:val="28"/>
          <w:szCs w:val="28"/>
        </w:rPr>
        <w:t xml:space="preserve">(от </w:t>
      </w:r>
      <w:r w:rsidR="002972E2" w:rsidRPr="004E78F7">
        <w:rPr>
          <w:rFonts w:ascii="Times New Roman" w:hAnsi="Times New Roman" w:cs="Times New Roman"/>
          <w:sz w:val="28"/>
          <w:szCs w:val="28"/>
        </w:rPr>
        <w:t>02</w:t>
      </w:r>
      <w:r w:rsidRPr="004E78F7">
        <w:rPr>
          <w:rFonts w:ascii="Times New Roman" w:hAnsi="Times New Roman" w:cs="Times New Roman"/>
          <w:sz w:val="28"/>
          <w:szCs w:val="28"/>
        </w:rPr>
        <w:t>.02.201</w:t>
      </w:r>
      <w:r w:rsidR="002972E2" w:rsidRPr="004E78F7">
        <w:rPr>
          <w:rFonts w:ascii="Times New Roman" w:hAnsi="Times New Roman" w:cs="Times New Roman"/>
          <w:sz w:val="28"/>
          <w:szCs w:val="28"/>
        </w:rPr>
        <w:t>5</w:t>
      </w:r>
      <w:r w:rsidRPr="004E78F7">
        <w:rPr>
          <w:rFonts w:ascii="Times New Roman" w:hAnsi="Times New Roman" w:cs="Times New Roman"/>
          <w:sz w:val="28"/>
          <w:szCs w:val="28"/>
        </w:rPr>
        <w:t xml:space="preserve"> № </w:t>
      </w:r>
      <w:r w:rsidR="002972E2" w:rsidRPr="004E78F7">
        <w:rPr>
          <w:rFonts w:ascii="Times New Roman" w:hAnsi="Times New Roman" w:cs="Times New Roman"/>
          <w:sz w:val="28"/>
          <w:szCs w:val="28"/>
        </w:rPr>
        <w:t>23</w:t>
      </w:r>
      <w:r>
        <w:rPr>
          <w:rFonts w:ascii="Times New Roman" w:hAnsi="Times New Roman" w:cs="Times New Roman"/>
          <w:sz w:val="28"/>
          <w:szCs w:val="28"/>
        </w:rPr>
        <w:t xml:space="preserve">, от </w:t>
      </w:r>
      <w:r w:rsidR="0031110B" w:rsidRPr="00D1628D">
        <w:rPr>
          <w:rFonts w:ascii="Times New Roman" w:hAnsi="Times New Roman" w:cs="Times New Roman"/>
          <w:sz w:val="28"/>
          <w:szCs w:val="28"/>
        </w:rPr>
        <w:t>19</w:t>
      </w:r>
      <w:r w:rsidRPr="00D1628D">
        <w:rPr>
          <w:rFonts w:ascii="Times New Roman" w:hAnsi="Times New Roman" w:cs="Times New Roman"/>
          <w:sz w:val="28"/>
          <w:szCs w:val="28"/>
        </w:rPr>
        <w:t>.0</w:t>
      </w:r>
      <w:r w:rsidR="0031110B" w:rsidRPr="00D1628D">
        <w:rPr>
          <w:rFonts w:ascii="Times New Roman" w:hAnsi="Times New Roman" w:cs="Times New Roman"/>
          <w:sz w:val="28"/>
          <w:szCs w:val="28"/>
        </w:rPr>
        <w:t>2</w:t>
      </w:r>
      <w:r w:rsidRPr="00D1628D">
        <w:rPr>
          <w:rFonts w:ascii="Times New Roman" w:hAnsi="Times New Roman" w:cs="Times New Roman"/>
          <w:sz w:val="28"/>
          <w:szCs w:val="28"/>
        </w:rPr>
        <w:t>.201</w:t>
      </w:r>
      <w:r w:rsidR="0031110B" w:rsidRPr="00D1628D">
        <w:rPr>
          <w:rFonts w:ascii="Times New Roman" w:hAnsi="Times New Roman" w:cs="Times New Roman"/>
          <w:sz w:val="28"/>
          <w:szCs w:val="28"/>
        </w:rPr>
        <w:t>5</w:t>
      </w:r>
      <w:r w:rsidRPr="00D1628D">
        <w:rPr>
          <w:rFonts w:ascii="Times New Roman" w:hAnsi="Times New Roman" w:cs="Times New Roman"/>
          <w:sz w:val="28"/>
          <w:szCs w:val="28"/>
        </w:rPr>
        <w:t xml:space="preserve"> № </w:t>
      </w:r>
      <w:r w:rsidR="0031110B" w:rsidRPr="00D1628D">
        <w:rPr>
          <w:rFonts w:ascii="Times New Roman" w:hAnsi="Times New Roman" w:cs="Times New Roman"/>
          <w:sz w:val="28"/>
          <w:szCs w:val="28"/>
        </w:rPr>
        <w:t>49,</w:t>
      </w:r>
      <w:r w:rsidR="0031110B">
        <w:rPr>
          <w:rFonts w:ascii="Times New Roman" w:hAnsi="Times New Roman" w:cs="Times New Roman"/>
          <w:color w:val="FF0000"/>
          <w:sz w:val="28"/>
          <w:szCs w:val="28"/>
        </w:rPr>
        <w:t xml:space="preserve"> </w:t>
      </w:r>
      <w:r w:rsidR="0031110B" w:rsidRPr="00D1628D">
        <w:rPr>
          <w:rFonts w:ascii="Times New Roman" w:hAnsi="Times New Roman" w:cs="Times New Roman"/>
          <w:sz w:val="28"/>
          <w:szCs w:val="28"/>
        </w:rPr>
        <w:t>от 20.03.2015 № 69</w:t>
      </w:r>
      <w:r w:rsidR="00406947" w:rsidRPr="00D1628D">
        <w:rPr>
          <w:rFonts w:ascii="Times New Roman" w:hAnsi="Times New Roman" w:cs="Times New Roman"/>
          <w:sz w:val="28"/>
          <w:szCs w:val="28"/>
        </w:rPr>
        <w:t>, от 25.03.2015 № 87</w:t>
      </w:r>
      <w:r w:rsidR="00D1628D">
        <w:rPr>
          <w:rFonts w:ascii="Times New Roman" w:hAnsi="Times New Roman" w:cs="Times New Roman"/>
          <w:sz w:val="28"/>
          <w:szCs w:val="28"/>
        </w:rPr>
        <w:t>, от 27.03.2015 № 93</w:t>
      </w:r>
      <w:r w:rsidRPr="00D1628D">
        <w:rPr>
          <w:rFonts w:ascii="Times New Roman" w:hAnsi="Times New Roman" w:cs="Times New Roman"/>
          <w:sz w:val="28"/>
          <w:szCs w:val="28"/>
        </w:rPr>
        <w:t>);</w:t>
      </w:r>
    </w:p>
    <w:p w:rsidR="00A902C5" w:rsidRDefault="00A902C5" w:rsidP="002E453C">
      <w:pPr>
        <w:spacing w:after="0"/>
        <w:jc w:val="both"/>
        <w:rPr>
          <w:rFonts w:ascii="Times New Roman" w:hAnsi="Times New Roman" w:cs="Times New Roman"/>
          <w:sz w:val="28"/>
          <w:szCs w:val="28"/>
        </w:rPr>
      </w:pPr>
      <w:r>
        <w:rPr>
          <w:rFonts w:ascii="Times New Roman" w:hAnsi="Times New Roman" w:cs="Times New Roman"/>
          <w:sz w:val="28"/>
          <w:szCs w:val="28"/>
        </w:rPr>
        <w:tab/>
        <w:t xml:space="preserve">4. Проект изменений в муниципальную программу города Нефтеюганска «Развитие транспортной системы в городе Нефтеюганске на 2014-2020 </w:t>
      </w:r>
      <w:r w:rsidRPr="00D1628D">
        <w:rPr>
          <w:rFonts w:ascii="Times New Roman" w:hAnsi="Times New Roman" w:cs="Times New Roman"/>
          <w:sz w:val="28"/>
          <w:szCs w:val="28"/>
        </w:rPr>
        <w:t xml:space="preserve">годы» (от </w:t>
      </w:r>
      <w:r w:rsidR="00406947" w:rsidRPr="00D1628D">
        <w:rPr>
          <w:rFonts w:ascii="Times New Roman" w:hAnsi="Times New Roman" w:cs="Times New Roman"/>
          <w:sz w:val="28"/>
          <w:szCs w:val="28"/>
        </w:rPr>
        <w:t>25</w:t>
      </w:r>
      <w:r w:rsidRPr="00D1628D">
        <w:rPr>
          <w:rFonts w:ascii="Times New Roman" w:hAnsi="Times New Roman" w:cs="Times New Roman"/>
          <w:sz w:val="28"/>
          <w:szCs w:val="28"/>
        </w:rPr>
        <w:t>.0</w:t>
      </w:r>
      <w:r w:rsidR="00406947" w:rsidRPr="00D1628D">
        <w:rPr>
          <w:rFonts w:ascii="Times New Roman" w:hAnsi="Times New Roman" w:cs="Times New Roman"/>
          <w:sz w:val="28"/>
          <w:szCs w:val="28"/>
        </w:rPr>
        <w:t>3</w:t>
      </w:r>
      <w:r w:rsidRPr="00D1628D">
        <w:rPr>
          <w:rFonts w:ascii="Times New Roman" w:hAnsi="Times New Roman" w:cs="Times New Roman"/>
          <w:sz w:val="28"/>
          <w:szCs w:val="28"/>
        </w:rPr>
        <w:t>.201</w:t>
      </w:r>
      <w:r w:rsidR="00406947" w:rsidRPr="00D1628D">
        <w:rPr>
          <w:rFonts w:ascii="Times New Roman" w:hAnsi="Times New Roman" w:cs="Times New Roman"/>
          <w:sz w:val="28"/>
          <w:szCs w:val="28"/>
        </w:rPr>
        <w:t>5</w:t>
      </w:r>
      <w:r w:rsidRPr="00D1628D">
        <w:rPr>
          <w:rFonts w:ascii="Times New Roman" w:hAnsi="Times New Roman" w:cs="Times New Roman"/>
          <w:sz w:val="28"/>
          <w:szCs w:val="28"/>
        </w:rPr>
        <w:t xml:space="preserve"> № </w:t>
      </w:r>
      <w:r w:rsidR="00406947" w:rsidRPr="00D1628D">
        <w:rPr>
          <w:rFonts w:ascii="Times New Roman" w:hAnsi="Times New Roman" w:cs="Times New Roman"/>
          <w:sz w:val="28"/>
          <w:szCs w:val="28"/>
        </w:rPr>
        <w:t>90</w:t>
      </w:r>
      <w:r w:rsidRPr="00D1628D">
        <w:rPr>
          <w:rFonts w:ascii="Times New Roman" w:hAnsi="Times New Roman" w:cs="Times New Roman"/>
          <w:sz w:val="28"/>
          <w:szCs w:val="28"/>
        </w:rPr>
        <w:t>);</w:t>
      </w:r>
    </w:p>
    <w:p w:rsidR="00A902C5" w:rsidRDefault="00A902C5"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5. Проект изменений в муниципальную программу города Нефтеюганска «Развитие физической культуры и спорта в городе Нефтеюганске на 2014-2020 годы» </w:t>
      </w:r>
      <w:r w:rsidRPr="004E78F7">
        <w:rPr>
          <w:rFonts w:ascii="Times New Roman" w:hAnsi="Times New Roman" w:cs="Times New Roman"/>
          <w:sz w:val="28"/>
          <w:szCs w:val="28"/>
        </w:rPr>
        <w:t xml:space="preserve">(от </w:t>
      </w:r>
      <w:r w:rsidR="002972E2" w:rsidRPr="004E78F7">
        <w:rPr>
          <w:rFonts w:ascii="Times New Roman" w:hAnsi="Times New Roman" w:cs="Times New Roman"/>
          <w:sz w:val="28"/>
          <w:szCs w:val="28"/>
        </w:rPr>
        <w:t>05</w:t>
      </w:r>
      <w:r w:rsidRPr="004E78F7">
        <w:rPr>
          <w:rFonts w:ascii="Times New Roman" w:hAnsi="Times New Roman" w:cs="Times New Roman"/>
          <w:sz w:val="28"/>
          <w:szCs w:val="28"/>
        </w:rPr>
        <w:t>.02.201</w:t>
      </w:r>
      <w:r w:rsidR="002972E2" w:rsidRPr="004E78F7">
        <w:rPr>
          <w:rFonts w:ascii="Times New Roman" w:hAnsi="Times New Roman" w:cs="Times New Roman"/>
          <w:sz w:val="28"/>
          <w:szCs w:val="28"/>
        </w:rPr>
        <w:t>5 № 30</w:t>
      </w:r>
      <w:r w:rsidR="008022B5" w:rsidRPr="004E78F7">
        <w:rPr>
          <w:rFonts w:ascii="Times New Roman" w:hAnsi="Times New Roman" w:cs="Times New Roman"/>
          <w:sz w:val="28"/>
          <w:szCs w:val="28"/>
        </w:rPr>
        <w:t>,</w:t>
      </w:r>
      <w:r w:rsidR="008022B5">
        <w:rPr>
          <w:rFonts w:ascii="Times New Roman" w:hAnsi="Times New Roman" w:cs="Times New Roman"/>
          <w:color w:val="FF0000"/>
          <w:sz w:val="28"/>
          <w:szCs w:val="28"/>
        </w:rPr>
        <w:t xml:space="preserve"> </w:t>
      </w:r>
      <w:r w:rsidR="008022B5" w:rsidRPr="00D1628D">
        <w:rPr>
          <w:rFonts w:ascii="Times New Roman" w:hAnsi="Times New Roman" w:cs="Times New Roman"/>
          <w:sz w:val="28"/>
          <w:szCs w:val="28"/>
        </w:rPr>
        <w:t>от 24.03.2015 №79</w:t>
      </w:r>
      <w:r>
        <w:rPr>
          <w:rFonts w:ascii="Times New Roman" w:hAnsi="Times New Roman" w:cs="Times New Roman"/>
          <w:sz w:val="28"/>
          <w:szCs w:val="28"/>
        </w:rPr>
        <w:t>);</w:t>
      </w:r>
    </w:p>
    <w:p w:rsidR="00A902C5" w:rsidRDefault="00A902C5"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t>6. Проект изменений в муниципальную программу города Нефтеюганска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 (</w:t>
      </w:r>
      <w:r w:rsidRPr="00D1628D">
        <w:rPr>
          <w:rFonts w:ascii="Times New Roman" w:hAnsi="Times New Roman" w:cs="Times New Roman"/>
          <w:sz w:val="28"/>
          <w:szCs w:val="28"/>
        </w:rPr>
        <w:t xml:space="preserve">от </w:t>
      </w:r>
      <w:r w:rsidR="00406947" w:rsidRPr="00D1628D">
        <w:rPr>
          <w:rFonts w:ascii="Times New Roman" w:hAnsi="Times New Roman" w:cs="Times New Roman"/>
          <w:sz w:val="28"/>
          <w:szCs w:val="28"/>
        </w:rPr>
        <w:t>2</w:t>
      </w:r>
      <w:r w:rsidRPr="00D1628D">
        <w:rPr>
          <w:rFonts w:ascii="Times New Roman" w:hAnsi="Times New Roman" w:cs="Times New Roman"/>
          <w:sz w:val="28"/>
          <w:szCs w:val="28"/>
        </w:rPr>
        <w:t>5.03.201</w:t>
      </w:r>
      <w:r w:rsidR="00406947" w:rsidRPr="00D1628D">
        <w:rPr>
          <w:rFonts w:ascii="Times New Roman" w:hAnsi="Times New Roman" w:cs="Times New Roman"/>
          <w:sz w:val="28"/>
          <w:szCs w:val="28"/>
        </w:rPr>
        <w:t>5</w:t>
      </w:r>
      <w:r w:rsidRPr="00D1628D">
        <w:rPr>
          <w:rFonts w:ascii="Times New Roman" w:hAnsi="Times New Roman" w:cs="Times New Roman"/>
          <w:sz w:val="28"/>
          <w:szCs w:val="28"/>
        </w:rPr>
        <w:t xml:space="preserve"> № 85);</w:t>
      </w:r>
    </w:p>
    <w:p w:rsidR="00A902C5" w:rsidRDefault="00A902C5"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7. Проект изменений в муниципальную программу города Нефтеюганска «Развитие </w:t>
      </w:r>
      <w:r w:rsidR="00D664BD">
        <w:rPr>
          <w:rFonts w:ascii="Times New Roman" w:hAnsi="Times New Roman" w:cs="Times New Roman"/>
          <w:sz w:val="28"/>
          <w:szCs w:val="28"/>
        </w:rPr>
        <w:t>жилищно-коммунального комплекса</w:t>
      </w:r>
      <w:r>
        <w:rPr>
          <w:rFonts w:ascii="Times New Roman" w:hAnsi="Times New Roman" w:cs="Times New Roman"/>
          <w:sz w:val="28"/>
          <w:szCs w:val="28"/>
        </w:rPr>
        <w:t xml:space="preserve"> в городе Нефтеюганске на 2014-2020 годы</w:t>
      </w:r>
      <w:r w:rsidRPr="00D1628D">
        <w:rPr>
          <w:rFonts w:ascii="Times New Roman" w:hAnsi="Times New Roman" w:cs="Times New Roman"/>
          <w:sz w:val="28"/>
          <w:szCs w:val="28"/>
        </w:rPr>
        <w:t xml:space="preserve">» (от </w:t>
      </w:r>
      <w:r w:rsidR="00406947" w:rsidRPr="00D1628D">
        <w:rPr>
          <w:rFonts w:ascii="Times New Roman" w:hAnsi="Times New Roman" w:cs="Times New Roman"/>
          <w:sz w:val="28"/>
          <w:szCs w:val="28"/>
        </w:rPr>
        <w:t>25</w:t>
      </w:r>
      <w:r w:rsidRPr="00D1628D">
        <w:rPr>
          <w:rFonts w:ascii="Times New Roman" w:hAnsi="Times New Roman" w:cs="Times New Roman"/>
          <w:sz w:val="28"/>
          <w:szCs w:val="28"/>
        </w:rPr>
        <w:t>.0</w:t>
      </w:r>
      <w:r w:rsidR="00D664BD" w:rsidRPr="00D1628D">
        <w:rPr>
          <w:rFonts w:ascii="Times New Roman" w:hAnsi="Times New Roman" w:cs="Times New Roman"/>
          <w:sz w:val="28"/>
          <w:szCs w:val="28"/>
        </w:rPr>
        <w:t>3</w:t>
      </w:r>
      <w:r w:rsidRPr="00D1628D">
        <w:rPr>
          <w:rFonts w:ascii="Times New Roman" w:hAnsi="Times New Roman" w:cs="Times New Roman"/>
          <w:sz w:val="28"/>
          <w:szCs w:val="28"/>
        </w:rPr>
        <w:t>.201</w:t>
      </w:r>
      <w:r w:rsidR="00406947" w:rsidRPr="00D1628D">
        <w:rPr>
          <w:rFonts w:ascii="Times New Roman" w:hAnsi="Times New Roman" w:cs="Times New Roman"/>
          <w:sz w:val="28"/>
          <w:szCs w:val="28"/>
        </w:rPr>
        <w:t>5</w:t>
      </w:r>
      <w:r w:rsidRPr="00D1628D">
        <w:rPr>
          <w:rFonts w:ascii="Times New Roman" w:hAnsi="Times New Roman" w:cs="Times New Roman"/>
          <w:sz w:val="28"/>
          <w:szCs w:val="28"/>
        </w:rPr>
        <w:t xml:space="preserve"> № </w:t>
      </w:r>
      <w:r w:rsidR="00406947" w:rsidRPr="00D1628D">
        <w:rPr>
          <w:rFonts w:ascii="Times New Roman" w:hAnsi="Times New Roman" w:cs="Times New Roman"/>
          <w:sz w:val="28"/>
          <w:szCs w:val="28"/>
        </w:rPr>
        <w:t>91</w:t>
      </w:r>
      <w:r w:rsidRPr="00D1628D">
        <w:rPr>
          <w:rFonts w:ascii="Times New Roman" w:hAnsi="Times New Roman" w:cs="Times New Roman"/>
          <w:sz w:val="28"/>
          <w:szCs w:val="28"/>
        </w:rPr>
        <w:t>);</w:t>
      </w:r>
    </w:p>
    <w:p w:rsidR="00D664BD" w:rsidRDefault="00D664BD"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8. Проект изменений в муниципальную программу города Нефтеюганска «Управление муниципальным имуществом города Нефтеюганска на 2014-2020 годы» </w:t>
      </w:r>
      <w:r w:rsidRPr="00D1628D">
        <w:rPr>
          <w:rFonts w:ascii="Times New Roman" w:hAnsi="Times New Roman" w:cs="Times New Roman"/>
          <w:sz w:val="28"/>
          <w:szCs w:val="28"/>
        </w:rPr>
        <w:t xml:space="preserve">(от </w:t>
      </w:r>
      <w:r w:rsidR="008022B5" w:rsidRPr="00D1628D">
        <w:rPr>
          <w:rFonts w:ascii="Times New Roman" w:hAnsi="Times New Roman" w:cs="Times New Roman"/>
          <w:sz w:val="28"/>
          <w:szCs w:val="28"/>
        </w:rPr>
        <w:t>25</w:t>
      </w:r>
      <w:r w:rsidRPr="00D1628D">
        <w:rPr>
          <w:rFonts w:ascii="Times New Roman" w:hAnsi="Times New Roman" w:cs="Times New Roman"/>
          <w:sz w:val="28"/>
          <w:szCs w:val="28"/>
        </w:rPr>
        <w:t>.03.201</w:t>
      </w:r>
      <w:r w:rsidR="008022B5" w:rsidRPr="00D1628D">
        <w:rPr>
          <w:rFonts w:ascii="Times New Roman" w:hAnsi="Times New Roman" w:cs="Times New Roman"/>
          <w:sz w:val="28"/>
          <w:szCs w:val="28"/>
        </w:rPr>
        <w:t>5</w:t>
      </w:r>
      <w:r w:rsidRPr="00D1628D">
        <w:rPr>
          <w:rFonts w:ascii="Times New Roman" w:hAnsi="Times New Roman" w:cs="Times New Roman"/>
          <w:sz w:val="28"/>
          <w:szCs w:val="28"/>
        </w:rPr>
        <w:t xml:space="preserve"> № </w:t>
      </w:r>
      <w:r w:rsidR="00141E1F" w:rsidRPr="00D1628D">
        <w:rPr>
          <w:rFonts w:ascii="Times New Roman" w:hAnsi="Times New Roman" w:cs="Times New Roman"/>
          <w:sz w:val="28"/>
          <w:szCs w:val="28"/>
        </w:rPr>
        <w:t>86</w:t>
      </w:r>
      <w:r w:rsidRPr="00D1628D">
        <w:rPr>
          <w:rFonts w:ascii="Times New Roman" w:hAnsi="Times New Roman" w:cs="Times New Roman"/>
          <w:sz w:val="28"/>
          <w:szCs w:val="28"/>
        </w:rPr>
        <w:t>);</w:t>
      </w:r>
    </w:p>
    <w:p w:rsidR="00D664BD" w:rsidRDefault="00D664BD"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t>9.</w:t>
      </w:r>
      <w:r w:rsidRPr="00D664BD">
        <w:rPr>
          <w:rFonts w:ascii="Times New Roman" w:hAnsi="Times New Roman" w:cs="Times New Roman"/>
          <w:sz w:val="28"/>
          <w:szCs w:val="28"/>
        </w:rPr>
        <w:t xml:space="preserve"> </w:t>
      </w:r>
      <w:r>
        <w:rPr>
          <w:rFonts w:ascii="Times New Roman" w:hAnsi="Times New Roman" w:cs="Times New Roman"/>
          <w:sz w:val="28"/>
          <w:szCs w:val="28"/>
        </w:rPr>
        <w:t>Проект изменений в муниципальную программу города Нефтеюганска «Доступная среда в городе Нефтеюганске на 2014-2020 годы» (</w:t>
      </w:r>
      <w:r w:rsidRPr="00D1628D">
        <w:rPr>
          <w:rFonts w:ascii="Times New Roman" w:hAnsi="Times New Roman" w:cs="Times New Roman"/>
          <w:sz w:val="28"/>
          <w:szCs w:val="28"/>
        </w:rPr>
        <w:t xml:space="preserve">от </w:t>
      </w:r>
      <w:r w:rsidR="0031110B" w:rsidRPr="00D1628D">
        <w:rPr>
          <w:rFonts w:ascii="Times New Roman" w:hAnsi="Times New Roman" w:cs="Times New Roman"/>
          <w:sz w:val="28"/>
          <w:szCs w:val="28"/>
        </w:rPr>
        <w:t>16</w:t>
      </w:r>
      <w:r w:rsidRPr="00D1628D">
        <w:rPr>
          <w:rFonts w:ascii="Times New Roman" w:hAnsi="Times New Roman" w:cs="Times New Roman"/>
          <w:sz w:val="28"/>
          <w:szCs w:val="28"/>
        </w:rPr>
        <w:t>.03.201</w:t>
      </w:r>
      <w:r w:rsidR="0031110B" w:rsidRPr="00D1628D">
        <w:rPr>
          <w:rFonts w:ascii="Times New Roman" w:hAnsi="Times New Roman" w:cs="Times New Roman"/>
          <w:sz w:val="28"/>
          <w:szCs w:val="28"/>
        </w:rPr>
        <w:t>5</w:t>
      </w:r>
      <w:r w:rsidRPr="00D1628D">
        <w:rPr>
          <w:rFonts w:ascii="Times New Roman" w:hAnsi="Times New Roman" w:cs="Times New Roman"/>
          <w:sz w:val="28"/>
          <w:szCs w:val="28"/>
        </w:rPr>
        <w:t xml:space="preserve"> № </w:t>
      </w:r>
      <w:r w:rsidR="0031110B" w:rsidRPr="00D1628D">
        <w:rPr>
          <w:rFonts w:ascii="Times New Roman" w:hAnsi="Times New Roman" w:cs="Times New Roman"/>
          <w:sz w:val="28"/>
          <w:szCs w:val="28"/>
        </w:rPr>
        <w:t>65</w:t>
      </w:r>
      <w:r>
        <w:rPr>
          <w:rFonts w:ascii="Times New Roman" w:hAnsi="Times New Roman" w:cs="Times New Roman"/>
          <w:sz w:val="28"/>
          <w:szCs w:val="28"/>
        </w:rPr>
        <w:t>);</w:t>
      </w:r>
    </w:p>
    <w:p w:rsidR="0031110B" w:rsidRDefault="00D664BD"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10. Проект изменений в муниципальную программу города Нефтеюганска «Развитие сферы культуры города Нефтеюганска на 2014-2020 годы</w:t>
      </w:r>
      <w:r w:rsidRPr="00D1628D">
        <w:rPr>
          <w:rFonts w:ascii="Times New Roman" w:hAnsi="Times New Roman" w:cs="Times New Roman"/>
          <w:sz w:val="28"/>
          <w:szCs w:val="28"/>
        </w:rPr>
        <w:t xml:space="preserve">» (от </w:t>
      </w:r>
      <w:r w:rsidR="002972E2" w:rsidRPr="00D1628D">
        <w:rPr>
          <w:rFonts w:ascii="Times New Roman" w:hAnsi="Times New Roman" w:cs="Times New Roman"/>
          <w:sz w:val="28"/>
          <w:szCs w:val="28"/>
        </w:rPr>
        <w:t>05</w:t>
      </w:r>
      <w:r w:rsidRPr="00D1628D">
        <w:rPr>
          <w:rFonts w:ascii="Times New Roman" w:hAnsi="Times New Roman" w:cs="Times New Roman"/>
          <w:sz w:val="28"/>
          <w:szCs w:val="28"/>
        </w:rPr>
        <w:t>.0</w:t>
      </w:r>
      <w:r w:rsidR="002972E2" w:rsidRPr="00D1628D">
        <w:rPr>
          <w:rFonts w:ascii="Times New Roman" w:hAnsi="Times New Roman" w:cs="Times New Roman"/>
          <w:sz w:val="28"/>
          <w:szCs w:val="28"/>
        </w:rPr>
        <w:t>2</w:t>
      </w:r>
      <w:r w:rsidRPr="00D1628D">
        <w:rPr>
          <w:rFonts w:ascii="Times New Roman" w:hAnsi="Times New Roman" w:cs="Times New Roman"/>
          <w:sz w:val="28"/>
          <w:szCs w:val="28"/>
        </w:rPr>
        <w:t>.201</w:t>
      </w:r>
      <w:r w:rsidR="002972E2" w:rsidRPr="00D1628D">
        <w:rPr>
          <w:rFonts w:ascii="Times New Roman" w:hAnsi="Times New Roman" w:cs="Times New Roman"/>
          <w:sz w:val="28"/>
          <w:szCs w:val="28"/>
        </w:rPr>
        <w:t>5</w:t>
      </w:r>
      <w:r w:rsidRPr="00D1628D">
        <w:rPr>
          <w:rFonts w:ascii="Times New Roman" w:hAnsi="Times New Roman" w:cs="Times New Roman"/>
          <w:sz w:val="28"/>
          <w:szCs w:val="28"/>
        </w:rPr>
        <w:t xml:space="preserve"> № </w:t>
      </w:r>
      <w:r w:rsidR="002972E2" w:rsidRPr="00D1628D">
        <w:rPr>
          <w:rFonts w:ascii="Times New Roman" w:hAnsi="Times New Roman" w:cs="Times New Roman"/>
          <w:sz w:val="28"/>
          <w:szCs w:val="28"/>
        </w:rPr>
        <w:t>32</w:t>
      </w:r>
      <w:r w:rsidRPr="00D1628D">
        <w:rPr>
          <w:rFonts w:ascii="Times New Roman" w:hAnsi="Times New Roman" w:cs="Times New Roman"/>
          <w:sz w:val="28"/>
          <w:szCs w:val="28"/>
        </w:rPr>
        <w:t>,</w:t>
      </w:r>
      <w:r>
        <w:rPr>
          <w:rFonts w:ascii="Times New Roman" w:hAnsi="Times New Roman" w:cs="Times New Roman"/>
          <w:sz w:val="28"/>
          <w:szCs w:val="28"/>
        </w:rPr>
        <w:t xml:space="preserve"> </w:t>
      </w:r>
      <w:r w:rsidRPr="00D1628D">
        <w:rPr>
          <w:rFonts w:ascii="Times New Roman" w:hAnsi="Times New Roman" w:cs="Times New Roman"/>
          <w:sz w:val="28"/>
          <w:szCs w:val="28"/>
        </w:rPr>
        <w:t xml:space="preserve">от </w:t>
      </w:r>
      <w:r w:rsidR="0031110B" w:rsidRPr="00D1628D">
        <w:rPr>
          <w:rFonts w:ascii="Times New Roman" w:hAnsi="Times New Roman" w:cs="Times New Roman"/>
          <w:sz w:val="28"/>
          <w:szCs w:val="28"/>
        </w:rPr>
        <w:t>24</w:t>
      </w:r>
      <w:r w:rsidRPr="00D1628D">
        <w:rPr>
          <w:rFonts w:ascii="Times New Roman" w:hAnsi="Times New Roman" w:cs="Times New Roman"/>
          <w:sz w:val="28"/>
          <w:szCs w:val="28"/>
        </w:rPr>
        <w:t>.03.201</w:t>
      </w:r>
      <w:r w:rsidR="0031110B" w:rsidRPr="00D1628D">
        <w:rPr>
          <w:rFonts w:ascii="Times New Roman" w:hAnsi="Times New Roman" w:cs="Times New Roman"/>
          <w:sz w:val="28"/>
          <w:szCs w:val="28"/>
        </w:rPr>
        <w:t>5</w:t>
      </w:r>
      <w:r w:rsidRPr="00D1628D">
        <w:rPr>
          <w:rFonts w:ascii="Times New Roman" w:hAnsi="Times New Roman" w:cs="Times New Roman"/>
          <w:sz w:val="28"/>
          <w:szCs w:val="28"/>
        </w:rPr>
        <w:t xml:space="preserve"> № </w:t>
      </w:r>
      <w:r w:rsidR="0031110B" w:rsidRPr="00D1628D">
        <w:rPr>
          <w:rFonts w:ascii="Times New Roman" w:hAnsi="Times New Roman" w:cs="Times New Roman"/>
          <w:sz w:val="28"/>
          <w:szCs w:val="28"/>
        </w:rPr>
        <w:t>74</w:t>
      </w:r>
      <w:r w:rsidRPr="00D1628D">
        <w:rPr>
          <w:rFonts w:ascii="Times New Roman" w:hAnsi="Times New Roman" w:cs="Times New Roman"/>
          <w:sz w:val="28"/>
          <w:szCs w:val="28"/>
        </w:rPr>
        <w:t>).</w:t>
      </w:r>
    </w:p>
    <w:p w:rsidR="002972E2" w:rsidRDefault="002972E2"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t>11. Проект изменений в муниципальную программу города Нефтеюганска «Управление муниципальными финансами в городе Нефтеюганске в 2014-2020 годах» (</w:t>
      </w:r>
      <w:r w:rsidRPr="00D1628D">
        <w:rPr>
          <w:rFonts w:ascii="Times New Roman" w:hAnsi="Times New Roman" w:cs="Times New Roman"/>
          <w:sz w:val="28"/>
          <w:szCs w:val="28"/>
        </w:rPr>
        <w:t>от 05.02.2015 № 31</w:t>
      </w:r>
      <w:r w:rsidR="0031110B" w:rsidRPr="00D1628D">
        <w:rPr>
          <w:rFonts w:ascii="Times New Roman" w:hAnsi="Times New Roman" w:cs="Times New Roman"/>
          <w:sz w:val="28"/>
          <w:szCs w:val="28"/>
        </w:rPr>
        <w:t>, от 24.03.2015 № 82</w:t>
      </w:r>
      <w:r>
        <w:rPr>
          <w:rFonts w:ascii="Times New Roman" w:hAnsi="Times New Roman" w:cs="Times New Roman"/>
          <w:sz w:val="28"/>
          <w:szCs w:val="28"/>
        </w:rPr>
        <w:t>)</w:t>
      </w:r>
    </w:p>
    <w:p w:rsidR="0031110B" w:rsidRPr="00EB4194" w:rsidRDefault="0031110B" w:rsidP="002E453C">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12. Проект изменений в муниципальную программу города Нефтеюганска «Защита населения и территории от чрезвычайных ситуаций, обеспечение первичных мер пожарной безопасности в городе Нефтеюганске на 2014-2020 годы» (</w:t>
      </w:r>
      <w:r w:rsidRPr="00D1628D">
        <w:rPr>
          <w:rFonts w:ascii="Times New Roman" w:hAnsi="Times New Roman" w:cs="Times New Roman"/>
          <w:sz w:val="28"/>
          <w:szCs w:val="28"/>
        </w:rPr>
        <w:t>от 16.02.2015 № 47</w:t>
      </w:r>
      <w:r w:rsidRPr="00EB4194">
        <w:rPr>
          <w:rFonts w:ascii="Times New Roman" w:hAnsi="Times New Roman" w:cs="Times New Roman"/>
          <w:sz w:val="28"/>
          <w:szCs w:val="28"/>
        </w:rPr>
        <w:t xml:space="preserve">, </w:t>
      </w:r>
      <w:r w:rsidRPr="00D1628D">
        <w:rPr>
          <w:rFonts w:ascii="Times New Roman" w:hAnsi="Times New Roman" w:cs="Times New Roman"/>
          <w:sz w:val="28"/>
          <w:szCs w:val="28"/>
        </w:rPr>
        <w:t xml:space="preserve">от </w:t>
      </w:r>
      <w:r w:rsidR="00406947" w:rsidRPr="00D1628D">
        <w:rPr>
          <w:rFonts w:ascii="Times New Roman" w:hAnsi="Times New Roman" w:cs="Times New Roman"/>
          <w:sz w:val="28"/>
          <w:szCs w:val="28"/>
        </w:rPr>
        <w:t>25</w:t>
      </w:r>
      <w:r w:rsidRPr="00D1628D">
        <w:rPr>
          <w:rFonts w:ascii="Times New Roman" w:hAnsi="Times New Roman" w:cs="Times New Roman"/>
          <w:sz w:val="28"/>
          <w:szCs w:val="28"/>
        </w:rPr>
        <w:t>.</w:t>
      </w:r>
      <w:r w:rsidR="00406947" w:rsidRPr="00D1628D">
        <w:rPr>
          <w:rFonts w:ascii="Times New Roman" w:hAnsi="Times New Roman" w:cs="Times New Roman"/>
          <w:sz w:val="28"/>
          <w:szCs w:val="28"/>
        </w:rPr>
        <w:t>03</w:t>
      </w:r>
      <w:r w:rsidRPr="00D1628D">
        <w:rPr>
          <w:rFonts w:ascii="Times New Roman" w:hAnsi="Times New Roman" w:cs="Times New Roman"/>
          <w:sz w:val="28"/>
          <w:szCs w:val="28"/>
        </w:rPr>
        <w:t>.201</w:t>
      </w:r>
      <w:r w:rsidR="00406947" w:rsidRPr="00D1628D">
        <w:rPr>
          <w:rFonts w:ascii="Times New Roman" w:hAnsi="Times New Roman" w:cs="Times New Roman"/>
          <w:sz w:val="28"/>
          <w:szCs w:val="28"/>
        </w:rPr>
        <w:t>5</w:t>
      </w:r>
      <w:r w:rsidRPr="00D1628D">
        <w:rPr>
          <w:rFonts w:ascii="Times New Roman" w:hAnsi="Times New Roman" w:cs="Times New Roman"/>
          <w:sz w:val="28"/>
          <w:szCs w:val="28"/>
        </w:rPr>
        <w:t xml:space="preserve"> № </w:t>
      </w:r>
      <w:r w:rsidR="00406947" w:rsidRPr="00D1628D">
        <w:rPr>
          <w:rFonts w:ascii="Times New Roman" w:hAnsi="Times New Roman" w:cs="Times New Roman"/>
          <w:sz w:val="28"/>
          <w:szCs w:val="28"/>
        </w:rPr>
        <w:t>84</w:t>
      </w:r>
      <w:r w:rsidRPr="00D1628D">
        <w:rPr>
          <w:rFonts w:ascii="Times New Roman" w:hAnsi="Times New Roman" w:cs="Times New Roman"/>
          <w:sz w:val="28"/>
          <w:szCs w:val="28"/>
        </w:rPr>
        <w:t>);</w:t>
      </w:r>
    </w:p>
    <w:p w:rsidR="0031110B" w:rsidRPr="00EB4194" w:rsidRDefault="0031110B" w:rsidP="002E453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13. </w:t>
      </w:r>
      <w:r w:rsidRPr="00EB4194">
        <w:rPr>
          <w:rFonts w:ascii="Times New Roman" w:hAnsi="Times New Roman" w:cs="Times New Roman"/>
          <w:sz w:val="28"/>
          <w:szCs w:val="28"/>
        </w:rPr>
        <w:t xml:space="preserve">Проект изменений в муниципальную программу города Нефтеюганска «Поддержка социально ориентированных некоммерческих организаций, </w:t>
      </w:r>
      <w:r w:rsidRPr="00D1628D">
        <w:rPr>
          <w:rFonts w:ascii="Times New Roman" w:hAnsi="Times New Roman" w:cs="Times New Roman"/>
          <w:sz w:val="28"/>
          <w:szCs w:val="28"/>
        </w:rPr>
        <w:t xml:space="preserve">осуществляющих деятельность в городе Нефтеюганске, на 2014-2020 годы» (от 24.03.2015 № </w:t>
      </w:r>
      <w:r w:rsidR="008022B5" w:rsidRPr="00D1628D">
        <w:rPr>
          <w:rFonts w:ascii="Times New Roman" w:hAnsi="Times New Roman" w:cs="Times New Roman"/>
          <w:sz w:val="28"/>
          <w:szCs w:val="28"/>
        </w:rPr>
        <w:t>81</w:t>
      </w:r>
      <w:r w:rsidRPr="00D1628D">
        <w:rPr>
          <w:rFonts w:ascii="Times New Roman" w:hAnsi="Times New Roman" w:cs="Times New Roman"/>
          <w:sz w:val="28"/>
          <w:szCs w:val="28"/>
        </w:rPr>
        <w:t>)</w:t>
      </w:r>
      <w:r w:rsidR="00FD5B87">
        <w:rPr>
          <w:rFonts w:ascii="Times New Roman" w:hAnsi="Times New Roman" w:cs="Times New Roman"/>
          <w:sz w:val="28"/>
          <w:szCs w:val="28"/>
        </w:rPr>
        <w:t>.</w:t>
      </w:r>
    </w:p>
    <w:p w:rsidR="008F305D" w:rsidRPr="001F0396" w:rsidRDefault="006A328E" w:rsidP="002E453C">
      <w:pPr>
        <w:spacing w:after="0"/>
        <w:jc w:val="both"/>
        <w:rPr>
          <w:rFonts w:ascii="Times New Roman" w:hAnsi="Times New Roman" w:cs="Times New Roman"/>
          <w:sz w:val="28"/>
          <w:szCs w:val="28"/>
        </w:rPr>
      </w:pPr>
      <w:r w:rsidRPr="001F0396">
        <w:rPr>
          <w:rFonts w:ascii="Times New Roman" w:hAnsi="Times New Roman" w:cs="Times New Roman"/>
          <w:sz w:val="28"/>
          <w:szCs w:val="28"/>
        </w:rPr>
        <w:tab/>
      </w:r>
      <w:r w:rsidR="008F305D" w:rsidRPr="001F0396">
        <w:rPr>
          <w:rFonts w:ascii="Times New Roman" w:hAnsi="Times New Roman" w:cs="Times New Roman"/>
          <w:sz w:val="28"/>
          <w:szCs w:val="28"/>
        </w:rPr>
        <w:t xml:space="preserve">В результате проведения экспертизы проектов </w:t>
      </w:r>
      <w:r w:rsidR="00E60E9B">
        <w:rPr>
          <w:rFonts w:ascii="Times New Roman" w:hAnsi="Times New Roman" w:cs="Times New Roman"/>
          <w:sz w:val="28"/>
          <w:szCs w:val="28"/>
        </w:rPr>
        <w:t xml:space="preserve">изменений в муниципальные </w:t>
      </w:r>
      <w:r w:rsidR="008F305D" w:rsidRPr="001F0396">
        <w:rPr>
          <w:rFonts w:ascii="Times New Roman" w:hAnsi="Times New Roman" w:cs="Times New Roman"/>
          <w:sz w:val="28"/>
          <w:szCs w:val="28"/>
        </w:rPr>
        <w:t>программ</w:t>
      </w:r>
      <w:r w:rsidR="00E60E9B">
        <w:rPr>
          <w:rFonts w:ascii="Times New Roman" w:hAnsi="Times New Roman" w:cs="Times New Roman"/>
          <w:sz w:val="28"/>
          <w:szCs w:val="28"/>
        </w:rPr>
        <w:t>ы города Нефтеюганска</w:t>
      </w:r>
      <w:r w:rsidR="008F305D" w:rsidRPr="001F0396">
        <w:rPr>
          <w:rFonts w:ascii="Times New Roman" w:hAnsi="Times New Roman" w:cs="Times New Roman"/>
          <w:sz w:val="28"/>
          <w:szCs w:val="28"/>
        </w:rPr>
        <w:t xml:space="preserve"> установлено </w:t>
      </w:r>
      <w:r w:rsidR="00FD5B87">
        <w:rPr>
          <w:rFonts w:ascii="Times New Roman" w:hAnsi="Times New Roman" w:cs="Times New Roman"/>
          <w:sz w:val="28"/>
          <w:szCs w:val="28"/>
        </w:rPr>
        <w:t>3</w:t>
      </w:r>
      <w:r w:rsidR="008F305D" w:rsidRPr="001F0396">
        <w:rPr>
          <w:rFonts w:ascii="Times New Roman" w:hAnsi="Times New Roman" w:cs="Times New Roman"/>
          <w:sz w:val="28"/>
          <w:szCs w:val="28"/>
        </w:rPr>
        <w:t xml:space="preserve"> замечани</w:t>
      </w:r>
      <w:r w:rsidR="00E60E9B">
        <w:rPr>
          <w:rFonts w:ascii="Times New Roman" w:hAnsi="Times New Roman" w:cs="Times New Roman"/>
          <w:sz w:val="28"/>
          <w:szCs w:val="28"/>
        </w:rPr>
        <w:t>я, даны</w:t>
      </w:r>
      <w:r w:rsidR="008F305D" w:rsidRPr="001F0396">
        <w:rPr>
          <w:rFonts w:ascii="Times New Roman" w:hAnsi="Times New Roman" w:cs="Times New Roman"/>
          <w:sz w:val="28"/>
          <w:szCs w:val="28"/>
        </w:rPr>
        <w:t xml:space="preserve"> </w:t>
      </w:r>
      <w:r w:rsidR="002E453C">
        <w:rPr>
          <w:rFonts w:ascii="Times New Roman" w:hAnsi="Times New Roman" w:cs="Times New Roman"/>
          <w:sz w:val="28"/>
          <w:szCs w:val="28"/>
        </w:rPr>
        <w:t xml:space="preserve">3 </w:t>
      </w:r>
      <w:r w:rsidR="008F305D" w:rsidRPr="001F0396">
        <w:rPr>
          <w:rFonts w:ascii="Times New Roman" w:hAnsi="Times New Roman" w:cs="Times New Roman"/>
          <w:sz w:val="28"/>
          <w:szCs w:val="28"/>
        </w:rPr>
        <w:t>рекомендаци</w:t>
      </w:r>
      <w:r w:rsidR="00FD5B87">
        <w:rPr>
          <w:rFonts w:ascii="Times New Roman" w:hAnsi="Times New Roman" w:cs="Times New Roman"/>
          <w:sz w:val="28"/>
          <w:szCs w:val="28"/>
        </w:rPr>
        <w:t>и</w:t>
      </w:r>
      <w:r w:rsidR="008F305D" w:rsidRPr="001F0396">
        <w:rPr>
          <w:rFonts w:ascii="Times New Roman" w:hAnsi="Times New Roman" w:cs="Times New Roman"/>
          <w:sz w:val="28"/>
          <w:szCs w:val="28"/>
        </w:rPr>
        <w:t xml:space="preserve">. </w:t>
      </w:r>
    </w:p>
    <w:p w:rsidR="0089416F" w:rsidRDefault="0089416F" w:rsidP="00A37650">
      <w:pPr>
        <w:spacing w:after="0"/>
        <w:jc w:val="both"/>
        <w:rPr>
          <w:rFonts w:ascii="Times New Roman" w:hAnsi="Times New Roman" w:cs="Times New Roman"/>
          <w:color w:val="000000"/>
          <w:sz w:val="28"/>
          <w:szCs w:val="28"/>
        </w:rPr>
      </w:pPr>
    </w:p>
    <w:p w:rsidR="00E60E9B" w:rsidRDefault="00184E67" w:rsidP="00E60E9B">
      <w:pPr>
        <w:autoSpaceDE w:val="0"/>
        <w:autoSpaceDN w:val="0"/>
        <w:adjustRightInd w:val="0"/>
        <w:spacing w:after="0" w:line="240" w:lineRule="auto"/>
        <w:ind w:firstLine="540"/>
        <w:jc w:val="both"/>
        <w:rPr>
          <w:rFonts w:ascii="Times New Roman" w:hAnsi="Times New Roman" w:cs="Times New Roman"/>
          <w:b/>
          <w:i/>
          <w:sz w:val="28"/>
          <w:szCs w:val="28"/>
        </w:rPr>
      </w:pPr>
      <w:r w:rsidRPr="001F0396">
        <w:rPr>
          <w:rFonts w:ascii="Times New Roman" w:hAnsi="Times New Roman" w:cs="Times New Roman"/>
          <w:color w:val="000000"/>
          <w:sz w:val="28"/>
          <w:szCs w:val="28"/>
        </w:rPr>
        <w:tab/>
      </w:r>
      <w:r w:rsidR="00E60E9B" w:rsidRPr="00E60E9B">
        <w:rPr>
          <w:rFonts w:ascii="Times New Roman" w:hAnsi="Times New Roman" w:cs="Times New Roman"/>
          <w:b/>
          <w:i/>
          <w:color w:val="000000"/>
          <w:sz w:val="28"/>
          <w:szCs w:val="28"/>
        </w:rPr>
        <w:t>2.3. Э</w:t>
      </w:r>
      <w:r w:rsidR="00E60E9B" w:rsidRPr="00E60E9B">
        <w:rPr>
          <w:rFonts w:ascii="Times New Roman" w:hAnsi="Times New Roman" w:cs="Times New Roman"/>
          <w:b/>
          <w:i/>
          <w:sz w:val="28"/>
          <w:szCs w:val="28"/>
        </w:rPr>
        <w:t>кспертиза проектов муниципальных правовых актов, в части, касающейся расходных обязате</w:t>
      </w:r>
      <w:r w:rsidR="00E60E9B">
        <w:rPr>
          <w:rFonts w:ascii="Times New Roman" w:hAnsi="Times New Roman" w:cs="Times New Roman"/>
          <w:b/>
          <w:i/>
          <w:sz w:val="28"/>
          <w:szCs w:val="28"/>
        </w:rPr>
        <w:t>льств муниципального образования</w:t>
      </w:r>
    </w:p>
    <w:p w:rsidR="00E60E9B" w:rsidRDefault="00E60E9B" w:rsidP="00E60E9B">
      <w:pPr>
        <w:autoSpaceDE w:val="0"/>
        <w:autoSpaceDN w:val="0"/>
        <w:adjustRightInd w:val="0"/>
        <w:spacing w:after="0" w:line="240" w:lineRule="auto"/>
        <w:ind w:firstLine="540"/>
        <w:jc w:val="both"/>
        <w:rPr>
          <w:rFonts w:ascii="Times New Roman" w:hAnsi="Times New Roman" w:cs="Times New Roman"/>
          <w:b/>
          <w:i/>
          <w:sz w:val="28"/>
          <w:szCs w:val="28"/>
        </w:rPr>
      </w:pPr>
    </w:p>
    <w:p w:rsidR="00D76CAA" w:rsidRDefault="005249C4" w:rsidP="002B702C">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В 1 квартале 2014 года для проведения экспертизы поступил</w:t>
      </w:r>
      <w:r w:rsidR="00634A32">
        <w:rPr>
          <w:rFonts w:ascii="Times New Roman" w:hAnsi="Times New Roman" w:cs="Times New Roman"/>
          <w:sz w:val="28"/>
          <w:szCs w:val="28"/>
        </w:rPr>
        <w:t>о</w:t>
      </w:r>
      <w:r>
        <w:rPr>
          <w:rFonts w:ascii="Times New Roman" w:hAnsi="Times New Roman" w:cs="Times New Roman"/>
          <w:sz w:val="28"/>
          <w:szCs w:val="28"/>
        </w:rPr>
        <w:t xml:space="preserve"> </w:t>
      </w:r>
      <w:r w:rsidR="00634A32">
        <w:rPr>
          <w:rFonts w:ascii="Times New Roman" w:hAnsi="Times New Roman" w:cs="Times New Roman"/>
          <w:sz w:val="28"/>
          <w:szCs w:val="28"/>
        </w:rPr>
        <w:t>два</w:t>
      </w:r>
      <w:r>
        <w:rPr>
          <w:rFonts w:ascii="Times New Roman" w:hAnsi="Times New Roman" w:cs="Times New Roman"/>
          <w:sz w:val="28"/>
          <w:szCs w:val="28"/>
        </w:rPr>
        <w:t xml:space="preserve"> проект</w:t>
      </w:r>
      <w:r w:rsidR="00634A32">
        <w:rPr>
          <w:rFonts w:ascii="Times New Roman" w:hAnsi="Times New Roman" w:cs="Times New Roman"/>
          <w:sz w:val="28"/>
          <w:szCs w:val="28"/>
        </w:rPr>
        <w:t>а</w:t>
      </w:r>
      <w:r>
        <w:rPr>
          <w:rFonts w:ascii="Times New Roman" w:hAnsi="Times New Roman" w:cs="Times New Roman"/>
          <w:sz w:val="28"/>
          <w:szCs w:val="28"/>
        </w:rPr>
        <w:t xml:space="preserve"> постановлени</w:t>
      </w:r>
      <w:r w:rsidR="00634A32">
        <w:rPr>
          <w:rFonts w:ascii="Times New Roman" w:hAnsi="Times New Roman" w:cs="Times New Roman"/>
          <w:sz w:val="28"/>
          <w:szCs w:val="28"/>
        </w:rPr>
        <w:t>й</w:t>
      </w:r>
      <w:r>
        <w:rPr>
          <w:rFonts w:ascii="Times New Roman" w:hAnsi="Times New Roman" w:cs="Times New Roman"/>
          <w:sz w:val="28"/>
          <w:szCs w:val="28"/>
        </w:rPr>
        <w:t xml:space="preserve"> администрации города Нефтеюганска. </w:t>
      </w:r>
      <w:r w:rsidR="002B702C">
        <w:rPr>
          <w:rFonts w:ascii="Times New Roman" w:hAnsi="Times New Roman" w:cs="Times New Roman"/>
          <w:sz w:val="28"/>
          <w:szCs w:val="28"/>
        </w:rPr>
        <w:br/>
      </w:r>
      <w:r>
        <w:rPr>
          <w:rFonts w:ascii="Times New Roman" w:hAnsi="Times New Roman" w:cs="Times New Roman"/>
          <w:sz w:val="28"/>
          <w:szCs w:val="28"/>
        </w:rPr>
        <w:t>По результатам экспертизы подготовлен</w:t>
      </w:r>
      <w:r w:rsidR="00634A32">
        <w:rPr>
          <w:rFonts w:ascii="Times New Roman" w:hAnsi="Times New Roman" w:cs="Times New Roman"/>
          <w:sz w:val="28"/>
          <w:szCs w:val="28"/>
        </w:rPr>
        <w:t>ы</w:t>
      </w:r>
      <w:r>
        <w:rPr>
          <w:rFonts w:ascii="Times New Roman" w:hAnsi="Times New Roman" w:cs="Times New Roman"/>
          <w:sz w:val="28"/>
          <w:szCs w:val="28"/>
        </w:rPr>
        <w:t xml:space="preserve"> и направлен</w:t>
      </w:r>
      <w:r w:rsidR="00634A32">
        <w:rPr>
          <w:rFonts w:ascii="Times New Roman" w:hAnsi="Times New Roman" w:cs="Times New Roman"/>
          <w:sz w:val="28"/>
          <w:szCs w:val="28"/>
        </w:rPr>
        <w:t>ы</w:t>
      </w:r>
      <w:r>
        <w:rPr>
          <w:rFonts w:ascii="Times New Roman" w:hAnsi="Times New Roman" w:cs="Times New Roman"/>
          <w:sz w:val="28"/>
          <w:szCs w:val="28"/>
        </w:rPr>
        <w:t xml:space="preserve"> в адрес администрации города Нефтеюганска </w:t>
      </w:r>
      <w:r w:rsidR="00634A32">
        <w:rPr>
          <w:rFonts w:ascii="Times New Roman" w:hAnsi="Times New Roman" w:cs="Times New Roman"/>
          <w:sz w:val="28"/>
          <w:szCs w:val="28"/>
        </w:rPr>
        <w:t>соответствующие заключения</w:t>
      </w:r>
      <w:r>
        <w:rPr>
          <w:rFonts w:ascii="Times New Roman" w:hAnsi="Times New Roman" w:cs="Times New Roman"/>
          <w:sz w:val="28"/>
          <w:szCs w:val="28"/>
        </w:rPr>
        <w:t xml:space="preserve">.  </w:t>
      </w:r>
    </w:p>
    <w:p w:rsidR="00D76CAA" w:rsidRDefault="00D76CAA" w:rsidP="00E60E9B">
      <w:pPr>
        <w:autoSpaceDE w:val="0"/>
        <w:autoSpaceDN w:val="0"/>
        <w:adjustRightInd w:val="0"/>
        <w:spacing w:after="0" w:line="240" w:lineRule="auto"/>
        <w:ind w:firstLine="540"/>
        <w:jc w:val="both"/>
        <w:rPr>
          <w:rFonts w:ascii="Times New Roman" w:hAnsi="Times New Roman" w:cs="Times New Roman"/>
          <w:sz w:val="28"/>
          <w:szCs w:val="28"/>
        </w:rPr>
      </w:pPr>
    </w:p>
    <w:p w:rsidR="004B7654" w:rsidRPr="00470207" w:rsidRDefault="004B7654" w:rsidP="004B7654">
      <w:pPr>
        <w:widowControl w:val="0"/>
        <w:spacing w:after="0" w:line="240" w:lineRule="auto"/>
        <w:contextualSpacing/>
        <w:jc w:val="cente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4</w:t>
      </w:r>
      <w:r w:rsidRPr="00470207">
        <w:rPr>
          <w:rFonts w:ascii="Times New Roman" w:eastAsia="Times New Roman" w:hAnsi="Times New Roman" w:cs="Times New Roman"/>
          <w:b/>
          <w:bCs/>
          <w:iCs/>
          <w:sz w:val="28"/>
          <w:szCs w:val="28"/>
        </w:rPr>
        <w:t>. Контроль в сфере закупок</w:t>
      </w:r>
    </w:p>
    <w:p w:rsidR="004B7654" w:rsidRPr="006E6B7A" w:rsidRDefault="004B7654" w:rsidP="004B765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p>
    <w:p w:rsidR="004B7654" w:rsidRDefault="004B7654" w:rsidP="002B702C">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Счетной палатой в первом квартале:</w:t>
      </w:r>
    </w:p>
    <w:p w:rsidR="004B7654" w:rsidRDefault="004B7654" w:rsidP="002B702C">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Осуществлялось согласование заключения контрактов с единственным поставщиком (подрядчиком, исполнителем) по пункту 25 части 1 статьи 93 Федерального закона от 05.04.2013 № 44-ФЗ </w:t>
      </w:r>
      <w:r w:rsidR="00257D36">
        <w:rPr>
          <w:rFonts w:ascii="Times New Roman" w:hAnsi="Times New Roman" w:cs="Times New Roman"/>
          <w:sz w:val="28"/>
          <w:szCs w:val="28"/>
        </w:rPr>
        <w:br/>
      </w:r>
      <w:r>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Pr="003A006E">
        <w:rPr>
          <w:rFonts w:ascii="Times New Roman" w:hAnsi="Times New Roman" w:cs="Times New Roman"/>
          <w:sz w:val="28"/>
          <w:szCs w:val="28"/>
        </w:rPr>
        <w:t xml:space="preserve"> </w:t>
      </w:r>
    </w:p>
    <w:p w:rsidR="004B7654" w:rsidRPr="00A86C3C" w:rsidRDefault="004B7654" w:rsidP="002B702C">
      <w:pPr>
        <w:autoSpaceDE w:val="0"/>
        <w:autoSpaceDN w:val="0"/>
        <w:adjustRightInd w:val="0"/>
        <w:spacing w:after="0"/>
        <w:ind w:firstLine="709"/>
        <w:jc w:val="both"/>
        <w:rPr>
          <w:rFonts w:ascii="Times New Roman" w:hAnsi="Times New Roman" w:cs="Times New Roman"/>
          <w:sz w:val="28"/>
          <w:szCs w:val="28"/>
        </w:rPr>
      </w:pPr>
      <w:r w:rsidRPr="00A86C3C">
        <w:rPr>
          <w:rFonts w:ascii="Times New Roman" w:hAnsi="Times New Roman" w:cs="Times New Roman"/>
          <w:sz w:val="28"/>
          <w:szCs w:val="28"/>
        </w:rPr>
        <w:t xml:space="preserve">Всего в отчетном периоде поступило </w:t>
      </w:r>
      <w:r>
        <w:rPr>
          <w:rFonts w:ascii="Times New Roman" w:hAnsi="Times New Roman" w:cs="Times New Roman"/>
          <w:sz w:val="28"/>
          <w:szCs w:val="28"/>
        </w:rPr>
        <w:t>3</w:t>
      </w:r>
      <w:r w:rsidRPr="00A86C3C">
        <w:rPr>
          <w:rFonts w:ascii="Times New Roman" w:hAnsi="Times New Roman" w:cs="Times New Roman"/>
          <w:sz w:val="28"/>
          <w:szCs w:val="28"/>
        </w:rPr>
        <w:t xml:space="preserve"> обращения о заключении контрактов с единственным поставщиком (подрядчиком, исполнителем). </w:t>
      </w:r>
    </w:p>
    <w:p w:rsidR="004B7654" w:rsidRPr="00A86C3C" w:rsidRDefault="004B7654" w:rsidP="002B702C">
      <w:pPr>
        <w:autoSpaceDE w:val="0"/>
        <w:autoSpaceDN w:val="0"/>
        <w:adjustRightInd w:val="0"/>
        <w:spacing w:after="0"/>
        <w:ind w:firstLine="709"/>
        <w:jc w:val="both"/>
        <w:rPr>
          <w:rFonts w:ascii="Times New Roman" w:hAnsi="Times New Roman" w:cs="Times New Roman"/>
          <w:sz w:val="28"/>
          <w:szCs w:val="28"/>
        </w:rPr>
      </w:pPr>
      <w:r w:rsidRPr="00A86C3C">
        <w:rPr>
          <w:rFonts w:ascii="Times New Roman" w:hAnsi="Times New Roman" w:cs="Times New Roman"/>
          <w:sz w:val="28"/>
          <w:szCs w:val="28"/>
        </w:rPr>
        <w:t xml:space="preserve">Обращения рассмотрены, в том числе на предмет соответствия проведенных процедур определения поставщика (подрядчика, исполнителя) действующему законодательству о контрактной системе в сфере закупок, и </w:t>
      </w:r>
      <w:r w:rsidRPr="00A86C3C">
        <w:rPr>
          <w:rFonts w:ascii="Times New Roman" w:hAnsi="Times New Roman" w:cs="Times New Roman"/>
          <w:sz w:val="28"/>
          <w:szCs w:val="28"/>
        </w:rPr>
        <w:lastRenderedPageBreak/>
        <w:t xml:space="preserve">приняты </w:t>
      </w:r>
      <w:r>
        <w:rPr>
          <w:rFonts w:ascii="Times New Roman" w:hAnsi="Times New Roman" w:cs="Times New Roman"/>
          <w:sz w:val="28"/>
          <w:szCs w:val="28"/>
        </w:rPr>
        <w:t xml:space="preserve">3 </w:t>
      </w:r>
      <w:r w:rsidRPr="00A86C3C">
        <w:rPr>
          <w:rFonts w:ascii="Times New Roman" w:hAnsi="Times New Roman" w:cs="Times New Roman"/>
          <w:sz w:val="28"/>
          <w:szCs w:val="28"/>
        </w:rPr>
        <w:t xml:space="preserve">решения о согласовании заключения контрактов </w:t>
      </w:r>
      <w:r>
        <w:rPr>
          <w:rFonts w:ascii="Times New Roman" w:hAnsi="Times New Roman" w:cs="Times New Roman"/>
          <w:sz w:val="28"/>
          <w:szCs w:val="28"/>
        </w:rPr>
        <w:t>на общую сумму 34 244 906 рублей 10 копеек.</w:t>
      </w:r>
    </w:p>
    <w:p w:rsidR="0076594B" w:rsidRDefault="0076594B" w:rsidP="00257D36">
      <w:pPr>
        <w:autoSpaceDE w:val="0"/>
        <w:autoSpaceDN w:val="0"/>
        <w:adjustRightInd w:val="0"/>
        <w:spacing w:after="0" w:line="240" w:lineRule="auto"/>
        <w:rPr>
          <w:rFonts w:ascii="Times New Roman" w:hAnsi="Times New Roman" w:cs="Times New Roman"/>
          <w:b/>
          <w:sz w:val="28"/>
          <w:szCs w:val="28"/>
        </w:rPr>
      </w:pPr>
    </w:p>
    <w:p w:rsidR="004B7654" w:rsidRPr="00D3764A" w:rsidRDefault="004B7654" w:rsidP="004B7654">
      <w:pPr>
        <w:autoSpaceDE w:val="0"/>
        <w:autoSpaceDN w:val="0"/>
        <w:adjustRightInd w:val="0"/>
        <w:spacing w:after="0" w:line="240" w:lineRule="auto"/>
        <w:ind w:firstLine="540"/>
        <w:jc w:val="center"/>
        <w:rPr>
          <w:rFonts w:ascii="Times New Roman" w:hAnsi="Times New Roman" w:cs="Times New Roman"/>
          <w:b/>
          <w:sz w:val="28"/>
          <w:szCs w:val="28"/>
        </w:rPr>
      </w:pPr>
      <w:r w:rsidRPr="00D3764A">
        <w:rPr>
          <w:rFonts w:ascii="Times New Roman" w:hAnsi="Times New Roman" w:cs="Times New Roman"/>
          <w:b/>
          <w:sz w:val="28"/>
          <w:szCs w:val="28"/>
        </w:rPr>
        <w:t xml:space="preserve">5. </w:t>
      </w:r>
      <w:r>
        <w:rPr>
          <w:rFonts w:ascii="Times New Roman" w:hAnsi="Times New Roman" w:cs="Times New Roman"/>
          <w:b/>
          <w:sz w:val="28"/>
          <w:szCs w:val="28"/>
        </w:rPr>
        <w:t>Информационная деятельность</w:t>
      </w:r>
    </w:p>
    <w:p w:rsidR="004B7654" w:rsidRDefault="004B7654" w:rsidP="004B7654">
      <w:pPr>
        <w:autoSpaceDE w:val="0"/>
        <w:autoSpaceDN w:val="0"/>
        <w:adjustRightInd w:val="0"/>
        <w:spacing w:after="0" w:line="240" w:lineRule="auto"/>
        <w:ind w:firstLine="540"/>
        <w:jc w:val="center"/>
        <w:rPr>
          <w:rFonts w:ascii="Times New Roman" w:hAnsi="Times New Roman" w:cs="Times New Roman"/>
          <w:sz w:val="28"/>
          <w:szCs w:val="28"/>
        </w:rPr>
      </w:pPr>
    </w:p>
    <w:p w:rsidR="004B7654" w:rsidRPr="008E2CEA" w:rsidRDefault="004B7654" w:rsidP="002B702C">
      <w:pPr>
        <w:pStyle w:val="a5"/>
        <w:spacing w:after="0"/>
        <w:ind w:firstLine="709"/>
        <w:jc w:val="both"/>
        <w:rPr>
          <w:rFonts w:ascii="Times New Roman" w:eastAsia="Times New Roman" w:hAnsi="Times New Roman" w:cs="Times New Roman"/>
          <w:color w:val="000000"/>
          <w:sz w:val="28"/>
          <w:szCs w:val="28"/>
        </w:rPr>
      </w:pPr>
      <w:r w:rsidRPr="008E2CEA">
        <w:rPr>
          <w:rFonts w:ascii="Times New Roman" w:eastAsia="Times New Roman" w:hAnsi="Times New Roman" w:cs="Times New Roman"/>
          <w:color w:val="000000"/>
          <w:sz w:val="28"/>
          <w:szCs w:val="28"/>
        </w:rPr>
        <w:t xml:space="preserve">Информационная деятельность регламентирована статьей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Счетной палате. </w:t>
      </w:r>
    </w:p>
    <w:p w:rsidR="004B7654" w:rsidRDefault="004B7654" w:rsidP="002B702C">
      <w:pPr>
        <w:spacing w:after="0"/>
        <w:ind w:firstLine="709"/>
        <w:jc w:val="both"/>
        <w:rPr>
          <w:rFonts w:ascii="Times New Roman" w:eastAsia="Times New Roman" w:hAnsi="Times New Roman" w:cs="Times New Roman"/>
          <w:color w:val="000000"/>
          <w:sz w:val="28"/>
          <w:szCs w:val="28"/>
        </w:rPr>
      </w:pPr>
      <w:r w:rsidRPr="008E2CEA">
        <w:rPr>
          <w:rFonts w:ascii="Times New Roman" w:eastAsia="Times New Roman" w:hAnsi="Times New Roman" w:cs="Times New Roman"/>
          <w:color w:val="000000"/>
          <w:sz w:val="28"/>
          <w:szCs w:val="28"/>
        </w:rPr>
        <w:t xml:space="preserve">В </w:t>
      </w:r>
      <w:r>
        <w:rPr>
          <w:rFonts w:ascii="Times New Roman" w:eastAsia="Times New Roman" w:hAnsi="Times New Roman" w:cs="Times New Roman"/>
          <w:color w:val="000000"/>
          <w:sz w:val="28"/>
          <w:szCs w:val="28"/>
        </w:rPr>
        <w:t xml:space="preserve">отчетном периоде </w:t>
      </w:r>
      <w:r w:rsidRPr="008E2CEA">
        <w:rPr>
          <w:rFonts w:ascii="Times New Roman" w:eastAsia="Times New Roman" w:hAnsi="Times New Roman" w:cs="Times New Roman"/>
          <w:color w:val="000000"/>
          <w:sz w:val="28"/>
          <w:szCs w:val="28"/>
        </w:rPr>
        <w:t>на официальном сайте органов местного самоуправления города Нефтеюганска размещен</w:t>
      </w:r>
      <w:r>
        <w:rPr>
          <w:rFonts w:ascii="Times New Roman" w:eastAsia="Times New Roman" w:hAnsi="Times New Roman" w:cs="Times New Roman"/>
          <w:color w:val="000000"/>
          <w:sz w:val="28"/>
          <w:szCs w:val="28"/>
        </w:rPr>
        <w:t xml:space="preserve">о </w:t>
      </w:r>
      <w:r w:rsidR="00D96D40">
        <w:rPr>
          <w:rFonts w:ascii="Times New Roman" w:eastAsia="Times New Roman" w:hAnsi="Times New Roman" w:cs="Times New Roman"/>
          <w:color w:val="000000"/>
          <w:sz w:val="28"/>
          <w:szCs w:val="28"/>
        </w:rPr>
        <w:t>16</w:t>
      </w:r>
      <w:r w:rsidR="00634A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материалов. </w:t>
      </w:r>
    </w:p>
    <w:p w:rsidR="004B7654" w:rsidRDefault="004B7654" w:rsidP="004B7654">
      <w:pPr>
        <w:spacing w:after="0" w:line="365" w:lineRule="atLeast"/>
        <w:ind w:firstLine="708"/>
        <w:jc w:val="both"/>
        <w:rPr>
          <w:rFonts w:ascii="Times New Roman" w:eastAsia="Times New Roman" w:hAnsi="Times New Roman" w:cs="Times New Roman"/>
          <w:color w:val="000000"/>
          <w:sz w:val="28"/>
          <w:szCs w:val="28"/>
        </w:rPr>
      </w:pPr>
    </w:p>
    <w:p w:rsidR="00647E48" w:rsidRDefault="00647E48" w:rsidP="00A37650">
      <w:pPr>
        <w:spacing w:after="0"/>
        <w:jc w:val="both"/>
        <w:rPr>
          <w:rFonts w:ascii="Times New Roman" w:hAnsi="Times New Roman" w:cs="Times New Roman"/>
          <w:color w:val="000000"/>
          <w:sz w:val="28"/>
          <w:szCs w:val="28"/>
        </w:rPr>
      </w:pPr>
    </w:p>
    <w:p w:rsidR="00647E48" w:rsidRDefault="00647E48" w:rsidP="00A37650">
      <w:pPr>
        <w:spacing w:after="0"/>
        <w:jc w:val="both"/>
        <w:rPr>
          <w:rFonts w:ascii="Times New Roman" w:hAnsi="Times New Roman" w:cs="Times New Roman"/>
          <w:color w:val="000000"/>
          <w:sz w:val="28"/>
          <w:szCs w:val="28"/>
        </w:rPr>
      </w:pPr>
    </w:p>
    <w:p w:rsidR="002B702C" w:rsidRDefault="002B702C" w:rsidP="00A37650">
      <w:pPr>
        <w:spacing w:after="0"/>
        <w:jc w:val="both"/>
        <w:rPr>
          <w:rFonts w:ascii="Times New Roman" w:hAnsi="Times New Roman" w:cs="Times New Roman"/>
          <w:color w:val="000000"/>
          <w:sz w:val="28"/>
          <w:szCs w:val="28"/>
        </w:rPr>
      </w:pPr>
      <w:bookmarkStart w:id="0" w:name="_GoBack"/>
      <w:bookmarkEnd w:id="0"/>
    </w:p>
    <w:p w:rsidR="008F305D" w:rsidRPr="001F0396" w:rsidRDefault="008F305D" w:rsidP="00A37650">
      <w:pPr>
        <w:spacing w:after="0"/>
        <w:jc w:val="both"/>
        <w:rPr>
          <w:rFonts w:ascii="Times New Roman" w:hAnsi="Times New Roman" w:cs="Times New Roman"/>
          <w:color w:val="000000"/>
          <w:sz w:val="28"/>
          <w:szCs w:val="28"/>
        </w:rPr>
      </w:pPr>
      <w:r w:rsidRPr="001F0396">
        <w:rPr>
          <w:rFonts w:ascii="Times New Roman" w:hAnsi="Times New Roman" w:cs="Times New Roman"/>
          <w:color w:val="000000"/>
          <w:sz w:val="28"/>
          <w:szCs w:val="28"/>
        </w:rPr>
        <w:t>Председатель                                                                                       С.А. Гичкина</w:t>
      </w:r>
    </w:p>
    <w:sectPr w:rsidR="008F305D" w:rsidRPr="001F0396" w:rsidSect="00D60A8D">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F79" w:rsidRDefault="00675F79" w:rsidP="00D60A8D">
      <w:pPr>
        <w:spacing w:after="0" w:line="240" w:lineRule="auto"/>
      </w:pPr>
      <w:r>
        <w:separator/>
      </w:r>
    </w:p>
  </w:endnote>
  <w:endnote w:type="continuationSeparator" w:id="0">
    <w:p w:rsidR="00675F79" w:rsidRDefault="00675F79" w:rsidP="00D60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F79" w:rsidRDefault="00675F79" w:rsidP="00D60A8D">
      <w:pPr>
        <w:spacing w:after="0" w:line="240" w:lineRule="auto"/>
      </w:pPr>
      <w:r>
        <w:separator/>
      </w:r>
    </w:p>
  </w:footnote>
  <w:footnote w:type="continuationSeparator" w:id="0">
    <w:p w:rsidR="00675F79" w:rsidRDefault="00675F79" w:rsidP="00D60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58204"/>
      <w:docPartObj>
        <w:docPartGallery w:val="Page Numbers (Top of Page)"/>
        <w:docPartUnique/>
      </w:docPartObj>
    </w:sdtPr>
    <w:sdtEndPr/>
    <w:sdtContent>
      <w:p w:rsidR="00406947" w:rsidRDefault="002B702C">
        <w:pPr>
          <w:pStyle w:val="ab"/>
          <w:jc w:val="center"/>
        </w:pPr>
        <w:r>
          <w:fldChar w:fldCharType="begin"/>
        </w:r>
        <w:r>
          <w:instrText xml:space="preserve"> PAGE   \* MERGEFORMAT </w:instrText>
        </w:r>
        <w:r>
          <w:fldChar w:fldCharType="separate"/>
        </w:r>
        <w:r>
          <w:rPr>
            <w:noProof/>
          </w:rPr>
          <w:t>12</w:t>
        </w:r>
        <w:r>
          <w:rPr>
            <w:noProof/>
          </w:rPr>
          <w:fldChar w:fldCharType="end"/>
        </w:r>
      </w:p>
    </w:sdtContent>
  </w:sdt>
  <w:p w:rsidR="00406947" w:rsidRDefault="0040694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D693D"/>
    <w:multiLevelType w:val="hybridMultilevel"/>
    <w:tmpl w:val="1194D21E"/>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26234D"/>
    <w:multiLevelType w:val="hybridMultilevel"/>
    <w:tmpl w:val="0BD07C62"/>
    <w:lvl w:ilvl="0" w:tplc="1CA89944">
      <w:start w:val="1"/>
      <w:numFmt w:val="bullet"/>
      <w:lvlText w:val=""/>
      <w:lvlJc w:val="left"/>
      <w:pPr>
        <w:ind w:left="1224" w:hanging="360"/>
      </w:pPr>
      <w:rPr>
        <w:rFonts w:ascii="Symbol" w:hAnsi="Symbol" w:hint="default"/>
        <w:spacing w:val="0"/>
        <w:kern w:val="16"/>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2" w15:restartNumberingAfterBreak="0">
    <w:nsid w:val="40360E16"/>
    <w:multiLevelType w:val="hybridMultilevel"/>
    <w:tmpl w:val="1C80E342"/>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3B66107"/>
    <w:multiLevelType w:val="hybridMultilevel"/>
    <w:tmpl w:val="248443B6"/>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52E27772"/>
    <w:multiLevelType w:val="hybridMultilevel"/>
    <w:tmpl w:val="A3489F34"/>
    <w:lvl w:ilvl="0" w:tplc="3EACDF36">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8724B16"/>
    <w:multiLevelType w:val="hybridMultilevel"/>
    <w:tmpl w:val="8C9EF27C"/>
    <w:lvl w:ilvl="0" w:tplc="1CA89944">
      <w:start w:val="1"/>
      <w:numFmt w:val="bullet"/>
      <w:lvlText w:val=""/>
      <w:lvlJc w:val="left"/>
      <w:pPr>
        <w:ind w:left="1296" w:hanging="360"/>
      </w:pPr>
      <w:rPr>
        <w:rFonts w:ascii="Symbol" w:hAnsi="Symbol" w:hint="default"/>
        <w:spacing w:val="0"/>
        <w:kern w:val="16"/>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6" w15:restartNumberingAfterBreak="0">
    <w:nsid w:val="612B7AEA"/>
    <w:multiLevelType w:val="hybridMultilevel"/>
    <w:tmpl w:val="5C32712A"/>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68E14552"/>
    <w:multiLevelType w:val="hybridMultilevel"/>
    <w:tmpl w:val="1670110A"/>
    <w:lvl w:ilvl="0" w:tplc="1CA89944">
      <w:start w:val="1"/>
      <w:numFmt w:val="bullet"/>
      <w:lvlText w:val=""/>
      <w:lvlJc w:val="left"/>
      <w:pPr>
        <w:ind w:left="1428" w:hanging="360"/>
      </w:pPr>
      <w:rPr>
        <w:rFonts w:ascii="Symbol" w:hAnsi="Symbol" w:hint="default"/>
        <w:spacing w:val="0"/>
        <w:kern w:val="16"/>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6D314360"/>
    <w:multiLevelType w:val="hybridMultilevel"/>
    <w:tmpl w:val="F76465FA"/>
    <w:lvl w:ilvl="0" w:tplc="1CA89944">
      <w:start w:val="1"/>
      <w:numFmt w:val="bullet"/>
      <w:lvlText w:val=""/>
      <w:lvlJc w:val="left"/>
      <w:pPr>
        <w:ind w:left="644" w:hanging="360"/>
      </w:pPr>
      <w:rPr>
        <w:rFonts w:ascii="Symbol" w:hAnsi="Symbol" w:hint="default"/>
        <w:spacing w:val="0"/>
        <w:kern w:val="16"/>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15:restartNumberingAfterBreak="0">
    <w:nsid w:val="6FD57CC8"/>
    <w:multiLevelType w:val="hybridMultilevel"/>
    <w:tmpl w:val="9A16B0A6"/>
    <w:lvl w:ilvl="0" w:tplc="40B0F1CE">
      <w:start w:val="1"/>
      <w:numFmt w:val="decimal"/>
      <w:suff w:val="nothing"/>
      <w:lvlText w:val="%1."/>
      <w:lvlJc w:val="left"/>
      <w:pPr>
        <w:ind w:left="1070" w:hanging="360"/>
      </w:pPr>
      <w:rPr>
        <w:rFonts w:hint="default"/>
        <w:b w:val="0"/>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8"/>
  </w:num>
  <w:num w:numId="2">
    <w:abstractNumId w:val="2"/>
  </w:num>
  <w:num w:numId="3">
    <w:abstractNumId w:val="7"/>
  </w:num>
  <w:num w:numId="4">
    <w:abstractNumId w:val="9"/>
  </w:num>
  <w:num w:numId="5">
    <w:abstractNumId w:val="5"/>
  </w:num>
  <w:num w:numId="6">
    <w:abstractNumId w:val="3"/>
  </w:num>
  <w:num w:numId="7">
    <w:abstractNumId w:val="6"/>
  </w:num>
  <w:num w:numId="8">
    <w:abstractNumId w:val="1"/>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84AEA"/>
    <w:rsid w:val="0000386D"/>
    <w:rsid w:val="00021452"/>
    <w:rsid w:val="000229BB"/>
    <w:rsid w:val="00035D70"/>
    <w:rsid w:val="00044202"/>
    <w:rsid w:val="00045E08"/>
    <w:rsid w:val="00075157"/>
    <w:rsid w:val="000768BD"/>
    <w:rsid w:val="00077214"/>
    <w:rsid w:val="00084F9A"/>
    <w:rsid w:val="0009500E"/>
    <w:rsid w:val="0009542D"/>
    <w:rsid w:val="000C31C9"/>
    <w:rsid w:val="000C4679"/>
    <w:rsid w:val="000C62C6"/>
    <w:rsid w:val="000D29BA"/>
    <w:rsid w:val="000D32E1"/>
    <w:rsid w:val="000F268C"/>
    <w:rsid w:val="0012315F"/>
    <w:rsid w:val="00134E00"/>
    <w:rsid w:val="00141E1F"/>
    <w:rsid w:val="0015095A"/>
    <w:rsid w:val="00151C7A"/>
    <w:rsid w:val="00153336"/>
    <w:rsid w:val="0016010B"/>
    <w:rsid w:val="001833C8"/>
    <w:rsid w:val="00183ABC"/>
    <w:rsid w:val="00184E67"/>
    <w:rsid w:val="00197B7C"/>
    <w:rsid w:val="001A0DDF"/>
    <w:rsid w:val="001B58CA"/>
    <w:rsid w:val="001C6616"/>
    <w:rsid w:val="001C681E"/>
    <w:rsid w:val="001E0680"/>
    <w:rsid w:val="001E1FA2"/>
    <w:rsid w:val="001E7AFA"/>
    <w:rsid w:val="001F0396"/>
    <w:rsid w:val="002074C3"/>
    <w:rsid w:val="00210F85"/>
    <w:rsid w:val="00214A6D"/>
    <w:rsid w:val="00216FAB"/>
    <w:rsid w:val="00240076"/>
    <w:rsid w:val="00243955"/>
    <w:rsid w:val="00243AB4"/>
    <w:rsid w:val="00246C59"/>
    <w:rsid w:val="00252AD8"/>
    <w:rsid w:val="0025338F"/>
    <w:rsid w:val="00254E14"/>
    <w:rsid w:val="00257D36"/>
    <w:rsid w:val="00262ED8"/>
    <w:rsid w:val="002716C1"/>
    <w:rsid w:val="00271AC9"/>
    <w:rsid w:val="002722D1"/>
    <w:rsid w:val="002747AC"/>
    <w:rsid w:val="002829C3"/>
    <w:rsid w:val="00287752"/>
    <w:rsid w:val="002972E2"/>
    <w:rsid w:val="002A4305"/>
    <w:rsid w:val="002B702C"/>
    <w:rsid w:val="002E131E"/>
    <w:rsid w:val="002E14E3"/>
    <w:rsid w:val="002E453C"/>
    <w:rsid w:val="002E5B2A"/>
    <w:rsid w:val="002E7BB7"/>
    <w:rsid w:val="002F5E3C"/>
    <w:rsid w:val="002F6359"/>
    <w:rsid w:val="00302DBC"/>
    <w:rsid w:val="0031110B"/>
    <w:rsid w:val="00317A74"/>
    <w:rsid w:val="00330DDC"/>
    <w:rsid w:val="00331904"/>
    <w:rsid w:val="00331FA9"/>
    <w:rsid w:val="00332162"/>
    <w:rsid w:val="003411F9"/>
    <w:rsid w:val="00341932"/>
    <w:rsid w:val="0034611D"/>
    <w:rsid w:val="003525EC"/>
    <w:rsid w:val="00357405"/>
    <w:rsid w:val="003719BC"/>
    <w:rsid w:val="003814C3"/>
    <w:rsid w:val="00387631"/>
    <w:rsid w:val="003933C4"/>
    <w:rsid w:val="003958D7"/>
    <w:rsid w:val="003A1306"/>
    <w:rsid w:val="003A4966"/>
    <w:rsid w:val="003E1B00"/>
    <w:rsid w:val="003F1B24"/>
    <w:rsid w:val="003F72F8"/>
    <w:rsid w:val="003F733A"/>
    <w:rsid w:val="00402DBD"/>
    <w:rsid w:val="00405569"/>
    <w:rsid w:val="00406947"/>
    <w:rsid w:val="00413361"/>
    <w:rsid w:val="0043192B"/>
    <w:rsid w:val="00433073"/>
    <w:rsid w:val="004362CF"/>
    <w:rsid w:val="00444C18"/>
    <w:rsid w:val="004561C5"/>
    <w:rsid w:val="004656D5"/>
    <w:rsid w:val="00467AB6"/>
    <w:rsid w:val="00491171"/>
    <w:rsid w:val="00493290"/>
    <w:rsid w:val="00493B66"/>
    <w:rsid w:val="004A57B2"/>
    <w:rsid w:val="004A5F92"/>
    <w:rsid w:val="004A6E16"/>
    <w:rsid w:val="004B18D8"/>
    <w:rsid w:val="004B2155"/>
    <w:rsid w:val="004B7654"/>
    <w:rsid w:val="004C51ED"/>
    <w:rsid w:val="004D05CA"/>
    <w:rsid w:val="004D1A24"/>
    <w:rsid w:val="004D3037"/>
    <w:rsid w:val="004D32CE"/>
    <w:rsid w:val="004E4D0A"/>
    <w:rsid w:val="004E51D4"/>
    <w:rsid w:val="004E78F7"/>
    <w:rsid w:val="00501702"/>
    <w:rsid w:val="00504774"/>
    <w:rsid w:val="00507EDA"/>
    <w:rsid w:val="00510652"/>
    <w:rsid w:val="00513E26"/>
    <w:rsid w:val="00521A39"/>
    <w:rsid w:val="005249C4"/>
    <w:rsid w:val="0057045B"/>
    <w:rsid w:val="00571D76"/>
    <w:rsid w:val="005929C0"/>
    <w:rsid w:val="005A1D92"/>
    <w:rsid w:val="005A2E43"/>
    <w:rsid w:val="005B3A9E"/>
    <w:rsid w:val="005B4DFD"/>
    <w:rsid w:val="005D70B2"/>
    <w:rsid w:val="005E2FA2"/>
    <w:rsid w:val="005E4958"/>
    <w:rsid w:val="005F4559"/>
    <w:rsid w:val="005F4C1E"/>
    <w:rsid w:val="00602512"/>
    <w:rsid w:val="006060D3"/>
    <w:rsid w:val="0061169D"/>
    <w:rsid w:val="006173DA"/>
    <w:rsid w:val="0062029D"/>
    <w:rsid w:val="00621EDC"/>
    <w:rsid w:val="00623FB1"/>
    <w:rsid w:val="00634A32"/>
    <w:rsid w:val="00635FEF"/>
    <w:rsid w:val="00647E48"/>
    <w:rsid w:val="00647E65"/>
    <w:rsid w:val="00651AF9"/>
    <w:rsid w:val="0065639A"/>
    <w:rsid w:val="00673D7D"/>
    <w:rsid w:val="00675F79"/>
    <w:rsid w:val="0068014B"/>
    <w:rsid w:val="00680A02"/>
    <w:rsid w:val="00681C5D"/>
    <w:rsid w:val="00681F6D"/>
    <w:rsid w:val="00694E85"/>
    <w:rsid w:val="006A328E"/>
    <w:rsid w:val="006B0568"/>
    <w:rsid w:val="006B34B1"/>
    <w:rsid w:val="006B59A8"/>
    <w:rsid w:val="006F0E73"/>
    <w:rsid w:val="006F2206"/>
    <w:rsid w:val="006F5725"/>
    <w:rsid w:val="006F65AB"/>
    <w:rsid w:val="00713AF9"/>
    <w:rsid w:val="0071477A"/>
    <w:rsid w:val="00727BD1"/>
    <w:rsid w:val="00731244"/>
    <w:rsid w:val="00734717"/>
    <w:rsid w:val="00747939"/>
    <w:rsid w:val="0076594B"/>
    <w:rsid w:val="00781F4E"/>
    <w:rsid w:val="007838BF"/>
    <w:rsid w:val="00784AEA"/>
    <w:rsid w:val="00786463"/>
    <w:rsid w:val="007C49BB"/>
    <w:rsid w:val="007E1774"/>
    <w:rsid w:val="007E48AF"/>
    <w:rsid w:val="007E5169"/>
    <w:rsid w:val="007F6BCA"/>
    <w:rsid w:val="00802090"/>
    <w:rsid w:val="008022B5"/>
    <w:rsid w:val="00807AF9"/>
    <w:rsid w:val="00824BC9"/>
    <w:rsid w:val="00824EC5"/>
    <w:rsid w:val="00847937"/>
    <w:rsid w:val="008504B4"/>
    <w:rsid w:val="00876223"/>
    <w:rsid w:val="008807A8"/>
    <w:rsid w:val="008817C4"/>
    <w:rsid w:val="00881A3A"/>
    <w:rsid w:val="00882D40"/>
    <w:rsid w:val="00886E6D"/>
    <w:rsid w:val="0089416F"/>
    <w:rsid w:val="00896240"/>
    <w:rsid w:val="008A1F9D"/>
    <w:rsid w:val="008A5BC5"/>
    <w:rsid w:val="008A6017"/>
    <w:rsid w:val="008B4BAE"/>
    <w:rsid w:val="008C2861"/>
    <w:rsid w:val="008C44C6"/>
    <w:rsid w:val="008C668D"/>
    <w:rsid w:val="008D0551"/>
    <w:rsid w:val="008D655D"/>
    <w:rsid w:val="008F305D"/>
    <w:rsid w:val="00901281"/>
    <w:rsid w:val="009018F8"/>
    <w:rsid w:val="00905384"/>
    <w:rsid w:val="0091076B"/>
    <w:rsid w:val="00911E83"/>
    <w:rsid w:val="009327BF"/>
    <w:rsid w:val="00937A66"/>
    <w:rsid w:val="00947747"/>
    <w:rsid w:val="00947BBC"/>
    <w:rsid w:val="0098552C"/>
    <w:rsid w:val="009A06B4"/>
    <w:rsid w:val="009A0C25"/>
    <w:rsid w:val="009A0C88"/>
    <w:rsid w:val="009A79E4"/>
    <w:rsid w:val="009B64F9"/>
    <w:rsid w:val="009C5A74"/>
    <w:rsid w:val="009E2CA3"/>
    <w:rsid w:val="009E4E94"/>
    <w:rsid w:val="009F1B3E"/>
    <w:rsid w:val="00A2528C"/>
    <w:rsid w:val="00A30277"/>
    <w:rsid w:val="00A328D5"/>
    <w:rsid w:val="00A33F03"/>
    <w:rsid w:val="00A3664D"/>
    <w:rsid w:val="00A37650"/>
    <w:rsid w:val="00A403E6"/>
    <w:rsid w:val="00A42319"/>
    <w:rsid w:val="00A42969"/>
    <w:rsid w:val="00A5475B"/>
    <w:rsid w:val="00A64FBA"/>
    <w:rsid w:val="00A66819"/>
    <w:rsid w:val="00A6764F"/>
    <w:rsid w:val="00A74E98"/>
    <w:rsid w:val="00A902C5"/>
    <w:rsid w:val="00A906B4"/>
    <w:rsid w:val="00AB25DE"/>
    <w:rsid w:val="00AD22AC"/>
    <w:rsid w:val="00AD2B07"/>
    <w:rsid w:val="00AE7981"/>
    <w:rsid w:val="00B21A9F"/>
    <w:rsid w:val="00B24D7B"/>
    <w:rsid w:val="00B25B92"/>
    <w:rsid w:val="00B329D2"/>
    <w:rsid w:val="00B33A99"/>
    <w:rsid w:val="00B420DD"/>
    <w:rsid w:val="00B518B7"/>
    <w:rsid w:val="00B520B8"/>
    <w:rsid w:val="00B93454"/>
    <w:rsid w:val="00B93D37"/>
    <w:rsid w:val="00B94E57"/>
    <w:rsid w:val="00BA145B"/>
    <w:rsid w:val="00BB2751"/>
    <w:rsid w:val="00BB3ACA"/>
    <w:rsid w:val="00BB402B"/>
    <w:rsid w:val="00BC1A9A"/>
    <w:rsid w:val="00BC519C"/>
    <w:rsid w:val="00BC7969"/>
    <w:rsid w:val="00BD07A4"/>
    <w:rsid w:val="00BD4251"/>
    <w:rsid w:val="00BD621D"/>
    <w:rsid w:val="00BE400C"/>
    <w:rsid w:val="00BE4B2D"/>
    <w:rsid w:val="00BE4CBB"/>
    <w:rsid w:val="00BE69DA"/>
    <w:rsid w:val="00C10C7B"/>
    <w:rsid w:val="00C13569"/>
    <w:rsid w:val="00C22358"/>
    <w:rsid w:val="00C31E2A"/>
    <w:rsid w:val="00C5696D"/>
    <w:rsid w:val="00C60556"/>
    <w:rsid w:val="00CB20A4"/>
    <w:rsid w:val="00CC4C0E"/>
    <w:rsid w:val="00CC5DE8"/>
    <w:rsid w:val="00CC6F5B"/>
    <w:rsid w:val="00CD451A"/>
    <w:rsid w:val="00CD734B"/>
    <w:rsid w:val="00CE0EDD"/>
    <w:rsid w:val="00CE49ED"/>
    <w:rsid w:val="00CF7F6A"/>
    <w:rsid w:val="00D11E6B"/>
    <w:rsid w:val="00D1628D"/>
    <w:rsid w:val="00D16E28"/>
    <w:rsid w:val="00D20288"/>
    <w:rsid w:val="00D2444C"/>
    <w:rsid w:val="00D36A5D"/>
    <w:rsid w:val="00D541F1"/>
    <w:rsid w:val="00D54B19"/>
    <w:rsid w:val="00D5788C"/>
    <w:rsid w:val="00D60A8D"/>
    <w:rsid w:val="00D653AE"/>
    <w:rsid w:val="00D664BD"/>
    <w:rsid w:val="00D75A4A"/>
    <w:rsid w:val="00D76CAA"/>
    <w:rsid w:val="00D8648C"/>
    <w:rsid w:val="00D87F41"/>
    <w:rsid w:val="00D9312C"/>
    <w:rsid w:val="00D94C3E"/>
    <w:rsid w:val="00D96D40"/>
    <w:rsid w:val="00DA0980"/>
    <w:rsid w:val="00DA514C"/>
    <w:rsid w:val="00DB3DA8"/>
    <w:rsid w:val="00DC45C9"/>
    <w:rsid w:val="00DC5D41"/>
    <w:rsid w:val="00DE2C1E"/>
    <w:rsid w:val="00DF2622"/>
    <w:rsid w:val="00DF34C1"/>
    <w:rsid w:val="00DF3E5B"/>
    <w:rsid w:val="00E01905"/>
    <w:rsid w:val="00E133D0"/>
    <w:rsid w:val="00E1342C"/>
    <w:rsid w:val="00E147A2"/>
    <w:rsid w:val="00E17FF1"/>
    <w:rsid w:val="00E21D52"/>
    <w:rsid w:val="00E25556"/>
    <w:rsid w:val="00E25C3B"/>
    <w:rsid w:val="00E327EB"/>
    <w:rsid w:val="00E37D98"/>
    <w:rsid w:val="00E56453"/>
    <w:rsid w:val="00E60E9B"/>
    <w:rsid w:val="00E6115B"/>
    <w:rsid w:val="00E6602F"/>
    <w:rsid w:val="00E741CD"/>
    <w:rsid w:val="00E831FD"/>
    <w:rsid w:val="00E8472E"/>
    <w:rsid w:val="00E958DC"/>
    <w:rsid w:val="00EA127D"/>
    <w:rsid w:val="00EB588D"/>
    <w:rsid w:val="00EC4A66"/>
    <w:rsid w:val="00EC77BD"/>
    <w:rsid w:val="00ED6B82"/>
    <w:rsid w:val="00EE2F21"/>
    <w:rsid w:val="00EE4605"/>
    <w:rsid w:val="00EE76BD"/>
    <w:rsid w:val="00EF660D"/>
    <w:rsid w:val="00F03609"/>
    <w:rsid w:val="00F04EE6"/>
    <w:rsid w:val="00F15728"/>
    <w:rsid w:val="00F2251B"/>
    <w:rsid w:val="00F23F0F"/>
    <w:rsid w:val="00F248CB"/>
    <w:rsid w:val="00F27752"/>
    <w:rsid w:val="00F31091"/>
    <w:rsid w:val="00F319AD"/>
    <w:rsid w:val="00F32DF5"/>
    <w:rsid w:val="00F47826"/>
    <w:rsid w:val="00F57113"/>
    <w:rsid w:val="00F74622"/>
    <w:rsid w:val="00F7660A"/>
    <w:rsid w:val="00F76FF8"/>
    <w:rsid w:val="00F8336B"/>
    <w:rsid w:val="00F91B68"/>
    <w:rsid w:val="00FA6D61"/>
    <w:rsid w:val="00FB1530"/>
    <w:rsid w:val="00FB2E11"/>
    <w:rsid w:val="00FB55D1"/>
    <w:rsid w:val="00FB608A"/>
    <w:rsid w:val="00FB62E9"/>
    <w:rsid w:val="00FD0BFD"/>
    <w:rsid w:val="00FD25F5"/>
    <w:rsid w:val="00FD5B87"/>
    <w:rsid w:val="00FE4D14"/>
    <w:rsid w:val="00FE65ED"/>
    <w:rsid w:val="00FF2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73AEC89C-BDF9-42BD-8A10-8322B71E9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1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unhideWhenUsed/>
    <w:rsid w:val="00947747"/>
    <w:pPr>
      <w:spacing w:after="120"/>
    </w:pPr>
  </w:style>
  <w:style w:type="character" w:customStyle="1" w:styleId="a6">
    <w:name w:val="Основной текст Знак"/>
    <w:basedOn w:val="a0"/>
    <w:link w:val="a5"/>
    <w:uiPriority w:val="99"/>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uiPriority w:val="34"/>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0">
    <w:name w:val="Body Text 2"/>
    <w:basedOn w:val="a"/>
    <w:link w:val="21"/>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1">
    <w:name w:val="Основной текст 2 Знак"/>
    <w:basedOn w:val="a0"/>
    <w:link w:val="20"/>
    <w:rsid w:val="00CF7F6A"/>
    <w:rPr>
      <w:rFonts w:ascii="Times New Roman" w:eastAsia="Times New Roman" w:hAnsi="Times New Roman" w:cs="Times New Roman"/>
      <w:sz w:val="20"/>
      <w:szCs w:val="20"/>
    </w:rPr>
  </w:style>
  <w:style w:type="paragraph" w:styleId="22">
    <w:name w:val="Body Text Indent 2"/>
    <w:basedOn w:val="a"/>
    <w:link w:val="23"/>
    <w:uiPriority w:val="99"/>
    <w:unhideWhenUsed/>
    <w:rsid w:val="00886E6D"/>
    <w:pPr>
      <w:spacing w:after="120" w:line="480" w:lineRule="auto"/>
      <w:ind w:left="283"/>
    </w:pPr>
  </w:style>
  <w:style w:type="character" w:customStyle="1" w:styleId="23">
    <w:name w:val="Основной текст с отступом 2 Знак"/>
    <w:basedOn w:val="a0"/>
    <w:link w:val="22"/>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paragraph" w:customStyle="1" w:styleId="ConsPlusNonformat">
    <w:name w:val="ConsPlusNonformat"/>
    <w:uiPriority w:val="99"/>
    <w:rsid w:val="001F0396"/>
    <w:pPr>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DFEC7638300A505F27E35B58DDA737C3600A564393B1DB2BF1C1A5D46684441283F1885C56F76E0FD1E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FEC7638300A505F27E35B58DDA737C3603A76F393B1DB2BF1C1A5D46684441283F1885C56D7BE3FD18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dmugansk.ru" TargetMode="External"/><Relationship Id="rId4" Type="http://schemas.openxmlformats.org/officeDocument/2006/relationships/settings" Target="settings.xml"/><Relationship Id="rId9" Type="http://schemas.openxmlformats.org/officeDocument/2006/relationships/hyperlink" Target="mailto:sp-ugansk@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60793-8134-4788-BE29-643BB934A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4383</TotalTime>
  <Pages>12</Pages>
  <Words>3487</Words>
  <Characters>19876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82</cp:revision>
  <cp:lastPrinted>2013-04-18T02:50:00Z</cp:lastPrinted>
  <dcterms:created xsi:type="dcterms:W3CDTF">2012-04-03T08:35:00Z</dcterms:created>
  <dcterms:modified xsi:type="dcterms:W3CDTF">2015-06-09T12:25:00Z</dcterms:modified>
</cp:coreProperties>
</file>