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E0536" w:rsidRPr="00EE0536" w:rsidRDefault="00EE0536" w:rsidP="00EE0536">
      <w:pPr>
        <w:keepNext/>
        <w:jc w:val="center"/>
        <w:outlineLvl w:val="2"/>
        <w:rPr>
          <w:b/>
          <w:sz w:val="36"/>
          <w:szCs w:val="36"/>
        </w:rPr>
      </w:pPr>
      <w:bookmarkStart w:id="0" w:name="_Toc395008934"/>
      <w:r>
        <w:rPr>
          <w:b/>
          <w:noProof/>
          <w:sz w:val="36"/>
          <w:szCs w:val="36"/>
        </w:rPr>
        <w:drawing>
          <wp:inline distT="0" distB="0" distL="0" distR="0" wp14:anchorId="2F3629DC" wp14:editId="4BF0B650">
            <wp:extent cx="695325" cy="8382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5325" cy="838200"/>
                    </a:xfrm>
                    <a:prstGeom prst="rect">
                      <a:avLst/>
                    </a:prstGeom>
                    <a:noFill/>
                  </pic:spPr>
                </pic:pic>
              </a:graphicData>
            </a:graphic>
          </wp:inline>
        </w:drawing>
      </w:r>
    </w:p>
    <w:p w:rsidR="00EE0536" w:rsidRPr="00EE0536" w:rsidRDefault="00EE0536" w:rsidP="00EE0536">
      <w:pPr>
        <w:keepNext/>
        <w:jc w:val="center"/>
        <w:outlineLvl w:val="2"/>
        <w:rPr>
          <w:b/>
        </w:rPr>
      </w:pPr>
      <w:r w:rsidRPr="00EE0536">
        <w:rPr>
          <w:b/>
          <w:sz w:val="36"/>
          <w:szCs w:val="36"/>
        </w:rPr>
        <w:tab/>
      </w:r>
    </w:p>
    <w:p w:rsidR="00EE0536" w:rsidRPr="00EE0536" w:rsidRDefault="00EE0536" w:rsidP="00EE0536">
      <w:pPr>
        <w:keepNext/>
        <w:jc w:val="center"/>
        <w:outlineLvl w:val="2"/>
        <w:rPr>
          <w:b/>
          <w:bCs/>
          <w:sz w:val="36"/>
          <w:szCs w:val="36"/>
        </w:rPr>
      </w:pPr>
      <w:r w:rsidRPr="00EE0536">
        <w:rPr>
          <w:b/>
          <w:sz w:val="36"/>
          <w:szCs w:val="36"/>
        </w:rPr>
        <w:t>ДУМА ГОРОДА НЕФТЕЮГАНСКА</w:t>
      </w:r>
    </w:p>
    <w:p w:rsidR="00EE0536" w:rsidRPr="00EE0536" w:rsidRDefault="00EE0536" w:rsidP="00EE0536">
      <w:pPr>
        <w:jc w:val="right"/>
        <w:rPr>
          <w:b/>
          <w:sz w:val="28"/>
          <w:szCs w:val="28"/>
        </w:rPr>
      </w:pPr>
    </w:p>
    <w:p w:rsidR="00EE0536" w:rsidRPr="00EE0536" w:rsidRDefault="00EE0536" w:rsidP="00EE0536">
      <w:pPr>
        <w:keepNext/>
        <w:jc w:val="center"/>
        <w:outlineLvl w:val="0"/>
        <w:rPr>
          <w:b/>
          <w:sz w:val="36"/>
          <w:szCs w:val="20"/>
        </w:rPr>
      </w:pPr>
      <w:r w:rsidRPr="00EE0536">
        <w:rPr>
          <w:b/>
          <w:sz w:val="36"/>
          <w:szCs w:val="20"/>
        </w:rPr>
        <w:t>Р Е Ш Е Н И Е</w:t>
      </w:r>
    </w:p>
    <w:p w:rsidR="00EE0536" w:rsidRPr="00EE0536" w:rsidRDefault="00EE0536" w:rsidP="00EE0536">
      <w:pPr>
        <w:jc w:val="center"/>
        <w:rPr>
          <w:b/>
          <w:sz w:val="28"/>
          <w:szCs w:val="28"/>
        </w:rPr>
      </w:pPr>
    </w:p>
    <w:p w:rsidR="00EE0536" w:rsidRPr="00EE0536" w:rsidRDefault="00EE0536" w:rsidP="00EE0536">
      <w:pPr>
        <w:jc w:val="center"/>
        <w:rPr>
          <w:b/>
          <w:bCs/>
          <w:sz w:val="28"/>
          <w:szCs w:val="28"/>
        </w:rPr>
      </w:pPr>
      <w:r w:rsidRPr="00EE0536">
        <w:rPr>
          <w:b/>
          <w:bCs/>
          <w:sz w:val="28"/>
          <w:szCs w:val="28"/>
        </w:rPr>
        <w:t>Об утверждении местных нормативов градостроительного проектирования города Нефтеюганска</w:t>
      </w:r>
    </w:p>
    <w:p w:rsidR="00EE0536" w:rsidRPr="00EE0536" w:rsidRDefault="00EE0536" w:rsidP="00EE0536">
      <w:pPr>
        <w:jc w:val="center"/>
        <w:rPr>
          <w:b/>
          <w:sz w:val="28"/>
          <w:szCs w:val="28"/>
        </w:rPr>
      </w:pPr>
    </w:p>
    <w:p w:rsidR="00EE0536" w:rsidRPr="00EE0536" w:rsidRDefault="00EE0536" w:rsidP="00EE0536">
      <w:pPr>
        <w:jc w:val="right"/>
        <w:rPr>
          <w:sz w:val="28"/>
          <w:szCs w:val="28"/>
        </w:rPr>
      </w:pPr>
      <w:r w:rsidRPr="00EE0536">
        <w:rPr>
          <w:sz w:val="28"/>
          <w:szCs w:val="28"/>
        </w:rPr>
        <w:t>Принято Думой города</w:t>
      </w:r>
    </w:p>
    <w:p w:rsidR="00EE0536" w:rsidRPr="00EE0536" w:rsidRDefault="00EE0536" w:rsidP="00EE0536">
      <w:pPr>
        <w:jc w:val="right"/>
        <w:rPr>
          <w:sz w:val="28"/>
          <w:szCs w:val="28"/>
        </w:rPr>
      </w:pPr>
      <w:r w:rsidRPr="00EE0536">
        <w:rPr>
          <w:sz w:val="28"/>
          <w:szCs w:val="28"/>
        </w:rPr>
        <w:t>29 апреля 2015 года</w:t>
      </w:r>
    </w:p>
    <w:p w:rsidR="00EE0536" w:rsidRPr="00EE0536" w:rsidRDefault="00EE0536" w:rsidP="00EE0536">
      <w:pPr>
        <w:tabs>
          <w:tab w:val="left" w:pos="720"/>
        </w:tabs>
        <w:autoSpaceDE w:val="0"/>
        <w:autoSpaceDN w:val="0"/>
        <w:adjustRightInd w:val="0"/>
        <w:ind w:firstLine="720"/>
        <w:jc w:val="both"/>
        <w:rPr>
          <w:sz w:val="28"/>
          <w:szCs w:val="28"/>
        </w:rPr>
      </w:pPr>
    </w:p>
    <w:p w:rsidR="00EE0536" w:rsidRPr="00EE0536" w:rsidRDefault="00EE0536" w:rsidP="00EE0536">
      <w:pPr>
        <w:tabs>
          <w:tab w:val="left" w:pos="0"/>
        </w:tabs>
        <w:ind w:firstLine="567"/>
        <w:jc w:val="both"/>
        <w:rPr>
          <w:sz w:val="28"/>
          <w:szCs w:val="28"/>
        </w:rPr>
      </w:pPr>
      <w:r w:rsidRPr="00EE0536">
        <w:rPr>
          <w:sz w:val="28"/>
          <w:szCs w:val="28"/>
        </w:rPr>
        <w:t xml:space="preserve">В соответствии с частью 3 статьи 8, статьями 29.2, </w:t>
      </w:r>
      <w:bookmarkStart w:id="1" w:name="_GoBack"/>
      <w:bookmarkEnd w:id="1"/>
      <w:r w:rsidRPr="00EE0536">
        <w:rPr>
          <w:sz w:val="28"/>
          <w:szCs w:val="28"/>
        </w:rPr>
        <w:t xml:space="preserve">29.4 Градостроительного кодекса Российской Федерации, принимая во внимание Постановление Правительства Ханты-Мансийского автономного округа - Югры от 29.12.2014 № 534-п «Об утверждении региональных нормативов градостроительного проектирования Ханты-Мансийского автономного округа </w:t>
      </w:r>
      <w:r>
        <w:rPr>
          <w:sz w:val="28"/>
          <w:szCs w:val="28"/>
        </w:rPr>
        <w:t>-</w:t>
      </w:r>
      <w:r w:rsidRPr="00EE0536">
        <w:rPr>
          <w:sz w:val="28"/>
          <w:szCs w:val="28"/>
        </w:rPr>
        <w:t xml:space="preserve"> Югры», руководствуясь Уставом города Нефтеюганска, заслушав решение комиссии по городскому хозяйству, Дума города решила:</w:t>
      </w:r>
    </w:p>
    <w:p w:rsidR="00EE0536" w:rsidRPr="00EE0536" w:rsidRDefault="00EE0536" w:rsidP="00EE0536">
      <w:pPr>
        <w:tabs>
          <w:tab w:val="left" w:pos="0"/>
        </w:tabs>
        <w:ind w:firstLine="567"/>
        <w:jc w:val="both"/>
        <w:rPr>
          <w:sz w:val="28"/>
          <w:szCs w:val="28"/>
        </w:rPr>
      </w:pPr>
      <w:r w:rsidRPr="00EE0536">
        <w:rPr>
          <w:sz w:val="28"/>
          <w:szCs w:val="28"/>
        </w:rPr>
        <w:t xml:space="preserve">1.Утвердить </w:t>
      </w:r>
      <w:r w:rsidRPr="00EE0536">
        <w:rPr>
          <w:bCs/>
          <w:sz w:val="28"/>
          <w:szCs w:val="32"/>
        </w:rPr>
        <w:t>местные нормативы градостроительного проектирования города Нефтеюганска</w:t>
      </w:r>
      <w:r w:rsidRPr="00EE0536">
        <w:rPr>
          <w:sz w:val="28"/>
          <w:szCs w:val="28"/>
        </w:rPr>
        <w:t xml:space="preserve"> согласно приложению.</w:t>
      </w:r>
    </w:p>
    <w:p w:rsidR="00EE0536" w:rsidRPr="00EE0536" w:rsidRDefault="00EE0536" w:rsidP="00EE0536">
      <w:pPr>
        <w:tabs>
          <w:tab w:val="left" w:pos="0"/>
        </w:tabs>
        <w:ind w:firstLine="567"/>
        <w:jc w:val="both"/>
        <w:rPr>
          <w:sz w:val="28"/>
          <w:szCs w:val="28"/>
        </w:rPr>
      </w:pPr>
      <w:r w:rsidRPr="00EE0536">
        <w:rPr>
          <w:sz w:val="28"/>
          <w:szCs w:val="28"/>
        </w:rPr>
        <w:t>2.Разместить местные нормативы градостроительного проектирования в федеральной государственной информационной системе территориального планирования в течение пяти дней со дня их утверждения.</w:t>
      </w:r>
    </w:p>
    <w:p w:rsidR="00EE0536" w:rsidRPr="00EE0536" w:rsidRDefault="00EE0536" w:rsidP="00EE0536">
      <w:pPr>
        <w:tabs>
          <w:tab w:val="left" w:pos="0"/>
        </w:tabs>
        <w:ind w:firstLine="567"/>
        <w:jc w:val="both"/>
        <w:rPr>
          <w:sz w:val="28"/>
          <w:szCs w:val="28"/>
        </w:rPr>
      </w:pPr>
      <w:r w:rsidRPr="00EE0536">
        <w:rPr>
          <w:sz w:val="28"/>
          <w:szCs w:val="28"/>
        </w:rPr>
        <w:t>3.Опубликовать решение в газете «Здравствуйте, нефтеюганцы!» и разместить на официальном сайте органов местного самоуправления города Нефтеюганска в сети Интернет.</w:t>
      </w:r>
    </w:p>
    <w:p w:rsidR="00EE0536" w:rsidRPr="00EE0536" w:rsidRDefault="00EE0536" w:rsidP="00EE0536">
      <w:pPr>
        <w:tabs>
          <w:tab w:val="left" w:pos="0"/>
        </w:tabs>
        <w:ind w:firstLine="567"/>
        <w:jc w:val="both"/>
        <w:rPr>
          <w:sz w:val="28"/>
          <w:szCs w:val="28"/>
        </w:rPr>
      </w:pPr>
      <w:r w:rsidRPr="00EE0536">
        <w:rPr>
          <w:sz w:val="28"/>
          <w:szCs w:val="20"/>
        </w:rPr>
        <w:t>4.</w:t>
      </w:r>
      <w:r w:rsidRPr="00EE0536">
        <w:rPr>
          <w:sz w:val="28"/>
          <w:szCs w:val="28"/>
        </w:rPr>
        <w:t>Решение вступает в силу после его официального опубликования</w:t>
      </w:r>
      <w:r w:rsidRPr="00EE0536">
        <w:rPr>
          <w:sz w:val="28"/>
          <w:szCs w:val="20"/>
        </w:rPr>
        <w:t>.</w:t>
      </w:r>
    </w:p>
    <w:p w:rsidR="00EE0536" w:rsidRPr="00EE0536" w:rsidRDefault="00EE0536" w:rsidP="00EE0536">
      <w:pPr>
        <w:jc w:val="both"/>
        <w:rPr>
          <w:sz w:val="28"/>
          <w:szCs w:val="20"/>
        </w:rPr>
      </w:pPr>
    </w:p>
    <w:p w:rsidR="00EE0536" w:rsidRPr="00EE0536" w:rsidRDefault="00EE0536" w:rsidP="00EE0536">
      <w:pPr>
        <w:jc w:val="both"/>
        <w:rPr>
          <w:sz w:val="28"/>
          <w:szCs w:val="20"/>
        </w:rPr>
      </w:pPr>
    </w:p>
    <w:p w:rsidR="00EE0536" w:rsidRPr="00EE0536" w:rsidRDefault="00EE0536" w:rsidP="00EE0536">
      <w:pPr>
        <w:jc w:val="both"/>
        <w:rPr>
          <w:sz w:val="28"/>
          <w:szCs w:val="20"/>
        </w:rPr>
      </w:pPr>
    </w:p>
    <w:p w:rsidR="00EE0536" w:rsidRPr="00EE0536" w:rsidRDefault="00EE0536" w:rsidP="00EE0536">
      <w:pPr>
        <w:jc w:val="both"/>
        <w:rPr>
          <w:sz w:val="28"/>
          <w:szCs w:val="20"/>
        </w:rPr>
      </w:pPr>
      <w:r w:rsidRPr="00EE0536">
        <w:rPr>
          <w:sz w:val="28"/>
          <w:szCs w:val="20"/>
        </w:rPr>
        <w:t>Глава города</w:t>
      </w:r>
      <w:r w:rsidRPr="00EE0536">
        <w:rPr>
          <w:sz w:val="28"/>
          <w:szCs w:val="20"/>
        </w:rPr>
        <w:tab/>
      </w:r>
      <w:r w:rsidRPr="00EE0536">
        <w:rPr>
          <w:sz w:val="28"/>
          <w:szCs w:val="20"/>
        </w:rPr>
        <w:tab/>
      </w:r>
      <w:r w:rsidRPr="00EE0536">
        <w:rPr>
          <w:sz w:val="28"/>
          <w:szCs w:val="20"/>
        </w:rPr>
        <w:tab/>
      </w:r>
      <w:r w:rsidRPr="00EE0536">
        <w:rPr>
          <w:sz w:val="28"/>
          <w:szCs w:val="20"/>
        </w:rPr>
        <w:tab/>
      </w:r>
      <w:r w:rsidRPr="00EE0536">
        <w:rPr>
          <w:sz w:val="28"/>
          <w:szCs w:val="20"/>
        </w:rPr>
        <w:tab/>
      </w:r>
      <w:r w:rsidRPr="00EE0536">
        <w:rPr>
          <w:sz w:val="28"/>
          <w:szCs w:val="20"/>
        </w:rPr>
        <w:tab/>
      </w:r>
      <w:r w:rsidRPr="00EE0536">
        <w:rPr>
          <w:sz w:val="28"/>
          <w:szCs w:val="20"/>
        </w:rPr>
        <w:tab/>
      </w:r>
      <w:r w:rsidRPr="00EE0536">
        <w:rPr>
          <w:sz w:val="28"/>
          <w:szCs w:val="20"/>
        </w:rPr>
        <w:tab/>
      </w:r>
      <w:r w:rsidRPr="00EE0536">
        <w:rPr>
          <w:sz w:val="28"/>
          <w:szCs w:val="20"/>
        </w:rPr>
        <w:tab/>
      </w:r>
      <w:proofErr w:type="spellStart"/>
      <w:r w:rsidRPr="00EE0536">
        <w:rPr>
          <w:sz w:val="28"/>
          <w:szCs w:val="20"/>
        </w:rPr>
        <w:t>Н.Е.Цыбулько</w:t>
      </w:r>
      <w:proofErr w:type="spellEnd"/>
    </w:p>
    <w:p w:rsidR="00EE0536" w:rsidRPr="00EE0536" w:rsidRDefault="00EE0536" w:rsidP="00EE0536">
      <w:pPr>
        <w:rPr>
          <w:sz w:val="28"/>
          <w:szCs w:val="28"/>
        </w:rPr>
      </w:pPr>
    </w:p>
    <w:p w:rsidR="00EE0536" w:rsidRPr="00EE0536" w:rsidRDefault="00EE0536" w:rsidP="00EE0536">
      <w:pPr>
        <w:rPr>
          <w:sz w:val="28"/>
          <w:szCs w:val="28"/>
        </w:rPr>
      </w:pPr>
    </w:p>
    <w:p w:rsidR="002D3212" w:rsidRDefault="002D3212" w:rsidP="002D3212">
      <w:pPr>
        <w:jc w:val="both"/>
        <w:rPr>
          <w:sz w:val="28"/>
          <w:szCs w:val="28"/>
        </w:rPr>
      </w:pPr>
    </w:p>
    <w:p w:rsidR="002D3212" w:rsidRDefault="00521333" w:rsidP="002D3212">
      <w:pPr>
        <w:jc w:val="both"/>
        <w:rPr>
          <w:sz w:val="28"/>
          <w:szCs w:val="28"/>
        </w:rPr>
      </w:pPr>
      <w:r>
        <w:rPr>
          <w:sz w:val="28"/>
          <w:szCs w:val="28"/>
        </w:rPr>
        <w:t xml:space="preserve">30 апреля </w:t>
      </w:r>
      <w:r w:rsidR="002D3212">
        <w:rPr>
          <w:sz w:val="28"/>
          <w:szCs w:val="28"/>
        </w:rPr>
        <w:t>2015 года</w:t>
      </w:r>
    </w:p>
    <w:p w:rsidR="002D3212" w:rsidRDefault="002D3212" w:rsidP="002D3212">
      <w:pPr>
        <w:jc w:val="both"/>
        <w:rPr>
          <w:sz w:val="28"/>
          <w:szCs w:val="28"/>
        </w:rPr>
      </w:pPr>
      <w:r>
        <w:rPr>
          <w:sz w:val="28"/>
          <w:szCs w:val="28"/>
        </w:rPr>
        <w:t xml:space="preserve"> </w:t>
      </w:r>
    </w:p>
    <w:p w:rsidR="00EE0536" w:rsidRPr="00EE0536" w:rsidRDefault="00EE0536" w:rsidP="00EE0536">
      <w:pPr>
        <w:jc w:val="both"/>
        <w:rPr>
          <w:sz w:val="28"/>
          <w:szCs w:val="28"/>
        </w:rPr>
      </w:pPr>
      <w:r w:rsidRPr="00EE0536">
        <w:rPr>
          <w:sz w:val="28"/>
          <w:szCs w:val="28"/>
        </w:rPr>
        <w:t xml:space="preserve">№ </w:t>
      </w:r>
      <w:r w:rsidR="002D3212">
        <w:rPr>
          <w:sz w:val="28"/>
          <w:szCs w:val="28"/>
        </w:rPr>
        <w:t>1021</w:t>
      </w:r>
      <w:r w:rsidRPr="00EE0536">
        <w:rPr>
          <w:sz w:val="28"/>
          <w:szCs w:val="28"/>
        </w:rPr>
        <w:t>-</w:t>
      </w:r>
      <w:r w:rsidRPr="00EE0536">
        <w:rPr>
          <w:sz w:val="28"/>
          <w:szCs w:val="28"/>
          <w:lang w:val="en-US"/>
        </w:rPr>
        <w:t>V</w:t>
      </w:r>
    </w:p>
    <w:p w:rsidR="0000476B" w:rsidRDefault="0000476B" w:rsidP="002F1AC1">
      <w:pPr>
        <w:pStyle w:val="a6"/>
        <w:spacing w:before="0" w:after="0"/>
        <w:rPr>
          <w:sz w:val="28"/>
          <w:szCs w:val="28"/>
        </w:rPr>
      </w:pPr>
    </w:p>
    <w:p w:rsidR="002D3212" w:rsidRDefault="002D3212" w:rsidP="00EE0536">
      <w:pPr>
        <w:pStyle w:val="a6"/>
        <w:spacing w:before="0" w:after="0"/>
        <w:ind w:left="5664" w:firstLine="708"/>
        <w:rPr>
          <w:sz w:val="28"/>
          <w:szCs w:val="28"/>
        </w:rPr>
      </w:pPr>
    </w:p>
    <w:p w:rsidR="002D3212" w:rsidRDefault="002D3212" w:rsidP="00EE0536">
      <w:pPr>
        <w:pStyle w:val="a6"/>
        <w:spacing w:before="0" w:after="0"/>
        <w:ind w:left="5664" w:firstLine="708"/>
        <w:rPr>
          <w:sz w:val="28"/>
          <w:szCs w:val="28"/>
        </w:rPr>
      </w:pPr>
    </w:p>
    <w:p w:rsidR="00521333" w:rsidRDefault="00EE0536" w:rsidP="00521333">
      <w:pPr>
        <w:pStyle w:val="a6"/>
        <w:spacing w:before="0" w:after="0"/>
        <w:jc w:val="right"/>
        <w:rPr>
          <w:sz w:val="28"/>
          <w:szCs w:val="28"/>
        </w:rPr>
      </w:pPr>
      <w:r>
        <w:rPr>
          <w:sz w:val="28"/>
          <w:szCs w:val="28"/>
        </w:rPr>
        <w:lastRenderedPageBreak/>
        <w:t>Приложение</w:t>
      </w:r>
      <w:r w:rsidR="00521333">
        <w:rPr>
          <w:sz w:val="28"/>
          <w:szCs w:val="28"/>
        </w:rPr>
        <w:t xml:space="preserve"> к решению</w:t>
      </w:r>
    </w:p>
    <w:p w:rsidR="00EE0536" w:rsidRDefault="00521333" w:rsidP="00521333">
      <w:pPr>
        <w:pStyle w:val="a6"/>
        <w:spacing w:before="0" w:after="0"/>
        <w:ind w:left="5664" w:firstLine="0"/>
        <w:jc w:val="right"/>
        <w:rPr>
          <w:sz w:val="28"/>
          <w:szCs w:val="28"/>
        </w:rPr>
      </w:pPr>
      <w:r>
        <w:rPr>
          <w:sz w:val="28"/>
          <w:szCs w:val="28"/>
        </w:rPr>
        <w:t xml:space="preserve">   </w:t>
      </w:r>
      <w:r w:rsidR="00EE0536">
        <w:rPr>
          <w:sz w:val="28"/>
          <w:szCs w:val="28"/>
        </w:rPr>
        <w:t>Думы г</w:t>
      </w:r>
      <w:r>
        <w:rPr>
          <w:sz w:val="28"/>
          <w:szCs w:val="28"/>
        </w:rPr>
        <w:t>о</w:t>
      </w:r>
      <w:r w:rsidR="00EE0536">
        <w:rPr>
          <w:sz w:val="28"/>
          <w:szCs w:val="28"/>
        </w:rPr>
        <w:t>рода</w:t>
      </w:r>
      <w:r>
        <w:rPr>
          <w:sz w:val="28"/>
          <w:szCs w:val="28"/>
        </w:rPr>
        <w:t xml:space="preserve"> Нефтеюганска</w:t>
      </w:r>
    </w:p>
    <w:p w:rsidR="00EE0536" w:rsidRPr="00EE0536" w:rsidRDefault="00521333" w:rsidP="00521333">
      <w:pPr>
        <w:pStyle w:val="a6"/>
        <w:spacing w:before="0" w:after="0"/>
        <w:ind w:left="5664" w:firstLine="708"/>
        <w:jc w:val="right"/>
        <w:rPr>
          <w:sz w:val="28"/>
          <w:szCs w:val="28"/>
        </w:rPr>
      </w:pPr>
      <w:r>
        <w:rPr>
          <w:sz w:val="28"/>
          <w:szCs w:val="28"/>
        </w:rPr>
        <w:t xml:space="preserve">    от 30.04.2015 № 1021</w:t>
      </w:r>
      <w:r w:rsidR="00EE0536">
        <w:rPr>
          <w:sz w:val="28"/>
          <w:szCs w:val="28"/>
        </w:rPr>
        <w:t>-</w:t>
      </w:r>
      <w:r w:rsidR="00EE0536">
        <w:rPr>
          <w:sz w:val="28"/>
          <w:szCs w:val="28"/>
          <w:lang w:val="en-US"/>
        </w:rPr>
        <w:t>V</w:t>
      </w:r>
    </w:p>
    <w:p w:rsidR="00EE0536" w:rsidRDefault="00EE0536" w:rsidP="002F1AC1">
      <w:pPr>
        <w:pStyle w:val="a6"/>
        <w:spacing w:before="0" w:after="0"/>
        <w:rPr>
          <w:sz w:val="28"/>
          <w:szCs w:val="28"/>
        </w:rPr>
      </w:pPr>
    </w:p>
    <w:p w:rsidR="00EE0536" w:rsidRDefault="00EE0536" w:rsidP="00EE0536">
      <w:pPr>
        <w:pStyle w:val="a6"/>
        <w:spacing w:before="0" w:after="0"/>
        <w:jc w:val="center"/>
        <w:rPr>
          <w:bCs/>
          <w:sz w:val="28"/>
          <w:szCs w:val="32"/>
        </w:rPr>
      </w:pPr>
      <w:r>
        <w:rPr>
          <w:bCs/>
          <w:sz w:val="28"/>
          <w:szCs w:val="32"/>
        </w:rPr>
        <w:t>М</w:t>
      </w:r>
      <w:r w:rsidRPr="00EE0536">
        <w:rPr>
          <w:bCs/>
          <w:sz w:val="28"/>
          <w:szCs w:val="32"/>
        </w:rPr>
        <w:t>естные нормативы градостроительного проектирования города Нефтеюганска</w:t>
      </w:r>
    </w:p>
    <w:p w:rsidR="00EE0536" w:rsidRPr="00EE0536" w:rsidRDefault="00EE0536" w:rsidP="00EE0536">
      <w:pPr>
        <w:pStyle w:val="a6"/>
        <w:spacing w:before="0" w:after="0"/>
        <w:jc w:val="center"/>
        <w:rPr>
          <w:sz w:val="28"/>
          <w:szCs w:val="28"/>
        </w:rPr>
      </w:pPr>
    </w:p>
    <w:p w:rsidR="002F1AC1" w:rsidRPr="00C9550D" w:rsidRDefault="00EF7133" w:rsidP="002F1AC1">
      <w:pPr>
        <w:pStyle w:val="a6"/>
        <w:spacing w:before="0" w:after="0"/>
        <w:rPr>
          <w:sz w:val="28"/>
          <w:szCs w:val="28"/>
        </w:rPr>
      </w:pPr>
      <w:r w:rsidRPr="00C9550D">
        <w:rPr>
          <w:sz w:val="28"/>
          <w:szCs w:val="28"/>
        </w:rPr>
        <w:t xml:space="preserve">Местные нормативы градостроительного проектирования муниципального образования город Нефтеюганск разработаны в соответствии с законодательством Российской Федерации и Ханты-Мансийского автономного округа – Югры, </w:t>
      </w:r>
      <w:r w:rsidR="002F1AC1" w:rsidRPr="00C9550D">
        <w:rPr>
          <w:sz w:val="28"/>
          <w:szCs w:val="28"/>
        </w:rPr>
        <w:t xml:space="preserve">устанавливают совокупность расчетных показателей минимально допустимого уровня обеспеченности объектами местного значения городского округа, относящимися к областям, указанным в пункте 1 части 5 статьи 23 </w:t>
      </w:r>
      <w:r w:rsidR="002F1AC1" w:rsidRPr="00C9550D">
        <w:rPr>
          <w:rFonts w:eastAsia="Arial Unicode MS"/>
          <w:sz w:val="28"/>
          <w:szCs w:val="28"/>
        </w:rPr>
        <w:t>Градостроительного кодекса Российской Федерации</w:t>
      </w:r>
      <w:r w:rsidR="002F1AC1" w:rsidRPr="00C9550D">
        <w:rPr>
          <w:sz w:val="28"/>
          <w:szCs w:val="28"/>
        </w:rPr>
        <w:t xml:space="preserve">, объектами благоустройства территории, иными объектами местного значения городского округа населения городского округа и расчетных показателей максимально допустимого уровня территориальной доступности таких объектов для населения городского округа. </w:t>
      </w:r>
    </w:p>
    <w:p w:rsidR="002F1AC1" w:rsidRPr="00C9550D" w:rsidRDefault="002F1AC1" w:rsidP="002F1AC1">
      <w:pPr>
        <w:pStyle w:val="a6"/>
        <w:spacing w:before="0" w:after="0"/>
        <w:rPr>
          <w:sz w:val="28"/>
          <w:szCs w:val="28"/>
        </w:rPr>
      </w:pPr>
      <w:r w:rsidRPr="00C9550D">
        <w:rPr>
          <w:sz w:val="28"/>
          <w:szCs w:val="28"/>
        </w:rPr>
        <w:t xml:space="preserve">Местные нормативы градостроительного проектирования включают в себя: </w:t>
      </w:r>
    </w:p>
    <w:p w:rsidR="002F1AC1" w:rsidRPr="00C9550D" w:rsidRDefault="002F1AC1" w:rsidP="00CB779F">
      <w:pPr>
        <w:pStyle w:val="a6"/>
        <w:numPr>
          <w:ilvl w:val="0"/>
          <w:numId w:val="48"/>
        </w:numPr>
        <w:spacing w:before="0" w:after="0"/>
        <w:rPr>
          <w:sz w:val="28"/>
          <w:szCs w:val="28"/>
        </w:rPr>
      </w:pPr>
      <w:r w:rsidRPr="00C9550D">
        <w:rPr>
          <w:sz w:val="28"/>
          <w:szCs w:val="28"/>
        </w:rPr>
        <w:t>основную часть;</w:t>
      </w:r>
    </w:p>
    <w:p w:rsidR="002F1AC1" w:rsidRPr="00C9550D" w:rsidRDefault="002F1AC1" w:rsidP="00CB779F">
      <w:pPr>
        <w:pStyle w:val="a6"/>
        <w:numPr>
          <w:ilvl w:val="0"/>
          <w:numId w:val="48"/>
        </w:numPr>
        <w:spacing w:before="0" w:after="0"/>
        <w:rPr>
          <w:sz w:val="28"/>
          <w:szCs w:val="28"/>
        </w:rPr>
      </w:pPr>
      <w:r w:rsidRPr="00C9550D">
        <w:rPr>
          <w:sz w:val="28"/>
          <w:szCs w:val="28"/>
        </w:rPr>
        <w:t>материалы по обоснованию расчетных показателей, содержащихся в основной части нормативов градостроительного проектирования;</w:t>
      </w:r>
    </w:p>
    <w:p w:rsidR="002F1AC1" w:rsidRPr="00C9550D" w:rsidRDefault="002F1AC1" w:rsidP="00CB779F">
      <w:pPr>
        <w:pStyle w:val="a6"/>
        <w:numPr>
          <w:ilvl w:val="0"/>
          <w:numId w:val="48"/>
        </w:numPr>
        <w:spacing w:before="0" w:after="0"/>
        <w:rPr>
          <w:sz w:val="28"/>
          <w:szCs w:val="28"/>
        </w:rPr>
      </w:pPr>
      <w:r w:rsidRPr="00C9550D">
        <w:rPr>
          <w:sz w:val="28"/>
          <w:szCs w:val="28"/>
        </w:rPr>
        <w:t>правила и область применения расчетных показателей, содержащихся в основной части нормативов градостроительного проектирования.</w:t>
      </w:r>
    </w:p>
    <w:p w:rsidR="00EF7133" w:rsidRPr="00C9550D" w:rsidRDefault="002F1AC1" w:rsidP="002F1AC1">
      <w:pPr>
        <w:pStyle w:val="a6"/>
        <w:spacing w:before="0" w:after="0"/>
        <w:rPr>
          <w:sz w:val="28"/>
          <w:szCs w:val="28"/>
        </w:rPr>
      </w:pPr>
      <w:r w:rsidRPr="00C9550D">
        <w:rPr>
          <w:sz w:val="28"/>
          <w:szCs w:val="28"/>
        </w:rPr>
        <w:t>Местные</w:t>
      </w:r>
      <w:r w:rsidR="00EF7133" w:rsidRPr="00C9550D">
        <w:rPr>
          <w:sz w:val="28"/>
          <w:szCs w:val="28"/>
        </w:rPr>
        <w:t xml:space="preserve"> нормативы градостроительного проектирования разработаны для использования их в процессе подготовки документов территориального планирования, правил землепользования и застройки, документации по планировке территорий.</w:t>
      </w:r>
    </w:p>
    <w:p w:rsidR="003263EF" w:rsidRDefault="003263EF" w:rsidP="0000476B">
      <w:pPr>
        <w:pStyle w:val="a6"/>
        <w:spacing w:before="0" w:after="0"/>
        <w:rPr>
          <w:sz w:val="28"/>
          <w:szCs w:val="28"/>
        </w:rPr>
      </w:pPr>
    </w:p>
    <w:p w:rsidR="00EE0536" w:rsidRDefault="00EE0536" w:rsidP="0000476B">
      <w:pPr>
        <w:pStyle w:val="a6"/>
        <w:spacing w:before="0" w:after="0"/>
        <w:rPr>
          <w:sz w:val="28"/>
          <w:szCs w:val="28"/>
        </w:rPr>
      </w:pPr>
    </w:p>
    <w:p w:rsidR="00EE0536" w:rsidRDefault="00EE0536" w:rsidP="0000476B">
      <w:pPr>
        <w:pStyle w:val="a6"/>
        <w:spacing w:before="0" w:after="0"/>
        <w:rPr>
          <w:sz w:val="28"/>
          <w:szCs w:val="28"/>
        </w:rPr>
      </w:pPr>
    </w:p>
    <w:p w:rsidR="00EE0536" w:rsidRDefault="00EE0536" w:rsidP="0000476B">
      <w:pPr>
        <w:pStyle w:val="a6"/>
        <w:spacing w:before="0" w:after="0"/>
        <w:rPr>
          <w:sz w:val="28"/>
          <w:szCs w:val="28"/>
        </w:rPr>
      </w:pPr>
    </w:p>
    <w:p w:rsidR="00EE0536" w:rsidRDefault="00EE0536" w:rsidP="0000476B">
      <w:pPr>
        <w:pStyle w:val="a6"/>
        <w:spacing w:before="0" w:after="0"/>
        <w:rPr>
          <w:sz w:val="28"/>
          <w:szCs w:val="28"/>
        </w:rPr>
      </w:pPr>
    </w:p>
    <w:p w:rsidR="00EE0536" w:rsidRDefault="00EE0536" w:rsidP="0000476B">
      <w:pPr>
        <w:pStyle w:val="a6"/>
        <w:spacing w:before="0" w:after="0"/>
        <w:rPr>
          <w:sz w:val="28"/>
          <w:szCs w:val="28"/>
        </w:rPr>
      </w:pPr>
    </w:p>
    <w:p w:rsidR="00EE0536" w:rsidRDefault="00EE0536" w:rsidP="0000476B">
      <w:pPr>
        <w:pStyle w:val="a6"/>
        <w:spacing w:before="0" w:after="0"/>
        <w:rPr>
          <w:sz w:val="28"/>
          <w:szCs w:val="28"/>
        </w:rPr>
      </w:pPr>
    </w:p>
    <w:p w:rsidR="00EE0536" w:rsidRDefault="00EE0536" w:rsidP="0000476B">
      <w:pPr>
        <w:pStyle w:val="a6"/>
        <w:spacing w:before="0" w:after="0"/>
        <w:rPr>
          <w:sz w:val="28"/>
          <w:szCs w:val="28"/>
        </w:rPr>
      </w:pPr>
    </w:p>
    <w:p w:rsidR="00EE0536" w:rsidRDefault="00EE0536" w:rsidP="0000476B">
      <w:pPr>
        <w:pStyle w:val="a6"/>
        <w:spacing w:before="0" w:after="0"/>
        <w:rPr>
          <w:sz w:val="28"/>
          <w:szCs w:val="28"/>
        </w:rPr>
      </w:pPr>
    </w:p>
    <w:p w:rsidR="00EE0536" w:rsidRDefault="00EE0536" w:rsidP="0000476B">
      <w:pPr>
        <w:pStyle w:val="a6"/>
        <w:spacing w:before="0" w:after="0"/>
        <w:rPr>
          <w:sz w:val="28"/>
          <w:szCs w:val="28"/>
        </w:rPr>
      </w:pPr>
    </w:p>
    <w:p w:rsidR="00EE0536" w:rsidRDefault="00EE0536" w:rsidP="0000476B">
      <w:pPr>
        <w:pStyle w:val="a6"/>
        <w:spacing w:before="0" w:after="0"/>
        <w:rPr>
          <w:sz w:val="28"/>
          <w:szCs w:val="28"/>
        </w:rPr>
      </w:pPr>
    </w:p>
    <w:p w:rsidR="00EE0536" w:rsidRPr="00EE0536" w:rsidRDefault="00EE0536" w:rsidP="0000476B">
      <w:pPr>
        <w:pStyle w:val="a6"/>
        <w:spacing w:before="0" w:after="0"/>
        <w:rPr>
          <w:sz w:val="28"/>
          <w:szCs w:val="28"/>
        </w:rPr>
      </w:pPr>
    </w:p>
    <w:p w:rsidR="005D7022" w:rsidRDefault="005D7022" w:rsidP="00EE0536">
      <w:pPr>
        <w:pStyle w:val="1f2"/>
        <w:ind w:firstLine="567"/>
        <w:jc w:val="center"/>
      </w:pPr>
      <w:r>
        <w:lastRenderedPageBreak/>
        <w:t>РАЗДЕЛ</w:t>
      </w:r>
      <w:r w:rsidR="0000476B" w:rsidRPr="005D7022">
        <w:rPr>
          <w:lang w:val="en-US"/>
        </w:rPr>
        <w:t>I</w:t>
      </w:r>
      <w:r w:rsidR="0000476B" w:rsidRPr="005D7022">
        <w:t>. ОСНОВНАЯ ЧАСТЬ</w:t>
      </w:r>
    </w:p>
    <w:p w:rsidR="00B06762" w:rsidRPr="005D7022" w:rsidRDefault="00B06762" w:rsidP="00B06762">
      <w:pPr>
        <w:pStyle w:val="1f2"/>
        <w:ind w:firstLine="0"/>
      </w:pPr>
    </w:p>
    <w:p w:rsidR="0000476B" w:rsidRPr="005D7022" w:rsidRDefault="005D7022" w:rsidP="00AB2C1C">
      <w:pPr>
        <w:pStyle w:val="4a"/>
        <w:ind w:firstLine="567"/>
      </w:pPr>
      <w:r w:rsidRPr="005D7022">
        <w:t>Глава 1. Общие положения</w:t>
      </w:r>
    </w:p>
    <w:p w:rsidR="005D7022" w:rsidRPr="005D7022" w:rsidRDefault="005D7022" w:rsidP="00AB2C1C">
      <w:pPr>
        <w:pStyle w:val="ConsNormal"/>
        <w:ind w:firstLine="567"/>
        <w:rPr>
          <w:rFonts w:ascii="Times New Roman" w:hAnsi="Times New Roman"/>
          <w:b/>
          <w:sz w:val="28"/>
          <w:szCs w:val="28"/>
        </w:rPr>
      </w:pPr>
    </w:p>
    <w:p w:rsidR="0000476B" w:rsidRPr="002B3394" w:rsidRDefault="0000476B" w:rsidP="002B3394">
      <w:pPr>
        <w:pStyle w:val="3"/>
        <w:spacing w:before="0" w:after="0"/>
        <w:ind w:firstLine="567"/>
        <w:jc w:val="both"/>
        <w:rPr>
          <w:sz w:val="28"/>
          <w:szCs w:val="28"/>
        </w:rPr>
      </w:pPr>
      <w:r w:rsidRPr="002B3394">
        <w:rPr>
          <w:sz w:val="28"/>
          <w:szCs w:val="28"/>
        </w:rPr>
        <w:t>Статья 1. Термины и определения</w:t>
      </w:r>
    </w:p>
    <w:p w:rsidR="0000476B" w:rsidRPr="0000476B" w:rsidRDefault="0000476B" w:rsidP="0000476B">
      <w:pPr>
        <w:pStyle w:val="ConsNormal"/>
        <w:rPr>
          <w:rFonts w:ascii="Times New Roman" w:hAnsi="Times New Roman"/>
          <w:b/>
          <w:sz w:val="28"/>
          <w:szCs w:val="28"/>
        </w:rPr>
      </w:pPr>
    </w:p>
    <w:bookmarkEnd w:id="0"/>
    <w:p w:rsidR="00C058A6" w:rsidRPr="00C9550D" w:rsidRDefault="00C058A6" w:rsidP="0000476B">
      <w:pPr>
        <w:pStyle w:val="a6"/>
        <w:spacing w:before="0" w:after="0"/>
        <w:rPr>
          <w:sz w:val="28"/>
          <w:szCs w:val="28"/>
        </w:rPr>
      </w:pPr>
      <w:r w:rsidRPr="00C9550D">
        <w:rPr>
          <w:sz w:val="28"/>
          <w:szCs w:val="28"/>
        </w:rPr>
        <w:t xml:space="preserve">В </w:t>
      </w:r>
      <w:r w:rsidR="00D22B55" w:rsidRPr="00C9550D">
        <w:rPr>
          <w:sz w:val="28"/>
          <w:szCs w:val="28"/>
        </w:rPr>
        <w:t>местных</w:t>
      </w:r>
      <w:r w:rsidRPr="00C9550D">
        <w:rPr>
          <w:sz w:val="28"/>
          <w:szCs w:val="28"/>
        </w:rPr>
        <w:t xml:space="preserve"> нормативах градостроительного проектирования приведенные понятия применяются в следующем значении:</w:t>
      </w:r>
    </w:p>
    <w:p w:rsidR="00C058A6" w:rsidRPr="00C9550D" w:rsidRDefault="00C334B6" w:rsidP="0000476B">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автомобильная</w:t>
      </w:r>
      <w:r w:rsidR="00C058A6" w:rsidRPr="00C9550D">
        <w:rPr>
          <w:rFonts w:eastAsia="Calibri"/>
          <w:sz w:val="28"/>
          <w:szCs w:val="28"/>
          <w:lang w:eastAsia="en-US"/>
        </w:rPr>
        <w:t xml:space="preserve"> дорога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 защитные дорожные сооружения, искусственные дорожные сооружения, производственные объекты, элементы обустройства автомобильных дорог;</w:t>
      </w:r>
    </w:p>
    <w:p w:rsidR="00C058A6" w:rsidRPr="00C9550D" w:rsidRDefault="00C058A6"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автономный (локальный) источник тепловой энергии - котельная, предназначенная для теплоснабжения систем отопления, вентиляции, горячего водоснабжения и технологического теплоснабжения промышленных и сельскохозяйственных предприятий, жилых и общественных зданий;</w:t>
      </w:r>
    </w:p>
    <w:p w:rsidR="00C058A6" w:rsidRPr="00C9550D" w:rsidRDefault="00C058A6"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антенно-мачтовые сооружения - инженерное высотноесооружение, предназначенное для размещениярадиотехнического оборудования и антенно-фидерных устройств;</w:t>
      </w:r>
    </w:p>
    <w:p w:rsidR="00C334B6" w:rsidRPr="00C9550D" w:rsidRDefault="00C058A6" w:rsidP="0001256C">
      <w:pPr>
        <w:pStyle w:val="a6"/>
        <w:numPr>
          <w:ilvl w:val="0"/>
          <w:numId w:val="35"/>
        </w:numPr>
        <w:spacing w:before="0" w:after="0"/>
        <w:ind w:left="0" w:firstLine="567"/>
        <w:rPr>
          <w:sz w:val="28"/>
          <w:szCs w:val="28"/>
        </w:rPr>
      </w:pPr>
      <w:r w:rsidRPr="00C9550D">
        <w:rPr>
          <w:rFonts w:eastAsia="Calibri"/>
          <w:sz w:val="28"/>
          <w:szCs w:val="28"/>
          <w:lang w:eastAsia="en-US"/>
        </w:rPr>
        <w:t>вокзал - здание</w:t>
      </w:r>
      <w:r w:rsidRPr="00C9550D">
        <w:rPr>
          <w:sz w:val="28"/>
          <w:szCs w:val="28"/>
        </w:rPr>
        <w:t xml:space="preserve"> (или группа зданий), предназначенное для обслуживания пассажиров железнодорожного, речного, автомобильного и воздушного транспорта. Вокзальный комплекс включает кроме вокзала сооружения и устройства, связанные с обслуживанием пассажиров на привокзальной площади и перроне;</w:t>
      </w:r>
    </w:p>
    <w:p w:rsidR="00C334B6" w:rsidRPr="00C9550D" w:rsidRDefault="00A33E93" w:rsidP="0001256C">
      <w:pPr>
        <w:pStyle w:val="a6"/>
        <w:numPr>
          <w:ilvl w:val="0"/>
          <w:numId w:val="35"/>
        </w:numPr>
        <w:spacing w:before="0" w:after="0"/>
        <w:ind w:left="0" w:firstLine="567"/>
        <w:rPr>
          <w:sz w:val="28"/>
          <w:szCs w:val="28"/>
        </w:rPr>
      </w:pPr>
      <w:r w:rsidRPr="00C9550D">
        <w:rPr>
          <w:rFonts w:eastAsia="Arial Unicode MS"/>
          <w:sz w:val="28"/>
          <w:szCs w:val="28"/>
        </w:rPr>
        <w:t>в</w:t>
      </w:r>
      <w:r w:rsidR="00376D9B" w:rsidRPr="00C9550D">
        <w:rPr>
          <w:rFonts w:eastAsia="Arial Unicode MS"/>
          <w:sz w:val="28"/>
          <w:szCs w:val="28"/>
        </w:rPr>
        <w:t>ременные объекты - сооружения (площадки), возведенные (оборудованные) на срок, определенный договором аренды земельного участка, предоставленного в целях установки (размещения) и эксплуатации временного объекта, по истечении срока, действия которого лицо, установившее временный объект обязано его демонтировать (разобрать, снести) и освободить земельный участок, либо продлить срок  действия договора. Временные объекты не относятся к недвижимому имуществу. Право собственности и другие вещные права на временные объекты, а также сделки с ним, не подлежат регистрации в Едином государственном реестре прав на недвижимое имущество и сделок с ним;</w:t>
      </w:r>
    </w:p>
    <w:p w:rsidR="00376D9B" w:rsidRPr="00C9550D" w:rsidRDefault="00A33E93" w:rsidP="0001256C">
      <w:pPr>
        <w:pStyle w:val="a6"/>
        <w:numPr>
          <w:ilvl w:val="0"/>
          <w:numId w:val="35"/>
        </w:numPr>
        <w:spacing w:before="0" w:after="0"/>
        <w:ind w:left="0" w:firstLine="567"/>
        <w:rPr>
          <w:sz w:val="28"/>
          <w:szCs w:val="28"/>
        </w:rPr>
      </w:pPr>
      <w:r w:rsidRPr="00C9550D">
        <w:rPr>
          <w:rFonts w:eastAsia="Arial Unicode MS"/>
          <w:sz w:val="28"/>
          <w:szCs w:val="28"/>
        </w:rPr>
        <w:t>в</w:t>
      </w:r>
      <w:r w:rsidR="00376D9B" w:rsidRPr="00C9550D">
        <w:rPr>
          <w:rFonts w:eastAsia="Arial Unicode MS"/>
          <w:sz w:val="28"/>
          <w:szCs w:val="28"/>
        </w:rPr>
        <w:t xml:space="preserve">строенные, встроенно-пристроенные и пристроенные помещения - учреждения и предприятия, помещения которых полностью или частично расположены в жилом доме или ином здании; </w:t>
      </w:r>
    </w:p>
    <w:p w:rsidR="00C058A6" w:rsidRPr="00C9550D" w:rsidRDefault="00C058A6"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 xml:space="preserve">газонаполнительная станция (ГНС) - предприятие, предназначенное для приема, хранения и отпуска сжиженных углеводородных газов </w:t>
      </w:r>
      <w:r w:rsidRPr="00C9550D">
        <w:rPr>
          <w:rFonts w:eastAsia="Calibri"/>
          <w:sz w:val="28"/>
          <w:szCs w:val="28"/>
          <w:lang w:eastAsia="en-US"/>
        </w:rPr>
        <w:lastRenderedPageBreak/>
        <w:t>потребителям в автоцистернах и бытовых баллонах, ремонта и переосвидетельствования газовых баллонов;</w:t>
      </w:r>
    </w:p>
    <w:p w:rsidR="00C058A6" w:rsidRPr="00C9550D" w:rsidRDefault="00C058A6"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гаражи - здания, предназначенные для длительного хранения, парковки, технического обслуживания автомобилей;</w:t>
      </w:r>
    </w:p>
    <w:p w:rsidR="00C058A6" w:rsidRPr="00C9550D" w:rsidRDefault="00C058A6"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планирования,градостроительного зонирования, планировки территории,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C058A6" w:rsidRPr="00C9550D" w:rsidRDefault="00C058A6"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г</w:t>
      </w:r>
      <w:r w:rsidRPr="00C9550D">
        <w:rPr>
          <w:rFonts w:eastAsia="Calibri"/>
          <w:sz w:val="28"/>
          <w:szCs w:val="28"/>
          <w:lang w:eastAsia="en-US"/>
        </w:rPr>
        <w:t>радостроительная документация (документы градостроительного проектирования) - документы территориального планирования, документы градостроительного зонирования, документация по планировке территории;</w:t>
      </w:r>
    </w:p>
    <w:p w:rsidR="00C334B6" w:rsidRPr="00C9550D" w:rsidRDefault="00C058A6"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градостроительная ценность территории - мера способности территории удовлетворять определенные общественные требования к ее состоянию и использованию;</w:t>
      </w:r>
    </w:p>
    <w:p w:rsidR="00C334B6"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г</w:t>
      </w:r>
      <w:r w:rsidR="00376D9B" w:rsidRPr="00C9550D">
        <w:rPr>
          <w:rFonts w:eastAsia="Arial Unicode MS"/>
          <w:sz w:val="28"/>
          <w:szCs w:val="28"/>
        </w:rPr>
        <w:t>радостроительное зонирование - зонирование территорий муниципальных образований в целях определения территориальных зон и установления градостроительных регламентов;</w:t>
      </w:r>
    </w:p>
    <w:p w:rsidR="00C334B6"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г</w:t>
      </w:r>
      <w:r w:rsidR="00376D9B" w:rsidRPr="00C9550D">
        <w:rPr>
          <w:rFonts w:eastAsia="Arial Unicode MS"/>
          <w:sz w:val="28"/>
          <w:szCs w:val="28"/>
        </w:rPr>
        <w:t>радостроительное проектирование - комплекс планировочных и иных мероприятий, которые необходимо выработать и задействовать для реализации целей регионального и муниципального управления и градостроительного регулирования, осуществления инвестиционных программ в области планировки, застройки и благоустройства территорий, реконструкции градостроительных комплексов зданий, сооружений, инженерных систем и природно-ландшафтных территорий;</w:t>
      </w:r>
    </w:p>
    <w:p w:rsidR="00C334B6"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г</w:t>
      </w:r>
      <w:r w:rsidR="00376D9B" w:rsidRPr="00C9550D">
        <w:rPr>
          <w:rFonts w:eastAsia="Arial Unicode MS"/>
          <w:sz w:val="28"/>
          <w:szCs w:val="28"/>
        </w:rPr>
        <w:t>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 и объектов капитального строительства;</w:t>
      </w:r>
    </w:p>
    <w:p w:rsidR="00C334B6"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г</w:t>
      </w:r>
      <w:r w:rsidR="00376D9B" w:rsidRPr="00C9550D">
        <w:rPr>
          <w:rFonts w:eastAsia="Arial Unicode MS"/>
          <w:sz w:val="28"/>
          <w:szCs w:val="28"/>
        </w:rPr>
        <w:t>радостроительные решения - решения органов государственной власти, органов местного самоуправления по развитию пространственной структуры, зонированию территорий, принятые на основании утвержденной в установленном федеральным законодательством порядке градостроительной документации;</w:t>
      </w:r>
    </w:p>
    <w:p w:rsidR="00DE2C4C"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д</w:t>
      </w:r>
      <w:r w:rsidR="00DE2C4C" w:rsidRPr="00C9550D">
        <w:rPr>
          <w:rFonts w:eastAsia="Arial Unicode MS"/>
          <w:sz w:val="28"/>
          <w:szCs w:val="28"/>
        </w:rPr>
        <w:t>окументация по планировке территории - проекты планировки территории; проекты межевания территории; градостроительные планы земельных участков;</w:t>
      </w:r>
    </w:p>
    <w:p w:rsidR="00C058A6"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lastRenderedPageBreak/>
        <w:t>ж</w:t>
      </w:r>
      <w:r w:rsidR="00C058A6" w:rsidRPr="00C9550D">
        <w:rPr>
          <w:rFonts w:eastAsia="Calibri"/>
          <w:sz w:val="28"/>
          <w:szCs w:val="28"/>
          <w:lang w:eastAsia="en-US"/>
        </w:rPr>
        <w:t>илое помещение - изолированное помещение, которое является недвижимым имуществом и пригодно для постоянного проживания граждан (часть жилого дома, квартира, часть квартиры, комната);</w:t>
      </w:r>
    </w:p>
    <w:p w:rsidR="00C334B6" w:rsidRPr="00C9550D" w:rsidRDefault="00C058A6"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жилой район - часть жилой территории города, состоящая из группы микрорайонов (кварталов). Обслуживается комплексом культурно-бытовых учреждений периодического пользования;</w:t>
      </w:r>
    </w:p>
    <w:p w:rsidR="00AB4040"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з</w:t>
      </w:r>
      <w:r w:rsidR="00AB4040" w:rsidRPr="00C9550D">
        <w:rPr>
          <w:rFonts w:eastAsia="Arial Unicode MS"/>
          <w:sz w:val="28"/>
          <w:szCs w:val="28"/>
        </w:rPr>
        <w:t xml:space="preserve">емельный участок – часть земной поверхности, границы которой определены в соответствии с федеральными </w:t>
      </w:r>
      <w:hyperlink r:id="rId10" w:history="1">
        <w:r w:rsidR="00AB4040" w:rsidRPr="00C9550D">
          <w:rPr>
            <w:rFonts w:eastAsia="Arial Unicode MS"/>
            <w:sz w:val="28"/>
            <w:szCs w:val="28"/>
          </w:rPr>
          <w:t>законами</w:t>
        </w:r>
      </w:hyperlink>
      <w:r w:rsidR="00AB4040" w:rsidRPr="00C9550D">
        <w:rPr>
          <w:rFonts w:eastAsia="Arial Unicode MS"/>
          <w:sz w:val="28"/>
          <w:szCs w:val="28"/>
        </w:rPr>
        <w:t>;</w:t>
      </w:r>
    </w:p>
    <w:p w:rsidR="00C334B6" w:rsidRPr="00C9550D" w:rsidRDefault="00C058A6"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источник тепловой энергии - устройство, предназначенное для производства тепловой энергии;</w:t>
      </w:r>
    </w:p>
    <w:p w:rsidR="00376D9B"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и</w:t>
      </w:r>
      <w:r w:rsidR="00376D9B" w:rsidRPr="00C9550D">
        <w:rPr>
          <w:rFonts w:eastAsia="Arial Unicode MS"/>
          <w:sz w:val="28"/>
          <w:szCs w:val="28"/>
        </w:rPr>
        <w:t>нформационные системы обеспечения градостроительной деятельности (далее также – ИСОГД) - организованный в соответствии с требованиями Градостроительного кодекса Российской Федерации систематизированный свод документированных сведений о развитии территорий, об их застройке, о земельных участках, об объектах капитального строительства и иных необходимых для осуществления градостроительной деятельности сведений;</w:t>
      </w:r>
    </w:p>
    <w:p w:rsidR="00C058A6" w:rsidRPr="00C9550D" w:rsidRDefault="00C058A6"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квартал - основной планировочный элемент застройки, ограниченный красными линиями. В границах жилого квартала могут выделяться земельные участки для размещения отдельных домов, группы жилых домов, объектов повседневного, периодического пользования. Размер территории квартала определяется с учетом: климатических условий, радиусов доступности объектов повседневного пользования, требований к проектированию улично-дорожной сети, типам застройки;</w:t>
      </w:r>
    </w:p>
    <w:p w:rsidR="00C334B6" w:rsidRPr="00C9550D" w:rsidRDefault="00C058A6"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красные линии - линии градостроительного регулирования, отделяющие территории улично-дорожной сети от кварталов, иных элементов планировочной структуры и природных территорий в границах населённых пунктов;</w:t>
      </w:r>
    </w:p>
    <w:p w:rsidR="00394DEC"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л</w:t>
      </w:r>
      <w:r w:rsidR="00394DEC" w:rsidRPr="00C9550D">
        <w:rPr>
          <w:rFonts w:eastAsia="Arial Unicode MS"/>
          <w:sz w:val="28"/>
          <w:szCs w:val="28"/>
        </w:rPr>
        <w:t>инейные объекты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2005B7" w:rsidRPr="00C9550D" w:rsidRDefault="00C058A6"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линии отступа от красных линий - линии, определяющие места допустимого размещения зданий, строений, сооружений;</w:t>
      </w:r>
    </w:p>
    <w:p w:rsidR="00394DEC"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л</w:t>
      </w:r>
      <w:r w:rsidR="00394DEC" w:rsidRPr="00C9550D">
        <w:rPr>
          <w:rFonts w:eastAsia="Arial Unicode MS"/>
          <w:sz w:val="28"/>
          <w:szCs w:val="28"/>
        </w:rPr>
        <w:t>инии регулирования застройки - линии, устанавливаемые в документации по планировке территории (в том числе в градостроительных планах земельных участков) по красным линиям или с отступом от красных линий и определяющие расположение внешних контуров зданий, строений и сооружений;</w:t>
      </w:r>
    </w:p>
    <w:p w:rsidR="002005B7" w:rsidRPr="00C9550D" w:rsidRDefault="00C058A6"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линия электропередачи - электрическая линия, выходящая за пределы электростанции или подстанции и предназначенная для передачи электрической энергии;</w:t>
      </w:r>
    </w:p>
    <w:p w:rsidR="002005B7"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м</w:t>
      </w:r>
      <w:r w:rsidR="00394DEC" w:rsidRPr="00C9550D">
        <w:rPr>
          <w:rFonts w:eastAsia="Arial Unicode MS"/>
          <w:sz w:val="28"/>
          <w:szCs w:val="28"/>
        </w:rPr>
        <w:t>аломобильные группы населения – лица старшей возрастной группы, 60 лет и старше, инвалиды трудоспособного возраста 16 - 60 лет, дети-</w:t>
      </w:r>
      <w:r w:rsidR="00394DEC" w:rsidRPr="00C9550D">
        <w:rPr>
          <w:rFonts w:eastAsia="Arial Unicode MS"/>
          <w:sz w:val="28"/>
          <w:szCs w:val="28"/>
        </w:rPr>
        <w:lastRenderedPageBreak/>
        <w:t>инвалиды до 16 лет, дети до 8 - 10 лет, пешеходы с детскими колясками, временно нетрудоспособные;</w:t>
      </w:r>
    </w:p>
    <w:p w:rsidR="00394DEC"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м</w:t>
      </w:r>
      <w:r w:rsidR="00394DEC" w:rsidRPr="00C9550D">
        <w:rPr>
          <w:rFonts w:eastAsia="Arial Unicode MS"/>
          <w:sz w:val="28"/>
          <w:szCs w:val="28"/>
        </w:rPr>
        <w:t>алые архитектурные формы - элементы монументально-декоративного оформления, устройства для оформления мобильного и вертикального озеленения, водные устройства, городская мебель на территории муниципального образования, а также игровое, спортивное, осветительное оборудование, средства наружной рекламы и информации;</w:t>
      </w:r>
    </w:p>
    <w:p w:rsidR="00C058A6" w:rsidRPr="00C9550D" w:rsidRDefault="00C058A6"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место захоронения - часть пространства объекта похоронного назначения, предназначенная для захоронения останков или праха умерших или погибших;</w:t>
      </w:r>
    </w:p>
    <w:p w:rsidR="002005B7" w:rsidRPr="00C9550D" w:rsidRDefault="00C058A6"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 xml:space="preserve">микрорайон - основная единица функциональной структуры жилой зоны. Включает жилые дома и </w:t>
      </w:r>
      <w:proofErr w:type="spellStart"/>
      <w:r w:rsidRPr="00C9550D">
        <w:rPr>
          <w:rFonts w:eastAsia="Calibri"/>
          <w:sz w:val="28"/>
          <w:szCs w:val="28"/>
          <w:lang w:eastAsia="en-US"/>
        </w:rPr>
        <w:t>близрасположенные</w:t>
      </w:r>
      <w:proofErr w:type="spellEnd"/>
      <w:r w:rsidRPr="00C9550D">
        <w:rPr>
          <w:rFonts w:eastAsia="Calibri"/>
          <w:sz w:val="28"/>
          <w:szCs w:val="28"/>
          <w:lang w:eastAsia="en-US"/>
        </w:rPr>
        <w:t xml:space="preserve"> общественные учреждения, обеспечивающие уровень повседневного культурно-бытового обслуживания населения;</w:t>
      </w:r>
    </w:p>
    <w:p w:rsidR="002005B7"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н</w:t>
      </w:r>
      <w:r w:rsidR="00543DFA" w:rsidRPr="00C9550D">
        <w:rPr>
          <w:rFonts w:eastAsia="Arial Unicode MS"/>
          <w:sz w:val="28"/>
          <w:szCs w:val="28"/>
        </w:rPr>
        <w:t>аселенный пункт - территориальное образование, имеющее сосредоточенную застройку в пределах установленной границы и служащее местом постоянного проживания людей;</w:t>
      </w:r>
    </w:p>
    <w:p w:rsidR="002005B7"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о</w:t>
      </w:r>
      <w:r w:rsidR="00543DFA" w:rsidRPr="00C9550D">
        <w:rPr>
          <w:rFonts w:eastAsia="Arial Unicode MS"/>
          <w:sz w:val="28"/>
          <w:szCs w:val="28"/>
        </w:rPr>
        <w:t>бъекты градостроительной деятельности - объекты, отображаемые на картах (схемах) в составе градостроительной документации, включая опорный план территории;</w:t>
      </w:r>
    </w:p>
    <w:p w:rsidR="00543DFA"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о</w:t>
      </w:r>
      <w:r w:rsidR="00543DFA" w:rsidRPr="00C9550D">
        <w:rPr>
          <w:rFonts w:eastAsia="Arial Unicode MS"/>
          <w:sz w:val="28"/>
          <w:szCs w:val="28"/>
        </w:rPr>
        <w:t>бъект капитального строительства – здание, строение, сооружение, объекты, строительство которых не завершено (далее - объекты незавершенного строительства), за исключением временных построек, киосков, навесов и других подобных построек;</w:t>
      </w:r>
    </w:p>
    <w:p w:rsidR="002005B7"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о</w:t>
      </w:r>
      <w:r w:rsidR="00C058A6" w:rsidRPr="00C9550D">
        <w:rPr>
          <w:rFonts w:eastAsia="Calibri"/>
          <w:sz w:val="28"/>
          <w:szCs w:val="28"/>
          <w:lang w:eastAsia="en-US"/>
        </w:rPr>
        <w:t>бъекты иного значения - объекты, не относящиеся к объектам местного значений, которые создаются и содержатся, в основном, путем привлечения на добровольной основе частных коммерческих организаций</w:t>
      </w:r>
      <w:r w:rsidR="00122432" w:rsidRPr="00C9550D">
        <w:rPr>
          <w:rFonts w:eastAsia="Calibri"/>
          <w:sz w:val="28"/>
          <w:szCs w:val="28"/>
          <w:lang w:eastAsia="en-US"/>
        </w:rPr>
        <w:t xml:space="preserve"> и напрямую не влияют на решение вопросов местного значения</w:t>
      </w:r>
      <w:r w:rsidR="00C058A6" w:rsidRPr="00C9550D">
        <w:rPr>
          <w:rFonts w:eastAsia="Calibri"/>
          <w:sz w:val="28"/>
          <w:szCs w:val="28"/>
          <w:lang w:eastAsia="en-US"/>
        </w:rPr>
        <w:t>;</w:t>
      </w:r>
    </w:p>
    <w:p w:rsidR="00543DFA"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о</w:t>
      </w:r>
      <w:r w:rsidR="00543DFA" w:rsidRPr="00C9550D">
        <w:rPr>
          <w:rFonts w:eastAsia="Arial Unicode MS"/>
          <w:sz w:val="28"/>
          <w:szCs w:val="28"/>
        </w:rPr>
        <w:t>бъекты местного значения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уставом и оказывают существенное влияние на социально-экономическое развитие территории;</w:t>
      </w:r>
    </w:p>
    <w:p w:rsidR="00C058A6" w:rsidRPr="00C9550D" w:rsidRDefault="00C058A6"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объекты озеленения общего пользования - парки культуры и отдыха (общегородские, районные), детские, спортивные парки (стадионы), парки тихого отдыха и прогулок, сады жилых районов и микрорайонов, скверы, бульвары, озелененные полосы вдоль улиц и набережных, озелененные участки при общегородских торговых и административных центрах, лесопарки;</w:t>
      </w:r>
    </w:p>
    <w:p w:rsidR="00C058A6" w:rsidRPr="00C9550D" w:rsidRDefault="00C058A6" w:rsidP="0001256C">
      <w:pPr>
        <w:pStyle w:val="a6"/>
        <w:numPr>
          <w:ilvl w:val="0"/>
          <w:numId w:val="35"/>
        </w:numPr>
        <w:spacing w:before="0" w:after="0"/>
        <w:ind w:left="0" w:firstLine="567"/>
        <w:rPr>
          <w:rFonts w:eastAsia="Calibri"/>
          <w:sz w:val="28"/>
          <w:szCs w:val="28"/>
        </w:rPr>
      </w:pPr>
      <w:r w:rsidRPr="00C9550D">
        <w:rPr>
          <w:rFonts w:eastAsia="Calibri"/>
          <w:sz w:val="28"/>
          <w:szCs w:val="28"/>
        </w:rPr>
        <w:t xml:space="preserve">объекты периодического обслуживания - учреждения и предприятия, посещаемые не реже одного раза в месяц, расположенные в пределах 15-минутной транспортной доступности (размещение </w:t>
      </w:r>
      <w:r w:rsidRPr="00C9550D">
        <w:rPr>
          <w:rFonts w:eastAsia="Calibri"/>
          <w:sz w:val="28"/>
          <w:szCs w:val="28"/>
        </w:rPr>
        <w:lastRenderedPageBreak/>
        <w:t>преимущественно в границах районов городских населенных пунктов, административных центрах сельских поселений);</w:t>
      </w:r>
    </w:p>
    <w:p w:rsidR="00C058A6" w:rsidRPr="00C9550D" w:rsidRDefault="00C058A6" w:rsidP="0001256C">
      <w:pPr>
        <w:pStyle w:val="a6"/>
        <w:numPr>
          <w:ilvl w:val="0"/>
          <w:numId w:val="35"/>
        </w:numPr>
        <w:spacing w:before="0" w:after="0"/>
        <w:ind w:left="0" w:firstLine="567"/>
        <w:rPr>
          <w:rFonts w:eastAsia="Calibri"/>
          <w:sz w:val="28"/>
          <w:szCs w:val="28"/>
        </w:rPr>
      </w:pPr>
      <w:r w:rsidRPr="00C9550D">
        <w:rPr>
          <w:rFonts w:eastAsia="Calibri"/>
          <w:sz w:val="28"/>
          <w:szCs w:val="28"/>
        </w:rPr>
        <w:t>объекты повседневного обслуживания - учреждения и предприятия, посещаемые не реже одного раза в неделю, расположенные в пределах пешеходной доступности (размещение преимущественно в пределах кварталов, сельских населенных пунктов);</w:t>
      </w:r>
    </w:p>
    <w:p w:rsidR="00C058A6" w:rsidRPr="00C9550D" w:rsidRDefault="00C058A6" w:rsidP="0001256C">
      <w:pPr>
        <w:pStyle w:val="a6"/>
        <w:numPr>
          <w:ilvl w:val="0"/>
          <w:numId w:val="35"/>
        </w:numPr>
        <w:spacing w:before="0" w:after="0"/>
        <w:ind w:left="0" w:firstLine="567"/>
        <w:rPr>
          <w:rFonts w:eastAsia="Calibri"/>
          <w:sz w:val="28"/>
          <w:szCs w:val="28"/>
        </w:rPr>
      </w:pPr>
      <w:r w:rsidRPr="00C9550D">
        <w:rPr>
          <w:rFonts w:eastAsia="Calibri"/>
          <w:sz w:val="28"/>
          <w:szCs w:val="28"/>
        </w:rPr>
        <w:t>объекты эпизодического обслуживания - учреждения и предприятия, посещаемые реже одного раза в месяц, расположенные в пределах 30-, 60-минутной транспортной доступности (размещение преимущественно в общегородских центрах, административных центрах муниципальных районов);</w:t>
      </w:r>
    </w:p>
    <w:p w:rsidR="00C058A6" w:rsidRPr="00C9550D" w:rsidRDefault="00C058A6"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объекты утилизации переработки бытовых и промышленных отходов - свалки, полигоны бытовых и (или) промышленных отходов, скотомогильники, объекты по переработке промышленных, бытовых и биологических отходов;</w:t>
      </w:r>
    </w:p>
    <w:p w:rsidR="00C058A6"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п</w:t>
      </w:r>
      <w:r w:rsidR="002005B7" w:rsidRPr="00C9550D">
        <w:rPr>
          <w:rFonts w:eastAsia="Calibri"/>
          <w:sz w:val="28"/>
          <w:szCs w:val="28"/>
          <w:lang w:eastAsia="en-US"/>
        </w:rPr>
        <w:t>арк</w:t>
      </w:r>
      <w:r w:rsidR="00C058A6" w:rsidRPr="00C9550D">
        <w:rPr>
          <w:rFonts w:eastAsia="Calibri"/>
          <w:sz w:val="28"/>
          <w:szCs w:val="28"/>
          <w:lang w:eastAsia="en-US"/>
        </w:rPr>
        <w:t>- озелененная территория общего пользования, представляющая собой самостоятельный архитектурно-ландшафтный объект;</w:t>
      </w:r>
    </w:p>
    <w:p w:rsidR="002005B7"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п</w:t>
      </w:r>
      <w:r w:rsidR="00C058A6" w:rsidRPr="00C9550D">
        <w:rPr>
          <w:rFonts w:eastAsia="Calibri"/>
          <w:sz w:val="28"/>
          <w:szCs w:val="28"/>
          <w:lang w:eastAsia="en-US"/>
        </w:rPr>
        <w:t xml:space="preserve">арковка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00C058A6" w:rsidRPr="00C9550D">
        <w:rPr>
          <w:rFonts w:eastAsia="Calibri"/>
          <w:sz w:val="28"/>
          <w:szCs w:val="28"/>
          <w:lang w:eastAsia="en-US"/>
        </w:rPr>
        <w:t>подэстакадных</w:t>
      </w:r>
      <w:proofErr w:type="spellEnd"/>
      <w:r w:rsidR="00C058A6" w:rsidRPr="00C9550D">
        <w:rPr>
          <w:rFonts w:eastAsia="Calibri"/>
          <w:sz w:val="28"/>
          <w:szCs w:val="28"/>
          <w:lang w:eastAsia="en-US"/>
        </w:rPr>
        <w:t xml:space="preserve"> или </w:t>
      </w:r>
      <w:proofErr w:type="spellStart"/>
      <w:r w:rsidR="00C058A6" w:rsidRPr="00C9550D">
        <w:rPr>
          <w:rFonts w:eastAsia="Calibri"/>
          <w:sz w:val="28"/>
          <w:szCs w:val="28"/>
          <w:lang w:eastAsia="en-US"/>
        </w:rPr>
        <w:t>подмостовых</w:t>
      </w:r>
      <w:proofErr w:type="spellEnd"/>
      <w:r w:rsidR="00C058A6" w:rsidRPr="00C9550D">
        <w:rPr>
          <w:rFonts w:eastAsia="Calibri"/>
          <w:sz w:val="28"/>
          <w:szCs w:val="28"/>
          <w:lang w:eastAsia="en-US"/>
        </w:rPr>
        <w:t xml:space="preserve"> пространств, площадей и иных объектов улично-дорожной сети, зданий, строений или сооружений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 либо собственника соответствующей части здания, строения или сооружения;</w:t>
      </w:r>
    </w:p>
    <w:p w:rsidR="009F7EE6"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п</w:t>
      </w:r>
      <w:r w:rsidR="009F7EE6" w:rsidRPr="00C9550D">
        <w:rPr>
          <w:rFonts w:eastAsia="Arial Unicode MS"/>
          <w:sz w:val="28"/>
          <w:szCs w:val="28"/>
        </w:rPr>
        <w:t>ланировочная организация - деление территории муниципального образования на планировочные элементы в целях реализации системного подхода к процессам градостроительного проектирования и информационного обеспечения градостроительной деятельности (планировочный район, планировочный микрорайон, планировочный квартал, планировочный земельно-имущественный комплекс, планировочный земельный участок);</w:t>
      </w:r>
    </w:p>
    <w:p w:rsidR="002005B7"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п</w:t>
      </w:r>
      <w:r w:rsidR="00C058A6" w:rsidRPr="00C9550D">
        <w:rPr>
          <w:rFonts w:eastAsia="Calibri"/>
          <w:sz w:val="28"/>
          <w:szCs w:val="28"/>
          <w:lang w:eastAsia="en-US"/>
        </w:rPr>
        <w:t>лощадки отдыха - площадки вблизи автомобильной дороги для остановки транспортных средств с целью отдыха водителей и пассажиров в пути следования;</w:t>
      </w:r>
    </w:p>
    <w:p w:rsidR="009F7EE6"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п</w:t>
      </w:r>
      <w:r w:rsidR="009F7EE6" w:rsidRPr="00C9550D">
        <w:rPr>
          <w:rFonts w:eastAsia="Arial Unicode MS"/>
          <w:sz w:val="28"/>
          <w:szCs w:val="28"/>
        </w:rPr>
        <w:t>олоса отвода автомобильной дороги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C058A6"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п</w:t>
      </w:r>
      <w:r w:rsidR="00C058A6" w:rsidRPr="00C9550D">
        <w:rPr>
          <w:rFonts w:eastAsia="Calibri"/>
          <w:sz w:val="28"/>
          <w:szCs w:val="28"/>
          <w:lang w:eastAsia="en-US"/>
        </w:rPr>
        <w:t xml:space="preserve">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и в котором </w:t>
      </w:r>
      <w:r w:rsidR="00C058A6" w:rsidRPr="00C9550D">
        <w:rPr>
          <w:rFonts w:eastAsia="Calibri"/>
          <w:sz w:val="28"/>
          <w:szCs w:val="28"/>
          <w:lang w:eastAsia="en-US"/>
        </w:rPr>
        <w:lastRenderedPageBreak/>
        <w:t>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2005B7"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п</w:t>
      </w:r>
      <w:r w:rsidR="00C058A6" w:rsidRPr="00C9550D">
        <w:rPr>
          <w:rFonts w:eastAsia="Calibri"/>
          <w:sz w:val="28"/>
          <w:szCs w:val="28"/>
          <w:lang w:eastAsia="en-US"/>
        </w:rPr>
        <w:t>риродный газ промышленного и коммунально-бытового назначения - горючая газообразная смесь углеводородов с преобладающим содержанием метана, предназначенная в качестве сырья и топлива для промышленного и ком</w:t>
      </w:r>
      <w:r w:rsidR="002005B7" w:rsidRPr="00C9550D">
        <w:rPr>
          <w:rFonts w:eastAsia="Calibri"/>
          <w:sz w:val="28"/>
          <w:szCs w:val="28"/>
          <w:lang w:eastAsia="en-US"/>
        </w:rPr>
        <w:t>мунально-бытового использования;</w:t>
      </w:r>
    </w:p>
    <w:p w:rsidR="009F7EE6"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п</w:t>
      </w:r>
      <w:r w:rsidR="009F7EE6" w:rsidRPr="00C9550D">
        <w:rPr>
          <w:rFonts w:eastAsia="Arial Unicode MS"/>
          <w:sz w:val="28"/>
          <w:szCs w:val="28"/>
        </w:rPr>
        <w:t>риродный ландшафт – территория, которая не подверглась изменению в результате хозяйственной и иной деятельности и характеризуется сочетанием определенных типов рельефа местности, почв, растительности, сформированных в единых климатических условиях;</w:t>
      </w:r>
    </w:p>
    <w:p w:rsidR="00C058A6"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п</w:t>
      </w:r>
      <w:r w:rsidR="00C058A6" w:rsidRPr="00C9550D">
        <w:rPr>
          <w:rFonts w:eastAsia="Calibri"/>
          <w:sz w:val="28"/>
          <w:szCs w:val="28"/>
          <w:lang w:eastAsia="en-US"/>
        </w:rPr>
        <w:t xml:space="preserve">ункт редуцирования газа - технологическое устройство сетей газораспределения и </w:t>
      </w:r>
      <w:proofErr w:type="spellStart"/>
      <w:r w:rsidR="00C058A6" w:rsidRPr="00C9550D">
        <w:rPr>
          <w:rFonts w:eastAsia="Calibri"/>
          <w:sz w:val="28"/>
          <w:szCs w:val="28"/>
          <w:lang w:eastAsia="en-US"/>
        </w:rPr>
        <w:t>газопотребления</w:t>
      </w:r>
      <w:proofErr w:type="spellEnd"/>
      <w:r w:rsidR="00C058A6" w:rsidRPr="00C9550D">
        <w:rPr>
          <w:rFonts w:eastAsia="Calibri"/>
          <w:sz w:val="28"/>
          <w:szCs w:val="28"/>
          <w:lang w:eastAsia="en-US"/>
        </w:rPr>
        <w:t>, предназначенное для снижения давления газа и поддержания его в заданных пределах независимо от расхода газа;</w:t>
      </w:r>
    </w:p>
    <w:p w:rsidR="00C058A6" w:rsidRPr="00C9550D" w:rsidRDefault="00A33E93" w:rsidP="0001256C">
      <w:pPr>
        <w:pStyle w:val="a6"/>
        <w:numPr>
          <w:ilvl w:val="0"/>
          <w:numId w:val="35"/>
        </w:numPr>
        <w:spacing w:before="0" w:after="0"/>
        <w:ind w:left="0" w:firstLine="567"/>
        <w:rPr>
          <w:rFonts w:eastAsia="Calibri"/>
          <w:sz w:val="28"/>
          <w:szCs w:val="28"/>
          <w:lang w:eastAsia="en-US"/>
        </w:rPr>
      </w:pPr>
      <w:proofErr w:type="spellStart"/>
      <w:r w:rsidRPr="00C9550D">
        <w:rPr>
          <w:rFonts w:eastAsia="Calibri"/>
          <w:sz w:val="28"/>
          <w:szCs w:val="28"/>
          <w:lang w:eastAsia="en-US"/>
        </w:rPr>
        <w:t>р</w:t>
      </w:r>
      <w:r w:rsidR="00C058A6" w:rsidRPr="00C9550D">
        <w:rPr>
          <w:rFonts w:eastAsia="Calibri"/>
          <w:sz w:val="28"/>
          <w:szCs w:val="28"/>
          <w:lang w:eastAsia="en-US"/>
        </w:rPr>
        <w:t>адиусэффективного</w:t>
      </w:r>
      <w:proofErr w:type="spellEnd"/>
      <w:r w:rsidR="00C058A6" w:rsidRPr="00C9550D">
        <w:rPr>
          <w:rFonts w:eastAsia="Calibri"/>
          <w:sz w:val="28"/>
          <w:szCs w:val="28"/>
          <w:lang w:eastAsia="en-US"/>
        </w:rPr>
        <w:t xml:space="preserve"> теплоснабжения - максимальное расстояние от </w:t>
      </w:r>
      <w:proofErr w:type="spellStart"/>
      <w:r w:rsidR="00C058A6" w:rsidRPr="00C9550D">
        <w:rPr>
          <w:rFonts w:eastAsia="Calibri"/>
          <w:sz w:val="28"/>
          <w:szCs w:val="28"/>
          <w:lang w:eastAsia="en-US"/>
        </w:rPr>
        <w:t>теплопотребляющей</w:t>
      </w:r>
      <w:proofErr w:type="spellEnd"/>
      <w:r w:rsidR="00C058A6" w:rsidRPr="00C9550D">
        <w:rPr>
          <w:rFonts w:eastAsia="Calibri"/>
          <w:sz w:val="28"/>
          <w:szCs w:val="28"/>
          <w:lang w:eastAsia="en-US"/>
        </w:rPr>
        <w:t xml:space="preserve"> установки до ближайшего источника тепловой энергии в системе теплоснабжения, при превышении которого подключение </w:t>
      </w:r>
      <w:proofErr w:type="spellStart"/>
      <w:r w:rsidR="00C058A6" w:rsidRPr="00C9550D">
        <w:rPr>
          <w:rFonts w:eastAsia="Calibri"/>
          <w:sz w:val="28"/>
          <w:szCs w:val="28"/>
          <w:lang w:eastAsia="en-US"/>
        </w:rPr>
        <w:t>теплопотребляющей</w:t>
      </w:r>
      <w:proofErr w:type="spellEnd"/>
      <w:r w:rsidR="00C058A6" w:rsidRPr="00C9550D">
        <w:rPr>
          <w:rFonts w:eastAsia="Calibri"/>
          <w:sz w:val="28"/>
          <w:szCs w:val="28"/>
          <w:lang w:eastAsia="en-US"/>
        </w:rPr>
        <w:t xml:space="preserve"> установки к данной системе теплоснабжения нецелесообразно по причине увеличения совокупных расходов в системе теплоснабжения;</w:t>
      </w:r>
    </w:p>
    <w:p w:rsidR="00C058A6"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р</w:t>
      </w:r>
      <w:r w:rsidR="00C058A6" w:rsidRPr="00C9550D">
        <w:rPr>
          <w:rFonts w:eastAsia="Calibri"/>
          <w:sz w:val="28"/>
          <w:szCs w:val="28"/>
          <w:lang w:eastAsia="en-US"/>
        </w:rPr>
        <w:t>асчетные показатели объекта местного значения - расчетные показатели минимально допустимого уровня обеспеченности объектами местного значения и максимально допустимого уровня территориальной доступности объектов местного значения;</w:t>
      </w:r>
    </w:p>
    <w:p w:rsidR="00C058A6"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с</w:t>
      </w:r>
      <w:r w:rsidR="00C058A6" w:rsidRPr="00C9550D">
        <w:rPr>
          <w:rFonts w:eastAsia="Calibri"/>
          <w:sz w:val="28"/>
          <w:szCs w:val="28"/>
          <w:lang w:eastAsia="en-US"/>
        </w:rPr>
        <w:t>ад - озелененная территория общего пользования в селитебной зоне с возможным насыщением зрелищными, спортивно-оздоровительными и игровыми сооружениями;</w:t>
      </w:r>
    </w:p>
    <w:p w:rsidR="002005B7" w:rsidRPr="00C9550D" w:rsidRDefault="00A33E93" w:rsidP="0001256C">
      <w:pPr>
        <w:pStyle w:val="a6"/>
        <w:numPr>
          <w:ilvl w:val="0"/>
          <w:numId w:val="35"/>
        </w:numPr>
        <w:spacing w:before="0" w:after="0"/>
        <w:ind w:left="0" w:firstLine="567"/>
        <w:rPr>
          <w:sz w:val="28"/>
          <w:szCs w:val="28"/>
        </w:rPr>
      </w:pPr>
      <w:r w:rsidRPr="00C9550D">
        <w:rPr>
          <w:sz w:val="28"/>
          <w:szCs w:val="28"/>
        </w:rPr>
        <w:t>с</w:t>
      </w:r>
      <w:r w:rsidR="00C058A6" w:rsidRPr="00C9550D">
        <w:rPr>
          <w:sz w:val="28"/>
          <w:szCs w:val="28"/>
        </w:rPr>
        <w:t xml:space="preserve">анитарно-защитная зона (далее – СЗЗ) - </w:t>
      </w:r>
      <w:hyperlink r:id="rId11" w:tooltip="Зоны с особыми условиями использования территорий" w:history="1">
        <w:r w:rsidR="00C058A6" w:rsidRPr="00C9550D">
          <w:rPr>
            <w:rStyle w:val="afffb"/>
            <w:color w:val="auto"/>
            <w:sz w:val="28"/>
            <w:szCs w:val="28"/>
            <w:u w:val="none"/>
          </w:rPr>
          <w:t>специальная территория с особым режимом использования</w:t>
        </w:r>
      </w:hyperlink>
      <w:r w:rsidR="00C058A6" w:rsidRPr="00C9550D">
        <w:rPr>
          <w:sz w:val="28"/>
          <w:szCs w:val="28"/>
        </w:rPr>
        <w:t xml:space="preserve">, которая устанавливается вокруг объектов и производств, являющихся источниками воздействия на </w:t>
      </w:r>
      <w:hyperlink r:id="rId12" w:tooltip="Среда обитания" w:history="1">
        <w:r w:rsidR="00C058A6" w:rsidRPr="00C9550D">
          <w:rPr>
            <w:rStyle w:val="afffb"/>
            <w:color w:val="auto"/>
            <w:sz w:val="28"/>
            <w:szCs w:val="28"/>
            <w:u w:val="none"/>
          </w:rPr>
          <w:t>среду обитания</w:t>
        </w:r>
      </w:hyperlink>
      <w:r w:rsidR="00C058A6" w:rsidRPr="00C9550D">
        <w:rPr>
          <w:sz w:val="28"/>
          <w:szCs w:val="28"/>
        </w:rPr>
        <w:t xml:space="preserve"> и здоровье человека. Размер СЗЗ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w:t>
      </w:r>
    </w:p>
    <w:p w:rsidR="006A4DEC" w:rsidRPr="00C9550D" w:rsidRDefault="00A33E93" w:rsidP="0001256C">
      <w:pPr>
        <w:pStyle w:val="a6"/>
        <w:numPr>
          <w:ilvl w:val="0"/>
          <w:numId w:val="35"/>
        </w:numPr>
        <w:spacing w:before="0" w:after="0"/>
        <w:ind w:left="0" w:firstLine="567"/>
        <w:rPr>
          <w:sz w:val="28"/>
          <w:szCs w:val="28"/>
        </w:rPr>
      </w:pPr>
      <w:r w:rsidRPr="00C9550D">
        <w:rPr>
          <w:rFonts w:eastAsia="Arial Unicode MS"/>
          <w:sz w:val="28"/>
          <w:szCs w:val="28"/>
        </w:rPr>
        <w:t>с</w:t>
      </w:r>
      <w:r w:rsidR="006A4DEC" w:rsidRPr="00C9550D">
        <w:rPr>
          <w:rFonts w:eastAsia="Arial Unicode MS"/>
          <w:sz w:val="28"/>
          <w:szCs w:val="28"/>
        </w:rPr>
        <w:t>елитебная территория (зона) - территория, предназначенная для размещения жилищного фонда, общественных зданий и сооружений, в том числе научно-исследовательских институтов и их комплексов, а также отдельных коммунальных и промышленных объектов, не требующих устройства санитарно-защитных зон; для устройства путей сообщения, улиц, площадей и других мест общего пользования;</w:t>
      </w:r>
    </w:p>
    <w:p w:rsidR="00C058A6"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с</w:t>
      </w:r>
      <w:r w:rsidR="00C058A6" w:rsidRPr="00C9550D">
        <w:rPr>
          <w:rFonts w:eastAsia="Calibri"/>
          <w:sz w:val="28"/>
          <w:szCs w:val="28"/>
          <w:lang w:eastAsia="en-US"/>
        </w:rPr>
        <w:t>истема газоснабжения - имущественный производственный комплекс, состоящий из технологически, организационно и экономически взаимосвязанных и централизованно управляемых производственных объектов, предназначенных для добычи, транспортировки, хранения и поставок газа;</w:t>
      </w:r>
    </w:p>
    <w:p w:rsidR="00C058A6"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с</w:t>
      </w:r>
      <w:r w:rsidR="00C058A6" w:rsidRPr="00C9550D">
        <w:rPr>
          <w:rFonts w:eastAsia="Calibri"/>
          <w:sz w:val="28"/>
          <w:szCs w:val="28"/>
          <w:lang w:eastAsia="en-US"/>
        </w:rPr>
        <w:t>квер - озелененная территория общего пользования, являющаяся элементом оформления площади, </w:t>
      </w:r>
      <w:hyperlink r:id="rId13" w:tooltip="http://www.gosthelp.ru/text/PosobiekSNiP2080289Proekt7.html" w:history="1">
        <w:r w:rsidR="00C058A6" w:rsidRPr="00C9550D">
          <w:rPr>
            <w:rStyle w:val="afffb"/>
            <w:rFonts w:eastAsia="Calibri"/>
            <w:color w:val="auto"/>
            <w:sz w:val="28"/>
            <w:szCs w:val="28"/>
            <w:u w:val="none"/>
            <w:lang w:eastAsia="en-US"/>
          </w:rPr>
          <w:t>общественного центра</w:t>
        </w:r>
      </w:hyperlink>
      <w:r w:rsidR="00C058A6" w:rsidRPr="00C9550D">
        <w:rPr>
          <w:rFonts w:eastAsia="Calibri"/>
          <w:sz w:val="28"/>
          <w:szCs w:val="28"/>
          <w:lang w:eastAsia="en-US"/>
        </w:rPr>
        <w:t xml:space="preserve">, магистрали, </w:t>
      </w:r>
      <w:r w:rsidR="00C058A6" w:rsidRPr="00C9550D">
        <w:rPr>
          <w:rFonts w:eastAsia="Calibri"/>
          <w:sz w:val="28"/>
          <w:szCs w:val="28"/>
          <w:lang w:eastAsia="en-US"/>
        </w:rPr>
        <w:lastRenderedPageBreak/>
        <w:t>используемая для кратковременного отдыха и пешеходного транзитного движения;</w:t>
      </w:r>
    </w:p>
    <w:p w:rsidR="00C058A6" w:rsidRPr="00C9550D" w:rsidRDefault="00A33E93" w:rsidP="0001256C">
      <w:pPr>
        <w:pStyle w:val="a6"/>
        <w:numPr>
          <w:ilvl w:val="0"/>
          <w:numId w:val="35"/>
        </w:numPr>
        <w:spacing w:before="0" w:after="0"/>
        <w:ind w:left="0" w:firstLine="567"/>
        <w:rPr>
          <w:rFonts w:eastAsia="Calibri"/>
          <w:sz w:val="28"/>
          <w:szCs w:val="28"/>
        </w:rPr>
      </w:pPr>
      <w:r w:rsidRPr="00C9550D">
        <w:rPr>
          <w:rFonts w:eastAsia="Calibri"/>
          <w:sz w:val="28"/>
          <w:szCs w:val="28"/>
        </w:rPr>
        <w:t>с</w:t>
      </w:r>
      <w:r w:rsidR="00C058A6" w:rsidRPr="00C9550D">
        <w:rPr>
          <w:rFonts w:eastAsia="Calibri"/>
          <w:sz w:val="28"/>
          <w:szCs w:val="28"/>
        </w:rPr>
        <w:t>оциальное обслуживание - деятельность социальных служб по социальной поддержке, оказанию социально-экономических, социально-бытовых, социально-медицинских, социально-психологических, социально-педагогических, социально-правовых, других услуг и материальной помощи на дому или в социальных службах, а также по проведению социальной адаптации и реабилитации граждан и семей, находящихся в трудной жизненной ситуации;</w:t>
      </w:r>
    </w:p>
    <w:p w:rsidR="002002FC"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с</w:t>
      </w:r>
      <w:r w:rsidR="00C058A6" w:rsidRPr="00C9550D">
        <w:rPr>
          <w:rFonts w:eastAsia="Calibri"/>
          <w:sz w:val="28"/>
          <w:szCs w:val="28"/>
          <w:lang w:eastAsia="en-US"/>
        </w:rPr>
        <w:t>тоянка для автомобилей - здание, сооружение (часть здания, сооружения) или специальная открытая площадка, предназначенные только для хранения (стоянки) автомобилей;</w:t>
      </w:r>
    </w:p>
    <w:p w:rsidR="002002FC"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с</w:t>
      </w:r>
      <w:r w:rsidR="00376D9B" w:rsidRPr="00C9550D">
        <w:rPr>
          <w:rFonts w:eastAsia="Arial Unicode MS"/>
          <w:sz w:val="28"/>
          <w:szCs w:val="28"/>
        </w:rPr>
        <w:t>тоянка закрытого типа - автостоянка с наружными стеновыми ограждениями;</w:t>
      </w:r>
    </w:p>
    <w:p w:rsidR="002002FC"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с</w:t>
      </w:r>
      <w:r w:rsidR="00376D9B" w:rsidRPr="00C9550D">
        <w:rPr>
          <w:rFonts w:eastAsia="Arial Unicode MS"/>
          <w:sz w:val="28"/>
          <w:szCs w:val="28"/>
        </w:rPr>
        <w:t xml:space="preserve">тоянка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 наружной поверхности этой стороны в каждом ярусе;  </w:t>
      </w:r>
    </w:p>
    <w:p w:rsidR="006A4DEC"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с</w:t>
      </w:r>
      <w:r w:rsidR="006A4DEC" w:rsidRPr="00C9550D">
        <w:rPr>
          <w:rFonts w:eastAsia="Arial Unicode MS"/>
          <w:sz w:val="28"/>
          <w:szCs w:val="28"/>
        </w:rPr>
        <w:t>троительство - создание зданий, строений, сооружений (в том числе на месте сносимых объектов капитального строительства);</w:t>
      </w:r>
    </w:p>
    <w:p w:rsidR="00C058A6"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т</w:t>
      </w:r>
      <w:r w:rsidR="00C058A6" w:rsidRPr="00C9550D">
        <w:rPr>
          <w:rFonts w:eastAsia="Calibri"/>
          <w:sz w:val="28"/>
          <w:szCs w:val="28"/>
          <w:lang w:eastAsia="en-US"/>
        </w:rPr>
        <w:t xml:space="preserve">епловая сеть - 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w:t>
      </w:r>
      <w:proofErr w:type="spellStart"/>
      <w:r w:rsidR="00C058A6" w:rsidRPr="00C9550D">
        <w:rPr>
          <w:rFonts w:eastAsia="Calibri"/>
          <w:sz w:val="28"/>
          <w:szCs w:val="28"/>
          <w:lang w:eastAsia="en-US"/>
        </w:rPr>
        <w:t>теплопотребляющих</w:t>
      </w:r>
      <w:proofErr w:type="spellEnd"/>
      <w:r w:rsidR="00C058A6" w:rsidRPr="00C9550D">
        <w:rPr>
          <w:rFonts w:eastAsia="Calibri"/>
          <w:sz w:val="28"/>
          <w:szCs w:val="28"/>
          <w:lang w:eastAsia="en-US"/>
        </w:rPr>
        <w:t xml:space="preserve"> установок;</w:t>
      </w:r>
    </w:p>
    <w:p w:rsidR="00C058A6"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т</w:t>
      </w:r>
      <w:r w:rsidR="00C058A6" w:rsidRPr="00C9550D">
        <w:rPr>
          <w:rFonts w:eastAsia="Calibri"/>
          <w:sz w:val="28"/>
          <w:szCs w:val="28"/>
          <w:lang w:eastAsia="en-US"/>
        </w:rPr>
        <w:t>епловая энергия - энергетический ресурс, при потреблении которого изменяются термодинамические параметры теплоносителей (температура, давление);</w:t>
      </w:r>
    </w:p>
    <w:p w:rsidR="00C058A6"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т</w:t>
      </w:r>
      <w:r w:rsidR="00C058A6" w:rsidRPr="00C9550D">
        <w:rPr>
          <w:rFonts w:eastAsia="Calibri"/>
          <w:sz w:val="28"/>
          <w:szCs w:val="28"/>
          <w:lang w:eastAsia="en-US"/>
        </w:rPr>
        <w:t>еплоснабжение децентрализованное - теплоснабжение одного потребителя от одного источника тепловой энергии;</w:t>
      </w:r>
    </w:p>
    <w:p w:rsidR="002002FC"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т</w:t>
      </w:r>
      <w:r w:rsidR="00C058A6" w:rsidRPr="00C9550D">
        <w:rPr>
          <w:rFonts w:eastAsia="Calibri"/>
          <w:sz w:val="28"/>
          <w:szCs w:val="28"/>
          <w:lang w:eastAsia="en-US"/>
        </w:rPr>
        <w:t>еплоснабжение централизованное - теплоснабжение нескольких потребителей объединенных общей тепловой сетью от единого источника тепловой энергии;</w:t>
      </w:r>
    </w:p>
    <w:p w:rsidR="002002FC"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т</w:t>
      </w:r>
      <w:r w:rsidR="006A4DEC" w:rsidRPr="00C9550D">
        <w:rPr>
          <w:rFonts w:eastAsia="Arial Unicode MS"/>
          <w:sz w:val="28"/>
          <w:szCs w:val="28"/>
        </w:rPr>
        <w:t>ерриториальные зоны - зоны, для которых в правилах землепользования и застройки определены границы и установлены градостроительные регламенты в соответствии с требованиями Градостроительного кодекса Российской Федерации;</w:t>
      </w:r>
    </w:p>
    <w:p w:rsidR="002002FC"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т</w:t>
      </w:r>
      <w:r w:rsidR="006A4DEC" w:rsidRPr="00C9550D">
        <w:rPr>
          <w:rFonts w:eastAsia="Arial Unicode MS"/>
          <w:sz w:val="28"/>
          <w:szCs w:val="28"/>
        </w:rPr>
        <w:t>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6A4DEC"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т</w:t>
      </w:r>
      <w:r w:rsidR="006A4DEC" w:rsidRPr="00C9550D">
        <w:rPr>
          <w:rFonts w:eastAsia="Arial Unicode MS"/>
          <w:sz w:val="28"/>
          <w:szCs w:val="28"/>
        </w:rPr>
        <w:t xml:space="preserve">ерритории со сложными инженерно-строительными условиями - территории, подверженные воздействию чрезвычайных ситуаций природного характера (территории на которых развиты неблагоприятные геологические, </w:t>
      </w:r>
      <w:r w:rsidR="006A4DEC" w:rsidRPr="00C9550D">
        <w:rPr>
          <w:rFonts w:eastAsia="Arial Unicode MS"/>
          <w:sz w:val="28"/>
          <w:szCs w:val="28"/>
        </w:rPr>
        <w:lastRenderedPageBreak/>
        <w:t xml:space="preserve">гидрогеологические, и другие процессы - оползни, обвалы, карст, селевые потоки, переработка берегов водохранилищ, озер и рек, подтопление, затопление, морозное пучение, </w:t>
      </w:r>
      <w:proofErr w:type="spellStart"/>
      <w:r w:rsidR="006A4DEC" w:rsidRPr="00C9550D">
        <w:rPr>
          <w:rFonts w:eastAsia="Arial Unicode MS"/>
          <w:sz w:val="28"/>
          <w:szCs w:val="28"/>
        </w:rPr>
        <w:t>наледеобразование</w:t>
      </w:r>
      <w:proofErr w:type="spellEnd"/>
      <w:r w:rsidR="006A4DEC" w:rsidRPr="00C9550D">
        <w:rPr>
          <w:rFonts w:eastAsia="Arial Unicode MS"/>
          <w:sz w:val="28"/>
          <w:szCs w:val="28"/>
        </w:rPr>
        <w:t xml:space="preserve">, </w:t>
      </w:r>
      <w:proofErr w:type="spellStart"/>
      <w:r w:rsidR="006A4DEC" w:rsidRPr="00C9550D">
        <w:rPr>
          <w:rFonts w:eastAsia="Arial Unicode MS"/>
          <w:sz w:val="28"/>
          <w:szCs w:val="28"/>
        </w:rPr>
        <w:t>термокарст</w:t>
      </w:r>
      <w:proofErr w:type="spellEnd"/>
      <w:r w:rsidR="006A4DEC" w:rsidRPr="00C9550D">
        <w:rPr>
          <w:rFonts w:eastAsia="Arial Unicode MS"/>
          <w:sz w:val="28"/>
          <w:szCs w:val="28"/>
        </w:rPr>
        <w:t xml:space="preserve">  и их сочетания, территории сложенные естественными грунтами с низкими прочностными свойствами, сложенные техногенными отложениями, сухими или осложненными подтоплением и др.);</w:t>
      </w:r>
    </w:p>
    <w:p w:rsidR="00C058A6"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т</w:t>
      </w:r>
      <w:r w:rsidR="00C058A6" w:rsidRPr="00C9550D">
        <w:rPr>
          <w:rFonts w:eastAsia="Calibri"/>
          <w:sz w:val="28"/>
          <w:szCs w:val="28"/>
          <w:lang w:eastAsia="en-US"/>
        </w:rPr>
        <w:t>ерритория (жилой район) застройки - застроенная или подлежащая застройке территория, имеющая установленные градостроительной документацией границы и проектные параметры застройки – плотность, набор функций, структуру строительства, параметры транспортной и инженерной инфраструктуры;</w:t>
      </w:r>
    </w:p>
    <w:p w:rsidR="00C058A6"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т</w:t>
      </w:r>
      <w:r w:rsidR="00C058A6" w:rsidRPr="00C9550D">
        <w:rPr>
          <w:rFonts w:eastAsia="Calibri"/>
          <w:sz w:val="28"/>
          <w:szCs w:val="28"/>
          <w:lang w:eastAsia="en-US"/>
        </w:rPr>
        <w:t>рансформаторная подстанция - электрическая подстанция, предназначенная для преобразования электрической энергии одного напряжения в электрическую энергию другого напряжения с помощью трансформаторов;</w:t>
      </w:r>
    </w:p>
    <w:p w:rsidR="00C058A6" w:rsidRPr="00C9550D" w:rsidRDefault="00A33E93" w:rsidP="0001256C">
      <w:pPr>
        <w:pStyle w:val="a6"/>
        <w:numPr>
          <w:ilvl w:val="0"/>
          <w:numId w:val="35"/>
        </w:numPr>
        <w:spacing w:before="0" w:after="0"/>
        <w:ind w:left="0" w:firstLine="567"/>
        <w:rPr>
          <w:sz w:val="28"/>
          <w:szCs w:val="28"/>
        </w:rPr>
      </w:pPr>
      <w:r w:rsidRPr="00C9550D">
        <w:rPr>
          <w:sz w:val="28"/>
          <w:szCs w:val="28"/>
        </w:rPr>
        <w:t>у</w:t>
      </w:r>
      <w:r w:rsidR="00C058A6" w:rsidRPr="00C9550D">
        <w:rPr>
          <w:sz w:val="28"/>
          <w:szCs w:val="28"/>
        </w:rPr>
        <w:t xml:space="preserve">лица, площадь - территория общего пользования, ограниченная красными линиями улично-дорожной сети </w:t>
      </w:r>
      <w:r w:rsidR="007E0D5C" w:rsidRPr="00C9550D">
        <w:rPr>
          <w:sz w:val="28"/>
          <w:szCs w:val="28"/>
        </w:rPr>
        <w:t>населенного пункта</w:t>
      </w:r>
      <w:r w:rsidR="00C058A6" w:rsidRPr="00C9550D">
        <w:rPr>
          <w:sz w:val="28"/>
          <w:szCs w:val="28"/>
        </w:rPr>
        <w:t>;</w:t>
      </w:r>
    </w:p>
    <w:p w:rsidR="002002FC" w:rsidRPr="00C9550D" w:rsidRDefault="00A33E93" w:rsidP="0001256C">
      <w:pPr>
        <w:pStyle w:val="a6"/>
        <w:numPr>
          <w:ilvl w:val="0"/>
          <w:numId w:val="35"/>
        </w:numPr>
        <w:spacing w:before="0" w:after="0"/>
        <w:ind w:left="0" w:firstLine="567"/>
        <w:rPr>
          <w:sz w:val="28"/>
          <w:szCs w:val="28"/>
        </w:rPr>
      </w:pPr>
      <w:r w:rsidRPr="00C9550D">
        <w:rPr>
          <w:sz w:val="28"/>
          <w:szCs w:val="28"/>
        </w:rPr>
        <w:t>у</w:t>
      </w:r>
      <w:r w:rsidR="00C058A6" w:rsidRPr="00C9550D">
        <w:rPr>
          <w:sz w:val="28"/>
          <w:szCs w:val="28"/>
        </w:rPr>
        <w:t>стойчивое развитие территорий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rsidR="006A4DEC" w:rsidRPr="00C9550D" w:rsidRDefault="00A33E93" w:rsidP="0001256C">
      <w:pPr>
        <w:pStyle w:val="a6"/>
        <w:numPr>
          <w:ilvl w:val="0"/>
          <w:numId w:val="35"/>
        </w:numPr>
        <w:spacing w:before="0" w:after="0"/>
        <w:ind w:left="0" w:firstLine="567"/>
        <w:rPr>
          <w:sz w:val="28"/>
          <w:szCs w:val="28"/>
        </w:rPr>
      </w:pPr>
      <w:r w:rsidRPr="00C9550D">
        <w:rPr>
          <w:rFonts w:eastAsia="Arial Unicode MS"/>
          <w:sz w:val="28"/>
          <w:szCs w:val="28"/>
        </w:rPr>
        <w:t>ф</w:t>
      </w:r>
      <w:r w:rsidR="006A4DEC" w:rsidRPr="00C9550D">
        <w:rPr>
          <w:rFonts w:eastAsia="Arial Unicode MS"/>
          <w:sz w:val="28"/>
          <w:szCs w:val="28"/>
        </w:rPr>
        <w:t>ункциональные зоны - зоны, для которых документами территориального планирования определены границы и функциональное назначение;</w:t>
      </w:r>
    </w:p>
    <w:p w:rsidR="00C058A6"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ц</w:t>
      </w:r>
      <w:r w:rsidR="00C058A6" w:rsidRPr="00C9550D">
        <w:rPr>
          <w:rFonts w:eastAsia="Calibri"/>
          <w:sz w:val="28"/>
          <w:szCs w:val="28"/>
          <w:lang w:eastAsia="en-US"/>
        </w:rPr>
        <w:t>ентрализованная система водоотведения (канализации) - комплекс технологически связанных между собой инженерных сооружений, предназначенных для водоотведения;</w:t>
      </w:r>
    </w:p>
    <w:p w:rsidR="00C058A6" w:rsidRPr="00C9550D" w:rsidRDefault="00A33E93" w:rsidP="0001256C">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ц</w:t>
      </w:r>
      <w:r w:rsidR="00C058A6" w:rsidRPr="00C9550D">
        <w:rPr>
          <w:rFonts w:eastAsia="Calibri"/>
          <w:sz w:val="28"/>
          <w:szCs w:val="28"/>
          <w:lang w:eastAsia="en-US"/>
        </w:rPr>
        <w:t>ентрализованная система холодного водоснабжения - комплекс технологически связанных между собой инженерных сооружений, предназначенных для водоподготовки, транспортировки и подачи питьевой и (или) технической воды абонентам;</w:t>
      </w:r>
    </w:p>
    <w:p w:rsidR="002002FC" w:rsidRPr="00C9550D" w:rsidRDefault="00A33E93" w:rsidP="0016543A">
      <w:pPr>
        <w:pStyle w:val="a6"/>
        <w:numPr>
          <w:ilvl w:val="0"/>
          <w:numId w:val="35"/>
        </w:numPr>
        <w:spacing w:before="0" w:after="0"/>
        <w:ind w:left="0" w:firstLine="567"/>
        <w:rPr>
          <w:rFonts w:eastAsia="Calibri"/>
          <w:sz w:val="28"/>
          <w:szCs w:val="28"/>
          <w:lang w:eastAsia="en-US"/>
        </w:rPr>
      </w:pPr>
      <w:r w:rsidRPr="00C9550D">
        <w:rPr>
          <w:rFonts w:eastAsia="Calibri"/>
          <w:sz w:val="28"/>
          <w:szCs w:val="28"/>
          <w:lang w:eastAsia="en-US"/>
        </w:rPr>
        <w:t>ц</w:t>
      </w:r>
      <w:r w:rsidR="00C058A6" w:rsidRPr="00C9550D">
        <w:rPr>
          <w:rFonts w:eastAsia="Calibri"/>
          <w:sz w:val="28"/>
          <w:szCs w:val="28"/>
          <w:lang w:eastAsia="en-US"/>
        </w:rPr>
        <w:t>ентрализованная система электроснабжения - совокупность электроустановок, предназначенных для электроснабжения потребителей от энергетической системы;</w:t>
      </w:r>
    </w:p>
    <w:p w:rsidR="006A4DEC" w:rsidRPr="00C9550D" w:rsidRDefault="00A33E93" w:rsidP="0016543A">
      <w:pPr>
        <w:pStyle w:val="a6"/>
        <w:numPr>
          <w:ilvl w:val="0"/>
          <w:numId w:val="35"/>
        </w:numPr>
        <w:spacing w:before="0" w:after="0"/>
        <w:ind w:left="0" w:firstLine="567"/>
        <w:rPr>
          <w:rFonts w:eastAsia="Calibri"/>
          <w:sz w:val="28"/>
          <w:szCs w:val="28"/>
          <w:lang w:eastAsia="en-US"/>
        </w:rPr>
      </w:pPr>
      <w:r w:rsidRPr="00C9550D">
        <w:rPr>
          <w:rFonts w:eastAsia="Arial Unicode MS"/>
          <w:sz w:val="28"/>
          <w:szCs w:val="28"/>
        </w:rPr>
        <w:t>э</w:t>
      </w:r>
      <w:r w:rsidR="006A4DEC" w:rsidRPr="00C9550D">
        <w:rPr>
          <w:rFonts w:eastAsia="Arial Unicode MS"/>
          <w:sz w:val="28"/>
          <w:szCs w:val="28"/>
        </w:rPr>
        <w:t>лемент планировочной структуры - часть территории муниципального образования, выделяемая для целей градостроительного проектирования (район, микрорайон, квартал).</w:t>
      </w:r>
    </w:p>
    <w:p w:rsidR="00694E2D" w:rsidRDefault="00694E2D" w:rsidP="0016543A">
      <w:pPr>
        <w:pStyle w:val="a6"/>
        <w:spacing w:before="0" w:after="0"/>
        <w:rPr>
          <w:rFonts w:eastAsia="Calibri"/>
          <w:sz w:val="28"/>
          <w:szCs w:val="28"/>
          <w:lang w:eastAsia="en-US"/>
        </w:rPr>
      </w:pPr>
    </w:p>
    <w:p w:rsidR="003D78C7" w:rsidRDefault="003D78C7" w:rsidP="0016543A">
      <w:pPr>
        <w:pStyle w:val="a6"/>
        <w:spacing w:before="0" w:after="0"/>
        <w:rPr>
          <w:rFonts w:eastAsia="Calibri"/>
          <w:sz w:val="28"/>
          <w:szCs w:val="28"/>
          <w:lang w:eastAsia="en-US"/>
        </w:rPr>
      </w:pPr>
    </w:p>
    <w:p w:rsidR="00814D49" w:rsidRPr="005D7022" w:rsidRDefault="0000476B" w:rsidP="002B3394">
      <w:pPr>
        <w:pStyle w:val="3"/>
        <w:spacing w:before="0" w:after="0"/>
        <w:ind w:firstLine="567"/>
        <w:jc w:val="both"/>
      </w:pPr>
      <w:r w:rsidRPr="002B3394">
        <w:rPr>
          <w:sz w:val="28"/>
          <w:szCs w:val="28"/>
        </w:rPr>
        <w:t>Статья 2. Перечень используемых сокращений</w:t>
      </w:r>
    </w:p>
    <w:p w:rsidR="0000476B" w:rsidRDefault="0000476B" w:rsidP="0016543A">
      <w:pPr>
        <w:tabs>
          <w:tab w:val="left" w:pos="709"/>
        </w:tabs>
        <w:ind w:firstLine="567"/>
        <w:jc w:val="both"/>
        <w:rPr>
          <w:sz w:val="28"/>
          <w:szCs w:val="28"/>
        </w:rPr>
      </w:pPr>
    </w:p>
    <w:p w:rsidR="00980169" w:rsidRDefault="00980169" w:rsidP="0016543A">
      <w:pPr>
        <w:tabs>
          <w:tab w:val="left" w:pos="709"/>
        </w:tabs>
        <w:ind w:firstLine="567"/>
        <w:jc w:val="both"/>
        <w:rPr>
          <w:sz w:val="28"/>
          <w:szCs w:val="28"/>
        </w:rPr>
      </w:pPr>
      <w:r w:rsidRPr="00C9550D">
        <w:rPr>
          <w:sz w:val="28"/>
          <w:szCs w:val="28"/>
        </w:rPr>
        <w:lastRenderedPageBreak/>
        <w:t>В местных нормативах градостроительного проектирования применяются следующие сокращения и обозначения:</w:t>
      </w:r>
    </w:p>
    <w:p w:rsidR="003D78C7" w:rsidRPr="00C9550D" w:rsidRDefault="003D78C7" w:rsidP="0016543A">
      <w:pPr>
        <w:tabs>
          <w:tab w:val="left" w:pos="709"/>
        </w:tabs>
        <w:ind w:firstLine="567"/>
        <w:jc w:val="both"/>
        <w:rPr>
          <w:sz w:val="28"/>
          <w:szCs w:val="28"/>
        </w:rPr>
      </w:pPr>
    </w:p>
    <w:p w:rsidR="00694E2D" w:rsidRPr="00B06762" w:rsidRDefault="00AB3B57" w:rsidP="00B06762">
      <w:pPr>
        <w:pStyle w:val="4a"/>
        <w:ind w:firstLine="567"/>
      </w:pPr>
      <w:r w:rsidRPr="00B06762">
        <w:t>Таблица 1</w:t>
      </w:r>
      <w:r w:rsidR="005D7022" w:rsidRPr="00B06762">
        <w:t>.</w:t>
      </w:r>
      <w:r w:rsidR="00B06762" w:rsidRPr="00B06762">
        <w:t>Перечень принятых сокращений и обозначений</w:t>
      </w:r>
    </w:p>
    <w:tbl>
      <w:tblPr>
        <w:tblW w:w="9214" w:type="dxa"/>
        <w:tblInd w:w="250" w:type="dxa"/>
        <w:tblBorders>
          <w:top w:val="single" w:sz="4" w:space="0" w:color="auto"/>
        </w:tblBorders>
        <w:tblLook w:val="0000" w:firstRow="0" w:lastRow="0" w:firstColumn="0" w:lastColumn="0" w:noHBand="0" w:noVBand="0"/>
      </w:tblPr>
      <w:tblGrid>
        <w:gridCol w:w="3847"/>
        <w:gridCol w:w="5367"/>
      </w:tblGrid>
      <w:tr w:rsidR="00980169" w:rsidRPr="00C9550D" w:rsidTr="00BC3944">
        <w:trPr>
          <w:trHeight w:val="150"/>
          <w:tblHeader/>
        </w:trPr>
        <w:tc>
          <w:tcPr>
            <w:tcW w:w="3847" w:type="dxa"/>
            <w:tcBorders>
              <w:left w:val="single" w:sz="4" w:space="0" w:color="auto"/>
              <w:bottom w:val="single" w:sz="4" w:space="0" w:color="auto"/>
              <w:right w:val="single" w:sz="4" w:space="0" w:color="auto"/>
            </w:tcBorders>
          </w:tcPr>
          <w:p w:rsidR="00980169" w:rsidRPr="00814D49" w:rsidRDefault="00980169" w:rsidP="00521333">
            <w:pPr>
              <w:tabs>
                <w:tab w:val="left" w:pos="709"/>
              </w:tabs>
              <w:spacing w:before="20" w:afterLines="20" w:after="48" w:line="276" w:lineRule="auto"/>
              <w:jc w:val="center"/>
              <w:rPr>
                <w:b/>
                <w:sz w:val="28"/>
                <w:szCs w:val="28"/>
              </w:rPr>
            </w:pPr>
            <w:r w:rsidRPr="00814D49">
              <w:rPr>
                <w:b/>
                <w:sz w:val="28"/>
                <w:szCs w:val="28"/>
              </w:rPr>
              <w:t>Сокращение</w:t>
            </w:r>
          </w:p>
        </w:tc>
        <w:tc>
          <w:tcPr>
            <w:tcW w:w="5367" w:type="dxa"/>
            <w:tcBorders>
              <w:left w:val="single" w:sz="4" w:space="0" w:color="auto"/>
              <w:bottom w:val="single" w:sz="4" w:space="0" w:color="auto"/>
              <w:right w:val="single" w:sz="4" w:space="0" w:color="auto"/>
            </w:tcBorders>
          </w:tcPr>
          <w:p w:rsidR="00980169" w:rsidRPr="00814D49" w:rsidRDefault="00980169" w:rsidP="00521333">
            <w:pPr>
              <w:tabs>
                <w:tab w:val="left" w:pos="709"/>
              </w:tabs>
              <w:spacing w:before="20" w:afterLines="20" w:after="48" w:line="276" w:lineRule="auto"/>
              <w:jc w:val="center"/>
              <w:rPr>
                <w:b/>
                <w:sz w:val="28"/>
                <w:szCs w:val="28"/>
              </w:rPr>
            </w:pPr>
            <w:r w:rsidRPr="00814D49">
              <w:rPr>
                <w:b/>
                <w:sz w:val="28"/>
                <w:szCs w:val="28"/>
              </w:rPr>
              <w:t>Слово/словосочетание</w:t>
            </w:r>
          </w:p>
        </w:tc>
      </w:tr>
      <w:tr w:rsidR="00750831"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750831" w:rsidRPr="00C9550D" w:rsidRDefault="00750831" w:rsidP="00521333">
            <w:pPr>
              <w:spacing w:before="20" w:afterLines="20" w:after="48"/>
              <w:rPr>
                <w:sz w:val="28"/>
                <w:szCs w:val="28"/>
              </w:rPr>
            </w:pPr>
            <w:r w:rsidRPr="00C9550D">
              <w:rPr>
                <w:rFonts w:eastAsia="Arial Unicode MS"/>
                <w:sz w:val="28"/>
                <w:szCs w:val="28"/>
              </w:rPr>
              <w:t>СЗЗ</w:t>
            </w:r>
          </w:p>
        </w:tc>
        <w:tc>
          <w:tcPr>
            <w:tcW w:w="5367" w:type="dxa"/>
            <w:tcBorders>
              <w:top w:val="single" w:sz="4" w:space="0" w:color="auto"/>
              <w:left w:val="single" w:sz="4" w:space="0" w:color="auto"/>
              <w:bottom w:val="single" w:sz="4" w:space="0" w:color="auto"/>
              <w:right w:val="single" w:sz="4" w:space="0" w:color="auto"/>
            </w:tcBorders>
          </w:tcPr>
          <w:p w:rsidR="00750831" w:rsidRPr="00C9550D" w:rsidRDefault="00750831" w:rsidP="00521333">
            <w:pPr>
              <w:spacing w:before="20" w:afterLines="20" w:after="48"/>
              <w:rPr>
                <w:sz w:val="28"/>
                <w:szCs w:val="28"/>
              </w:rPr>
            </w:pPr>
            <w:r w:rsidRPr="00C9550D">
              <w:rPr>
                <w:rFonts w:eastAsia="Arial Unicode MS"/>
                <w:sz w:val="28"/>
                <w:szCs w:val="28"/>
              </w:rPr>
              <w:t>Санитарно-защитная зона</w:t>
            </w:r>
          </w:p>
        </w:tc>
      </w:tr>
      <w:tr w:rsidR="00980169" w:rsidRPr="00C9550D" w:rsidTr="00BC3944">
        <w:trPr>
          <w:trHeight w:val="513"/>
        </w:trPr>
        <w:tc>
          <w:tcPr>
            <w:tcW w:w="384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r w:rsidRPr="00C9550D">
              <w:rPr>
                <w:sz w:val="28"/>
                <w:szCs w:val="28"/>
              </w:rPr>
              <w:t>ИСОГД</w:t>
            </w:r>
          </w:p>
        </w:tc>
        <w:tc>
          <w:tcPr>
            <w:tcW w:w="536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r w:rsidRPr="00C9550D">
              <w:rPr>
                <w:sz w:val="28"/>
                <w:szCs w:val="28"/>
              </w:rPr>
              <w:t>Информационная система обеспечения градостроительной деятельности</w:t>
            </w:r>
          </w:p>
        </w:tc>
      </w:tr>
      <w:tr w:rsidR="00EC529B"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EC529B" w:rsidRPr="00C9550D" w:rsidRDefault="00EC529B" w:rsidP="00521333">
            <w:pPr>
              <w:tabs>
                <w:tab w:val="left" w:pos="709"/>
              </w:tabs>
              <w:spacing w:before="20" w:afterLines="20" w:after="48"/>
              <w:rPr>
                <w:sz w:val="28"/>
                <w:szCs w:val="28"/>
              </w:rPr>
            </w:pPr>
            <w:r w:rsidRPr="00C9550D">
              <w:rPr>
                <w:sz w:val="28"/>
                <w:szCs w:val="28"/>
              </w:rPr>
              <w:t>ОМЗ</w:t>
            </w:r>
          </w:p>
        </w:tc>
        <w:tc>
          <w:tcPr>
            <w:tcW w:w="5367" w:type="dxa"/>
            <w:tcBorders>
              <w:top w:val="single" w:sz="4" w:space="0" w:color="auto"/>
              <w:left w:val="single" w:sz="4" w:space="0" w:color="auto"/>
              <w:bottom w:val="single" w:sz="4" w:space="0" w:color="auto"/>
              <w:right w:val="single" w:sz="4" w:space="0" w:color="auto"/>
            </w:tcBorders>
          </w:tcPr>
          <w:p w:rsidR="00EC529B" w:rsidRPr="00C9550D" w:rsidRDefault="00EC529B" w:rsidP="00EC529B">
            <w:pPr>
              <w:pStyle w:val="Default"/>
              <w:rPr>
                <w:sz w:val="28"/>
                <w:szCs w:val="28"/>
              </w:rPr>
            </w:pPr>
            <w:r w:rsidRPr="00C9550D">
              <w:rPr>
                <w:sz w:val="28"/>
                <w:szCs w:val="28"/>
              </w:rPr>
              <w:t xml:space="preserve">Объект местного значения </w:t>
            </w:r>
          </w:p>
        </w:tc>
      </w:tr>
      <w:tr w:rsidR="00980169"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r w:rsidRPr="00C9550D">
              <w:rPr>
                <w:sz w:val="28"/>
                <w:szCs w:val="28"/>
              </w:rPr>
              <w:t>АЗС</w:t>
            </w:r>
          </w:p>
        </w:tc>
        <w:tc>
          <w:tcPr>
            <w:tcW w:w="536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r w:rsidRPr="00C9550D">
              <w:rPr>
                <w:sz w:val="28"/>
                <w:szCs w:val="28"/>
              </w:rPr>
              <w:t>Автозаправочная станция</w:t>
            </w:r>
          </w:p>
        </w:tc>
      </w:tr>
      <w:tr w:rsidR="00980169"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r w:rsidRPr="00C9550D">
              <w:rPr>
                <w:sz w:val="28"/>
                <w:szCs w:val="28"/>
              </w:rPr>
              <w:t>АМС</w:t>
            </w:r>
          </w:p>
        </w:tc>
        <w:tc>
          <w:tcPr>
            <w:tcW w:w="536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r w:rsidRPr="00C9550D">
              <w:rPr>
                <w:sz w:val="28"/>
                <w:szCs w:val="28"/>
              </w:rPr>
              <w:t>Антенно-мачтовые сооружения</w:t>
            </w:r>
          </w:p>
        </w:tc>
      </w:tr>
      <w:tr w:rsidR="00980169"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r w:rsidRPr="00C9550D">
              <w:rPr>
                <w:sz w:val="28"/>
                <w:szCs w:val="28"/>
              </w:rPr>
              <w:t>ГНС</w:t>
            </w:r>
          </w:p>
        </w:tc>
        <w:tc>
          <w:tcPr>
            <w:tcW w:w="536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r w:rsidRPr="00C9550D">
              <w:rPr>
                <w:sz w:val="28"/>
                <w:szCs w:val="28"/>
              </w:rPr>
              <w:t>Газонаполнительная станция</w:t>
            </w:r>
          </w:p>
        </w:tc>
      </w:tr>
      <w:tr w:rsidR="00980169"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r w:rsidRPr="00C9550D">
              <w:rPr>
                <w:sz w:val="28"/>
                <w:szCs w:val="28"/>
              </w:rPr>
              <w:t>ПРГ</w:t>
            </w:r>
          </w:p>
        </w:tc>
        <w:tc>
          <w:tcPr>
            <w:tcW w:w="536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r w:rsidRPr="00C9550D">
              <w:rPr>
                <w:sz w:val="28"/>
                <w:szCs w:val="28"/>
              </w:rPr>
              <w:t>Пункт редуцирования газа</w:t>
            </w:r>
          </w:p>
        </w:tc>
      </w:tr>
      <w:tr w:rsidR="00980169"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r w:rsidRPr="00C9550D">
              <w:rPr>
                <w:sz w:val="28"/>
                <w:szCs w:val="28"/>
              </w:rPr>
              <w:t>ч.</w:t>
            </w:r>
          </w:p>
        </w:tc>
        <w:tc>
          <w:tcPr>
            <w:tcW w:w="5367" w:type="dxa"/>
            <w:tcBorders>
              <w:top w:val="single" w:sz="4" w:space="0" w:color="auto"/>
              <w:left w:val="single" w:sz="4" w:space="0" w:color="auto"/>
              <w:bottom w:val="single" w:sz="4" w:space="0" w:color="auto"/>
              <w:right w:val="single" w:sz="4" w:space="0" w:color="auto"/>
            </w:tcBorders>
          </w:tcPr>
          <w:p w:rsidR="00980169" w:rsidRPr="00C9550D" w:rsidRDefault="00050308" w:rsidP="00521333">
            <w:pPr>
              <w:tabs>
                <w:tab w:val="left" w:pos="709"/>
              </w:tabs>
              <w:spacing w:before="20" w:afterLines="20" w:after="48"/>
              <w:rPr>
                <w:sz w:val="28"/>
                <w:szCs w:val="28"/>
              </w:rPr>
            </w:pPr>
            <w:r w:rsidRPr="00C9550D">
              <w:rPr>
                <w:sz w:val="28"/>
                <w:szCs w:val="28"/>
              </w:rPr>
              <w:t>Ч</w:t>
            </w:r>
            <w:r w:rsidR="00980169" w:rsidRPr="00C9550D">
              <w:rPr>
                <w:sz w:val="28"/>
                <w:szCs w:val="28"/>
              </w:rPr>
              <w:t>асть</w:t>
            </w:r>
          </w:p>
        </w:tc>
      </w:tr>
      <w:tr w:rsidR="00980169"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r w:rsidRPr="00C9550D">
              <w:rPr>
                <w:sz w:val="28"/>
                <w:szCs w:val="28"/>
              </w:rPr>
              <w:t>ст.</w:t>
            </w:r>
          </w:p>
        </w:tc>
        <w:tc>
          <w:tcPr>
            <w:tcW w:w="536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r w:rsidRPr="00C9550D">
              <w:rPr>
                <w:sz w:val="28"/>
                <w:szCs w:val="28"/>
              </w:rPr>
              <w:t>статья</w:t>
            </w:r>
          </w:p>
        </w:tc>
      </w:tr>
      <w:tr w:rsidR="00980169"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r w:rsidRPr="00C9550D">
              <w:rPr>
                <w:sz w:val="28"/>
                <w:szCs w:val="28"/>
              </w:rPr>
              <w:t>ст.ст.</w:t>
            </w:r>
          </w:p>
        </w:tc>
        <w:tc>
          <w:tcPr>
            <w:tcW w:w="536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r w:rsidRPr="00C9550D">
              <w:rPr>
                <w:sz w:val="28"/>
                <w:szCs w:val="28"/>
              </w:rPr>
              <w:t>статьи</w:t>
            </w:r>
          </w:p>
        </w:tc>
      </w:tr>
      <w:tr w:rsidR="00980169"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r w:rsidRPr="00C9550D">
              <w:rPr>
                <w:sz w:val="28"/>
                <w:szCs w:val="28"/>
              </w:rPr>
              <w:t>п.</w:t>
            </w:r>
          </w:p>
        </w:tc>
        <w:tc>
          <w:tcPr>
            <w:tcW w:w="536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r w:rsidRPr="00C9550D">
              <w:rPr>
                <w:sz w:val="28"/>
                <w:szCs w:val="28"/>
              </w:rPr>
              <w:t>пункт</w:t>
            </w:r>
          </w:p>
        </w:tc>
      </w:tr>
      <w:tr w:rsidR="00980169"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proofErr w:type="spellStart"/>
            <w:r w:rsidRPr="00C9550D">
              <w:rPr>
                <w:sz w:val="28"/>
                <w:szCs w:val="28"/>
              </w:rPr>
              <w:t>пп</w:t>
            </w:r>
            <w:proofErr w:type="spellEnd"/>
            <w:r w:rsidRPr="00C9550D">
              <w:rPr>
                <w:sz w:val="28"/>
                <w:szCs w:val="28"/>
              </w:rPr>
              <w:t>.</w:t>
            </w:r>
          </w:p>
        </w:tc>
        <w:tc>
          <w:tcPr>
            <w:tcW w:w="536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r w:rsidRPr="00C9550D">
              <w:rPr>
                <w:sz w:val="28"/>
                <w:szCs w:val="28"/>
              </w:rPr>
              <w:t>подпункт</w:t>
            </w:r>
          </w:p>
        </w:tc>
      </w:tr>
      <w:tr w:rsidR="00980169"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lang w:val="en-US"/>
              </w:rPr>
            </w:pPr>
            <w:r w:rsidRPr="00C9550D">
              <w:rPr>
                <w:sz w:val="28"/>
                <w:szCs w:val="28"/>
              </w:rPr>
              <w:t>гг.</w:t>
            </w:r>
          </w:p>
        </w:tc>
        <w:tc>
          <w:tcPr>
            <w:tcW w:w="5367" w:type="dxa"/>
            <w:tcBorders>
              <w:top w:val="single" w:sz="4" w:space="0" w:color="auto"/>
              <w:left w:val="single" w:sz="4" w:space="0" w:color="auto"/>
              <w:bottom w:val="single" w:sz="4" w:space="0" w:color="auto"/>
              <w:right w:val="single" w:sz="4" w:space="0" w:color="auto"/>
            </w:tcBorders>
          </w:tcPr>
          <w:p w:rsidR="00980169" w:rsidRPr="00C9550D" w:rsidRDefault="00050308" w:rsidP="00521333">
            <w:pPr>
              <w:tabs>
                <w:tab w:val="left" w:pos="709"/>
              </w:tabs>
              <w:spacing w:before="20" w:afterLines="20" w:after="48"/>
              <w:rPr>
                <w:sz w:val="28"/>
                <w:szCs w:val="28"/>
                <w:lang w:val="en-US"/>
              </w:rPr>
            </w:pPr>
            <w:r w:rsidRPr="00C9550D">
              <w:rPr>
                <w:sz w:val="28"/>
                <w:szCs w:val="28"/>
              </w:rPr>
              <w:t>Г</w:t>
            </w:r>
            <w:r w:rsidR="00980169" w:rsidRPr="00C9550D">
              <w:rPr>
                <w:sz w:val="28"/>
                <w:szCs w:val="28"/>
              </w:rPr>
              <w:t>оды</w:t>
            </w:r>
          </w:p>
        </w:tc>
      </w:tr>
      <w:tr w:rsidR="00980169"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r w:rsidRPr="00C9550D">
              <w:rPr>
                <w:sz w:val="28"/>
                <w:szCs w:val="28"/>
              </w:rPr>
              <w:t>в т.ч.</w:t>
            </w:r>
          </w:p>
        </w:tc>
        <w:tc>
          <w:tcPr>
            <w:tcW w:w="536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r w:rsidRPr="00C9550D">
              <w:rPr>
                <w:sz w:val="28"/>
                <w:szCs w:val="28"/>
              </w:rPr>
              <w:t>в том числе</w:t>
            </w:r>
          </w:p>
        </w:tc>
      </w:tr>
      <w:tr w:rsidR="00980169"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r w:rsidRPr="00C9550D">
              <w:rPr>
                <w:sz w:val="28"/>
                <w:szCs w:val="28"/>
              </w:rPr>
              <w:t>т.д.</w:t>
            </w:r>
          </w:p>
        </w:tc>
        <w:tc>
          <w:tcPr>
            <w:tcW w:w="536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r w:rsidRPr="00C9550D">
              <w:rPr>
                <w:sz w:val="28"/>
                <w:szCs w:val="28"/>
              </w:rPr>
              <w:t>так далее</w:t>
            </w:r>
          </w:p>
        </w:tc>
      </w:tr>
      <w:tr w:rsidR="00980169"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lang w:val="en-US"/>
              </w:rPr>
            </w:pPr>
            <w:r w:rsidRPr="00C9550D">
              <w:rPr>
                <w:sz w:val="28"/>
                <w:szCs w:val="28"/>
              </w:rPr>
              <w:t>др.</w:t>
            </w:r>
          </w:p>
        </w:tc>
        <w:tc>
          <w:tcPr>
            <w:tcW w:w="536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rPr>
            </w:pPr>
            <w:r w:rsidRPr="00C9550D">
              <w:rPr>
                <w:sz w:val="28"/>
                <w:szCs w:val="28"/>
              </w:rPr>
              <w:t>другие</w:t>
            </w:r>
          </w:p>
        </w:tc>
      </w:tr>
      <w:tr w:rsidR="00980169"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lang w:val="en-US"/>
              </w:rPr>
            </w:pPr>
            <w:r w:rsidRPr="00C9550D">
              <w:rPr>
                <w:sz w:val="28"/>
                <w:szCs w:val="28"/>
              </w:rPr>
              <w:t>экз.</w:t>
            </w:r>
          </w:p>
        </w:tc>
        <w:tc>
          <w:tcPr>
            <w:tcW w:w="5367" w:type="dxa"/>
            <w:tcBorders>
              <w:top w:val="single" w:sz="4" w:space="0" w:color="auto"/>
              <w:left w:val="single" w:sz="4" w:space="0" w:color="auto"/>
              <w:bottom w:val="single" w:sz="4" w:space="0" w:color="auto"/>
              <w:right w:val="single" w:sz="4" w:space="0" w:color="auto"/>
            </w:tcBorders>
          </w:tcPr>
          <w:p w:rsidR="00980169" w:rsidRPr="00C9550D" w:rsidRDefault="00980169" w:rsidP="00521333">
            <w:pPr>
              <w:tabs>
                <w:tab w:val="left" w:pos="709"/>
              </w:tabs>
              <w:spacing w:before="20" w:afterLines="20" w:after="48"/>
              <w:rPr>
                <w:sz w:val="28"/>
                <w:szCs w:val="28"/>
                <w:lang w:val="en-US"/>
              </w:rPr>
            </w:pPr>
            <w:r w:rsidRPr="00C9550D">
              <w:rPr>
                <w:sz w:val="28"/>
                <w:szCs w:val="28"/>
              </w:rPr>
              <w:t>экземпляр</w:t>
            </w:r>
          </w:p>
        </w:tc>
      </w:tr>
      <w:tr w:rsidR="00BC3944"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lang w:val="en-US"/>
              </w:rPr>
            </w:pPr>
            <w:r w:rsidRPr="00C9550D">
              <w:rPr>
                <w:sz w:val="28"/>
                <w:szCs w:val="28"/>
              </w:rPr>
              <w:t>кВ</w:t>
            </w:r>
          </w:p>
        </w:tc>
        <w:tc>
          <w:tcPr>
            <w:tcW w:w="536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lang w:val="en-US"/>
              </w:rPr>
            </w:pPr>
            <w:r w:rsidRPr="00C9550D">
              <w:rPr>
                <w:sz w:val="28"/>
                <w:szCs w:val="28"/>
              </w:rPr>
              <w:t>киловольт</w:t>
            </w:r>
          </w:p>
        </w:tc>
      </w:tr>
      <w:tr w:rsidR="00BC3944"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Гкал/ч</w:t>
            </w:r>
          </w:p>
        </w:tc>
        <w:tc>
          <w:tcPr>
            <w:tcW w:w="536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lang w:val="en-US"/>
              </w:rPr>
            </w:pPr>
            <w:proofErr w:type="spellStart"/>
            <w:r w:rsidRPr="00C9550D">
              <w:rPr>
                <w:sz w:val="28"/>
                <w:szCs w:val="28"/>
              </w:rPr>
              <w:t>гигакалория</w:t>
            </w:r>
            <w:proofErr w:type="spellEnd"/>
            <w:r w:rsidRPr="00C9550D">
              <w:rPr>
                <w:sz w:val="28"/>
                <w:szCs w:val="28"/>
              </w:rPr>
              <w:t xml:space="preserve"> в час</w:t>
            </w:r>
          </w:p>
        </w:tc>
      </w:tr>
      <w:tr w:rsidR="00BC3944"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lang w:val="en-US"/>
              </w:rPr>
            </w:pPr>
            <w:r w:rsidRPr="00C9550D">
              <w:rPr>
                <w:sz w:val="28"/>
                <w:szCs w:val="28"/>
              </w:rPr>
              <w:t>м</w:t>
            </w:r>
          </w:p>
        </w:tc>
        <w:tc>
          <w:tcPr>
            <w:tcW w:w="536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lang w:val="en-US"/>
              </w:rPr>
            </w:pPr>
            <w:r w:rsidRPr="00C9550D">
              <w:rPr>
                <w:sz w:val="28"/>
                <w:szCs w:val="28"/>
              </w:rPr>
              <w:t>Метр</w:t>
            </w:r>
          </w:p>
        </w:tc>
      </w:tr>
      <w:tr w:rsidR="00BC3944"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lang w:val="en-US"/>
              </w:rPr>
            </w:pPr>
            <w:r w:rsidRPr="00C9550D">
              <w:rPr>
                <w:sz w:val="28"/>
                <w:szCs w:val="28"/>
              </w:rPr>
              <w:t>км</w:t>
            </w:r>
          </w:p>
        </w:tc>
        <w:tc>
          <w:tcPr>
            <w:tcW w:w="536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lang w:val="en-US"/>
              </w:rPr>
            </w:pPr>
            <w:r w:rsidRPr="00C9550D">
              <w:rPr>
                <w:sz w:val="28"/>
                <w:szCs w:val="28"/>
              </w:rPr>
              <w:t>километр</w:t>
            </w:r>
          </w:p>
        </w:tc>
      </w:tr>
      <w:tr w:rsidR="00BC3944"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км/час</w:t>
            </w:r>
          </w:p>
        </w:tc>
        <w:tc>
          <w:tcPr>
            <w:tcW w:w="536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километр в час</w:t>
            </w:r>
          </w:p>
        </w:tc>
      </w:tr>
      <w:tr w:rsidR="00BC3944"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м</w:t>
            </w:r>
            <w:r w:rsidRPr="00C9550D">
              <w:rPr>
                <w:sz w:val="28"/>
                <w:szCs w:val="28"/>
                <w:vertAlign w:val="superscript"/>
              </w:rPr>
              <w:t>3</w:t>
            </w:r>
            <w:r w:rsidRPr="00C9550D">
              <w:rPr>
                <w:sz w:val="28"/>
                <w:szCs w:val="28"/>
              </w:rPr>
              <w:t>/</w:t>
            </w:r>
            <w:proofErr w:type="spellStart"/>
            <w:r w:rsidRPr="00C9550D">
              <w:rPr>
                <w:sz w:val="28"/>
                <w:szCs w:val="28"/>
              </w:rPr>
              <w:t>сут</w:t>
            </w:r>
            <w:proofErr w:type="spellEnd"/>
            <w:r w:rsidRPr="00C9550D">
              <w:rPr>
                <w:sz w:val="28"/>
                <w:szCs w:val="28"/>
              </w:rPr>
              <w:t xml:space="preserve">. </w:t>
            </w:r>
          </w:p>
        </w:tc>
        <w:tc>
          <w:tcPr>
            <w:tcW w:w="536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lang w:val="en-US"/>
              </w:rPr>
            </w:pPr>
            <w:r w:rsidRPr="00C9550D">
              <w:rPr>
                <w:sz w:val="28"/>
                <w:szCs w:val="28"/>
              </w:rPr>
              <w:t>кубический метр в сутки</w:t>
            </w:r>
          </w:p>
        </w:tc>
      </w:tr>
      <w:tr w:rsidR="00BC3944"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м</w:t>
            </w:r>
            <w:r w:rsidRPr="00C9550D">
              <w:rPr>
                <w:sz w:val="28"/>
                <w:szCs w:val="28"/>
                <w:vertAlign w:val="superscript"/>
              </w:rPr>
              <w:t>3</w:t>
            </w:r>
            <w:r w:rsidRPr="00C9550D">
              <w:rPr>
                <w:sz w:val="28"/>
                <w:szCs w:val="28"/>
              </w:rPr>
              <w:t xml:space="preserve">/год </w:t>
            </w:r>
          </w:p>
        </w:tc>
        <w:tc>
          <w:tcPr>
            <w:tcW w:w="536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lang w:val="en-US"/>
              </w:rPr>
            </w:pPr>
            <w:r w:rsidRPr="00C9550D">
              <w:rPr>
                <w:sz w:val="28"/>
                <w:szCs w:val="28"/>
              </w:rPr>
              <w:t>кубический метр в год</w:t>
            </w:r>
          </w:p>
        </w:tc>
      </w:tr>
      <w:tr w:rsidR="00BC3944"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кв.м</w:t>
            </w:r>
          </w:p>
        </w:tc>
        <w:tc>
          <w:tcPr>
            <w:tcW w:w="536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lang w:val="en-US"/>
              </w:rPr>
            </w:pPr>
            <w:r w:rsidRPr="00C9550D">
              <w:rPr>
                <w:sz w:val="28"/>
                <w:szCs w:val="28"/>
              </w:rPr>
              <w:t>квадратный метр</w:t>
            </w:r>
          </w:p>
        </w:tc>
      </w:tr>
      <w:tr w:rsidR="00BC3944"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тыс. кв. м</w:t>
            </w:r>
          </w:p>
        </w:tc>
        <w:tc>
          <w:tcPr>
            <w:tcW w:w="536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тысяча квадратных метров</w:t>
            </w:r>
          </w:p>
        </w:tc>
      </w:tr>
      <w:tr w:rsidR="00BC3944"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куб.м</w:t>
            </w:r>
          </w:p>
        </w:tc>
        <w:tc>
          <w:tcPr>
            <w:tcW w:w="536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lang w:val="en-US"/>
              </w:rPr>
            </w:pPr>
            <w:r w:rsidRPr="00C9550D">
              <w:rPr>
                <w:sz w:val="28"/>
                <w:szCs w:val="28"/>
              </w:rPr>
              <w:t>кубический метр</w:t>
            </w:r>
          </w:p>
        </w:tc>
      </w:tr>
      <w:tr w:rsidR="00BC3944"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тыс. куб. м/</w:t>
            </w:r>
            <w:proofErr w:type="spellStart"/>
            <w:r w:rsidRPr="00C9550D">
              <w:rPr>
                <w:sz w:val="28"/>
                <w:szCs w:val="28"/>
              </w:rPr>
              <w:t>сут</w:t>
            </w:r>
            <w:proofErr w:type="spellEnd"/>
            <w:r w:rsidRPr="00C9550D">
              <w:rPr>
                <w:sz w:val="28"/>
                <w:szCs w:val="28"/>
              </w:rPr>
              <w:t>.</w:t>
            </w:r>
          </w:p>
        </w:tc>
        <w:tc>
          <w:tcPr>
            <w:tcW w:w="536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тысяча кубических метров в сутки</w:t>
            </w:r>
          </w:p>
        </w:tc>
      </w:tr>
      <w:tr w:rsidR="00BC3944"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lang w:val="en-US"/>
              </w:rPr>
            </w:pPr>
            <w:r w:rsidRPr="00C9550D">
              <w:rPr>
                <w:sz w:val="28"/>
                <w:szCs w:val="28"/>
              </w:rPr>
              <w:t xml:space="preserve">чел. </w:t>
            </w:r>
          </w:p>
        </w:tc>
        <w:tc>
          <w:tcPr>
            <w:tcW w:w="536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lang w:val="en-US"/>
              </w:rPr>
            </w:pPr>
            <w:r w:rsidRPr="00C9550D">
              <w:rPr>
                <w:sz w:val="28"/>
                <w:szCs w:val="28"/>
              </w:rPr>
              <w:t>Человек</w:t>
            </w:r>
          </w:p>
        </w:tc>
      </w:tr>
      <w:tr w:rsidR="00BC3944"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тыс. человек</w:t>
            </w:r>
          </w:p>
        </w:tc>
        <w:tc>
          <w:tcPr>
            <w:tcW w:w="536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тысяча человек</w:t>
            </w:r>
          </w:p>
        </w:tc>
      </w:tr>
      <w:tr w:rsidR="00BC3944"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lastRenderedPageBreak/>
              <w:t>кв. м/ человек</w:t>
            </w:r>
          </w:p>
        </w:tc>
        <w:tc>
          <w:tcPr>
            <w:tcW w:w="536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квадратных метров на человек</w:t>
            </w:r>
          </w:p>
        </w:tc>
      </w:tr>
      <w:tr w:rsidR="00BC3944"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кв. м/тыс. человек</w:t>
            </w:r>
          </w:p>
        </w:tc>
        <w:tc>
          <w:tcPr>
            <w:tcW w:w="536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квадратных метров на тысячу человек</w:t>
            </w:r>
          </w:p>
        </w:tc>
      </w:tr>
      <w:tr w:rsidR="00BC3944"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га</w:t>
            </w:r>
          </w:p>
        </w:tc>
        <w:tc>
          <w:tcPr>
            <w:tcW w:w="536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Гектар</w:t>
            </w:r>
          </w:p>
        </w:tc>
      </w:tr>
      <w:tr w:rsidR="00BC3944"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чел./га</w:t>
            </w:r>
          </w:p>
        </w:tc>
        <w:tc>
          <w:tcPr>
            <w:tcW w:w="536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человек на гектар</w:t>
            </w:r>
          </w:p>
        </w:tc>
      </w:tr>
      <w:tr w:rsidR="00BC3944"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т/</w:t>
            </w:r>
            <w:proofErr w:type="spellStart"/>
            <w:r w:rsidRPr="00C9550D">
              <w:rPr>
                <w:sz w:val="28"/>
                <w:szCs w:val="28"/>
              </w:rPr>
              <w:t>сут</w:t>
            </w:r>
            <w:proofErr w:type="spellEnd"/>
            <w:r w:rsidRPr="00C9550D">
              <w:rPr>
                <w:sz w:val="28"/>
                <w:szCs w:val="28"/>
              </w:rPr>
              <w:t xml:space="preserve">. </w:t>
            </w:r>
          </w:p>
        </w:tc>
        <w:tc>
          <w:tcPr>
            <w:tcW w:w="536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тонн в сутки</w:t>
            </w:r>
          </w:p>
        </w:tc>
      </w:tr>
      <w:tr w:rsidR="00BC3944"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 xml:space="preserve">тыс.т/год </w:t>
            </w:r>
          </w:p>
        </w:tc>
        <w:tc>
          <w:tcPr>
            <w:tcW w:w="536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тысяча тонн в год</w:t>
            </w:r>
          </w:p>
        </w:tc>
      </w:tr>
      <w:tr w:rsidR="00BC3944"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 xml:space="preserve">мин. </w:t>
            </w:r>
          </w:p>
        </w:tc>
        <w:tc>
          <w:tcPr>
            <w:tcW w:w="536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Минуты</w:t>
            </w:r>
          </w:p>
        </w:tc>
      </w:tr>
      <w:tr w:rsidR="00BC3944" w:rsidRPr="00C9550D" w:rsidTr="00BC3944">
        <w:trPr>
          <w:trHeight w:val="154"/>
        </w:trPr>
        <w:tc>
          <w:tcPr>
            <w:tcW w:w="384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тыс.м</w:t>
            </w:r>
            <w:r w:rsidRPr="00C9550D">
              <w:rPr>
                <w:sz w:val="28"/>
                <w:szCs w:val="28"/>
                <w:vertAlign w:val="superscript"/>
              </w:rPr>
              <w:t>2</w:t>
            </w:r>
            <w:r w:rsidRPr="00C9550D">
              <w:rPr>
                <w:sz w:val="28"/>
                <w:szCs w:val="28"/>
              </w:rPr>
              <w:t xml:space="preserve">общ.пл./га </w:t>
            </w:r>
          </w:p>
        </w:tc>
        <w:tc>
          <w:tcPr>
            <w:tcW w:w="5367" w:type="dxa"/>
            <w:tcBorders>
              <w:top w:val="single" w:sz="4" w:space="0" w:color="auto"/>
              <w:left w:val="single" w:sz="4" w:space="0" w:color="auto"/>
              <w:bottom w:val="single" w:sz="4" w:space="0" w:color="auto"/>
              <w:right w:val="single" w:sz="4" w:space="0" w:color="auto"/>
            </w:tcBorders>
          </w:tcPr>
          <w:p w:rsidR="00BC3944" w:rsidRPr="00C9550D" w:rsidRDefault="00BC3944" w:rsidP="00521333">
            <w:pPr>
              <w:tabs>
                <w:tab w:val="left" w:pos="709"/>
              </w:tabs>
              <w:spacing w:before="20" w:afterLines="20" w:after="48"/>
              <w:jc w:val="both"/>
              <w:rPr>
                <w:sz w:val="28"/>
                <w:szCs w:val="28"/>
              </w:rPr>
            </w:pPr>
            <w:r w:rsidRPr="00C9550D">
              <w:rPr>
                <w:sz w:val="28"/>
                <w:szCs w:val="28"/>
              </w:rPr>
              <w:t>тысяч квадратных метров общей площади на гектар</w:t>
            </w:r>
          </w:p>
        </w:tc>
      </w:tr>
    </w:tbl>
    <w:p w:rsidR="0000476B" w:rsidRDefault="0000476B" w:rsidP="0000476B">
      <w:pPr>
        <w:pStyle w:val="a6"/>
        <w:spacing w:before="0" w:after="0"/>
        <w:rPr>
          <w:b/>
          <w:sz w:val="28"/>
          <w:szCs w:val="28"/>
        </w:rPr>
      </w:pPr>
      <w:bookmarkStart w:id="2" w:name="_Toc395008936"/>
      <w:bookmarkStart w:id="3" w:name="_Toc401590375"/>
    </w:p>
    <w:p w:rsidR="00B61B64" w:rsidRPr="002B3394" w:rsidRDefault="0000476B" w:rsidP="002B3394">
      <w:pPr>
        <w:pStyle w:val="3"/>
        <w:spacing w:before="0" w:after="0"/>
        <w:ind w:firstLine="567"/>
        <w:jc w:val="both"/>
        <w:rPr>
          <w:sz w:val="28"/>
          <w:szCs w:val="28"/>
        </w:rPr>
      </w:pPr>
      <w:r w:rsidRPr="002B3394">
        <w:rPr>
          <w:sz w:val="28"/>
          <w:szCs w:val="28"/>
        </w:rPr>
        <w:t xml:space="preserve">Статья 3. </w:t>
      </w:r>
      <w:r w:rsidR="00B61B64" w:rsidRPr="002B3394">
        <w:rPr>
          <w:sz w:val="28"/>
          <w:szCs w:val="28"/>
        </w:rPr>
        <w:t xml:space="preserve">Цели и задачи разработки </w:t>
      </w:r>
      <w:r w:rsidR="005A143F" w:rsidRPr="002B3394">
        <w:rPr>
          <w:sz w:val="28"/>
          <w:szCs w:val="28"/>
        </w:rPr>
        <w:t>местных</w:t>
      </w:r>
      <w:r w:rsidR="00B61B64" w:rsidRPr="002B3394">
        <w:rPr>
          <w:sz w:val="28"/>
          <w:szCs w:val="28"/>
        </w:rPr>
        <w:t xml:space="preserve"> нормативов градостроительного проектирования</w:t>
      </w:r>
      <w:bookmarkEnd w:id="2"/>
      <w:bookmarkEnd w:id="3"/>
    </w:p>
    <w:p w:rsidR="0000476B" w:rsidRPr="0000476B" w:rsidRDefault="0000476B" w:rsidP="00B06762">
      <w:pPr>
        <w:pStyle w:val="a6"/>
        <w:spacing w:before="0" w:after="0"/>
      </w:pPr>
    </w:p>
    <w:p w:rsidR="003949B5" w:rsidRPr="00C9550D" w:rsidRDefault="003949B5" w:rsidP="00B06762">
      <w:pPr>
        <w:pStyle w:val="a6"/>
        <w:spacing w:before="0" w:after="0"/>
        <w:rPr>
          <w:sz w:val="28"/>
          <w:szCs w:val="28"/>
        </w:rPr>
      </w:pPr>
      <w:r w:rsidRPr="00C9550D">
        <w:rPr>
          <w:sz w:val="28"/>
          <w:szCs w:val="28"/>
        </w:rPr>
        <w:t>Местные нормативы градостроительного проектирования города Нефтеюганск (далее – также местные нормативы, нормативы) входят в систему нормативных правовых актов, регламентирующих градостроительну</w:t>
      </w:r>
      <w:r w:rsidR="00560907" w:rsidRPr="00C9550D">
        <w:rPr>
          <w:sz w:val="28"/>
          <w:szCs w:val="28"/>
        </w:rPr>
        <w:t>ю деятельность в границах муниципального образования город</w:t>
      </w:r>
      <w:r w:rsidRPr="00C9550D">
        <w:rPr>
          <w:sz w:val="28"/>
          <w:szCs w:val="28"/>
        </w:rPr>
        <w:t xml:space="preserve"> Нефтеюганск в части реализации полномочий органов местного самоуправления в сфере градостроительной деятельности и направлены на установление минимальных расчетных показателей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инфраструктуры, благоустройства территории), а также иных параметров градостроительного развития территории города Нефтеюганск.</w:t>
      </w:r>
    </w:p>
    <w:p w:rsidR="003949B5" w:rsidRPr="00C9550D" w:rsidRDefault="003949B5" w:rsidP="00964E50">
      <w:pPr>
        <w:pStyle w:val="a6"/>
        <w:spacing w:before="0" w:after="0"/>
        <w:rPr>
          <w:sz w:val="28"/>
          <w:szCs w:val="28"/>
        </w:rPr>
      </w:pPr>
      <w:r w:rsidRPr="00C9550D">
        <w:rPr>
          <w:sz w:val="28"/>
          <w:szCs w:val="28"/>
        </w:rPr>
        <w:t>Целью разработки местных нормативов является обеспечение благоприятных условий жизнедеятельности населения города, предупреждения и устранения вредного воздействия на население факторов среды обитания с учетом территориальных, природно-климатических, геологических, социально-экономических и иных особенностей города, а также с учетом региональных нормативов градостроительного проектирования Ханты-Мансийского автономного округа – Югры.</w:t>
      </w:r>
    </w:p>
    <w:p w:rsidR="00AC1557" w:rsidRPr="00C9550D" w:rsidRDefault="004B3D42" w:rsidP="00964E50">
      <w:pPr>
        <w:pStyle w:val="a6"/>
        <w:spacing w:before="0" w:after="0"/>
        <w:rPr>
          <w:sz w:val="28"/>
          <w:szCs w:val="28"/>
        </w:rPr>
      </w:pPr>
      <w:r w:rsidRPr="00C9550D">
        <w:rPr>
          <w:sz w:val="28"/>
          <w:szCs w:val="28"/>
        </w:rPr>
        <w:t>Местные</w:t>
      </w:r>
      <w:r w:rsidR="00AC1557" w:rsidRPr="00C9550D">
        <w:rPr>
          <w:sz w:val="28"/>
          <w:szCs w:val="28"/>
        </w:rPr>
        <w:t xml:space="preserve"> нормативы градостроительного проектирования направлены на решение следующих основных задач:</w:t>
      </w:r>
    </w:p>
    <w:p w:rsidR="00AC1557" w:rsidRPr="00C9550D" w:rsidRDefault="00AC1557" w:rsidP="00964E50">
      <w:pPr>
        <w:pStyle w:val="a6"/>
        <w:spacing w:before="0" w:after="0"/>
        <w:rPr>
          <w:sz w:val="28"/>
          <w:szCs w:val="28"/>
        </w:rPr>
      </w:pPr>
      <w:r w:rsidRPr="00C9550D">
        <w:rPr>
          <w:sz w:val="28"/>
          <w:szCs w:val="28"/>
        </w:rPr>
        <w:t>1) установление расчетных показателей, применение которых необходимо при разработке</w:t>
      </w:r>
      <w:r w:rsidR="002973E9" w:rsidRPr="00C9550D">
        <w:rPr>
          <w:sz w:val="28"/>
          <w:szCs w:val="28"/>
        </w:rPr>
        <w:t xml:space="preserve"> или корректировке</w:t>
      </w:r>
      <w:r w:rsidRPr="00C9550D">
        <w:rPr>
          <w:sz w:val="28"/>
          <w:szCs w:val="28"/>
        </w:rPr>
        <w:t xml:space="preserve"> градостроительной документации;</w:t>
      </w:r>
    </w:p>
    <w:p w:rsidR="00AC1557" w:rsidRPr="00C9550D" w:rsidRDefault="00AC1557" w:rsidP="00964E50">
      <w:pPr>
        <w:pStyle w:val="a6"/>
        <w:spacing w:before="0" w:after="0"/>
        <w:rPr>
          <w:sz w:val="28"/>
          <w:szCs w:val="28"/>
        </w:rPr>
      </w:pPr>
      <w:r w:rsidRPr="00C9550D">
        <w:rPr>
          <w:sz w:val="28"/>
          <w:szCs w:val="28"/>
        </w:rPr>
        <w:t xml:space="preserve">2) распределение используемых при проектировании расчетных показателей на группы по видам градостроительной документации (словосочетания «документы градостроительного проектирования» и «градостроительная документация» используются в </w:t>
      </w:r>
      <w:r w:rsidR="004B3D42" w:rsidRPr="00C9550D">
        <w:rPr>
          <w:sz w:val="28"/>
          <w:szCs w:val="28"/>
        </w:rPr>
        <w:t xml:space="preserve">местных </w:t>
      </w:r>
      <w:r w:rsidRPr="00C9550D">
        <w:rPr>
          <w:sz w:val="28"/>
          <w:szCs w:val="28"/>
        </w:rPr>
        <w:t>нормативах градостроительного проектирования как равнозначные);</w:t>
      </w:r>
    </w:p>
    <w:p w:rsidR="00AC1557" w:rsidRPr="00C9550D" w:rsidRDefault="00AC1557" w:rsidP="00964E50">
      <w:pPr>
        <w:pStyle w:val="a6"/>
        <w:spacing w:before="0" w:after="0"/>
        <w:rPr>
          <w:sz w:val="28"/>
          <w:szCs w:val="28"/>
        </w:rPr>
      </w:pPr>
      <w:r w:rsidRPr="00C9550D">
        <w:rPr>
          <w:sz w:val="28"/>
          <w:szCs w:val="28"/>
        </w:rPr>
        <w:lastRenderedPageBreak/>
        <w:t xml:space="preserve">3) обеспечение оценки качества градостроительной документации в плане соответствия её решений целям повышения качества жизни населения; </w:t>
      </w:r>
    </w:p>
    <w:p w:rsidR="00AC1557" w:rsidRDefault="00AC1557" w:rsidP="00964E50">
      <w:pPr>
        <w:pStyle w:val="a6"/>
        <w:spacing w:before="0" w:after="0"/>
        <w:rPr>
          <w:sz w:val="28"/>
          <w:szCs w:val="28"/>
        </w:rPr>
      </w:pPr>
      <w:r w:rsidRPr="00C9550D">
        <w:rPr>
          <w:sz w:val="28"/>
          <w:szCs w:val="28"/>
        </w:rPr>
        <w:t xml:space="preserve">4) обеспечение постоянного контроля за соответствием решений градостроительной документации, изменяющимся социально-экономическим условиям на территории </w:t>
      </w:r>
      <w:r w:rsidR="004B3D42" w:rsidRPr="00C9550D">
        <w:rPr>
          <w:sz w:val="28"/>
          <w:szCs w:val="28"/>
        </w:rPr>
        <w:t>города</w:t>
      </w:r>
      <w:r w:rsidRPr="00C9550D">
        <w:rPr>
          <w:sz w:val="28"/>
          <w:szCs w:val="28"/>
        </w:rPr>
        <w:t>.</w:t>
      </w:r>
    </w:p>
    <w:p w:rsidR="0000476B" w:rsidRPr="00C9550D" w:rsidRDefault="0000476B" w:rsidP="00964E50">
      <w:pPr>
        <w:pStyle w:val="a6"/>
        <w:spacing w:before="0" w:after="0"/>
        <w:rPr>
          <w:sz w:val="28"/>
          <w:szCs w:val="28"/>
        </w:rPr>
      </w:pPr>
    </w:p>
    <w:p w:rsidR="00540364" w:rsidRPr="002B3394" w:rsidRDefault="0000476B" w:rsidP="002B3394">
      <w:pPr>
        <w:pStyle w:val="3"/>
        <w:spacing w:before="0" w:after="0"/>
        <w:ind w:firstLine="567"/>
        <w:jc w:val="both"/>
        <w:rPr>
          <w:sz w:val="28"/>
          <w:szCs w:val="28"/>
        </w:rPr>
      </w:pPr>
      <w:bookmarkStart w:id="4" w:name="_Toc401590376"/>
      <w:r w:rsidRPr="002B3394">
        <w:rPr>
          <w:sz w:val="28"/>
          <w:szCs w:val="28"/>
        </w:rPr>
        <w:t xml:space="preserve">Статья 4. </w:t>
      </w:r>
      <w:r w:rsidR="00540364" w:rsidRPr="002B3394">
        <w:rPr>
          <w:sz w:val="28"/>
          <w:szCs w:val="28"/>
        </w:rPr>
        <w:t xml:space="preserve">Общая характеристика состава и содержания </w:t>
      </w:r>
      <w:r w:rsidR="00573D28" w:rsidRPr="002B3394">
        <w:rPr>
          <w:sz w:val="28"/>
          <w:szCs w:val="28"/>
        </w:rPr>
        <w:t xml:space="preserve">местных </w:t>
      </w:r>
      <w:r w:rsidR="00540364" w:rsidRPr="002B3394">
        <w:rPr>
          <w:sz w:val="28"/>
          <w:szCs w:val="28"/>
        </w:rPr>
        <w:t xml:space="preserve">нормативов </w:t>
      </w:r>
      <w:r w:rsidR="0040005B" w:rsidRPr="002B3394">
        <w:rPr>
          <w:sz w:val="28"/>
          <w:szCs w:val="28"/>
        </w:rPr>
        <w:t>градостроительного</w:t>
      </w:r>
      <w:r w:rsidR="00540364" w:rsidRPr="002B3394">
        <w:rPr>
          <w:sz w:val="28"/>
          <w:szCs w:val="28"/>
        </w:rPr>
        <w:t xml:space="preserve"> проектирования</w:t>
      </w:r>
      <w:bookmarkEnd w:id="4"/>
    </w:p>
    <w:p w:rsidR="0000476B" w:rsidRPr="0000476B" w:rsidRDefault="0000476B" w:rsidP="0000476B">
      <w:pPr>
        <w:pStyle w:val="a6"/>
        <w:spacing w:before="0" w:after="0"/>
        <w:rPr>
          <w:b/>
          <w:sz w:val="28"/>
          <w:szCs w:val="28"/>
        </w:rPr>
      </w:pPr>
    </w:p>
    <w:p w:rsidR="00573D28" w:rsidRPr="00C9550D" w:rsidRDefault="007148FC" w:rsidP="00964E50">
      <w:pPr>
        <w:pStyle w:val="a6"/>
        <w:spacing w:before="0" w:after="0"/>
        <w:rPr>
          <w:sz w:val="28"/>
          <w:szCs w:val="28"/>
        </w:rPr>
      </w:pPr>
      <w:r w:rsidRPr="00C9550D">
        <w:rPr>
          <w:sz w:val="28"/>
          <w:szCs w:val="28"/>
        </w:rPr>
        <w:t xml:space="preserve">Местные </w:t>
      </w:r>
      <w:r w:rsidR="00573D28" w:rsidRPr="00C9550D">
        <w:rPr>
          <w:sz w:val="28"/>
          <w:szCs w:val="28"/>
        </w:rPr>
        <w:t>нормативы градостроительного проектирования содержат расчетных показателей минимально допустимого уровня обеспеченности объектами местного значения городского округа, объектами благоустройства территории, иными объектами местного значения городского округа населения городского округа и расчетных показателей максимально допустимого уровня территориальной доступности таких объектов для населения городского округа.</w:t>
      </w:r>
    </w:p>
    <w:p w:rsidR="005267B2" w:rsidRPr="00C9550D" w:rsidRDefault="00AC1557" w:rsidP="00964E50">
      <w:pPr>
        <w:pStyle w:val="a6"/>
        <w:spacing w:before="0" w:after="0"/>
        <w:rPr>
          <w:sz w:val="28"/>
          <w:szCs w:val="28"/>
        </w:rPr>
      </w:pPr>
      <w:r w:rsidRPr="00C9550D">
        <w:rPr>
          <w:sz w:val="28"/>
          <w:szCs w:val="28"/>
        </w:rPr>
        <w:t xml:space="preserve">В соответствии с ч. 5 ст. 29.2 Градостроительного кодекса Российской Федерации </w:t>
      </w:r>
      <w:r w:rsidR="00573D28" w:rsidRPr="00C9550D">
        <w:rPr>
          <w:sz w:val="28"/>
          <w:szCs w:val="28"/>
        </w:rPr>
        <w:t>местные</w:t>
      </w:r>
      <w:r w:rsidRPr="00C9550D">
        <w:rPr>
          <w:sz w:val="28"/>
          <w:szCs w:val="28"/>
        </w:rPr>
        <w:t xml:space="preserve"> нормативы градостроительного проектирования включают в себя:</w:t>
      </w:r>
    </w:p>
    <w:p w:rsidR="005267B2" w:rsidRPr="00C9550D" w:rsidRDefault="00AC1557" w:rsidP="00964E50">
      <w:pPr>
        <w:pStyle w:val="a6"/>
        <w:numPr>
          <w:ilvl w:val="0"/>
          <w:numId w:val="46"/>
        </w:numPr>
        <w:spacing w:before="0" w:after="0"/>
        <w:rPr>
          <w:sz w:val="28"/>
          <w:szCs w:val="28"/>
        </w:rPr>
      </w:pPr>
      <w:r w:rsidRPr="00C9550D">
        <w:rPr>
          <w:sz w:val="28"/>
          <w:szCs w:val="28"/>
        </w:rPr>
        <w:t>основную часть</w:t>
      </w:r>
      <w:r w:rsidR="005267B2" w:rsidRPr="00C9550D">
        <w:rPr>
          <w:sz w:val="28"/>
          <w:szCs w:val="28"/>
        </w:rPr>
        <w:t xml:space="preserve"> (расчетные показатели минимально допустимого уровня обеспеченности объектами, предусмотренными ч. 4 ст. 29.2 Градостроительного кодекса Российской Федерации, населения муниципального образования и расчетные показатели максимально допустимого уровня территориальной доступности таких объектов для населения муниципального образования)</w:t>
      </w:r>
    </w:p>
    <w:p w:rsidR="00BC4E22" w:rsidRPr="00C9550D" w:rsidRDefault="00BC4E22" w:rsidP="00964E50">
      <w:pPr>
        <w:pStyle w:val="a6"/>
        <w:spacing w:before="0" w:after="0"/>
        <w:rPr>
          <w:sz w:val="28"/>
          <w:szCs w:val="28"/>
        </w:rPr>
      </w:pPr>
      <w:r w:rsidRPr="00C9550D">
        <w:rPr>
          <w:sz w:val="28"/>
          <w:szCs w:val="28"/>
        </w:rPr>
        <w:t xml:space="preserve">2) </w:t>
      </w:r>
      <w:r w:rsidR="00AC1557" w:rsidRPr="00C9550D">
        <w:rPr>
          <w:sz w:val="28"/>
          <w:szCs w:val="28"/>
        </w:rPr>
        <w:t xml:space="preserve">материалы по обоснованию расчетных показателей, содержащихся в основной части </w:t>
      </w:r>
      <w:r w:rsidR="00573D28" w:rsidRPr="00C9550D">
        <w:rPr>
          <w:sz w:val="28"/>
          <w:szCs w:val="28"/>
        </w:rPr>
        <w:t>местных</w:t>
      </w:r>
      <w:r w:rsidR="00AC1557" w:rsidRPr="00C9550D">
        <w:rPr>
          <w:sz w:val="28"/>
          <w:szCs w:val="28"/>
        </w:rPr>
        <w:t xml:space="preserve"> нормативов гр</w:t>
      </w:r>
      <w:r w:rsidRPr="00C9550D">
        <w:rPr>
          <w:sz w:val="28"/>
          <w:szCs w:val="28"/>
        </w:rPr>
        <w:t>адостроительного проектирования;</w:t>
      </w:r>
    </w:p>
    <w:p w:rsidR="00BC4E22" w:rsidRPr="00C9550D" w:rsidRDefault="00BC4E22" w:rsidP="00964E50">
      <w:pPr>
        <w:pStyle w:val="a6"/>
        <w:spacing w:before="0" w:after="0"/>
        <w:rPr>
          <w:sz w:val="28"/>
          <w:szCs w:val="28"/>
        </w:rPr>
      </w:pPr>
      <w:r w:rsidRPr="00C9550D">
        <w:rPr>
          <w:sz w:val="28"/>
          <w:szCs w:val="28"/>
        </w:rPr>
        <w:t>3) правила и область применения расчетных показателей, содержащихся в основной части местных нормативов градостроительного проектирования;</w:t>
      </w:r>
    </w:p>
    <w:p w:rsidR="0000476B" w:rsidRDefault="0000476B" w:rsidP="0000476B">
      <w:pPr>
        <w:pStyle w:val="a6"/>
        <w:spacing w:before="0" w:after="0"/>
        <w:rPr>
          <w:b/>
          <w:sz w:val="28"/>
          <w:szCs w:val="28"/>
        </w:rPr>
      </w:pPr>
      <w:bookmarkStart w:id="5" w:name="_Toc401590377"/>
    </w:p>
    <w:p w:rsidR="0085408C" w:rsidRPr="002B3394" w:rsidRDefault="0000476B" w:rsidP="002B3394">
      <w:pPr>
        <w:pStyle w:val="3"/>
        <w:spacing w:before="0" w:after="0"/>
        <w:ind w:firstLine="567"/>
        <w:jc w:val="both"/>
        <w:rPr>
          <w:sz w:val="28"/>
          <w:szCs w:val="28"/>
        </w:rPr>
      </w:pPr>
      <w:r w:rsidRPr="002B3394">
        <w:rPr>
          <w:sz w:val="28"/>
          <w:szCs w:val="28"/>
        </w:rPr>
        <w:t xml:space="preserve">Статья 5. </w:t>
      </w:r>
      <w:r w:rsidR="00540364" w:rsidRPr="002B3394">
        <w:rPr>
          <w:sz w:val="28"/>
          <w:szCs w:val="28"/>
        </w:rPr>
        <w:t xml:space="preserve">Перечень нормативных правовых актов и иных документов, использованных при подготовке </w:t>
      </w:r>
      <w:r w:rsidR="00AB5FCF" w:rsidRPr="002B3394">
        <w:rPr>
          <w:sz w:val="28"/>
          <w:szCs w:val="28"/>
        </w:rPr>
        <w:t>местных</w:t>
      </w:r>
      <w:r w:rsidR="00540364" w:rsidRPr="002B3394">
        <w:rPr>
          <w:sz w:val="28"/>
          <w:szCs w:val="28"/>
        </w:rPr>
        <w:t xml:space="preserve"> нормативов градостроительного проектирования</w:t>
      </w:r>
      <w:bookmarkEnd w:id="5"/>
    </w:p>
    <w:p w:rsidR="0000476B" w:rsidRPr="00FE711B" w:rsidRDefault="0000476B" w:rsidP="00FE711B">
      <w:pPr>
        <w:pStyle w:val="a6"/>
        <w:spacing w:before="0" w:after="0"/>
        <w:rPr>
          <w:b/>
          <w:sz w:val="28"/>
          <w:szCs w:val="28"/>
        </w:rPr>
      </w:pPr>
    </w:p>
    <w:p w:rsidR="00AB5FCF" w:rsidRDefault="00AB5FCF" w:rsidP="0016543A">
      <w:pPr>
        <w:pStyle w:val="af0"/>
        <w:spacing w:before="0" w:after="0"/>
        <w:ind w:firstLine="567"/>
        <w:jc w:val="left"/>
        <w:rPr>
          <w:sz w:val="28"/>
          <w:szCs w:val="28"/>
        </w:rPr>
      </w:pPr>
      <w:r w:rsidRPr="00FE711B">
        <w:rPr>
          <w:sz w:val="28"/>
          <w:szCs w:val="28"/>
        </w:rPr>
        <w:t>Федеральные нормативные правовые акты</w:t>
      </w:r>
    </w:p>
    <w:p w:rsidR="00FE711B" w:rsidRPr="00FE711B" w:rsidRDefault="00FE711B" w:rsidP="00FE711B"/>
    <w:p w:rsidR="00AB5FCF" w:rsidRPr="00FE711B" w:rsidRDefault="00AB5FCF" w:rsidP="00FE711B">
      <w:pPr>
        <w:widowControl w:val="0"/>
        <w:autoSpaceDE w:val="0"/>
        <w:autoSpaceDN w:val="0"/>
        <w:adjustRightInd w:val="0"/>
        <w:ind w:firstLine="567"/>
        <w:jc w:val="both"/>
        <w:rPr>
          <w:sz w:val="28"/>
          <w:szCs w:val="28"/>
        </w:rPr>
      </w:pPr>
      <w:r w:rsidRPr="00FE711B">
        <w:rPr>
          <w:sz w:val="28"/>
          <w:szCs w:val="28"/>
        </w:rPr>
        <w:t>Градостроительный кодекс Российской Федерации от 29 декабря 2004 г. № 190-ФЗ, принят государственной Думой 22 декабря 2004 г.;</w:t>
      </w:r>
    </w:p>
    <w:p w:rsidR="00AB5FCF" w:rsidRPr="00FE711B" w:rsidRDefault="00AB5FCF" w:rsidP="00FE711B">
      <w:pPr>
        <w:autoSpaceDE w:val="0"/>
        <w:autoSpaceDN w:val="0"/>
        <w:adjustRightInd w:val="0"/>
        <w:ind w:firstLine="567"/>
        <w:jc w:val="both"/>
        <w:rPr>
          <w:sz w:val="28"/>
          <w:szCs w:val="28"/>
        </w:rPr>
      </w:pPr>
      <w:r w:rsidRPr="00FE711B">
        <w:rPr>
          <w:sz w:val="28"/>
          <w:szCs w:val="28"/>
        </w:rPr>
        <w:t>Воздушный кодекс Российской Федерации от 19 марта 1997 г. № 60-ФЗ, принят государственной Думой 19 февраля 1997 г.;</w:t>
      </w:r>
    </w:p>
    <w:p w:rsidR="00AB5FCF" w:rsidRPr="00FE711B" w:rsidRDefault="00AB5FCF" w:rsidP="00FE711B">
      <w:pPr>
        <w:autoSpaceDE w:val="0"/>
        <w:autoSpaceDN w:val="0"/>
        <w:adjustRightInd w:val="0"/>
        <w:ind w:firstLine="567"/>
        <w:jc w:val="both"/>
        <w:rPr>
          <w:sz w:val="28"/>
          <w:szCs w:val="28"/>
        </w:rPr>
      </w:pPr>
      <w:r w:rsidRPr="00FE711B">
        <w:rPr>
          <w:sz w:val="28"/>
          <w:szCs w:val="28"/>
        </w:rPr>
        <w:t xml:space="preserve">Земельный кодекс Российской Федерации от 25 октября 2001 г. № 136-ФЗ, принят государственной Думой 28 сентября 2001 г.; </w:t>
      </w:r>
    </w:p>
    <w:p w:rsidR="00AB5FCF" w:rsidRPr="00FE711B" w:rsidRDefault="00AB5FCF" w:rsidP="00FE711B">
      <w:pPr>
        <w:autoSpaceDE w:val="0"/>
        <w:autoSpaceDN w:val="0"/>
        <w:adjustRightInd w:val="0"/>
        <w:ind w:firstLine="567"/>
        <w:jc w:val="both"/>
        <w:rPr>
          <w:sz w:val="28"/>
          <w:szCs w:val="28"/>
        </w:rPr>
      </w:pPr>
      <w:r w:rsidRPr="00FE711B">
        <w:rPr>
          <w:sz w:val="28"/>
          <w:szCs w:val="28"/>
        </w:rPr>
        <w:t>Жилищный кодекс Российской Федерации от 29 декабря 2004 г. № 188-ФЗ, принят государственной Думой 22 декабря 2004 г.;</w:t>
      </w:r>
    </w:p>
    <w:p w:rsidR="00AB5FCF" w:rsidRPr="00FE711B" w:rsidRDefault="00AB5FCF" w:rsidP="00FE711B">
      <w:pPr>
        <w:autoSpaceDE w:val="0"/>
        <w:autoSpaceDN w:val="0"/>
        <w:adjustRightInd w:val="0"/>
        <w:ind w:firstLine="567"/>
        <w:jc w:val="both"/>
        <w:rPr>
          <w:sz w:val="28"/>
          <w:szCs w:val="28"/>
        </w:rPr>
      </w:pPr>
      <w:r w:rsidRPr="00FE711B">
        <w:rPr>
          <w:sz w:val="28"/>
          <w:szCs w:val="28"/>
        </w:rPr>
        <w:t>Водный кодекс Российской Федерации от 3 июня 2006 г. № 74-ФЗ, принят государственной Думой 12 апреля 2006 г.;</w:t>
      </w:r>
    </w:p>
    <w:p w:rsidR="00AB5FCF" w:rsidRPr="00FE711B" w:rsidRDefault="00AB5FCF" w:rsidP="00FE711B">
      <w:pPr>
        <w:autoSpaceDE w:val="0"/>
        <w:autoSpaceDN w:val="0"/>
        <w:adjustRightInd w:val="0"/>
        <w:ind w:firstLine="567"/>
        <w:jc w:val="both"/>
        <w:rPr>
          <w:sz w:val="28"/>
          <w:szCs w:val="28"/>
        </w:rPr>
      </w:pPr>
      <w:r w:rsidRPr="00FE711B">
        <w:rPr>
          <w:sz w:val="28"/>
          <w:szCs w:val="28"/>
        </w:rPr>
        <w:lastRenderedPageBreak/>
        <w:t>Лесной кодекс Российской Федерации от 4 декабря 2006 г. № 200-ФЗ, принят государственной Думой 8 ноября 2006 г.;</w:t>
      </w:r>
    </w:p>
    <w:p w:rsidR="00AB5FCF" w:rsidRPr="00FE711B" w:rsidRDefault="00AB5FCF" w:rsidP="00FE711B">
      <w:pPr>
        <w:autoSpaceDE w:val="0"/>
        <w:autoSpaceDN w:val="0"/>
        <w:adjustRightInd w:val="0"/>
        <w:ind w:firstLine="567"/>
        <w:jc w:val="both"/>
        <w:rPr>
          <w:sz w:val="28"/>
          <w:szCs w:val="28"/>
        </w:rPr>
      </w:pPr>
      <w:r w:rsidRPr="00FE711B">
        <w:rPr>
          <w:sz w:val="28"/>
          <w:szCs w:val="28"/>
        </w:rPr>
        <w:t>Федеральный закон от 29 декабря 2004 г. № 191-ФЗ «О введении в действие Градостроительного кодекса Российской Федерации», принят государственной Думой 22 декабря 2004 г.;</w:t>
      </w:r>
    </w:p>
    <w:p w:rsidR="00AB5FCF" w:rsidRPr="00FE711B" w:rsidRDefault="00AB5FCF" w:rsidP="00FE711B">
      <w:pPr>
        <w:autoSpaceDE w:val="0"/>
        <w:autoSpaceDN w:val="0"/>
        <w:adjustRightInd w:val="0"/>
        <w:ind w:firstLine="567"/>
        <w:jc w:val="both"/>
        <w:rPr>
          <w:sz w:val="28"/>
          <w:szCs w:val="28"/>
        </w:rPr>
      </w:pPr>
      <w:r w:rsidRPr="00FE711B">
        <w:rPr>
          <w:sz w:val="28"/>
          <w:szCs w:val="28"/>
        </w:rPr>
        <w:t>Федеральный закон от 25 октября 2001 г. № 137-ФЗ «О введении в действие Земельного кодекса Российской Федерации», принят государственной Думой 28 сентября 2001 г.;</w:t>
      </w:r>
    </w:p>
    <w:p w:rsidR="00AB5FCF" w:rsidRPr="00FE711B" w:rsidRDefault="00AB5FCF" w:rsidP="00FE711B">
      <w:pPr>
        <w:autoSpaceDE w:val="0"/>
        <w:autoSpaceDN w:val="0"/>
        <w:adjustRightInd w:val="0"/>
        <w:ind w:firstLine="567"/>
        <w:jc w:val="both"/>
        <w:rPr>
          <w:sz w:val="28"/>
          <w:szCs w:val="28"/>
        </w:rPr>
      </w:pPr>
      <w:r w:rsidRPr="00FE711B">
        <w:rPr>
          <w:sz w:val="28"/>
          <w:szCs w:val="28"/>
        </w:rPr>
        <w:t>Федеральный закон от 21 февраля 1992 г. № 2395-1 «О недрах»;</w:t>
      </w:r>
    </w:p>
    <w:p w:rsidR="00AB5FCF" w:rsidRPr="00FE711B" w:rsidRDefault="00AB5FCF" w:rsidP="00FE711B">
      <w:pPr>
        <w:ind w:firstLine="567"/>
        <w:jc w:val="both"/>
        <w:rPr>
          <w:sz w:val="28"/>
          <w:szCs w:val="28"/>
        </w:rPr>
      </w:pPr>
      <w:r w:rsidRPr="00FE711B">
        <w:rPr>
          <w:sz w:val="28"/>
          <w:szCs w:val="28"/>
        </w:rPr>
        <w:t>Федеральный закон от 6 октября 2003 г. № 131-ФЗ «Об общих принципах организации местного самоуправления в Российской Федерации», принят государственной Думой 16 сентября 2003 г.;</w:t>
      </w:r>
    </w:p>
    <w:p w:rsidR="00AB5FCF" w:rsidRPr="00FE711B" w:rsidRDefault="00AB5FCF" w:rsidP="00FE711B">
      <w:pPr>
        <w:ind w:firstLine="567"/>
        <w:jc w:val="both"/>
        <w:rPr>
          <w:sz w:val="28"/>
          <w:szCs w:val="28"/>
        </w:rPr>
      </w:pPr>
      <w:r w:rsidRPr="00FE711B">
        <w:rPr>
          <w:sz w:val="28"/>
          <w:szCs w:val="28"/>
        </w:rPr>
        <w:t xml:space="preserve">Федеральный </w:t>
      </w:r>
      <w:hyperlink r:id="rId14" w:history="1">
        <w:r w:rsidRPr="00FE711B">
          <w:rPr>
            <w:sz w:val="28"/>
            <w:szCs w:val="28"/>
          </w:rPr>
          <w:t>закон</w:t>
        </w:r>
      </w:hyperlink>
      <w:r w:rsidRPr="00FE711B">
        <w:rPr>
          <w:sz w:val="28"/>
          <w:szCs w:val="28"/>
        </w:rPr>
        <w:t xml:space="preserve"> от 22 июля 2008 г. № 123-ФЗ «Технический регламент о требованиях пожарной безопасности», принят государственной Думой 4 июля 2008 г.; </w:t>
      </w:r>
    </w:p>
    <w:p w:rsidR="00AB5FCF" w:rsidRPr="00FE711B" w:rsidRDefault="00AB5FCF" w:rsidP="00FE711B">
      <w:pPr>
        <w:ind w:firstLine="567"/>
        <w:jc w:val="both"/>
        <w:rPr>
          <w:sz w:val="28"/>
          <w:szCs w:val="28"/>
        </w:rPr>
      </w:pPr>
      <w:r w:rsidRPr="00FE711B">
        <w:rPr>
          <w:sz w:val="28"/>
          <w:szCs w:val="28"/>
        </w:rPr>
        <w:t>Федеральный закон от 09 января 1996 г. № 3-ФЗ «О радиационной безопасности населения», принят государственной Думой 5 декабря 1995 г.;</w:t>
      </w:r>
    </w:p>
    <w:p w:rsidR="00AB5FCF" w:rsidRPr="00FE711B" w:rsidRDefault="00AB5FCF" w:rsidP="00FE711B">
      <w:pPr>
        <w:ind w:firstLine="567"/>
        <w:jc w:val="both"/>
        <w:rPr>
          <w:sz w:val="28"/>
          <w:szCs w:val="28"/>
        </w:rPr>
      </w:pPr>
      <w:r w:rsidRPr="00FE711B">
        <w:rPr>
          <w:sz w:val="28"/>
          <w:szCs w:val="28"/>
        </w:rPr>
        <w:t>Федеральный закон от 30 марта 1999 г. № 52-ФЗ «О санитарно-эпидемиологическом благополучии населения», принят Государственной Думой 12 марта 1999 г.;</w:t>
      </w:r>
    </w:p>
    <w:p w:rsidR="00AB5FCF" w:rsidRPr="00FE711B" w:rsidRDefault="00AB5FCF" w:rsidP="00FE711B">
      <w:pPr>
        <w:ind w:firstLine="567"/>
        <w:jc w:val="both"/>
        <w:rPr>
          <w:sz w:val="28"/>
          <w:szCs w:val="28"/>
        </w:rPr>
      </w:pPr>
      <w:r w:rsidRPr="00FE711B">
        <w:rPr>
          <w:sz w:val="28"/>
          <w:szCs w:val="28"/>
        </w:rPr>
        <w:t>Федеральный закон от 4 мая 1999 г. № 96-ФЗ «Об охране атмосферного воздуха», принят Государственной Думой 2 апреля 1999 г.;</w:t>
      </w:r>
    </w:p>
    <w:p w:rsidR="00AB5FCF" w:rsidRPr="00FE711B" w:rsidRDefault="00AB5FCF" w:rsidP="00FE711B">
      <w:pPr>
        <w:ind w:firstLine="567"/>
        <w:jc w:val="both"/>
        <w:rPr>
          <w:sz w:val="28"/>
          <w:szCs w:val="28"/>
        </w:rPr>
      </w:pPr>
      <w:r w:rsidRPr="00FE711B">
        <w:rPr>
          <w:sz w:val="28"/>
          <w:szCs w:val="28"/>
        </w:rPr>
        <w:t>Федеральный закон от 21 декабря 1994 г. № 68-ФЗ «О защите населения и территорий от чрезвычайных ситуаций природного и техногенного характера», принят Государственной Думой 11 ноября 1994 г.;</w:t>
      </w:r>
    </w:p>
    <w:p w:rsidR="00AB5FCF" w:rsidRPr="00FE711B" w:rsidRDefault="00AB5FCF" w:rsidP="00FE711B">
      <w:pPr>
        <w:ind w:firstLine="567"/>
        <w:jc w:val="both"/>
        <w:rPr>
          <w:sz w:val="28"/>
          <w:szCs w:val="28"/>
        </w:rPr>
      </w:pPr>
      <w:r w:rsidRPr="00FE711B">
        <w:rPr>
          <w:sz w:val="28"/>
          <w:szCs w:val="28"/>
        </w:rPr>
        <w:t>Федеральный закон от 24 ноября 1995 г. № 181-ФЗ «О социальной защите инвалидов в Российской Федерации», принят Государственной Думой 20 июля 1995 г;</w:t>
      </w:r>
    </w:p>
    <w:p w:rsidR="00AB5FCF" w:rsidRPr="00FE711B" w:rsidRDefault="00AB5FCF" w:rsidP="00FE711B">
      <w:pPr>
        <w:autoSpaceDE w:val="0"/>
        <w:autoSpaceDN w:val="0"/>
        <w:adjustRightInd w:val="0"/>
        <w:ind w:firstLine="567"/>
        <w:jc w:val="both"/>
        <w:rPr>
          <w:sz w:val="28"/>
          <w:szCs w:val="28"/>
        </w:rPr>
      </w:pPr>
      <w:r w:rsidRPr="00FE711B">
        <w:rPr>
          <w:sz w:val="28"/>
          <w:szCs w:val="28"/>
        </w:rPr>
        <w:t>Федеральный закон от 14 марта 1995 г. № 33-ФЗ «Об особо охраняемых природных территориях», принят Государственной Думой 15 февраля 1995 г.;</w:t>
      </w:r>
    </w:p>
    <w:p w:rsidR="00AB5FCF" w:rsidRPr="00FE711B" w:rsidRDefault="00AB5FCF" w:rsidP="00FE711B">
      <w:pPr>
        <w:autoSpaceDE w:val="0"/>
        <w:autoSpaceDN w:val="0"/>
        <w:adjustRightInd w:val="0"/>
        <w:ind w:firstLine="567"/>
        <w:jc w:val="both"/>
        <w:rPr>
          <w:sz w:val="28"/>
          <w:szCs w:val="28"/>
        </w:rPr>
      </w:pPr>
      <w:r w:rsidRPr="00FE711B">
        <w:rPr>
          <w:sz w:val="28"/>
          <w:szCs w:val="28"/>
        </w:rPr>
        <w:t>Федеральный закон от 30 марта 1999 г. № 52-ФЗ «О санитарно-эпидемиологическом благополучии населения», принят Государственной Думой 12 марта 1999 г.;</w:t>
      </w:r>
    </w:p>
    <w:p w:rsidR="00AB5FCF" w:rsidRPr="00FE711B" w:rsidRDefault="00AB5FCF" w:rsidP="00FE711B">
      <w:pPr>
        <w:autoSpaceDE w:val="0"/>
        <w:autoSpaceDN w:val="0"/>
        <w:adjustRightInd w:val="0"/>
        <w:ind w:firstLine="567"/>
        <w:jc w:val="both"/>
        <w:rPr>
          <w:sz w:val="28"/>
          <w:szCs w:val="28"/>
        </w:rPr>
      </w:pPr>
      <w:r w:rsidRPr="00FE711B">
        <w:rPr>
          <w:sz w:val="28"/>
          <w:szCs w:val="28"/>
        </w:rPr>
        <w:t>Федеральный закон от 10 января 2002 г. № 7-ФЗ «Об охране окружающей среды», принят Государственной Думой 20 декабря 2001 г.;</w:t>
      </w:r>
    </w:p>
    <w:p w:rsidR="00AB5FCF" w:rsidRPr="00FE711B" w:rsidRDefault="00AB5FCF" w:rsidP="00FE711B">
      <w:pPr>
        <w:autoSpaceDE w:val="0"/>
        <w:autoSpaceDN w:val="0"/>
        <w:adjustRightInd w:val="0"/>
        <w:ind w:firstLine="567"/>
        <w:jc w:val="both"/>
        <w:rPr>
          <w:sz w:val="28"/>
          <w:szCs w:val="28"/>
        </w:rPr>
      </w:pPr>
      <w:r w:rsidRPr="00FE711B">
        <w:rPr>
          <w:sz w:val="28"/>
          <w:szCs w:val="28"/>
        </w:rPr>
        <w:t>Федеральный закон  от 25 июня 2002 г. № 73-ФЗ «Об объектах культурного наследия (памятниках истории и культуры) народов Российской Федерации», принят Государственной Думой 24 мая 2002 г.;</w:t>
      </w:r>
    </w:p>
    <w:p w:rsidR="00AB5FCF" w:rsidRPr="00FE711B" w:rsidRDefault="00AB5FCF" w:rsidP="00FE711B">
      <w:pPr>
        <w:autoSpaceDE w:val="0"/>
        <w:autoSpaceDN w:val="0"/>
        <w:adjustRightInd w:val="0"/>
        <w:ind w:firstLine="567"/>
        <w:jc w:val="both"/>
        <w:rPr>
          <w:sz w:val="28"/>
          <w:szCs w:val="28"/>
        </w:rPr>
      </w:pPr>
      <w:r w:rsidRPr="00FE711B">
        <w:rPr>
          <w:sz w:val="28"/>
          <w:szCs w:val="28"/>
        </w:rPr>
        <w:t>Федеральный закон от 20 декабря 2004 г. № 166-ФЗ «О рыболовстве и сохранении водных биологических ресурсов», принят Государственной Думой 26 ноября 2004 г.;</w:t>
      </w:r>
    </w:p>
    <w:p w:rsidR="00AB5FCF" w:rsidRPr="00FE711B" w:rsidRDefault="00AB5FCF" w:rsidP="00FE711B">
      <w:pPr>
        <w:autoSpaceDE w:val="0"/>
        <w:autoSpaceDN w:val="0"/>
        <w:adjustRightInd w:val="0"/>
        <w:ind w:firstLine="567"/>
        <w:jc w:val="both"/>
        <w:rPr>
          <w:sz w:val="28"/>
          <w:szCs w:val="28"/>
        </w:rPr>
      </w:pPr>
      <w:r w:rsidRPr="00FE711B">
        <w:rPr>
          <w:sz w:val="28"/>
          <w:szCs w:val="28"/>
        </w:rPr>
        <w:t>Федеральный закон от 21 декабря 1994 г. № 69-ФЗ «О пожарной безопасности», принят Государственной Думой 18 ноября 1994 г.;</w:t>
      </w:r>
    </w:p>
    <w:p w:rsidR="00AB5FCF" w:rsidRPr="00FE711B" w:rsidRDefault="00AB5FCF" w:rsidP="00FE711B">
      <w:pPr>
        <w:autoSpaceDE w:val="0"/>
        <w:autoSpaceDN w:val="0"/>
        <w:adjustRightInd w:val="0"/>
        <w:ind w:firstLine="567"/>
        <w:jc w:val="both"/>
        <w:rPr>
          <w:sz w:val="28"/>
          <w:szCs w:val="28"/>
        </w:rPr>
      </w:pPr>
      <w:r w:rsidRPr="00FE711B">
        <w:rPr>
          <w:sz w:val="28"/>
          <w:szCs w:val="28"/>
        </w:rPr>
        <w:lastRenderedPageBreak/>
        <w:t>Федеральный закон от 31 марта 1999 г. № 69-ФЗ «О газоснабжении в Российской Федерации», принят Государственной Думой 12 марта 1999 г.;</w:t>
      </w:r>
    </w:p>
    <w:p w:rsidR="00AB5FCF" w:rsidRPr="00FE711B" w:rsidRDefault="00AB5FCF" w:rsidP="00FE711B">
      <w:pPr>
        <w:autoSpaceDE w:val="0"/>
        <w:autoSpaceDN w:val="0"/>
        <w:adjustRightInd w:val="0"/>
        <w:ind w:firstLine="567"/>
        <w:jc w:val="both"/>
        <w:rPr>
          <w:sz w:val="28"/>
          <w:szCs w:val="28"/>
        </w:rPr>
      </w:pPr>
      <w:r w:rsidRPr="00FE711B">
        <w:rPr>
          <w:sz w:val="28"/>
          <w:szCs w:val="28"/>
        </w:rPr>
        <w:t>Федеральный закон от 24 июля 2007 № 221-ФЗ «О государственном кадастре недвижимости», принят Государственной Думой 4 июля 2007 г.;</w:t>
      </w:r>
    </w:p>
    <w:p w:rsidR="00AB5FCF" w:rsidRPr="00FE711B" w:rsidRDefault="00AB5FCF" w:rsidP="00FE711B">
      <w:pPr>
        <w:autoSpaceDE w:val="0"/>
        <w:autoSpaceDN w:val="0"/>
        <w:adjustRightInd w:val="0"/>
        <w:ind w:firstLine="567"/>
        <w:jc w:val="both"/>
        <w:rPr>
          <w:sz w:val="28"/>
          <w:szCs w:val="28"/>
        </w:rPr>
      </w:pPr>
      <w:r w:rsidRPr="00FE711B">
        <w:rPr>
          <w:sz w:val="28"/>
          <w:szCs w:val="28"/>
        </w:rPr>
        <w:t xml:space="preserve">Федеральный закон от 07 июля 2003 г. № 126-ФЗ «О связи», принят Государственной Думой 18 июня 2003 г.; </w:t>
      </w:r>
    </w:p>
    <w:p w:rsidR="00AB5FCF" w:rsidRPr="00FE711B" w:rsidRDefault="00AB5FCF" w:rsidP="00FE711B">
      <w:pPr>
        <w:autoSpaceDE w:val="0"/>
        <w:autoSpaceDN w:val="0"/>
        <w:adjustRightInd w:val="0"/>
        <w:ind w:firstLine="567"/>
        <w:jc w:val="both"/>
        <w:rPr>
          <w:sz w:val="28"/>
          <w:szCs w:val="28"/>
        </w:rPr>
      </w:pPr>
      <w:r w:rsidRPr="00FE711B">
        <w:rPr>
          <w:sz w:val="28"/>
          <w:szCs w:val="28"/>
        </w:rPr>
        <w:t>Федеральный закон от 24 июня 1998 г. № 89-ФЗ «Об отходах производства и потребления», принят Государственной Думой 22 мая 1998 г.;</w:t>
      </w:r>
    </w:p>
    <w:p w:rsidR="00AB5FCF" w:rsidRPr="00FE711B" w:rsidRDefault="00AB5FCF" w:rsidP="00FE711B">
      <w:pPr>
        <w:autoSpaceDE w:val="0"/>
        <w:autoSpaceDN w:val="0"/>
        <w:adjustRightInd w:val="0"/>
        <w:ind w:firstLine="567"/>
        <w:jc w:val="both"/>
        <w:rPr>
          <w:sz w:val="28"/>
          <w:szCs w:val="28"/>
        </w:rPr>
      </w:pPr>
      <w:r w:rsidRPr="00FE711B">
        <w:rPr>
          <w:sz w:val="28"/>
          <w:szCs w:val="28"/>
        </w:rPr>
        <w:t xml:space="preserve">Федеральный </w:t>
      </w:r>
      <w:hyperlink r:id="rId15" w:history="1">
        <w:r w:rsidRPr="00FE711B">
          <w:rPr>
            <w:sz w:val="28"/>
            <w:szCs w:val="28"/>
          </w:rPr>
          <w:t>закон</w:t>
        </w:r>
      </w:hyperlink>
      <w:r w:rsidRPr="00FE711B">
        <w:rPr>
          <w:sz w:val="28"/>
          <w:szCs w:val="28"/>
        </w:rPr>
        <w:t xml:space="preserve">  от 23.11.2009 г. № 261-ФЗ «Об энергосбережении и о повышении энергетической эффективности и о внесении изменений в отдельные законодательные акты Российской Федерации», принят Государственной Думой 11 ноября 2009 г.;</w:t>
      </w:r>
    </w:p>
    <w:p w:rsidR="00AB5FCF" w:rsidRPr="00FE711B" w:rsidRDefault="00AB5FCF" w:rsidP="00FE711B">
      <w:pPr>
        <w:autoSpaceDE w:val="0"/>
        <w:autoSpaceDN w:val="0"/>
        <w:adjustRightInd w:val="0"/>
        <w:ind w:firstLine="567"/>
        <w:jc w:val="both"/>
        <w:rPr>
          <w:sz w:val="28"/>
          <w:szCs w:val="28"/>
        </w:rPr>
      </w:pPr>
      <w:r w:rsidRPr="00FE711B">
        <w:rPr>
          <w:sz w:val="28"/>
          <w:szCs w:val="28"/>
        </w:rPr>
        <w:t>Постановление Правительства Российской Федерации от 11 августа 2003 г. № 486 «Об утверждении Правил определения размеров земельных участков для размещения воздушных линий электропередачи и опор линий связи, обслуживающих электрические сети»;</w:t>
      </w:r>
    </w:p>
    <w:p w:rsidR="00AB5FCF" w:rsidRPr="00FE711B" w:rsidRDefault="00AB5FCF" w:rsidP="00FE711B">
      <w:pPr>
        <w:autoSpaceDE w:val="0"/>
        <w:autoSpaceDN w:val="0"/>
        <w:adjustRightInd w:val="0"/>
        <w:ind w:firstLine="567"/>
        <w:jc w:val="both"/>
        <w:rPr>
          <w:sz w:val="28"/>
          <w:szCs w:val="28"/>
        </w:rPr>
      </w:pPr>
      <w:r w:rsidRPr="00FE711B">
        <w:rPr>
          <w:sz w:val="28"/>
          <w:szCs w:val="28"/>
        </w:rPr>
        <w:t>Постановление Правительства Российской Федерации от 24 февраля 2009 г.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AB5FCF" w:rsidRPr="00FE711B" w:rsidRDefault="00AB5FCF" w:rsidP="00FE711B">
      <w:pPr>
        <w:autoSpaceDE w:val="0"/>
        <w:autoSpaceDN w:val="0"/>
        <w:adjustRightInd w:val="0"/>
        <w:ind w:firstLine="567"/>
        <w:jc w:val="both"/>
        <w:rPr>
          <w:sz w:val="28"/>
          <w:szCs w:val="28"/>
        </w:rPr>
      </w:pPr>
      <w:r w:rsidRPr="00FE711B">
        <w:rPr>
          <w:sz w:val="28"/>
          <w:szCs w:val="28"/>
        </w:rPr>
        <w:t>Постановление Правительства Российской Федерации от 20 ноября 2000 г. № 878 «Об утверждении Правилохраны газораспределительных сетей»;</w:t>
      </w:r>
    </w:p>
    <w:p w:rsidR="00AB5FCF" w:rsidRPr="00FE711B" w:rsidRDefault="00AB5FCF" w:rsidP="00FE711B">
      <w:pPr>
        <w:autoSpaceDE w:val="0"/>
        <w:autoSpaceDN w:val="0"/>
        <w:adjustRightInd w:val="0"/>
        <w:ind w:firstLine="567"/>
        <w:jc w:val="both"/>
        <w:rPr>
          <w:sz w:val="28"/>
          <w:szCs w:val="28"/>
        </w:rPr>
      </w:pPr>
      <w:r w:rsidRPr="00FE711B">
        <w:rPr>
          <w:sz w:val="28"/>
          <w:szCs w:val="28"/>
        </w:rPr>
        <w:t>Постановление Правительства Российской Федерации от 09 июня 1995г. № 578 «Об утверждении Правил охраны линий и сооружений связи Российской Федерации»;</w:t>
      </w:r>
    </w:p>
    <w:p w:rsidR="00AB5FCF" w:rsidRPr="00FE711B" w:rsidRDefault="00AB5FCF" w:rsidP="00FE711B">
      <w:pPr>
        <w:autoSpaceDE w:val="0"/>
        <w:autoSpaceDN w:val="0"/>
        <w:adjustRightInd w:val="0"/>
        <w:ind w:firstLine="567"/>
        <w:jc w:val="both"/>
        <w:rPr>
          <w:sz w:val="28"/>
          <w:szCs w:val="28"/>
        </w:rPr>
      </w:pPr>
      <w:r w:rsidRPr="00FE711B">
        <w:rPr>
          <w:sz w:val="28"/>
          <w:szCs w:val="28"/>
        </w:rPr>
        <w:t xml:space="preserve">Постановление Правительства Российской Федерации от 16 февраля 2008 г. № 87 «О составе разделов проектной документации и требованиях к их содержанию»; </w:t>
      </w:r>
    </w:p>
    <w:p w:rsidR="00AB5FCF" w:rsidRPr="00FE711B" w:rsidRDefault="00AB5FCF" w:rsidP="00FE711B">
      <w:pPr>
        <w:autoSpaceDE w:val="0"/>
        <w:autoSpaceDN w:val="0"/>
        <w:adjustRightInd w:val="0"/>
        <w:ind w:firstLine="567"/>
        <w:jc w:val="both"/>
        <w:rPr>
          <w:sz w:val="28"/>
          <w:szCs w:val="28"/>
        </w:rPr>
      </w:pPr>
      <w:r w:rsidRPr="00FE711B">
        <w:rPr>
          <w:sz w:val="28"/>
          <w:szCs w:val="28"/>
        </w:rPr>
        <w:t xml:space="preserve">Постановление Правительства Российской Федерации от 26 апреля 2008 г. № 315 «Об утверждении Положения о зонах охраны объектов культурного наследия (памятников истории и культуры) народов Российской Федерации»; </w:t>
      </w:r>
    </w:p>
    <w:p w:rsidR="00AB5FCF" w:rsidRPr="00FE711B" w:rsidRDefault="00AB5FCF" w:rsidP="00FE711B">
      <w:pPr>
        <w:autoSpaceDE w:val="0"/>
        <w:autoSpaceDN w:val="0"/>
        <w:adjustRightInd w:val="0"/>
        <w:ind w:firstLine="567"/>
        <w:jc w:val="both"/>
        <w:rPr>
          <w:sz w:val="28"/>
          <w:szCs w:val="28"/>
        </w:rPr>
      </w:pPr>
      <w:r w:rsidRPr="00FE711B">
        <w:rPr>
          <w:sz w:val="28"/>
          <w:szCs w:val="28"/>
        </w:rPr>
        <w:t>Постановление Правительства Российской Федерации от 29 октября 2009 № 860 «О требованиях к обеспеченности автомобильных дорог общего пользования объектами дорожного сервиса, размещаемыми в границах полос отвода»;</w:t>
      </w:r>
    </w:p>
    <w:p w:rsidR="00AB5FCF" w:rsidRPr="00FE711B" w:rsidRDefault="00AB5FCF" w:rsidP="00FE711B">
      <w:pPr>
        <w:autoSpaceDE w:val="0"/>
        <w:autoSpaceDN w:val="0"/>
        <w:adjustRightInd w:val="0"/>
        <w:ind w:firstLine="567"/>
        <w:jc w:val="both"/>
        <w:rPr>
          <w:sz w:val="28"/>
          <w:szCs w:val="28"/>
        </w:rPr>
      </w:pPr>
      <w:r w:rsidRPr="00FE711B">
        <w:rPr>
          <w:sz w:val="28"/>
          <w:szCs w:val="28"/>
        </w:rPr>
        <w:t>Постановление Правительства Российской Федерации от 13 августа 1996 №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p>
    <w:p w:rsidR="00AB5FCF" w:rsidRPr="00FE711B" w:rsidRDefault="00AB5FCF" w:rsidP="00FE711B">
      <w:pPr>
        <w:autoSpaceDE w:val="0"/>
        <w:autoSpaceDN w:val="0"/>
        <w:adjustRightInd w:val="0"/>
        <w:ind w:firstLine="567"/>
        <w:jc w:val="both"/>
        <w:rPr>
          <w:sz w:val="28"/>
          <w:szCs w:val="28"/>
        </w:rPr>
      </w:pPr>
      <w:r w:rsidRPr="00FE711B">
        <w:rPr>
          <w:sz w:val="28"/>
          <w:szCs w:val="28"/>
        </w:rPr>
        <w:t>Постановление Правительства Российской Федерации от 28 сентября 2009 № 767 «О классификации автомобильных дорог в Российской Федерации»;</w:t>
      </w:r>
    </w:p>
    <w:p w:rsidR="00AB5FCF" w:rsidRPr="00FE711B" w:rsidRDefault="00AB5FCF" w:rsidP="00FE711B">
      <w:pPr>
        <w:autoSpaceDE w:val="0"/>
        <w:autoSpaceDN w:val="0"/>
        <w:adjustRightInd w:val="0"/>
        <w:ind w:firstLine="567"/>
        <w:jc w:val="both"/>
        <w:rPr>
          <w:sz w:val="28"/>
          <w:szCs w:val="28"/>
        </w:rPr>
      </w:pPr>
      <w:r w:rsidRPr="00FE711B">
        <w:rPr>
          <w:sz w:val="28"/>
          <w:szCs w:val="28"/>
        </w:rPr>
        <w:lastRenderedPageBreak/>
        <w:t>Постановление Правительства Российской Федерации от 02 сентября 2009 № 717 «О нормах отвода земель для размещения автомобильных дорог и (или) объектов дорожного сервиса»;</w:t>
      </w:r>
    </w:p>
    <w:p w:rsidR="00AB5FCF" w:rsidRPr="00FE711B" w:rsidRDefault="00AB5FCF" w:rsidP="00FE711B">
      <w:pPr>
        <w:autoSpaceDE w:val="0"/>
        <w:autoSpaceDN w:val="0"/>
        <w:adjustRightInd w:val="0"/>
        <w:ind w:firstLine="567"/>
        <w:jc w:val="both"/>
        <w:rPr>
          <w:sz w:val="28"/>
          <w:szCs w:val="28"/>
        </w:rPr>
      </w:pPr>
      <w:r w:rsidRPr="00FE711B">
        <w:rPr>
          <w:sz w:val="28"/>
          <w:szCs w:val="28"/>
        </w:rPr>
        <w:t xml:space="preserve">Постановление Правительства Российской Федерации от 29 июня 2007 г. № 414 «Об утверждении Правил санитарной безопасности в лесах»; </w:t>
      </w:r>
    </w:p>
    <w:p w:rsidR="00AB5FCF" w:rsidRPr="00FE711B" w:rsidRDefault="00AB5FCF" w:rsidP="00FE711B">
      <w:pPr>
        <w:autoSpaceDE w:val="0"/>
        <w:autoSpaceDN w:val="0"/>
        <w:adjustRightInd w:val="0"/>
        <w:ind w:firstLine="567"/>
        <w:jc w:val="both"/>
        <w:rPr>
          <w:sz w:val="28"/>
          <w:szCs w:val="28"/>
        </w:rPr>
      </w:pPr>
      <w:r w:rsidRPr="00FE711B">
        <w:rPr>
          <w:sz w:val="28"/>
          <w:szCs w:val="28"/>
        </w:rPr>
        <w:t>Постановление Правительства Российской Федерации от 30 июня 2007 г. № 417 «Об утверждении Правил пожарной безопасности в лесах»;</w:t>
      </w:r>
    </w:p>
    <w:p w:rsidR="00AB5FCF" w:rsidRPr="00FE711B" w:rsidRDefault="00AB5FCF" w:rsidP="00FE711B">
      <w:pPr>
        <w:autoSpaceDE w:val="0"/>
        <w:autoSpaceDN w:val="0"/>
        <w:adjustRightInd w:val="0"/>
        <w:ind w:firstLine="567"/>
        <w:jc w:val="both"/>
        <w:rPr>
          <w:sz w:val="28"/>
          <w:szCs w:val="28"/>
        </w:rPr>
      </w:pPr>
      <w:r w:rsidRPr="00FE711B">
        <w:rPr>
          <w:sz w:val="28"/>
          <w:szCs w:val="28"/>
        </w:rPr>
        <w:t>Постановление Правительства Российской Федерации от 26 ноября 2001 г. № 815 «Сохранение и развитие архитектуры исторических городов (2002- 2010 годы)»;</w:t>
      </w:r>
    </w:p>
    <w:p w:rsidR="00AB5FCF" w:rsidRPr="00FE711B" w:rsidRDefault="00AB5FCF" w:rsidP="00FE711B">
      <w:pPr>
        <w:autoSpaceDE w:val="0"/>
        <w:autoSpaceDN w:val="0"/>
        <w:adjustRightInd w:val="0"/>
        <w:ind w:firstLine="567"/>
        <w:jc w:val="both"/>
        <w:rPr>
          <w:sz w:val="28"/>
          <w:szCs w:val="28"/>
        </w:rPr>
      </w:pPr>
      <w:r w:rsidRPr="00FE711B">
        <w:rPr>
          <w:sz w:val="28"/>
          <w:szCs w:val="28"/>
        </w:rPr>
        <w:t xml:space="preserve">Постановление Госгортехнадзора РФ от 18.03.2003 г. № 9 «Об утверждении правил безопасности систем газораспределения и </w:t>
      </w:r>
      <w:proofErr w:type="spellStart"/>
      <w:r w:rsidRPr="00FE711B">
        <w:rPr>
          <w:sz w:val="28"/>
          <w:szCs w:val="28"/>
        </w:rPr>
        <w:t>газопотребления</w:t>
      </w:r>
      <w:proofErr w:type="spellEnd"/>
      <w:r w:rsidRPr="00FE711B">
        <w:rPr>
          <w:sz w:val="28"/>
          <w:szCs w:val="28"/>
        </w:rPr>
        <w:t>»;</w:t>
      </w:r>
    </w:p>
    <w:p w:rsidR="00AB5FCF" w:rsidRPr="00FE711B" w:rsidRDefault="00AB5FCF" w:rsidP="00FE711B">
      <w:pPr>
        <w:autoSpaceDE w:val="0"/>
        <w:autoSpaceDN w:val="0"/>
        <w:adjustRightInd w:val="0"/>
        <w:ind w:firstLine="567"/>
        <w:jc w:val="both"/>
        <w:rPr>
          <w:sz w:val="28"/>
          <w:szCs w:val="28"/>
        </w:rPr>
      </w:pPr>
      <w:r w:rsidRPr="00FE711B">
        <w:rPr>
          <w:sz w:val="28"/>
          <w:szCs w:val="28"/>
        </w:rPr>
        <w:t>Постановление Госгортехнадзора РФ от 27.05.2003 г. № 40 «Об утверждении правил безопасности для объектов, использующих сжиженные углеводородные газы»;</w:t>
      </w:r>
    </w:p>
    <w:p w:rsidR="00AB5FCF" w:rsidRPr="00FE711B" w:rsidRDefault="00AB5FCF" w:rsidP="00FE711B">
      <w:pPr>
        <w:autoSpaceDE w:val="0"/>
        <w:autoSpaceDN w:val="0"/>
        <w:adjustRightInd w:val="0"/>
        <w:ind w:firstLine="567"/>
        <w:jc w:val="both"/>
        <w:rPr>
          <w:sz w:val="28"/>
          <w:szCs w:val="28"/>
        </w:rPr>
      </w:pPr>
      <w:r w:rsidRPr="00FE711B">
        <w:rPr>
          <w:sz w:val="28"/>
          <w:szCs w:val="28"/>
        </w:rPr>
        <w:t>Приказ Министерства регионального развития Российской Федерации от 26.05.2011 № 244 «Об утверждении Методических рекомендаций по разработке проектов генеральных планов поселений и городских округов»;</w:t>
      </w:r>
    </w:p>
    <w:p w:rsidR="00AB5FCF" w:rsidRPr="00FE711B" w:rsidRDefault="00AB5FCF" w:rsidP="00FE711B">
      <w:pPr>
        <w:autoSpaceDE w:val="0"/>
        <w:autoSpaceDN w:val="0"/>
        <w:adjustRightInd w:val="0"/>
        <w:ind w:firstLine="567"/>
        <w:jc w:val="both"/>
        <w:rPr>
          <w:sz w:val="28"/>
          <w:szCs w:val="28"/>
        </w:rPr>
      </w:pPr>
      <w:r w:rsidRPr="00FE711B">
        <w:rPr>
          <w:sz w:val="28"/>
          <w:szCs w:val="28"/>
        </w:rPr>
        <w:t>Приказ Министерства регионального развития Российской Федерации от 27.12.2011 № 613 «Об утверждении Методических рекомендаций по разработке норм и правил по благоустройству территорий муниципальных образований»;</w:t>
      </w:r>
    </w:p>
    <w:p w:rsidR="00AB5FCF" w:rsidRPr="00FE711B" w:rsidRDefault="00AB5FCF" w:rsidP="00FE711B">
      <w:pPr>
        <w:autoSpaceDE w:val="0"/>
        <w:autoSpaceDN w:val="0"/>
        <w:adjustRightInd w:val="0"/>
        <w:ind w:firstLine="567"/>
        <w:jc w:val="both"/>
        <w:rPr>
          <w:sz w:val="28"/>
          <w:szCs w:val="28"/>
        </w:rPr>
      </w:pPr>
      <w:r w:rsidRPr="00FE711B">
        <w:rPr>
          <w:sz w:val="28"/>
          <w:szCs w:val="28"/>
        </w:rPr>
        <w:t>Приказ Министерства природных ресурсов от 15 июня 2001 г. № 511 «Об утверждении Критериев отнесения опасных отходов к классу опасности для окружающей природной среды»;</w:t>
      </w:r>
    </w:p>
    <w:p w:rsidR="00AB5FCF" w:rsidRPr="00FE711B" w:rsidRDefault="00AB5FCF" w:rsidP="00FE711B">
      <w:pPr>
        <w:autoSpaceDE w:val="0"/>
        <w:autoSpaceDN w:val="0"/>
        <w:adjustRightInd w:val="0"/>
        <w:ind w:firstLine="567"/>
        <w:jc w:val="both"/>
        <w:rPr>
          <w:sz w:val="28"/>
          <w:szCs w:val="28"/>
        </w:rPr>
      </w:pPr>
      <w:r w:rsidRPr="00FE711B">
        <w:rPr>
          <w:sz w:val="28"/>
          <w:szCs w:val="28"/>
        </w:rPr>
        <w:t>Распоряжение Правительства Российской Федерации от 03 июля 1996 г. №  1063-р «О социальных нормативах и нормах»;</w:t>
      </w:r>
    </w:p>
    <w:p w:rsidR="00AB5FCF" w:rsidRPr="00FE711B" w:rsidRDefault="00AB5FCF" w:rsidP="00FE711B">
      <w:pPr>
        <w:autoSpaceDE w:val="0"/>
        <w:autoSpaceDN w:val="0"/>
        <w:adjustRightInd w:val="0"/>
        <w:ind w:firstLine="567"/>
        <w:jc w:val="both"/>
        <w:rPr>
          <w:sz w:val="28"/>
          <w:szCs w:val="28"/>
        </w:rPr>
      </w:pPr>
      <w:r w:rsidRPr="00FE711B">
        <w:rPr>
          <w:sz w:val="28"/>
          <w:szCs w:val="28"/>
        </w:rPr>
        <w:t>Распоряжение Правительства Российской Федерации от 19 октября 1999 г. № 1683-р «О методике определения нормативной потребности субъектов Российской Федерации в объектах социальной инфраструктуры».</w:t>
      </w:r>
    </w:p>
    <w:p w:rsidR="00FE711B" w:rsidRDefault="00FE711B" w:rsidP="00FE711B">
      <w:pPr>
        <w:pStyle w:val="af0"/>
        <w:spacing w:before="0" w:after="0"/>
        <w:ind w:firstLine="567"/>
        <w:rPr>
          <w:sz w:val="28"/>
          <w:szCs w:val="28"/>
        </w:rPr>
      </w:pPr>
    </w:p>
    <w:p w:rsidR="009D5668" w:rsidRDefault="009D5668" w:rsidP="0016543A">
      <w:pPr>
        <w:pStyle w:val="af0"/>
        <w:spacing w:before="0" w:after="0"/>
        <w:ind w:firstLine="567"/>
        <w:jc w:val="both"/>
        <w:rPr>
          <w:sz w:val="28"/>
          <w:szCs w:val="28"/>
        </w:rPr>
      </w:pPr>
      <w:r w:rsidRPr="00FE711B">
        <w:rPr>
          <w:sz w:val="28"/>
          <w:szCs w:val="28"/>
        </w:rPr>
        <w:t>Государственные стандарты (ГОСТ)</w:t>
      </w:r>
    </w:p>
    <w:p w:rsidR="00FE711B" w:rsidRPr="00FE711B" w:rsidRDefault="00FE711B" w:rsidP="00FE711B"/>
    <w:p w:rsidR="009D5668" w:rsidRPr="00FE711B" w:rsidRDefault="009D5668" w:rsidP="00FE711B">
      <w:pPr>
        <w:autoSpaceDE w:val="0"/>
        <w:autoSpaceDN w:val="0"/>
        <w:adjustRightInd w:val="0"/>
        <w:ind w:firstLine="567"/>
        <w:jc w:val="both"/>
        <w:rPr>
          <w:sz w:val="28"/>
          <w:szCs w:val="28"/>
        </w:rPr>
      </w:pPr>
      <w:r w:rsidRPr="00FE711B">
        <w:rPr>
          <w:sz w:val="28"/>
          <w:szCs w:val="28"/>
        </w:rPr>
        <w:t>ГОСТ Р 21.1101-2009. Система проектной документации для строительства. Основные требования к проектной и рабочей документации»;</w:t>
      </w:r>
    </w:p>
    <w:p w:rsidR="009D5668" w:rsidRPr="00FE711B" w:rsidRDefault="009D5668" w:rsidP="00FE711B">
      <w:pPr>
        <w:autoSpaceDE w:val="0"/>
        <w:autoSpaceDN w:val="0"/>
        <w:adjustRightInd w:val="0"/>
        <w:ind w:firstLine="567"/>
        <w:jc w:val="both"/>
        <w:rPr>
          <w:sz w:val="28"/>
          <w:szCs w:val="28"/>
        </w:rPr>
      </w:pPr>
      <w:r w:rsidRPr="00FE711B">
        <w:rPr>
          <w:sz w:val="28"/>
          <w:szCs w:val="28"/>
        </w:rPr>
        <w:t>ГОСТ 2761-84* «Источники централизованного хозяйственно-питьевого водоснабжения. Гигиенические, технические требования и правила выбора»;</w:t>
      </w:r>
    </w:p>
    <w:p w:rsidR="009D5668" w:rsidRPr="00FE711B" w:rsidRDefault="009D5668" w:rsidP="00FE711B">
      <w:pPr>
        <w:autoSpaceDE w:val="0"/>
        <w:autoSpaceDN w:val="0"/>
        <w:adjustRightInd w:val="0"/>
        <w:ind w:firstLine="567"/>
        <w:jc w:val="both"/>
        <w:rPr>
          <w:sz w:val="28"/>
          <w:szCs w:val="28"/>
        </w:rPr>
      </w:pPr>
      <w:r w:rsidRPr="00FE711B">
        <w:rPr>
          <w:sz w:val="28"/>
          <w:szCs w:val="28"/>
        </w:rPr>
        <w:t>ГОСТ 17.1.1.04-80 «Охрана природы. Гидросфера. Классификация подземных вод по целям водопользования»;</w:t>
      </w:r>
    </w:p>
    <w:p w:rsidR="009D5668" w:rsidRPr="00FE711B" w:rsidRDefault="009D5668" w:rsidP="00FE711B">
      <w:pPr>
        <w:autoSpaceDE w:val="0"/>
        <w:autoSpaceDN w:val="0"/>
        <w:adjustRightInd w:val="0"/>
        <w:ind w:firstLine="567"/>
        <w:jc w:val="both"/>
        <w:rPr>
          <w:sz w:val="28"/>
          <w:szCs w:val="28"/>
        </w:rPr>
      </w:pPr>
      <w:r w:rsidRPr="00FE711B">
        <w:rPr>
          <w:sz w:val="28"/>
          <w:szCs w:val="28"/>
        </w:rPr>
        <w:t>ГОСТ 17.5.3.04-83* «Охрана природы. Земли. Общие требования к рекультивации земель»;</w:t>
      </w:r>
    </w:p>
    <w:p w:rsidR="009D5668" w:rsidRPr="00FE711B" w:rsidRDefault="009D5668" w:rsidP="00FE711B">
      <w:pPr>
        <w:autoSpaceDE w:val="0"/>
        <w:autoSpaceDN w:val="0"/>
        <w:adjustRightInd w:val="0"/>
        <w:ind w:firstLine="567"/>
        <w:jc w:val="both"/>
        <w:rPr>
          <w:sz w:val="28"/>
          <w:szCs w:val="28"/>
        </w:rPr>
      </w:pPr>
      <w:r w:rsidRPr="00FE711B">
        <w:rPr>
          <w:sz w:val="28"/>
          <w:szCs w:val="28"/>
        </w:rPr>
        <w:t>ГОСТ 17.5.1.02-85 «Охрана природы. Земли. Классификация нарушенных земель для рекультивации»;</w:t>
      </w:r>
    </w:p>
    <w:p w:rsidR="009D5668" w:rsidRPr="00FE711B" w:rsidRDefault="009D5668" w:rsidP="00FE711B">
      <w:pPr>
        <w:autoSpaceDE w:val="0"/>
        <w:autoSpaceDN w:val="0"/>
        <w:adjustRightInd w:val="0"/>
        <w:ind w:firstLine="567"/>
        <w:jc w:val="both"/>
        <w:rPr>
          <w:sz w:val="28"/>
          <w:szCs w:val="28"/>
        </w:rPr>
      </w:pPr>
      <w:r w:rsidRPr="00FE711B">
        <w:rPr>
          <w:sz w:val="28"/>
          <w:szCs w:val="28"/>
        </w:rPr>
        <w:lastRenderedPageBreak/>
        <w:t>ГОСТ 22.0.07-97/ГОСТ Р 22.0.07-95 «Безопасность в чрезвычайных ситуациях. Источники техногенных чрезвычайных ситуаций. Классификация и номенклатура поражающих факторов и их параметров»;</w:t>
      </w:r>
    </w:p>
    <w:p w:rsidR="009D5668" w:rsidRPr="00FE711B" w:rsidRDefault="009D5668" w:rsidP="00FE711B">
      <w:pPr>
        <w:autoSpaceDE w:val="0"/>
        <w:autoSpaceDN w:val="0"/>
        <w:adjustRightInd w:val="0"/>
        <w:ind w:firstLine="567"/>
        <w:jc w:val="both"/>
        <w:rPr>
          <w:sz w:val="28"/>
          <w:szCs w:val="28"/>
        </w:rPr>
      </w:pPr>
      <w:r w:rsidRPr="00FE711B">
        <w:rPr>
          <w:sz w:val="28"/>
          <w:szCs w:val="28"/>
        </w:rPr>
        <w:t>ГОСТ 22.0.06-97/ГОСТ Р 22.0.06-95 «Безопасность в чрезвычайных ситуациях. Источники природных чрезвычайных ситуаций. Поражающие факторы. Номенклатура параметров поражающих воздействий»;</w:t>
      </w:r>
    </w:p>
    <w:p w:rsidR="009D5668" w:rsidRPr="00FE711B" w:rsidRDefault="009D5668" w:rsidP="00FE711B">
      <w:pPr>
        <w:autoSpaceDE w:val="0"/>
        <w:autoSpaceDN w:val="0"/>
        <w:adjustRightInd w:val="0"/>
        <w:ind w:firstLine="567"/>
        <w:jc w:val="both"/>
        <w:rPr>
          <w:sz w:val="28"/>
          <w:szCs w:val="28"/>
        </w:rPr>
      </w:pPr>
      <w:r w:rsidRPr="00FE711B">
        <w:rPr>
          <w:sz w:val="28"/>
          <w:szCs w:val="28"/>
        </w:rPr>
        <w:t>ГОСТ Р 52058-2003 «Услуги бытовые. Услуги прачечных. Общие технические условия»;</w:t>
      </w:r>
    </w:p>
    <w:p w:rsidR="009D5668" w:rsidRPr="00FE711B" w:rsidRDefault="009D5668" w:rsidP="00FE711B">
      <w:pPr>
        <w:autoSpaceDE w:val="0"/>
        <w:autoSpaceDN w:val="0"/>
        <w:adjustRightInd w:val="0"/>
        <w:ind w:firstLine="567"/>
        <w:jc w:val="both"/>
        <w:rPr>
          <w:sz w:val="28"/>
          <w:szCs w:val="28"/>
        </w:rPr>
      </w:pPr>
      <w:r w:rsidRPr="00FE711B">
        <w:rPr>
          <w:sz w:val="28"/>
          <w:szCs w:val="28"/>
        </w:rPr>
        <w:t>ГОСТ Р 52143-2003 «Социальное обслуживание населения. Основные виды социальных услуг»;</w:t>
      </w:r>
    </w:p>
    <w:p w:rsidR="009D5668" w:rsidRPr="00FE711B" w:rsidRDefault="009D5668" w:rsidP="00FE711B">
      <w:pPr>
        <w:autoSpaceDE w:val="0"/>
        <w:autoSpaceDN w:val="0"/>
        <w:adjustRightInd w:val="0"/>
        <w:ind w:firstLine="567"/>
        <w:jc w:val="both"/>
        <w:rPr>
          <w:sz w:val="28"/>
          <w:szCs w:val="28"/>
        </w:rPr>
      </w:pPr>
      <w:r w:rsidRPr="00FE711B">
        <w:rPr>
          <w:sz w:val="28"/>
          <w:szCs w:val="28"/>
        </w:rPr>
        <w:t>ГОСТ Р 52289-2004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p>
    <w:p w:rsidR="009D5668" w:rsidRPr="00FE711B" w:rsidRDefault="009D5668" w:rsidP="00FE711B">
      <w:pPr>
        <w:autoSpaceDE w:val="0"/>
        <w:autoSpaceDN w:val="0"/>
        <w:adjustRightInd w:val="0"/>
        <w:ind w:firstLine="567"/>
        <w:jc w:val="both"/>
        <w:rPr>
          <w:sz w:val="28"/>
          <w:szCs w:val="28"/>
        </w:rPr>
      </w:pPr>
      <w:r w:rsidRPr="00FE711B">
        <w:rPr>
          <w:sz w:val="28"/>
          <w:szCs w:val="28"/>
        </w:rPr>
        <w:t>ГОСТ Р 52282-2004 «Технические средства организации дорожного движения. Светофоры дорожные. Типы и основные параметры. Общие технические требования. Методы испытаний»;</w:t>
      </w:r>
    </w:p>
    <w:p w:rsidR="009D5668" w:rsidRPr="00FE711B" w:rsidRDefault="009D5668" w:rsidP="00FE711B">
      <w:pPr>
        <w:autoSpaceDE w:val="0"/>
        <w:autoSpaceDN w:val="0"/>
        <w:adjustRightInd w:val="0"/>
        <w:ind w:firstLine="567"/>
        <w:jc w:val="both"/>
        <w:rPr>
          <w:sz w:val="28"/>
          <w:szCs w:val="28"/>
        </w:rPr>
      </w:pPr>
      <w:r w:rsidRPr="00FE711B">
        <w:rPr>
          <w:sz w:val="28"/>
          <w:szCs w:val="28"/>
        </w:rPr>
        <w:t>ГОСТ Р 52399-2005 «Геометрические элементы автомобильных дорог»;</w:t>
      </w:r>
    </w:p>
    <w:p w:rsidR="009D5668" w:rsidRPr="00FE711B" w:rsidRDefault="009D5668" w:rsidP="00FE711B">
      <w:pPr>
        <w:autoSpaceDE w:val="0"/>
        <w:autoSpaceDN w:val="0"/>
        <w:adjustRightInd w:val="0"/>
        <w:ind w:firstLine="567"/>
        <w:jc w:val="both"/>
        <w:rPr>
          <w:sz w:val="28"/>
          <w:szCs w:val="28"/>
        </w:rPr>
      </w:pPr>
      <w:r w:rsidRPr="00FE711B">
        <w:rPr>
          <w:sz w:val="28"/>
          <w:szCs w:val="28"/>
        </w:rPr>
        <w:t>ГОСТ 52498-2005 «Социальное обслуживание населения. Классификация учреждений социального обслуживания».</w:t>
      </w:r>
    </w:p>
    <w:p w:rsidR="00FE711B" w:rsidRDefault="00FE711B" w:rsidP="00FE711B">
      <w:pPr>
        <w:pStyle w:val="af0"/>
        <w:spacing w:before="0" w:after="0"/>
        <w:ind w:firstLine="567"/>
        <w:rPr>
          <w:sz w:val="28"/>
          <w:szCs w:val="28"/>
        </w:rPr>
      </w:pPr>
    </w:p>
    <w:p w:rsidR="00F22A0A" w:rsidRDefault="00F22A0A" w:rsidP="0016543A">
      <w:pPr>
        <w:pStyle w:val="af0"/>
        <w:spacing w:before="0" w:after="0"/>
        <w:ind w:firstLine="567"/>
        <w:jc w:val="both"/>
        <w:rPr>
          <w:sz w:val="28"/>
          <w:szCs w:val="28"/>
        </w:rPr>
      </w:pPr>
      <w:r w:rsidRPr="00FE711B">
        <w:rPr>
          <w:sz w:val="28"/>
          <w:szCs w:val="28"/>
        </w:rPr>
        <w:t xml:space="preserve">Нормативные правовые акты органов государственной власти Ханты-Мансийского автономного округа - Югры, муниципальные правовые акты, принятые органами местного самоуправления города </w:t>
      </w:r>
      <w:r w:rsidR="006B4061" w:rsidRPr="00FE711B">
        <w:rPr>
          <w:sz w:val="28"/>
          <w:szCs w:val="28"/>
        </w:rPr>
        <w:t>Нефтеюганск</w:t>
      </w:r>
    </w:p>
    <w:p w:rsidR="00FE711B" w:rsidRPr="00FE711B" w:rsidRDefault="00FE711B" w:rsidP="00FE711B"/>
    <w:p w:rsidR="00777F8C" w:rsidRPr="00FE711B" w:rsidRDefault="00777F8C" w:rsidP="00FE711B">
      <w:pPr>
        <w:pStyle w:val="a6"/>
        <w:spacing w:before="0" w:after="0"/>
        <w:rPr>
          <w:sz w:val="28"/>
          <w:szCs w:val="28"/>
        </w:rPr>
      </w:pPr>
      <w:r w:rsidRPr="00FE711B">
        <w:rPr>
          <w:sz w:val="28"/>
          <w:szCs w:val="28"/>
        </w:rPr>
        <w:t>Закон Ханты-Мансийского автономного округа – Югры от 18.04.2007 № 39-оз «О градостроительной деятельности на территории Ханты-Мансийского автономного округа – Югры»;</w:t>
      </w:r>
    </w:p>
    <w:p w:rsidR="00FC07E4" w:rsidRPr="00FE711B" w:rsidRDefault="00FC07E4" w:rsidP="00FE711B">
      <w:pPr>
        <w:pStyle w:val="a6"/>
        <w:spacing w:before="0" w:after="0"/>
        <w:rPr>
          <w:sz w:val="28"/>
          <w:szCs w:val="28"/>
        </w:rPr>
      </w:pPr>
      <w:r w:rsidRPr="00FE711B">
        <w:rPr>
          <w:sz w:val="28"/>
          <w:szCs w:val="28"/>
        </w:rPr>
        <w:t>Закон Ханты-Мансийского автономного округа – Югры от 20.09.2010 №141-оз «О факториях вХанты-Мансийском автономном округе – Югре»;</w:t>
      </w:r>
    </w:p>
    <w:p w:rsidR="00517064" w:rsidRPr="00FE711B" w:rsidRDefault="00517064" w:rsidP="00FE711B">
      <w:pPr>
        <w:pStyle w:val="a6"/>
        <w:spacing w:before="0" w:after="0"/>
        <w:rPr>
          <w:sz w:val="28"/>
          <w:szCs w:val="28"/>
        </w:rPr>
      </w:pPr>
      <w:r w:rsidRPr="00FE711B">
        <w:rPr>
          <w:sz w:val="28"/>
          <w:szCs w:val="28"/>
        </w:rPr>
        <w:t>Закон Ханты-Мансийского автономного округа – Югры от 18.07.2007 № 84-оз «О региональном нормативе обеспеченности населения Ханты-Мансийского автономного округа - Югры дошкольными образовательными организациями»;</w:t>
      </w:r>
    </w:p>
    <w:p w:rsidR="00777F8C" w:rsidRPr="00FE711B" w:rsidRDefault="00777F8C" w:rsidP="00FE711B">
      <w:pPr>
        <w:pStyle w:val="a6"/>
        <w:spacing w:before="0" w:after="0"/>
        <w:rPr>
          <w:sz w:val="28"/>
          <w:szCs w:val="28"/>
        </w:rPr>
      </w:pPr>
      <w:r w:rsidRPr="00FE711B">
        <w:rPr>
          <w:sz w:val="28"/>
          <w:szCs w:val="28"/>
        </w:rPr>
        <w:t>Распоряжение Правительства Ханты-Мансийского автономного округа – Югры от 22.03.2013 № 101-рп «О стратегии социально-экономического развития Ханты-Мансийского автономного округа – Югры до 2020 года и на период до 2030 года»;</w:t>
      </w:r>
    </w:p>
    <w:p w:rsidR="00777F8C" w:rsidRPr="00FE711B" w:rsidRDefault="00777F8C" w:rsidP="00FE711B">
      <w:pPr>
        <w:pStyle w:val="a6"/>
        <w:spacing w:before="0" w:after="0"/>
        <w:rPr>
          <w:sz w:val="28"/>
          <w:szCs w:val="28"/>
        </w:rPr>
      </w:pPr>
      <w:r w:rsidRPr="00FE711B">
        <w:rPr>
          <w:sz w:val="28"/>
          <w:szCs w:val="28"/>
        </w:rPr>
        <w:t>Распоряжение Правительства Ханты-Мансийского автономного округа – Югры от 09.02.2013 № 45-рп «О плане мероприятий («дорожной карте») «Изменения в отраслях социальной сферы, направленные на повышение эффективности образования и науки вХанты-Мансийском автономном округе – Югре»;</w:t>
      </w:r>
    </w:p>
    <w:p w:rsidR="00F3128F" w:rsidRPr="00FE711B" w:rsidRDefault="00F3128F" w:rsidP="00FE711B">
      <w:pPr>
        <w:pStyle w:val="a6"/>
        <w:spacing w:before="0" w:after="0"/>
        <w:rPr>
          <w:sz w:val="28"/>
          <w:szCs w:val="28"/>
        </w:rPr>
      </w:pPr>
      <w:r w:rsidRPr="00FE711B">
        <w:rPr>
          <w:sz w:val="28"/>
          <w:szCs w:val="28"/>
        </w:rPr>
        <w:t xml:space="preserve">Распоряжение Правительства Ханты-Мансийского автономного округа – Югры от 03.11.2011 № 625-рп «О Схеме обращения с отходами производства и </w:t>
      </w:r>
      <w:r w:rsidRPr="00FE711B">
        <w:rPr>
          <w:sz w:val="28"/>
          <w:szCs w:val="28"/>
        </w:rPr>
        <w:lastRenderedPageBreak/>
        <w:t>потребления вХанты-Мансийском автономном округе - Югре на период до 2020 года»;</w:t>
      </w:r>
    </w:p>
    <w:p w:rsidR="00517064" w:rsidRPr="00FE711B" w:rsidRDefault="00517064" w:rsidP="00FE711B">
      <w:pPr>
        <w:pStyle w:val="a6"/>
        <w:spacing w:before="0" w:after="0"/>
        <w:rPr>
          <w:sz w:val="28"/>
          <w:szCs w:val="28"/>
        </w:rPr>
      </w:pPr>
      <w:r w:rsidRPr="00FE711B">
        <w:rPr>
          <w:sz w:val="28"/>
          <w:szCs w:val="28"/>
        </w:rPr>
        <w:t>Постановление Правительства Ханты-Мансийского автономного округа – Югры от 05.02.2008 № 26-п «Об утверждении Методики определения нормативной потребности населения Ханты-Мансийского автономного округа - Югры в дошкольных образовательных организациях»;</w:t>
      </w:r>
    </w:p>
    <w:p w:rsidR="00FF54C5" w:rsidRPr="00FE711B" w:rsidRDefault="00FF54C5" w:rsidP="00FE711B">
      <w:pPr>
        <w:pStyle w:val="a6"/>
        <w:spacing w:before="0" w:after="0"/>
        <w:rPr>
          <w:sz w:val="28"/>
          <w:szCs w:val="28"/>
        </w:rPr>
      </w:pPr>
      <w:r w:rsidRPr="00FE711B">
        <w:rPr>
          <w:sz w:val="28"/>
          <w:szCs w:val="28"/>
        </w:rPr>
        <w:t>Постановление Правительства Ханты-Мансийского автономного округа – Югры от 09.10.2013 № 426-п «О государственной программе Ханты-Мансийского автономного округа - Югры «Обеспечение экологической безопасности Ханты-Мансийского автономного округа - Югры на 2014 - 2020 годы»;</w:t>
      </w:r>
    </w:p>
    <w:p w:rsidR="00FC07E4" w:rsidRPr="00FE711B" w:rsidRDefault="00FC07E4" w:rsidP="00FE711B">
      <w:pPr>
        <w:pStyle w:val="a6"/>
        <w:spacing w:before="0" w:after="0"/>
        <w:rPr>
          <w:sz w:val="28"/>
          <w:szCs w:val="28"/>
        </w:rPr>
      </w:pPr>
      <w:r w:rsidRPr="00FE711B">
        <w:rPr>
          <w:sz w:val="28"/>
          <w:szCs w:val="28"/>
        </w:rPr>
        <w:t xml:space="preserve">Постановление Правительства Ханты-Мансийского автономного округа </w:t>
      </w:r>
      <w:r w:rsidR="00777F8C" w:rsidRPr="00FE711B">
        <w:rPr>
          <w:sz w:val="28"/>
          <w:szCs w:val="28"/>
        </w:rPr>
        <w:t>–</w:t>
      </w:r>
      <w:r w:rsidRPr="00FE711B">
        <w:rPr>
          <w:sz w:val="28"/>
          <w:szCs w:val="28"/>
        </w:rPr>
        <w:t xml:space="preserve"> Югры от 06.08.2010 № 185-п «Об утверждении нормативов потребления сжиженного углеводородного газа населением Ханты-Мансийского автономного округа</w:t>
      </w:r>
      <w:r w:rsidR="00777F8C" w:rsidRPr="00FE711B">
        <w:rPr>
          <w:sz w:val="28"/>
          <w:szCs w:val="28"/>
        </w:rPr>
        <w:t xml:space="preserve"> – </w:t>
      </w:r>
      <w:r w:rsidRPr="00FE711B">
        <w:rPr>
          <w:sz w:val="28"/>
          <w:szCs w:val="28"/>
        </w:rPr>
        <w:t>Югры при отсутствии приборов учета»;</w:t>
      </w:r>
    </w:p>
    <w:p w:rsidR="00FC07E4" w:rsidRPr="00FE711B" w:rsidRDefault="00FC07E4" w:rsidP="00FE711B">
      <w:pPr>
        <w:pStyle w:val="a6"/>
        <w:spacing w:before="0" w:after="0"/>
        <w:rPr>
          <w:sz w:val="28"/>
          <w:szCs w:val="28"/>
        </w:rPr>
      </w:pPr>
      <w:r w:rsidRPr="00FE711B">
        <w:rPr>
          <w:sz w:val="28"/>
          <w:szCs w:val="28"/>
        </w:rPr>
        <w:t>Постановление Правительства Ханты-Мансийского автономного округа – Югры от 24.11.2012 № 448-п «Об утверждении нормативов потребления коммунальных услуг по электроснабжению при отсутствии у потребителей приборов учёта на территории Ханты-Мансийского автономного округа – Югры»;</w:t>
      </w:r>
    </w:p>
    <w:p w:rsidR="00777F8C" w:rsidRPr="00FE711B" w:rsidRDefault="00777F8C" w:rsidP="00FE711B">
      <w:pPr>
        <w:pStyle w:val="a6"/>
        <w:spacing w:before="0" w:after="0"/>
        <w:rPr>
          <w:sz w:val="28"/>
          <w:szCs w:val="28"/>
        </w:rPr>
      </w:pPr>
      <w:r w:rsidRPr="00FE711B">
        <w:rPr>
          <w:sz w:val="28"/>
          <w:szCs w:val="28"/>
        </w:rPr>
        <w:t>Постановление Правительства Ханты-Мансийского автономного округа –Югры от 09.02.2013 № 38-п «О плане мероприятий («дорожной карте») «Изменения в отраслях социальной сферы, направленные на повышение эффективности здравоохранения вХанты-Мансийском автономном округе – Югре»;</w:t>
      </w:r>
    </w:p>
    <w:p w:rsidR="00777F8C" w:rsidRPr="00FE711B" w:rsidRDefault="00777F8C" w:rsidP="00FE711B">
      <w:pPr>
        <w:pStyle w:val="a6"/>
        <w:spacing w:before="0" w:after="0"/>
        <w:rPr>
          <w:sz w:val="28"/>
          <w:szCs w:val="28"/>
        </w:rPr>
      </w:pPr>
      <w:r w:rsidRPr="00FE711B">
        <w:rPr>
          <w:sz w:val="28"/>
          <w:szCs w:val="28"/>
        </w:rPr>
        <w:t>Постановление Правительства Ханты-Мансийского автономного округа – Югры от 11.07.2014 № 259-п «Об утверждении номенклатуры организаций (отделений) социального обслуживания вХанты-Мансийском автономном округе – Югре»;</w:t>
      </w:r>
    </w:p>
    <w:p w:rsidR="00777F8C" w:rsidRPr="00FE711B" w:rsidRDefault="00777F8C" w:rsidP="00FE711B">
      <w:pPr>
        <w:pStyle w:val="a6"/>
        <w:spacing w:before="0" w:after="0"/>
        <w:rPr>
          <w:sz w:val="28"/>
          <w:szCs w:val="28"/>
        </w:rPr>
      </w:pPr>
      <w:r w:rsidRPr="00FE711B">
        <w:rPr>
          <w:sz w:val="28"/>
          <w:szCs w:val="28"/>
        </w:rPr>
        <w:t>Постановление Правительства Ханты-Мансийского автономного округа – Югры от 27.01.2005 № 18-п «Об организации социального обслуживания граждан пожилого возраста и инвалидов вХанты-Мансийском автономном округе – Югре»;</w:t>
      </w:r>
    </w:p>
    <w:p w:rsidR="00777F8C" w:rsidRPr="00FE711B" w:rsidRDefault="00777F8C" w:rsidP="00FE711B">
      <w:pPr>
        <w:pStyle w:val="a6"/>
        <w:spacing w:before="0" w:after="0"/>
        <w:rPr>
          <w:sz w:val="28"/>
          <w:szCs w:val="28"/>
        </w:rPr>
      </w:pPr>
      <w:r w:rsidRPr="00FE711B">
        <w:rPr>
          <w:sz w:val="28"/>
          <w:szCs w:val="28"/>
        </w:rPr>
        <w:t>Постановление Правительства Ханты-Мансийского автономного округа – Югры от 09.10.2013 № 408-п «О государственной программе Ханты-Мансийского автономного округа – Югры «Обеспечение доступным и комфортным жильем жителей Ханты-Мансийского автономного округа - Югры в 2014 - 2020 годах»;</w:t>
      </w:r>
    </w:p>
    <w:p w:rsidR="00777F8C" w:rsidRPr="00FE711B" w:rsidRDefault="00777F8C" w:rsidP="00FE711B">
      <w:pPr>
        <w:pStyle w:val="a6"/>
        <w:spacing w:before="0" w:after="0"/>
        <w:rPr>
          <w:sz w:val="28"/>
          <w:szCs w:val="28"/>
        </w:rPr>
      </w:pPr>
      <w:r w:rsidRPr="00FE711B">
        <w:rPr>
          <w:sz w:val="28"/>
          <w:szCs w:val="28"/>
        </w:rPr>
        <w:t>Постановление Правительства Ханты-Мансийского автономного округа – Югры от 09.10.2013 № 413-п «О государственной программе Ханты-Мансийского автономного округа – Югры «Развитие образования вХанты-Мансийском автономном округе – Югре на 2014 - 2020 годы»;</w:t>
      </w:r>
    </w:p>
    <w:p w:rsidR="00777F8C" w:rsidRPr="00FE711B" w:rsidRDefault="00777F8C" w:rsidP="00FE711B">
      <w:pPr>
        <w:pStyle w:val="a6"/>
        <w:spacing w:before="0" w:after="0"/>
        <w:rPr>
          <w:sz w:val="28"/>
          <w:szCs w:val="28"/>
        </w:rPr>
      </w:pPr>
      <w:r w:rsidRPr="00FE711B">
        <w:rPr>
          <w:sz w:val="28"/>
          <w:szCs w:val="28"/>
        </w:rPr>
        <w:t>Постановление Правительства Ханты-мансийского автономного округа – Югры от 09.10.2013 № 422-п «О государственной программе Ханты-</w:t>
      </w:r>
      <w:r w:rsidRPr="00FE711B">
        <w:rPr>
          <w:sz w:val="28"/>
          <w:szCs w:val="28"/>
        </w:rPr>
        <w:lastRenderedPageBreak/>
        <w:t>Мансийского автономного округа – Югры «Развитие физической культуры и спорта вХанты-Мансийском автономном округе – Югре на 2014 - 2020 годы»;</w:t>
      </w:r>
    </w:p>
    <w:p w:rsidR="00CF071C" w:rsidRPr="00FE711B" w:rsidRDefault="00CF071C" w:rsidP="00FE711B">
      <w:pPr>
        <w:pStyle w:val="a6"/>
        <w:spacing w:before="0" w:after="0"/>
        <w:rPr>
          <w:sz w:val="28"/>
          <w:szCs w:val="28"/>
        </w:rPr>
      </w:pPr>
      <w:r w:rsidRPr="00FE711B">
        <w:rPr>
          <w:sz w:val="28"/>
          <w:szCs w:val="28"/>
        </w:rPr>
        <w:t>Приказ Департамента жилищно-коммунального комплекса и энергетики Ханты-Мансийского автономного округа – Югры от 11.08.2014 № 38-нп «О внесении изменений в приказ Департамента жилищно-коммунального комплекса и энергетики Ханты-Мансийского автономного округа – Югры от 11 ноября 2013 № 22-нп «Об установлении нормативов потребления коммунальных услуг по холодному и горячему водоснабжению и водоотведениюна территории Ханты-Мансийского автономного округа – Югры»;</w:t>
      </w:r>
    </w:p>
    <w:p w:rsidR="00CF071C" w:rsidRPr="00FE711B" w:rsidRDefault="00CF071C" w:rsidP="00FE711B">
      <w:pPr>
        <w:pStyle w:val="a6"/>
        <w:spacing w:before="0" w:after="0"/>
        <w:rPr>
          <w:sz w:val="28"/>
          <w:szCs w:val="28"/>
        </w:rPr>
      </w:pPr>
      <w:r w:rsidRPr="00FE711B">
        <w:rPr>
          <w:sz w:val="28"/>
          <w:szCs w:val="28"/>
        </w:rPr>
        <w:t>Приказ Департамента жилищно-коммунального комплекса и энергетики Ханты-Мансийского автономного округа – Югры от 17.11.2014 № 58-нп «О внесении изменений в приказ Департамента жилищно-коммунального комплекса и энергетики Ханты-Мансийского автономного округа – Югры от 21 июля 2014 № 36-нп «Об утверждении понижающих коэффициентов к нормативам потребления коммунальных услуг»</w:t>
      </w:r>
    </w:p>
    <w:p w:rsidR="00FC07E4" w:rsidRPr="00FE711B" w:rsidRDefault="00FC07E4" w:rsidP="00FE711B">
      <w:pPr>
        <w:pStyle w:val="a6"/>
        <w:spacing w:before="0" w:after="0"/>
        <w:rPr>
          <w:sz w:val="28"/>
          <w:szCs w:val="28"/>
        </w:rPr>
      </w:pPr>
      <w:r w:rsidRPr="00FE711B">
        <w:rPr>
          <w:sz w:val="28"/>
          <w:szCs w:val="28"/>
        </w:rPr>
        <w:t>Приказ Департамента жилищно-коммунального комплекса и энергетики Ханты-Мансийского автономного округа – Югры от 09.12.2013 №26-нп «Об утверждении нормативов потребления коммунальных услуг по отоплению, применяемые для расчета размера платы за коммунальную услугу при отсутствии приборов учета на территории муниципальных образований Ханты-Мансийского автономного округа – Югры»;</w:t>
      </w:r>
    </w:p>
    <w:p w:rsidR="0085408C" w:rsidRPr="00FE711B" w:rsidRDefault="00FC07E4" w:rsidP="00FE711B">
      <w:pPr>
        <w:pStyle w:val="a6"/>
        <w:spacing w:before="0" w:after="0"/>
        <w:rPr>
          <w:sz w:val="28"/>
          <w:szCs w:val="28"/>
        </w:rPr>
      </w:pPr>
      <w:r w:rsidRPr="00FE711B">
        <w:rPr>
          <w:sz w:val="28"/>
          <w:szCs w:val="28"/>
        </w:rPr>
        <w:t xml:space="preserve">Приказ Департамента гражданской защиты населения Ханты-Мансийского автономного округа – Югры от 28.02.2013 № 2-нп «Об утверждении примерных расчетов штатной численности, нормативов </w:t>
      </w:r>
      <w:proofErr w:type="spellStart"/>
      <w:r w:rsidRPr="00FE711B">
        <w:rPr>
          <w:sz w:val="28"/>
          <w:szCs w:val="28"/>
        </w:rPr>
        <w:t>положенности</w:t>
      </w:r>
      <w:proofErr w:type="spellEnd"/>
      <w:r w:rsidRPr="00FE711B">
        <w:rPr>
          <w:sz w:val="28"/>
          <w:szCs w:val="28"/>
        </w:rPr>
        <w:t xml:space="preserve"> личного состава пожарных частей, пожарных команд и порядка определения вида подразделений и техники противопожарной службы Ханты-Мансийского автономного округа – Югры».</w:t>
      </w:r>
    </w:p>
    <w:p w:rsidR="006B4061" w:rsidRPr="00FE711B" w:rsidRDefault="006B4061" w:rsidP="00FE711B">
      <w:pPr>
        <w:pStyle w:val="a6"/>
        <w:spacing w:before="0" w:after="0"/>
        <w:rPr>
          <w:sz w:val="28"/>
          <w:szCs w:val="28"/>
        </w:rPr>
      </w:pPr>
      <w:r w:rsidRPr="00FE711B">
        <w:rPr>
          <w:sz w:val="28"/>
          <w:szCs w:val="28"/>
        </w:rPr>
        <w:t>Решение Думы города Нефтеюганска от 23.12.2013 №727 «Об утверждении Правил благоустройства территории муниципального образования город Нефтеюганск»</w:t>
      </w:r>
    </w:p>
    <w:p w:rsidR="00FE711B" w:rsidRDefault="00FE711B" w:rsidP="00FE711B">
      <w:pPr>
        <w:pStyle w:val="af0"/>
        <w:spacing w:before="0" w:after="0"/>
        <w:ind w:firstLine="567"/>
        <w:rPr>
          <w:sz w:val="28"/>
          <w:szCs w:val="28"/>
        </w:rPr>
      </w:pPr>
    </w:p>
    <w:p w:rsidR="007D0EC8" w:rsidRDefault="007D0EC8" w:rsidP="0016543A">
      <w:pPr>
        <w:pStyle w:val="af0"/>
        <w:spacing w:before="0" w:after="0"/>
        <w:ind w:firstLine="567"/>
        <w:jc w:val="both"/>
        <w:rPr>
          <w:sz w:val="28"/>
          <w:szCs w:val="28"/>
        </w:rPr>
      </w:pPr>
      <w:r w:rsidRPr="00FE711B">
        <w:rPr>
          <w:sz w:val="28"/>
          <w:szCs w:val="28"/>
        </w:rPr>
        <w:t>Строительные нормы и правила (СНиП)</w:t>
      </w:r>
    </w:p>
    <w:p w:rsidR="00FE711B" w:rsidRPr="00FE711B" w:rsidRDefault="00FE711B" w:rsidP="00FE711B"/>
    <w:p w:rsidR="007D0EC8" w:rsidRPr="00FE711B" w:rsidRDefault="007D0EC8" w:rsidP="00FE711B">
      <w:pPr>
        <w:autoSpaceDE w:val="0"/>
        <w:autoSpaceDN w:val="0"/>
        <w:adjustRightInd w:val="0"/>
        <w:ind w:firstLine="567"/>
        <w:jc w:val="both"/>
        <w:rPr>
          <w:sz w:val="28"/>
          <w:szCs w:val="28"/>
        </w:rPr>
      </w:pPr>
      <w:r w:rsidRPr="00FE711B">
        <w:rPr>
          <w:sz w:val="28"/>
          <w:szCs w:val="28"/>
        </w:rPr>
        <w:t>СНиП 11-04-2003 «Инструкция о порядке разработки, согласования, экспертизы и утверждения градостроительной документации»;</w:t>
      </w:r>
    </w:p>
    <w:p w:rsidR="007D0EC8" w:rsidRPr="00FE711B" w:rsidRDefault="007D0EC8" w:rsidP="00FE711B">
      <w:pPr>
        <w:autoSpaceDE w:val="0"/>
        <w:autoSpaceDN w:val="0"/>
        <w:adjustRightInd w:val="0"/>
        <w:ind w:firstLine="567"/>
        <w:jc w:val="both"/>
        <w:rPr>
          <w:sz w:val="28"/>
          <w:szCs w:val="28"/>
        </w:rPr>
      </w:pPr>
      <w:r w:rsidRPr="00FE711B">
        <w:rPr>
          <w:sz w:val="28"/>
          <w:szCs w:val="28"/>
        </w:rPr>
        <w:t xml:space="preserve">СНиП 31-01-2003 «Здания жилые многоквартирные»; </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31-06-2009 «Общественные здания и сооружения»;</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41-02-2003 «Тепловые сети»;</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II-35-76* «Котельные установки»;</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II-58-75 «Электростанции тепловые»;</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41-01-2003 «Отопление, вентиляция и кондиционирование»;</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II-94-80 «Подземные горные выработки»;</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2.04.01-85* «Внутренний водопровод и канализация зданий»;</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2.04.02-84* «Водоснабжение. Наружные сети и сооружения»;</w:t>
      </w:r>
    </w:p>
    <w:p w:rsidR="007D0EC8" w:rsidRPr="00FE711B" w:rsidRDefault="007D0EC8" w:rsidP="00FE711B">
      <w:pPr>
        <w:autoSpaceDE w:val="0"/>
        <w:autoSpaceDN w:val="0"/>
        <w:adjustRightInd w:val="0"/>
        <w:ind w:firstLine="567"/>
        <w:jc w:val="both"/>
        <w:rPr>
          <w:sz w:val="28"/>
          <w:szCs w:val="28"/>
        </w:rPr>
      </w:pPr>
      <w:r w:rsidRPr="00FE711B">
        <w:rPr>
          <w:sz w:val="28"/>
          <w:szCs w:val="28"/>
        </w:rPr>
        <w:lastRenderedPageBreak/>
        <w:t>СНиП 2.04.03-85 «Канализация. Наружные сети и сооружения»;</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2.10.02-84 «Здания и помещения для хранения и переработки сельскохозяйственной продукции»;</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2.05.02-85 «Автомобильные дороги»;</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2.05.06-85* «Магистральные трубопроводы»;</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2.01.28-85 «Полигоны по обезвреживанию и захоронению токсичных промышленных отходов. Основные положения по проектированию»;</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2.06.15-85 «Инженерная защита территории от затопления и подтопления»;</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2.09.03-85 «Сооружения промышленных предприятий»;</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2.05.09-90 «Трамвайные и троллейбусные линии»;</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2.05.13-90 «Нефтепродуктопроводы, прокладываемые на территории городов и других населенных пунктов»;</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2.01.51-90 «Инженерно-технические мероприятия гражданской обороны»;</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2.11.03-93 «Склады нефти и нефтепродуктов. Противопожарные нормы»;</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32-03-96 «Аэродромы»;</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11-02-96 «Инженерные изыскания для строительства. Основные положения»;</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21-01-97* «Пожарная безопасность зданий и сооружений»;</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21-02-99 «Стоянки автомобилей»;</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35-01-2001 «Доступность зданий и сооружений для маломобильных групп населения»;</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23-02-2003 «Тепловая защита зданий»;</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33-01-2003 «Гидротехнические сооружения. Основные положения»;</w:t>
      </w:r>
    </w:p>
    <w:p w:rsidR="007D0EC8" w:rsidRPr="00FE711B" w:rsidRDefault="007D0EC8" w:rsidP="00FE711B">
      <w:pPr>
        <w:autoSpaceDE w:val="0"/>
        <w:autoSpaceDN w:val="0"/>
        <w:adjustRightInd w:val="0"/>
        <w:ind w:firstLine="567"/>
        <w:jc w:val="both"/>
        <w:rPr>
          <w:sz w:val="28"/>
          <w:szCs w:val="28"/>
        </w:rPr>
      </w:pPr>
      <w:r w:rsidRPr="00FE711B">
        <w:rPr>
          <w:sz w:val="28"/>
          <w:szCs w:val="28"/>
        </w:rPr>
        <w:t>СНиП 31.05-2003 «Общественные здания административного назначения».</w:t>
      </w:r>
    </w:p>
    <w:p w:rsidR="00FE711B" w:rsidRDefault="00FE711B" w:rsidP="00FE711B">
      <w:pPr>
        <w:pStyle w:val="af0"/>
        <w:spacing w:before="0" w:after="0"/>
        <w:ind w:firstLine="567"/>
        <w:rPr>
          <w:sz w:val="28"/>
          <w:szCs w:val="28"/>
        </w:rPr>
      </w:pPr>
    </w:p>
    <w:p w:rsidR="007D0EC8" w:rsidRDefault="007D0EC8" w:rsidP="0016543A">
      <w:pPr>
        <w:pStyle w:val="af0"/>
        <w:spacing w:before="0" w:after="0"/>
        <w:ind w:firstLine="567"/>
        <w:jc w:val="both"/>
        <w:rPr>
          <w:sz w:val="28"/>
          <w:szCs w:val="28"/>
        </w:rPr>
      </w:pPr>
      <w:r w:rsidRPr="00FE711B">
        <w:rPr>
          <w:sz w:val="28"/>
          <w:szCs w:val="28"/>
        </w:rPr>
        <w:t>Своды правил по проектированию и строительству (СП)</w:t>
      </w:r>
    </w:p>
    <w:p w:rsidR="00FE711B" w:rsidRPr="00FE711B" w:rsidRDefault="00FE711B" w:rsidP="00FE711B"/>
    <w:p w:rsidR="007D0EC8" w:rsidRPr="00FE711B" w:rsidRDefault="007D0EC8" w:rsidP="00FE711B">
      <w:pPr>
        <w:autoSpaceDE w:val="0"/>
        <w:autoSpaceDN w:val="0"/>
        <w:adjustRightInd w:val="0"/>
        <w:ind w:firstLine="567"/>
        <w:jc w:val="both"/>
        <w:rPr>
          <w:sz w:val="28"/>
          <w:szCs w:val="28"/>
        </w:rPr>
      </w:pPr>
      <w:r w:rsidRPr="00FE711B">
        <w:rPr>
          <w:sz w:val="28"/>
          <w:szCs w:val="28"/>
        </w:rPr>
        <w:t xml:space="preserve">СП 42.13330.2011 «Свод правил. Градостроительство. Планировка и застройка городских и сельских поселений. Актуализированная редакция СНиП 2.07.01-89*»;  </w:t>
      </w:r>
    </w:p>
    <w:p w:rsidR="007D0EC8" w:rsidRPr="00FE711B" w:rsidRDefault="007D0EC8" w:rsidP="00FE711B">
      <w:pPr>
        <w:autoSpaceDE w:val="0"/>
        <w:autoSpaceDN w:val="0"/>
        <w:adjustRightInd w:val="0"/>
        <w:ind w:firstLine="567"/>
        <w:jc w:val="both"/>
        <w:rPr>
          <w:sz w:val="28"/>
          <w:szCs w:val="28"/>
        </w:rPr>
      </w:pPr>
      <w:r w:rsidRPr="00FE711B">
        <w:rPr>
          <w:sz w:val="28"/>
          <w:szCs w:val="28"/>
        </w:rPr>
        <w:t>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p w:rsidR="007D0EC8" w:rsidRPr="00FE711B" w:rsidRDefault="007D0EC8" w:rsidP="00FE711B">
      <w:pPr>
        <w:autoSpaceDE w:val="0"/>
        <w:autoSpaceDN w:val="0"/>
        <w:adjustRightInd w:val="0"/>
        <w:ind w:firstLine="567"/>
        <w:jc w:val="both"/>
        <w:rPr>
          <w:sz w:val="28"/>
          <w:szCs w:val="28"/>
        </w:rPr>
      </w:pPr>
      <w:r w:rsidRPr="00FE711B">
        <w:rPr>
          <w:sz w:val="28"/>
          <w:szCs w:val="28"/>
        </w:rPr>
        <w:t>СП 31-110-2003 «Проектирование и монтаж электроустановок жилых и общественных зданий»;</w:t>
      </w:r>
    </w:p>
    <w:p w:rsidR="007D0EC8" w:rsidRPr="00FE711B" w:rsidRDefault="007D0EC8" w:rsidP="00FE711B">
      <w:pPr>
        <w:autoSpaceDE w:val="0"/>
        <w:autoSpaceDN w:val="0"/>
        <w:adjustRightInd w:val="0"/>
        <w:ind w:firstLine="567"/>
        <w:jc w:val="both"/>
        <w:rPr>
          <w:sz w:val="28"/>
          <w:szCs w:val="28"/>
        </w:rPr>
      </w:pPr>
      <w:r w:rsidRPr="00FE711B">
        <w:rPr>
          <w:sz w:val="28"/>
          <w:szCs w:val="28"/>
        </w:rPr>
        <w:t>СП 62.13330.2011 Свод правил. Газораспределительные системы. Актуализированная редакция СНиП 42-01-2002;</w:t>
      </w:r>
    </w:p>
    <w:p w:rsidR="007D0EC8" w:rsidRPr="00FE711B" w:rsidRDefault="007D0EC8" w:rsidP="00FE711B">
      <w:pPr>
        <w:autoSpaceDE w:val="0"/>
        <w:autoSpaceDN w:val="0"/>
        <w:adjustRightInd w:val="0"/>
        <w:ind w:firstLine="567"/>
        <w:jc w:val="both"/>
        <w:rPr>
          <w:sz w:val="28"/>
          <w:szCs w:val="28"/>
        </w:rPr>
      </w:pPr>
      <w:r w:rsidRPr="00FE711B">
        <w:rPr>
          <w:sz w:val="28"/>
          <w:szCs w:val="28"/>
        </w:rPr>
        <w:t xml:space="preserve">СП 41-108-2004 «Поквартирное теплоснабжение жилых зданий с </w:t>
      </w:r>
      <w:proofErr w:type="spellStart"/>
      <w:r w:rsidRPr="00FE711B">
        <w:rPr>
          <w:sz w:val="28"/>
          <w:szCs w:val="28"/>
        </w:rPr>
        <w:t>теплогенераторами</w:t>
      </w:r>
      <w:proofErr w:type="spellEnd"/>
      <w:r w:rsidRPr="00FE711B">
        <w:rPr>
          <w:sz w:val="28"/>
          <w:szCs w:val="28"/>
        </w:rPr>
        <w:t xml:space="preserve"> на газовом топливе»; </w:t>
      </w:r>
    </w:p>
    <w:p w:rsidR="007D0EC8" w:rsidRPr="00FE711B" w:rsidRDefault="007D0EC8" w:rsidP="00FE711B">
      <w:pPr>
        <w:autoSpaceDE w:val="0"/>
        <w:autoSpaceDN w:val="0"/>
        <w:adjustRightInd w:val="0"/>
        <w:ind w:firstLine="567"/>
        <w:jc w:val="both"/>
        <w:rPr>
          <w:sz w:val="28"/>
          <w:szCs w:val="28"/>
        </w:rPr>
      </w:pPr>
      <w:r w:rsidRPr="00FE711B">
        <w:rPr>
          <w:sz w:val="28"/>
          <w:szCs w:val="28"/>
        </w:rPr>
        <w:lastRenderedPageBreak/>
        <w:t>СП 42-101-2003 «Общие положения по проектированию и строительству газораспределительных систем из металлических и полиэтиленовых труб»;</w:t>
      </w:r>
    </w:p>
    <w:p w:rsidR="007D0EC8" w:rsidRPr="00FE711B" w:rsidRDefault="007D0EC8" w:rsidP="00FE711B">
      <w:pPr>
        <w:autoSpaceDE w:val="0"/>
        <w:autoSpaceDN w:val="0"/>
        <w:adjustRightInd w:val="0"/>
        <w:ind w:firstLine="567"/>
        <w:jc w:val="both"/>
        <w:rPr>
          <w:sz w:val="28"/>
          <w:szCs w:val="28"/>
        </w:rPr>
      </w:pPr>
      <w:r w:rsidRPr="00FE711B">
        <w:rPr>
          <w:sz w:val="28"/>
          <w:szCs w:val="28"/>
        </w:rPr>
        <w:t>СП 11-102-97 «Инженерно-экологические изыскания для строительства»;</w:t>
      </w:r>
    </w:p>
    <w:p w:rsidR="007D0EC8" w:rsidRPr="00FE711B" w:rsidRDefault="007D0EC8" w:rsidP="00FE711B">
      <w:pPr>
        <w:autoSpaceDE w:val="0"/>
        <w:autoSpaceDN w:val="0"/>
        <w:adjustRightInd w:val="0"/>
        <w:ind w:firstLine="567"/>
        <w:jc w:val="both"/>
        <w:rPr>
          <w:sz w:val="28"/>
          <w:szCs w:val="28"/>
        </w:rPr>
      </w:pPr>
      <w:r w:rsidRPr="00FE711B">
        <w:rPr>
          <w:sz w:val="28"/>
          <w:szCs w:val="28"/>
        </w:rPr>
        <w:t>СП 19.13330.2011. Свод правил. Генеральные планы сельскохозяйственных предприятий. Актуализированная редакция СНиП II-97-76*;</w:t>
      </w:r>
    </w:p>
    <w:p w:rsidR="007D0EC8" w:rsidRPr="00FE711B" w:rsidRDefault="007D0EC8" w:rsidP="00FE711B">
      <w:pPr>
        <w:autoSpaceDE w:val="0"/>
        <w:autoSpaceDN w:val="0"/>
        <w:adjustRightInd w:val="0"/>
        <w:ind w:firstLine="567"/>
        <w:jc w:val="both"/>
        <w:rPr>
          <w:sz w:val="28"/>
          <w:szCs w:val="28"/>
        </w:rPr>
      </w:pPr>
      <w:r w:rsidRPr="00FE711B">
        <w:rPr>
          <w:sz w:val="28"/>
          <w:szCs w:val="28"/>
        </w:rPr>
        <w:t>СП 18.13330.2011. Свод правил. Генеральные планы промышленных предприятий. Актуализированная редакция СНиП II-89-80*;</w:t>
      </w:r>
    </w:p>
    <w:p w:rsidR="007D0EC8" w:rsidRPr="00FE711B" w:rsidRDefault="007D0EC8" w:rsidP="00FE711B">
      <w:pPr>
        <w:autoSpaceDE w:val="0"/>
        <w:autoSpaceDN w:val="0"/>
        <w:adjustRightInd w:val="0"/>
        <w:ind w:firstLine="567"/>
        <w:jc w:val="both"/>
        <w:rPr>
          <w:sz w:val="28"/>
          <w:szCs w:val="28"/>
        </w:rPr>
      </w:pPr>
      <w:r w:rsidRPr="00FE711B">
        <w:rPr>
          <w:sz w:val="28"/>
          <w:szCs w:val="28"/>
        </w:rPr>
        <w:t>СП 22.13330.2011. Свод правил. Основания зданий и сооружений. Актуализированная редакция СНиП 2.02.01-83*;</w:t>
      </w:r>
    </w:p>
    <w:p w:rsidR="007D0EC8" w:rsidRPr="00FE711B" w:rsidRDefault="007D0EC8" w:rsidP="00FE711B">
      <w:pPr>
        <w:autoSpaceDE w:val="0"/>
        <w:autoSpaceDN w:val="0"/>
        <w:adjustRightInd w:val="0"/>
        <w:ind w:firstLine="567"/>
        <w:jc w:val="both"/>
        <w:rPr>
          <w:sz w:val="28"/>
          <w:szCs w:val="28"/>
        </w:rPr>
      </w:pPr>
      <w:r w:rsidRPr="00FE711B">
        <w:rPr>
          <w:sz w:val="28"/>
          <w:szCs w:val="28"/>
        </w:rPr>
        <w:t>СП 44.13330.2011 «Свод правил. Административные и бытовые здания. Актуализированная редакция СНиП 2.09.04-87*»;</w:t>
      </w:r>
    </w:p>
    <w:p w:rsidR="007D0EC8" w:rsidRPr="00FE711B" w:rsidRDefault="007D0EC8" w:rsidP="00FE711B">
      <w:pPr>
        <w:autoSpaceDE w:val="0"/>
        <w:autoSpaceDN w:val="0"/>
        <w:adjustRightInd w:val="0"/>
        <w:ind w:firstLine="567"/>
        <w:jc w:val="both"/>
        <w:rPr>
          <w:sz w:val="28"/>
          <w:szCs w:val="28"/>
        </w:rPr>
      </w:pPr>
      <w:r w:rsidRPr="00FE711B">
        <w:rPr>
          <w:sz w:val="28"/>
          <w:szCs w:val="28"/>
        </w:rPr>
        <w:t>СП 55.13330.2011 «Свод правил. Дома жилые одноквартирные. Актуализированная редакция СНиП 31-02-2001»;</w:t>
      </w:r>
    </w:p>
    <w:p w:rsidR="007D0EC8" w:rsidRPr="00FE711B" w:rsidRDefault="007D0EC8" w:rsidP="00FE711B">
      <w:pPr>
        <w:autoSpaceDE w:val="0"/>
        <w:autoSpaceDN w:val="0"/>
        <w:adjustRightInd w:val="0"/>
        <w:ind w:firstLine="567"/>
        <w:jc w:val="both"/>
        <w:rPr>
          <w:sz w:val="28"/>
          <w:szCs w:val="28"/>
        </w:rPr>
      </w:pPr>
      <w:r w:rsidRPr="00FE711B">
        <w:rPr>
          <w:sz w:val="28"/>
          <w:szCs w:val="28"/>
        </w:rPr>
        <w:t>СП 51.13330.2011 «Свод правил. Защита от шума. Актуализированная редакция СНиП 23-03-2003»;</w:t>
      </w:r>
    </w:p>
    <w:p w:rsidR="007D0EC8" w:rsidRPr="00FE711B" w:rsidRDefault="007D0EC8" w:rsidP="00FE711B">
      <w:pPr>
        <w:autoSpaceDE w:val="0"/>
        <w:autoSpaceDN w:val="0"/>
        <w:adjustRightInd w:val="0"/>
        <w:ind w:firstLine="567"/>
        <w:jc w:val="both"/>
        <w:rPr>
          <w:sz w:val="28"/>
          <w:szCs w:val="28"/>
        </w:rPr>
      </w:pPr>
      <w:r w:rsidRPr="00FE711B">
        <w:rPr>
          <w:sz w:val="28"/>
          <w:szCs w:val="28"/>
        </w:rPr>
        <w:t>СП 54.13330.2011 «Свод правил. Здания жилые многоквартирные. Актуализированная редакция СНиП 31-01-2003»;</w:t>
      </w:r>
    </w:p>
    <w:p w:rsidR="007D0EC8" w:rsidRPr="00FE711B" w:rsidRDefault="007D0EC8" w:rsidP="00FE711B">
      <w:pPr>
        <w:autoSpaceDE w:val="0"/>
        <w:autoSpaceDN w:val="0"/>
        <w:adjustRightInd w:val="0"/>
        <w:ind w:firstLine="567"/>
        <w:jc w:val="both"/>
        <w:rPr>
          <w:sz w:val="28"/>
          <w:szCs w:val="28"/>
        </w:rPr>
      </w:pPr>
      <w:r w:rsidRPr="00FE711B">
        <w:rPr>
          <w:sz w:val="28"/>
          <w:szCs w:val="28"/>
        </w:rPr>
        <w:t>СП 14.13330.2011 «Свод правил. Строительство в сейсмических районах. Актуализированная редакция СНиП II-7-81*»;</w:t>
      </w:r>
    </w:p>
    <w:p w:rsidR="007D0EC8" w:rsidRPr="00FE711B" w:rsidRDefault="007D0EC8" w:rsidP="00FE711B">
      <w:pPr>
        <w:autoSpaceDE w:val="0"/>
        <w:autoSpaceDN w:val="0"/>
        <w:adjustRightInd w:val="0"/>
        <w:ind w:firstLine="567"/>
        <w:jc w:val="both"/>
        <w:rPr>
          <w:sz w:val="28"/>
          <w:szCs w:val="28"/>
        </w:rPr>
      </w:pPr>
      <w:r w:rsidRPr="00FE711B">
        <w:rPr>
          <w:sz w:val="28"/>
          <w:szCs w:val="28"/>
        </w:rPr>
        <w:t>СП 58. 13330.2012«Гидротехнические сооружения. Основные положения проектир</w:t>
      </w:r>
      <w:r w:rsidR="003D78C7">
        <w:rPr>
          <w:sz w:val="28"/>
          <w:szCs w:val="28"/>
        </w:rPr>
        <w:t>ования</w:t>
      </w:r>
      <w:r w:rsidRPr="00FE711B">
        <w:rPr>
          <w:sz w:val="28"/>
          <w:szCs w:val="28"/>
        </w:rPr>
        <w:t>. Актуализированная редакция СНиП 33-01-2003»;</w:t>
      </w:r>
    </w:p>
    <w:p w:rsidR="007D0EC8" w:rsidRPr="00FE711B" w:rsidRDefault="007D0EC8" w:rsidP="00FE711B">
      <w:pPr>
        <w:autoSpaceDE w:val="0"/>
        <w:autoSpaceDN w:val="0"/>
        <w:adjustRightInd w:val="0"/>
        <w:ind w:firstLine="567"/>
        <w:jc w:val="both"/>
        <w:rPr>
          <w:sz w:val="28"/>
          <w:szCs w:val="28"/>
        </w:rPr>
      </w:pPr>
      <w:r w:rsidRPr="00FE711B">
        <w:rPr>
          <w:sz w:val="28"/>
          <w:szCs w:val="28"/>
        </w:rPr>
        <w:t>СП 82. 13330.2012«Благоустройство территорий. Актуализированная редакция СНиП 111-10-75»;</w:t>
      </w:r>
    </w:p>
    <w:p w:rsidR="007D0EC8" w:rsidRPr="00FE711B" w:rsidRDefault="007D0EC8" w:rsidP="00FE711B">
      <w:pPr>
        <w:autoSpaceDE w:val="0"/>
        <w:autoSpaceDN w:val="0"/>
        <w:adjustRightInd w:val="0"/>
        <w:ind w:firstLine="567"/>
        <w:jc w:val="both"/>
        <w:rPr>
          <w:sz w:val="28"/>
          <w:szCs w:val="28"/>
        </w:rPr>
      </w:pPr>
      <w:r w:rsidRPr="00FE711B">
        <w:rPr>
          <w:sz w:val="28"/>
          <w:szCs w:val="28"/>
        </w:rPr>
        <w:t>СП 104.13330. 2012 «Инженерная защита территории от затопления и подтопления. Актуализированная редакция СНиП 2.06.15-85»;</w:t>
      </w:r>
    </w:p>
    <w:p w:rsidR="007D0EC8" w:rsidRPr="00FE711B" w:rsidRDefault="007D0EC8" w:rsidP="00FE711B">
      <w:pPr>
        <w:autoSpaceDE w:val="0"/>
        <w:autoSpaceDN w:val="0"/>
        <w:adjustRightInd w:val="0"/>
        <w:ind w:firstLine="567"/>
        <w:jc w:val="both"/>
        <w:rPr>
          <w:sz w:val="28"/>
          <w:szCs w:val="28"/>
        </w:rPr>
      </w:pPr>
      <w:r w:rsidRPr="00FE711B">
        <w:rPr>
          <w:sz w:val="28"/>
          <w:szCs w:val="28"/>
        </w:rPr>
        <w:t>СП 115.13330. 2012 «Геофизика опасных природных воздействий. Актуализированная редакция СНиП 22-01-95»;</w:t>
      </w:r>
    </w:p>
    <w:p w:rsidR="007D0EC8" w:rsidRPr="00FE711B" w:rsidRDefault="007D0EC8" w:rsidP="00FE711B">
      <w:pPr>
        <w:autoSpaceDE w:val="0"/>
        <w:autoSpaceDN w:val="0"/>
        <w:adjustRightInd w:val="0"/>
        <w:ind w:firstLine="567"/>
        <w:jc w:val="both"/>
        <w:rPr>
          <w:sz w:val="28"/>
          <w:szCs w:val="28"/>
        </w:rPr>
      </w:pPr>
      <w:r w:rsidRPr="00FE711B">
        <w:rPr>
          <w:sz w:val="28"/>
          <w:szCs w:val="28"/>
        </w:rPr>
        <w:t>СП 116.13330. 2012 «Инженерная защита территорий, зданий и сооружений от опасных геологических процессов. Основные положения проектирования. Актуализированная редакция СНиП 22-02-2003»;</w:t>
      </w:r>
    </w:p>
    <w:p w:rsidR="007D0EC8" w:rsidRPr="00FE711B" w:rsidRDefault="007D0EC8" w:rsidP="00FE711B">
      <w:pPr>
        <w:autoSpaceDE w:val="0"/>
        <w:autoSpaceDN w:val="0"/>
        <w:adjustRightInd w:val="0"/>
        <w:ind w:firstLine="567"/>
        <w:jc w:val="both"/>
        <w:rPr>
          <w:sz w:val="28"/>
          <w:szCs w:val="28"/>
        </w:rPr>
      </w:pPr>
      <w:r w:rsidRPr="00FE711B">
        <w:rPr>
          <w:sz w:val="28"/>
          <w:szCs w:val="28"/>
        </w:rPr>
        <w:t>СП 31-103-99 «Здания, сооружения и комплексы православных храмов»;</w:t>
      </w:r>
    </w:p>
    <w:p w:rsidR="007D0EC8" w:rsidRPr="00FE711B" w:rsidRDefault="007D0EC8" w:rsidP="00FE711B">
      <w:pPr>
        <w:autoSpaceDE w:val="0"/>
        <w:autoSpaceDN w:val="0"/>
        <w:adjustRightInd w:val="0"/>
        <w:ind w:firstLine="567"/>
        <w:jc w:val="both"/>
        <w:rPr>
          <w:sz w:val="28"/>
          <w:szCs w:val="28"/>
        </w:rPr>
      </w:pPr>
      <w:r w:rsidRPr="00FE711B">
        <w:rPr>
          <w:sz w:val="28"/>
          <w:szCs w:val="28"/>
        </w:rPr>
        <w:t>СП 30-102-99 «Планировка и застройка территорий малоэтажного жилищного строительства»;</w:t>
      </w:r>
    </w:p>
    <w:p w:rsidR="007D0EC8" w:rsidRPr="00FE711B" w:rsidRDefault="007D0EC8" w:rsidP="00FE711B">
      <w:pPr>
        <w:autoSpaceDE w:val="0"/>
        <w:autoSpaceDN w:val="0"/>
        <w:adjustRightInd w:val="0"/>
        <w:ind w:firstLine="567"/>
        <w:jc w:val="both"/>
        <w:rPr>
          <w:sz w:val="28"/>
          <w:szCs w:val="28"/>
        </w:rPr>
      </w:pPr>
      <w:r w:rsidRPr="00FE711B">
        <w:rPr>
          <w:sz w:val="28"/>
          <w:szCs w:val="28"/>
        </w:rPr>
        <w:t>СП 35-102-2001 «Жилая среда с планировочными элементами, доступными инвалидам»;</w:t>
      </w:r>
    </w:p>
    <w:p w:rsidR="007D0EC8" w:rsidRPr="00FE711B" w:rsidRDefault="007D0EC8" w:rsidP="00FE711B">
      <w:pPr>
        <w:autoSpaceDE w:val="0"/>
        <w:autoSpaceDN w:val="0"/>
        <w:adjustRightInd w:val="0"/>
        <w:ind w:firstLine="567"/>
        <w:jc w:val="both"/>
        <w:rPr>
          <w:sz w:val="28"/>
          <w:szCs w:val="28"/>
        </w:rPr>
      </w:pPr>
      <w:r w:rsidRPr="00FE711B">
        <w:rPr>
          <w:sz w:val="28"/>
          <w:szCs w:val="28"/>
        </w:rPr>
        <w:t>СП 35-105-2002 «Реконструкция городской застройки с учетом доступности инвалидов и других маломобильных групп населения»;</w:t>
      </w:r>
    </w:p>
    <w:p w:rsidR="007D0EC8" w:rsidRPr="00FE711B" w:rsidRDefault="007D0EC8" w:rsidP="00FE711B">
      <w:pPr>
        <w:autoSpaceDE w:val="0"/>
        <w:autoSpaceDN w:val="0"/>
        <w:adjustRightInd w:val="0"/>
        <w:ind w:firstLine="567"/>
        <w:jc w:val="both"/>
        <w:rPr>
          <w:sz w:val="28"/>
          <w:szCs w:val="28"/>
        </w:rPr>
      </w:pPr>
      <w:r w:rsidRPr="00FE711B">
        <w:rPr>
          <w:sz w:val="28"/>
          <w:szCs w:val="28"/>
        </w:rPr>
        <w:t>СП 35-107-2003 «Здания учреждений временного пребывания лиц без определенного места жительства»;</w:t>
      </w:r>
    </w:p>
    <w:p w:rsidR="007D0EC8" w:rsidRPr="00FE711B" w:rsidRDefault="007D0EC8" w:rsidP="00FE711B">
      <w:pPr>
        <w:autoSpaceDE w:val="0"/>
        <w:autoSpaceDN w:val="0"/>
        <w:adjustRightInd w:val="0"/>
        <w:ind w:firstLine="567"/>
        <w:jc w:val="both"/>
        <w:rPr>
          <w:sz w:val="28"/>
          <w:szCs w:val="28"/>
        </w:rPr>
      </w:pPr>
      <w:r w:rsidRPr="00FE711B">
        <w:rPr>
          <w:sz w:val="28"/>
          <w:szCs w:val="28"/>
        </w:rPr>
        <w:t>СП 35-106-2003 «Расчет и размещение учреждений социального обслуживания пожилых людей»;</w:t>
      </w:r>
    </w:p>
    <w:p w:rsidR="007D0EC8" w:rsidRPr="00FE711B" w:rsidRDefault="007D0EC8" w:rsidP="00FE711B">
      <w:pPr>
        <w:autoSpaceDE w:val="0"/>
        <w:autoSpaceDN w:val="0"/>
        <w:adjustRightInd w:val="0"/>
        <w:ind w:firstLine="567"/>
        <w:jc w:val="both"/>
        <w:rPr>
          <w:sz w:val="28"/>
          <w:szCs w:val="28"/>
        </w:rPr>
      </w:pPr>
      <w:r w:rsidRPr="00FE711B">
        <w:rPr>
          <w:sz w:val="28"/>
          <w:szCs w:val="28"/>
        </w:rPr>
        <w:t>СП 2.1.7.1386-03 «Определение класса опасности токсичных отходов производства и потребления»;</w:t>
      </w:r>
    </w:p>
    <w:p w:rsidR="007D0EC8" w:rsidRPr="00FE711B" w:rsidRDefault="007D0EC8" w:rsidP="00FE711B">
      <w:pPr>
        <w:autoSpaceDE w:val="0"/>
        <w:autoSpaceDN w:val="0"/>
        <w:adjustRightInd w:val="0"/>
        <w:ind w:firstLine="567"/>
        <w:jc w:val="both"/>
        <w:rPr>
          <w:sz w:val="28"/>
          <w:szCs w:val="28"/>
        </w:rPr>
      </w:pPr>
      <w:r w:rsidRPr="00FE711B">
        <w:rPr>
          <w:sz w:val="28"/>
          <w:szCs w:val="28"/>
        </w:rPr>
        <w:lastRenderedPageBreak/>
        <w:t>СП 31-107-2004 «Архитектурно-планировочные решения многоквартирных жилых зданий»;</w:t>
      </w:r>
    </w:p>
    <w:p w:rsidR="007D0EC8" w:rsidRPr="00FE711B" w:rsidRDefault="007D0EC8" w:rsidP="00FE711B">
      <w:pPr>
        <w:autoSpaceDE w:val="0"/>
        <w:autoSpaceDN w:val="0"/>
        <w:adjustRightInd w:val="0"/>
        <w:ind w:firstLine="567"/>
        <w:jc w:val="both"/>
        <w:rPr>
          <w:sz w:val="28"/>
          <w:szCs w:val="28"/>
        </w:rPr>
      </w:pPr>
      <w:r w:rsidRPr="00FE711B">
        <w:rPr>
          <w:sz w:val="28"/>
          <w:szCs w:val="28"/>
        </w:rPr>
        <w:t>СП 31-114-2004 «Правила проектирования жилых и общественных зданий для строительства в сейсмических районах»;</w:t>
      </w:r>
    </w:p>
    <w:p w:rsidR="007D0EC8" w:rsidRPr="00FE711B" w:rsidRDefault="007D0EC8" w:rsidP="00FE711B">
      <w:pPr>
        <w:autoSpaceDE w:val="0"/>
        <w:autoSpaceDN w:val="0"/>
        <w:adjustRightInd w:val="0"/>
        <w:ind w:firstLine="567"/>
        <w:jc w:val="both"/>
        <w:rPr>
          <w:sz w:val="28"/>
          <w:szCs w:val="28"/>
        </w:rPr>
      </w:pPr>
      <w:r w:rsidRPr="00FE711B">
        <w:rPr>
          <w:sz w:val="28"/>
          <w:szCs w:val="28"/>
        </w:rPr>
        <w:t>СП 31-113-2004 «Бассейны для плавания»;</w:t>
      </w:r>
    </w:p>
    <w:p w:rsidR="007D0EC8" w:rsidRPr="00FE711B" w:rsidRDefault="007D0EC8" w:rsidP="00FE711B">
      <w:pPr>
        <w:autoSpaceDE w:val="0"/>
        <w:autoSpaceDN w:val="0"/>
        <w:adjustRightInd w:val="0"/>
        <w:ind w:firstLine="567"/>
        <w:jc w:val="both"/>
        <w:rPr>
          <w:sz w:val="28"/>
          <w:szCs w:val="28"/>
        </w:rPr>
      </w:pPr>
      <w:r w:rsidRPr="00FE711B">
        <w:rPr>
          <w:sz w:val="28"/>
          <w:szCs w:val="28"/>
        </w:rPr>
        <w:t>СП 35-109-2005 «Помещения для досуговой и физкультурно-оздоровительной деятельности пожилых людей»;</w:t>
      </w:r>
    </w:p>
    <w:p w:rsidR="007D0EC8" w:rsidRPr="00FE711B" w:rsidRDefault="007D0EC8" w:rsidP="00FE711B">
      <w:pPr>
        <w:autoSpaceDE w:val="0"/>
        <w:autoSpaceDN w:val="0"/>
        <w:adjustRightInd w:val="0"/>
        <w:ind w:firstLine="567"/>
        <w:jc w:val="both"/>
        <w:rPr>
          <w:sz w:val="28"/>
          <w:szCs w:val="28"/>
        </w:rPr>
      </w:pPr>
      <w:r w:rsidRPr="00FE711B">
        <w:rPr>
          <w:sz w:val="28"/>
          <w:szCs w:val="28"/>
        </w:rPr>
        <w:t>СП 35-112-2005 «Дома-интернаты»;</w:t>
      </w:r>
    </w:p>
    <w:p w:rsidR="007D0EC8" w:rsidRPr="00FE711B" w:rsidRDefault="007D0EC8" w:rsidP="00FE711B">
      <w:pPr>
        <w:autoSpaceDE w:val="0"/>
        <w:autoSpaceDN w:val="0"/>
        <w:adjustRightInd w:val="0"/>
        <w:ind w:firstLine="567"/>
        <w:jc w:val="both"/>
        <w:rPr>
          <w:sz w:val="28"/>
          <w:szCs w:val="28"/>
        </w:rPr>
      </w:pPr>
      <w:r w:rsidRPr="00FE711B">
        <w:rPr>
          <w:sz w:val="28"/>
          <w:szCs w:val="28"/>
        </w:rPr>
        <w:t>СП 35-117-2006 «Дома-интернаты для детей инвалидов»;</w:t>
      </w:r>
    </w:p>
    <w:p w:rsidR="007D0EC8" w:rsidRPr="00FE711B" w:rsidRDefault="007D0EC8" w:rsidP="00FE711B">
      <w:pPr>
        <w:autoSpaceDE w:val="0"/>
        <w:autoSpaceDN w:val="0"/>
        <w:adjustRightInd w:val="0"/>
        <w:ind w:firstLine="567"/>
        <w:jc w:val="both"/>
        <w:rPr>
          <w:sz w:val="28"/>
          <w:szCs w:val="28"/>
        </w:rPr>
      </w:pPr>
      <w:r w:rsidRPr="00FE711B">
        <w:rPr>
          <w:sz w:val="28"/>
          <w:szCs w:val="28"/>
        </w:rPr>
        <w:t>СП 35-116-2006 «Реабилитационные центры для детей и подростков с ограниченными возможностями»;</w:t>
      </w:r>
    </w:p>
    <w:p w:rsidR="007D0EC8" w:rsidRPr="00FE711B" w:rsidRDefault="007D0EC8" w:rsidP="00FE711B">
      <w:pPr>
        <w:autoSpaceDE w:val="0"/>
        <w:autoSpaceDN w:val="0"/>
        <w:adjustRightInd w:val="0"/>
        <w:ind w:firstLine="567"/>
        <w:jc w:val="both"/>
        <w:rPr>
          <w:sz w:val="28"/>
          <w:szCs w:val="28"/>
        </w:rPr>
      </w:pPr>
      <w:r w:rsidRPr="00FE711B">
        <w:rPr>
          <w:sz w:val="28"/>
          <w:szCs w:val="28"/>
        </w:rPr>
        <w:t>СП 31-115-2006 «Открытые плоскостные физкультурно-спортивные сооружения»;</w:t>
      </w:r>
    </w:p>
    <w:p w:rsidR="007D0EC8" w:rsidRPr="00FE711B" w:rsidRDefault="007D0EC8" w:rsidP="00FE711B">
      <w:pPr>
        <w:autoSpaceDE w:val="0"/>
        <w:autoSpaceDN w:val="0"/>
        <w:adjustRightInd w:val="0"/>
        <w:ind w:firstLine="567"/>
        <w:jc w:val="both"/>
        <w:rPr>
          <w:sz w:val="28"/>
          <w:szCs w:val="28"/>
        </w:rPr>
      </w:pPr>
      <w:r w:rsidRPr="00FE711B">
        <w:rPr>
          <w:sz w:val="28"/>
          <w:szCs w:val="28"/>
        </w:rPr>
        <w:t>СП 41-101-95 «Проектирование тепловых пунктов».</w:t>
      </w:r>
    </w:p>
    <w:p w:rsidR="00FE711B" w:rsidRDefault="00FE711B" w:rsidP="00FE711B">
      <w:pPr>
        <w:pStyle w:val="af0"/>
        <w:spacing w:before="0" w:after="0"/>
        <w:ind w:firstLine="567"/>
        <w:rPr>
          <w:sz w:val="28"/>
          <w:szCs w:val="28"/>
        </w:rPr>
      </w:pPr>
    </w:p>
    <w:p w:rsidR="0085408C" w:rsidRDefault="0085408C" w:rsidP="0016543A">
      <w:pPr>
        <w:pStyle w:val="af0"/>
        <w:spacing w:before="0" w:after="0"/>
        <w:ind w:firstLine="567"/>
        <w:jc w:val="both"/>
        <w:rPr>
          <w:sz w:val="28"/>
          <w:szCs w:val="28"/>
        </w:rPr>
      </w:pPr>
      <w:r w:rsidRPr="00FE711B">
        <w:rPr>
          <w:sz w:val="28"/>
          <w:szCs w:val="28"/>
        </w:rPr>
        <w:t>Санитарные правила и нормы и правила (СанПиН)</w:t>
      </w:r>
    </w:p>
    <w:p w:rsidR="00FE711B" w:rsidRPr="00FE711B" w:rsidRDefault="00FE711B" w:rsidP="00FE711B"/>
    <w:p w:rsidR="00705B4E" w:rsidRPr="00FE711B" w:rsidRDefault="00705B4E" w:rsidP="00FE711B">
      <w:pPr>
        <w:autoSpaceDE w:val="0"/>
        <w:autoSpaceDN w:val="0"/>
        <w:adjustRightInd w:val="0"/>
        <w:ind w:firstLine="567"/>
        <w:jc w:val="both"/>
        <w:rPr>
          <w:sz w:val="28"/>
          <w:szCs w:val="28"/>
        </w:rPr>
      </w:pPr>
      <w:r w:rsidRPr="00FE711B">
        <w:rPr>
          <w:sz w:val="28"/>
          <w:szCs w:val="28"/>
        </w:rPr>
        <w:t>СанПиН 2.1.2.2645-10 «Санитарно-эпидемиологические требования к условиям проживания в жилых зданиях и помещениях»;</w:t>
      </w:r>
    </w:p>
    <w:p w:rsidR="00705B4E" w:rsidRPr="00FE711B" w:rsidRDefault="00705B4E" w:rsidP="00FE711B">
      <w:pPr>
        <w:autoSpaceDE w:val="0"/>
        <w:autoSpaceDN w:val="0"/>
        <w:adjustRightInd w:val="0"/>
        <w:ind w:firstLine="567"/>
        <w:jc w:val="both"/>
        <w:rPr>
          <w:sz w:val="28"/>
          <w:szCs w:val="28"/>
        </w:rPr>
      </w:pPr>
      <w:r w:rsidRPr="00FE711B">
        <w:rPr>
          <w:sz w:val="28"/>
          <w:szCs w:val="28"/>
        </w:rPr>
        <w:t>СанПиН 2.2.1/2.1.1.1200-03 «Санитарно-защитные зоны и санитарная классификация предприятий, сооружений и иных объектов»;</w:t>
      </w:r>
    </w:p>
    <w:p w:rsidR="00705B4E" w:rsidRPr="00FE711B" w:rsidRDefault="00705B4E" w:rsidP="00FE711B">
      <w:pPr>
        <w:autoSpaceDE w:val="0"/>
        <w:autoSpaceDN w:val="0"/>
        <w:adjustRightInd w:val="0"/>
        <w:ind w:firstLine="567"/>
        <w:jc w:val="both"/>
        <w:rPr>
          <w:sz w:val="28"/>
          <w:szCs w:val="28"/>
        </w:rPr>
      </w:pPr>
      <w:r w:rsidRPr="00FE711B">
        <w:rPr>
          <w:sz w:val="28"/>
          <w:szCs w:val="28"/>
        </w:rPr>
        <w:t>СанПиН 2.1.6.1032-01 «Гигиенические требования к обеспечению качества атмосферного воздуха населенных мест»;</w:t>
      </w:r>
    </w:p>
    <w:p w:rsidR="00705B4E" w:rsidRPr="00FE711B" w:rsidRDefault="00521333" w:rsidP="00FE711B">
      <w:pPr>
        <w:autoSpaceDE w:val="0"/>
        <w:autoSpaceDN w:val="0"/>
        <w:adjustRightInd w:val="0"/>
        <w:ind w:firstLine="567"/>
        <w:jc w:val="both"/>
        <w:rPr>
          <w:sz w:val="28"/>
          <w:szCs w:val="28"/>
        </w:rPr>
      </w:pPr>
      <w:hyperlink r:id="rId16" w:history="1">
        <w:r w:rsidR="00705B4E" w:rsidRPr="00FE711B">
          <w:rPr>
            <w:sz w:val="28"/>
            <w:szCs w:val="28"/>
          </w:rPr>
          <w:t>СанПиН</w:t>
        </w:r>
      </w:hyperlink>
      <w:r w:rsidR="00705B4E" w:rsidRPr="00FE711B">
        <w:rPr>
          <w:sz w:val="28"/>
          <w:szCs w:val="28"/>
        </w:rPr>
        <w:t xml:space="preserve"> 2.1.4.1074-01 «Питьевая вода. Гигиенические требования к качеству воды централизованного питьевого водоснабжения. Контроль качества»;</w:t>
      </w:r>
    </w:p>
    <w:p w:rsidR="00705B4E" w:rsidRPr="00FE711B" w:rsidRDefault="00521333" w:rsidP="00FE711B">
      <w:pPr>
        <w:autoSpaceDE w:val="0"/>
        <w:autoSpaceDN w:val="0"/>
        <w:adjustRightInd w:val="0"/>
        <w:ind w:firstLine="567"/>
        <w:jc w:val="both"/>
        <w:rPr>
          <w:sz w:val="28"/>
          <w:szCs w:val="28"/>
        </w:rPr>
      </w:pPr>
      <w:hyperlink r:id="rId17" w:history="1">
        <w:r w:rsidR="00705B4E" w:rsidRPr="00FE711B">
          <w:rPr>
            <w:sz w:val="28"/>
            <w:szCs w:val="28"/>
          </w:rPr>
          <w:t>СанПиН</w:t>
        </w:r>
      </w:hyperlink>
      <w:r w:rsidR="00705B4E" w:rsidRPr="00FE711B">
        <w:rPr>
          <w:sz w:val="28"/>
          <w:szCs w:val="28"/>
        </w:rPr>
        <w:t xml:space="preserve"> 2.1.4.1175-02 «Гигиенические требования к качеству воды нецентрализованного водоснабжения. Санитарная охрана источников»; </w:t>
      </w:r>
    </w:p>
    <w:p w:rsidR="00705B4E" w:rsidRPr="00FE711B" w:rsidRDefault="00521333" w:rsidP="00FE711B">
      <w:pPr>
        <w:autoSpaceDE w:val="0"/>
        <w:autoSpaceDN w:val="0"/>
        <w:adjustRightInd w:val="0"/>
        <w:ind w:firstLine="567"/>
        <w:jc w:val="both"/>
        <w:rPr>
          <w:sz w:val="28"/>
          <w:szCs w:val="28"/>
        </w:rPr>
      </w:pPr>
      <w:hyperlink r:id="rId18" w:history="1">
        <w:r w:rsidR="00705B4E" w:rsidRPr="00FE711B">
          <w:rPr>
            <w:sz w:val="28"/>
            <w:szCs w:val="28"/>
          </w:rPr>
          <w:t>СанПиН</w:t>
        </w:r>
      </w:hyperlink>
      <w:r w:rsidR="00705B4E" w:rsidRPr="00FE711B">
        <w:rPr>
          <w:sz w:val="28"/>
          <w:szCs w:val="28"/>
        </w:rPr>
        <w:t xml:space="preserve"> 2.1.4.1110-02 «Зона санитарной охраны источников водоснабжения и водопроводов питьевого назначения»;</w:t>
      </w:r>
    </w:p>
    <w:p w:rsidR="00705B4E" w:rsidRPr="00FE711B" w:rsidRDefault="00705B4E" w:rsidP="00FE711B">
      <w:pPr>
        <w:autoSpaceDE w:val="0"/>
        <w:autoSpaceDN w:val="0"/>
        <w:adjustRightInd w:val="0"/>
        <w:ind w:firstLine="567"/>
        <w:jc w:val="both"/>
        <w:rPr>
          <w:sz w:val="28"/>
          <w:szCs w:val="28"/>
        </w:rPr>
      </w:pPr>
      <w:r w:rsidRPr="00FE711B">
        <w:rPr>
          <w:sz w:val="28"/>
          <w:szCs w:val="28"/>
        </w:rPr>
        <w:t>СанПиН 2.1.8/2.2.4.1383-03 «Гигиенические требования к размещению и эксплуатации передающих радиотехнических объектов»;</w:t>
      </w:r>
    </w:p>
    <w:p w:rsidR="00705B4E" w:rsidRPr="00FE711B" w:rsidRDefault="00521333" w:rsidP="00FE711B">
      <w:pPr>
        <w:autoSpaceDE w:val="0"/>
        <w:autoSpaceDN w:val="0"/>
        <w:adjustRightInd w:val="0"/>
        <w:ind w:firstLine="567"/>
        <w:jc w:val="both"/>
        <w:rPr>
          <w:sz w:val="28"/>
          <w:szCs w:val="28"/>
        </w:rPr>
      </w:pPr>
      <w:hyperlink r:id="rId19" w:history="1">
        <w:r w:rsidR="00705B4E" w:rsidRPr="00FE711B">
          <w:rPr>
            <w:sz w:val="28"/>
            <w:szCs w:val="28"/>
          </w:rPr>
          <w:t>СанПиН 2.1.5.980-00</w:t>
        </w:r>
      </w:hyperlink>
      <w:r w:rsidR="00705B4E" w:rsidRPr="00FE711B">
        <w:rPr>
          <w:sz w:val="28"/>
          <w:szCs w:val="28"/>
        </w:rPr>
        <w:t xml:space="preserve"> «Гигиенические требования к охране поверхностных вод»;</w:t>
      </w:r>
    </w:p>
    <w:p w:rsidR="00705B4E" w:rsidRPr="00FE711B" w:rsidRDefault="00705B4E" w:rsidP="00FE711B">
      <w:pPr>
        <w:autoSpaceDE w:val="0"/>
        <w:autoSpaceDN w:val="0"/>
        <w:adjustRightInd w:val="0"/>
        <w:ind w:firstLine="567"/>
        <w:jc w:val="both"/>
        <w:rPr>
          <w:sz w:val="28"/>
          <w:szCs w:val="28"/>
        </w:rPr>
      </w:pPr>
      <w:r w:rsidRPr="00FE711B">
        <w:rPr>
          <w:sz w:val="28"/>
          <w:szCs w:val="28"/>
        </w:rPr>
        <w:t>СанПиН 2.2.1/2.1.1.1076-01 «Гигиенические требования к инсоляции и солнцезащите помещений жилых и общественных зданий и территорий»;</w:t>
      </w:r>
    </w:p>
    <w:p w:rsidR="00705B4E" w:rsidRPr="00FE711B" w:rsidRDefault="00705B4E" w:rsidP="00FE711B">
      <w:pPr>
        <w:autoSpaceDE w:val="0"/>
        <w:autoSpaceDN w:val="0"/>
        <w:adjustRightInd w:val="0"/>
        <w:ind w:firstLine="567"/>
        <w:jc w:val="both"/>
        <w:rPr>
          <w:sz w:val="28"/>
          <w:szCs w:val="28"/>
        </w:rPr>
      </w:pPr>
      <w:r w:rsidRPr="00FE711B">
        <w:rPr>
          <w:sz w:val="28"/>
          <w:szCs w:val="28"/>
        </w:rPr>
        <w:t>СанПиН 2.1.2882-11 «Гигиенические требования к размещению, устройству и содержанию кладбищ, зданий и сооружений похоронного назначения»;</w:t>
      </w:r>
    </w:p>
    <w:p w:rsidR="00705B4E" w:rsidRPr="00FE711B" w:rsidRDefault="00705B4E" w:rsidP="00FE711B">
      <w:pPr>
        <w:autoSpaceDE w:val="0"/>
        <w:autoSpaceDN w:val="0"/>
        <w:adjustRightInd w:val="0"/>
        <w:ind w:firstLine="567"/>
        <w:jc w:val="both"/>
        <w:rPr>
          <w:sz w:val="28"/>
          <w:szCs w:val="28"/>
        </w:rPr>
      </w:pPr>
      <w:r w:rsidRPr="00FE711B">
        <w:rPr>
          <w:sz w:val="28"/>
          <w:szCs w:val="28"/>
        </w:rPr>
        <w:t>СанПиН 2.1.7.1322-03 «Гигиенические требования к размещению и обезвреживанию отходов производства и потребления»;</w:t>
      </w:r>
    </w:p>
    <w:p w:rsidR="00705B4E" w:rsidRPr="00FE711B" w:rsidRDefault="00705B4E" w:rsidP="00FE711B">
      <w:pPr>
        <w:autoSpaceDE w:val="0"/>
        <w:autoSpaceDN w:val="0"/>
        <w:adjustRightInd w:val="0"/>
        <w:ind w:firstLine="567"/>
        <w:jc w:val="both"/>
        <w:rPr>
          <w:sz w:val="28"/>
          <w:szCs w:val="28"/>
        </w:rPr>
      </w:pPr>
      <w:r w:rsidRPr="00FE711B">
        <w:rPr>
          <w:sz w:val="28"/>
          <w:szCs w:val="28"/>
        </w:rPr>
        <w:t>СанПиН 2.1.7.1287-03 «Санитарно-эпидемиологические требования к качеству почвы»;</w:t>
      </w:r>
    </w:p>
    <w:p w:rsidR="00705B4E" w:rsidRPr="00FE711B" w:rsidRDefault="00705B4E" w:rsidP="00FE711B">
      <w:pPr>
        <w:autoSpaceDE w:val="0"/>
        <w:autoSpaceDN w:val="0"/>
        <w:adjustRightInd w:val="0"/>
        <w:ind w:firstLine="567"/>
        <w:jc w:val="both"/>
        <w:rPr>
          <w:sz w:val="28"/>
          <w:szCs w:val="28"/>
        </w:rPr>
      </w:pPr>
      <w:r w:rsidRPr="00FE711B">
        <w:rPr>
          <w:sz w:val="28"/>
          <w:szCs w:val="28"/>
        </w:rPr>
        <w:t>СанПиН 2.1.8/2.2.4.1190-03 «Гигиенические требования к размещению и эксплуатации средств сухопутной подвижной радиосвязи»;</w:t>
      </w:r>
    </w:p>
    <w:p w:rsidR="00705B4E" w:rsidRPr="00FE711B" w:rsidRDefault="00705B4E" w:rsidP="00FE711B">
      <w:pPr>
        <w:autoSpaceDE w:val="0"/>
        <w:autoSpaceDN w:val="0"/>
        <w:adjustRightInd w:val="0"/>
        <w:ind w:firstLine="567"/>
        <w:jc w:val="both"/>
        <w:rPr>
          <w:sz w:val="28"/>
          <w:szCs w:val="28"/>
        </w:rPr>
      </w:pPr>
      <w:proofErr w:type="spellStart"/>
      <w:r w:rsidRPr="00FE711B">
        <w:rPr>
          <w:sz w:val="28"/>
          <w:szCs w:val="28"/>
        </w:rPr>
        <w:lastRenderedPageBreak/>
        <w:t>СанПин</w:t>
      </w:r>
      <w:proofErr w:type="spellEnd"/>
      <w:r w:rsidRPr="00FE711B">
        <w:rPr>
          <w:sz w:val="28"/>
          <w:szCs w:val="28"/>
        </w:rPr>
        <w:t xml:space="preserve"> 2.1.3.2630-10 «Санитарно-эпидемиологические требования к организациям, осуществляющим медицинскую деятельность»;</w:t>
      </w:r>
    </w:p>
    <w:p w:rsidR="00705B4E" w:rsidRPr="00FE711B" w:rsidRDefault="00705B4E" w:rsidP="00FE711B">
      <w:pPr>
        <w:autoSpaceDE w:val="0"/>
        <w:autoSpaceDN w:val="0"/>
        <w:adjustRightInd w:val="0"/>
        <w:ind w:firstLine="567"/>
        <w:jc w:val="both"/>
        <w:rPr>
          <w:sz w:val="28"/>
          <w:szCs w:val="28"/>
        </w:rPr>
      </w:pPr>
      <w:r w:rsidRPr="00FE711B">
        <w:rPr>
          <w:sz w:val="28"/>
          <w:szCs w:val="28"/>
        </w:rPr>
        <w:t>СанПиН 2.6.1.2523-09 (НРБ-99/2009) «Нормы радиационной безопасности».</w:t>
      </w:r>
    </w:p>
    <w:p w:rsidR="00FE711B" w:rsidRDefault="00FE711B" w:rsidP="00FE711B">
      <w:pPr>
        <w:pStyle w:val="af0"/>
        <w:spacing w:before="0" w:after="0"/>
        <w:ind w:firstLine="567"/>
        <w:rPr>
          <w:sz w:val="28"/>
          <w:szCs w:val="28"/>
        </w:rPr>
      </w:pPr>
    </w:p>
    <w:p w:rsidR="0085408C" w:rsidRDefault="0085408C" w:rsidP="0016543A">
      <w:pPr>
        <w:pStyle w:val="af0"/>
        <w:spacing w:before="0" w:after="0"/>
        <w:ind w:firstLine="567"/>
        <w:jc w:val="both"/>
        <w:rPr>
          <w:sz w:val="28"/>
          <w:szCs w:val="28"/>
        </w:rPr>
      </w:pPr>
      <w:r w:rsidRPr="00FE711B">
        <w:rPr>
          <w:sz w:val="28"/>
          <w:szCs w:val="28"/>
        </w:rPr>
        <w:t>Нормы пожарной безопасности (НПБ)</w:t>
      </w:r>
    </w:p>
    <w:p w:rsidR="00FE711B" w:rsidRPr="00FE711B" w:rsidRDefault="00FE711B" w:rsidP="00FE711B"/>
    <w:p w:rsidR="0085408C" w:rsidRPr="00FE711B" w:rsidRDefault="0085408C" w:rsidP="00FE711B">
      <w:pPr>
        <w:pStyle w:val="a6"/>
        <w:spacing w:before="0" w:after="0"/>
        <w:rPr>
          <w:rFonts w:eastAsia="Calibri"/>
          <w:sz w:val="28"/>
          <w:szCs w:val="28"/>
        </w:rPr>
      </w:pPr>
      <w:r w:rsidRPr="00FE711B">
        <w:rPr>
          <w:rFonts w:eastAsia="Calibri"/>
          <w:sz w:val="28"/>
          <w:szCs w:val="28"/>
        </w:rPr>
        <w:t>НПБ 101-95 Нормы проектирования объектов пожарной охраны, утвержденные заместителем Главного Государственного инспектора Российской Федерации по пожарному надзору, введенные в действие Приказом Главного управления государственной противопожарной службы Министерства внутренних дел России от 30.12.1994  № 36.</w:t>
      </w:r>
    </w:p>
    <w:p w:rsidR="00FE711B" w:rsidRDefault="00FE711B" w:rsidP="0016543A">
      <w:pPr>
        <w:pStyle w:val="af0"/>
        <w:spacing w:before="0" w:after="0"/>
        <w:ind w:firstLine="567"/>
        <w:jc w:val="both"/>
        <w:rPr>
          <w:sz w:val="28"/>
          <w:szCs w:val="28"/>
        </w:rPr>
      </w:pPr>
    </w:p>
    <w:p w:rsidR="00FC07E4" w:rsidRDefault="00FC07E4" w:rsidP="0016543A">
      <w:pPr>
        <w:pStyle w:val="af0"/>
        <w:spacing w:before="0" w:after="0"/>
        <w:ind w:firstLine="567"/>
        <w:jc w:val="both"/>
        <w:rPr>
          <w:sz w:val="28"/>
          <w:szCs w:val="28"/>
        </w:rPr>
      </w:pPr>
      <w:r w:rsidRPr="00FE711B">
        <w:rPr>
          <w:sz w:val="28"/>
          <w:szCs w:val="28"/>
        </w:rPr>
        <w:t>Строительные нормы (СН)</w:t>
      </w:r>
    </w:p>
    <w:p w:rsidR="00FE711B" w:rsidRPr="00FE711B" w:rsidRDefault="00FE711B" w:rsidP="00FE711B"/>
    <w:p w:rsidR="00705B4E" w:rsidRPr="00FE711B" w:rsidRDefault="00705B4E" w:rsidP="00FE711B">
      <w:pPr>
        <w:autoSpaceDE w:val="0"/>
        <w:autoSpaceDN w:val="0"/>
        <w:adjustRightInd w:val="0"/>
        <w:ind w:firstLine="567"/>
        <w:jc w:val="both"/>
        <w:rPr>
          <w:sz w:val="28"/>
          <w:szCs w:val="28"/>
        </w:rPr>
      </w:pPr>
      <w:r w:rsidRPr="00FE711B">
        <w:rPr>
          <w:sz w:val="28"/>
          <w:szCs w:val="28"/>
        </w:rPr>
        <w:t>СН 456-73 «Нормы отвода земель для магистральных водопроводов и канализационных коллекторов»;</w:t>
      </w:r>
    </w:p>
    <w:p w:rsidR="00705B4E" w:rsidRPr="00FE711B" w:rsidRDefault="00705B4E" w:rsidP="00FE711B">
      <w:pPr>
        <w:autoSpaceDE w:val="0"/>
        <w:autoSpaceDN w:val="0"/>
        <w:adjustRightInd w:val="0"/>
        <w:ind w:firstLine="567"/>
        <w:jc w:val="both"/>
        <w:rPr>
          <w:sz w:val="28"/>
          <w:szCs w:val="28"/>
        </w:rPr>
      </w:pPr>
      <w:r w:rsidRPr="00FE711B">
        <w:rPr>
          <w:sz w:val="28"/>
          <w:szCs w:val="28"/>
        </w:rPr>
        <w:t>СН 461-74 «Нормы отвода земель для линий связи»;</w:t>
      </w:r>
    </w:p>
    <w:p w:rsidR="00705B4E" w:rsidRPr="00FE711B" w:rsidRDefault="00705B4E" w:rsidP="00FE711B">
      <w:pPr>
        <w:autoSpaceDE w:val="0"/>
        <w:autoSpaceDN w:val="0"/>
        <w:adjustRightInd w:val="0"/>
        <w:ind w:firstLine="567"/>
        <w:jc w:val="both"/>
        <w:rPr>
          <w:sz w:val="28"/>
          <w:szCs w:val="28"/>
        </w:rPr>
      </w:pPr>
      <w:r w:rsidRPr="00FE711B">
        <w:rPr>
          <w:sz w:val="28"/>
          <w:szCs w:val="28"/>
        </w:rPr>
        <w:t>СН 457-74 «Нормы отвода земель для аэропорта»;</w:t>
      </w:r>
    </w:p>
    <w:p w:rsidR="00705B4E" w:rsidRPr="00FE711B" w:rsidRDefault="00705B4E" w:rsidP="00FE711B">
      <w:pPr>
        <w:autoSpaceDE w:val="0"/>
        <w:autoSpaceDN w:val="0"/>
        <w:adjustRightInd w:val="0"/>
        <w:ind w:firstLine="567"/>
        <w:jc w:val="both"/>
        <w:rPr>
          <w:sz w:val="28"/>
          <w:szCs w:val="28"/>
        </w:rPr>
      </w:pPr>
      <w:r w:rsidRPr="00FE711B">
        <w:rPr>
          <w:sz w:val="28"/>
          <w:szCs w:val="28"/>
        </w:rPr>
        <w:t>СН 467-74 «Нормы отвода земель для автомобильных дорог».</w:t>
      </w:r>
    </w:p>
    <w:p w:rsidR="00FE711B" w:rsidRDefault="00FE711B" w:rsidP="00FE711B">
      <w:pPr>
        <w:pStyle w:val="af0"/>
        <w:spacing w:before="0" w:after="0"/>
        <w:ind w:firstLine="567"/>
        <w:rPr>
          <w:sz w:val="28"/>
          <w:szCs w:val="28"/>
        </w:rPr>
      </w:pPr>
    </w:p>
    <w:p w:rsidR="0085408C" w:rsidRDefault="0085408C" w:rsidP="0016543A">
      <w:pPr>
        <w:pStyle w:val="af0"/>
        <w:spacing w:before="0" w:after="0"/>
        <w:ind w:firstLine="567"/>
        <w:jc w:val="both"/>
        <w:rPr>
          <w:sz w:val="28"/>
          <w:szCs w:val="28"/>
        </w:rPr>
      </w:pPr>
      <w:r w:rsidRPr="00FE711B">
        <w:rPr>
          <w:sz w:val="28"/>
          <w:szCs w:val="28"/>
        </w:rPr>
        <w:t>Ведомственные строительные нормы (ВСН)</w:t>
      </w:r>
    </w:p>
    <w:p w:rsidR="00FE711B" w:rsidRPr="00FE711B" w:rsidRDefault="00FE711B" w:rsidP="00FE711B"/>
    <w:p w:rsidR="00705B4E" w:rsidRPr="00FE711B" w:rsidRDefault="00705B4E" w:rsidP="00FE711B">
      <w:pPr>
        <w:autoSpaceDE w:val="0"/>
        <w:autoSpaceDN w:val="0"/>
        <w:adjustRightInd w:val="0"/>
        <w:ind w:firstLine="567"/>
        <w:jc w:val="both"/>
        <w:rPr>
          <w:sz w:val="28"/>
          <w:szCs w:val="28"/>
        </w:rPr>
      </w:pPr>
      <w:r w:rsidRPr="00FE711B">
        <w:rPr>
          <w:sz w:val="28"/>
          <w:szCs w:val="28"/>
        </w:rPr>
        <w:t>ВСН 62-91* «Проектирование среды жизнедеятельности с учетом потребностей инвалидов и маломобильных групп населения»;</w:t>
      </w:r>
    </w:p>
    <w:p w:rsidR="00705B4E" w:rsidRPr="00FE711B" w:rsidRDefault="00705B4E" w:rsidP="00FE711B">
      <w:pPr>
        <w:autoSpaceDE w:val="0"/>
        <w:autoSpaceDN w:val="0"/>
        <w:adjustRightInd w:val="0"/>
        <w:ind w:firstLine="567"/>
        <w:jc w:val="both"/>
        <w:rPr>
          <w:sz w:val="28"/>
          <w:szCs w:val="28"/>
        </w:rPr>
      </w:pPr>
      <w:r w:rsidRPr="00FE711B">
        <w:rPr>
          <w:sz w:val="28"/>
          <w:szCs w:val="28"/>
        </w:rPr>
        <w:t>ВСН № 14278 тм-т1 «Нормы отвода земель для электрических сетей напряжением 0,38-750 кВ».</w:t>
      </w:r>
    </w:p>
    <w:p w:rsidR="00FE711B" w:rsidRDefault="00FE711B" w:rsidP="00FE711B">
      <w:pPr>
        <w:pStyle w:val="af0"/>
        <w:spacing w:before="0" w:after="0"/>
        <w:ind w:firstLine="567"/>
        <w:rPr>
          <w:sz w:val="28"/>
          <w:szCs w:val="28"/>
        </w:rPr>
      </w:pPr>
    </w:p>
    <w:p w:rsidR="00705B4E" w:rsidRDefault="00705B4E" w:rsidP="0016543A">
      <w:pPr>
        <w:pStyle w:val="af0"/>
        <w:spacing w:before="0" w:after="0"/>
        <w:ind w:firstLine="567"/>
        <w:jc w:val="both"/>
        <w:rPr>
          <w:sz w:val="28"/>
          <w:szCs w:val="28"/>
        </w:rPr>
      </w:pPr>
      <w:r w:rsidRPr="00FE711B">
        <w:rPr>
          <w:sz w:val="28"/>
          <w:szCs w:val="28"/>
        </w:rPr>
        <w:t>Отраслевые нормы</w:t>
      </w:r>
    </w:p>
    <w:p w:rsidR="00FE711B" w:rsidRPr="00FE711B" w:rsidRDefault="00FE711B" w:rsidP="00FE711B"/>
    <w:p w:rsidR="00705B4E" w:rsidRPr="00FE711B" w:rsidRDefault="00705B4E" w:rsidP="00FE711B">
      <w:pPr>
        <w:autoSpaceDE w:val="0"/>
        <w:autoSpaceDN w:val="0"/>
        <w:adjustRightInd w:val="0"/>
        <w:ind w:firstLine="567"/>
        <w:jc w:val="both"/>
        <w:rPr>
          <w:sz w:val="28"/>
          <w:szCs w:val="28"/>
        </w:rPr>
      </w:pPr>
      <w:r w:rsidRPr="00FE711B">
        <w:rPr>
          <w:sz w:val="28"/>
          <w:szCs w:val="28"/>
        </w:rPr>
        <w:t>ОНД 86 «Методика расчета концентраций в атмосферном воздухе вредных веществ, содержащихся в выбросах предприятий».</w:t>
      </w:r>
    </w:p>
    <w:p w:rsidR="00FE711B" w:rsidRDefault="00FE711B" w:rsidP="00FE711B">
      <w:pPr>
        <w:pStyle w:val="af0"/>
        <w:spacing w:before="0" w:after="0"/>
        <w:ind w:firstLine="567"/>
        <w:rPr>
          <w:sz w:val="28"/>
          <w:szCs w:val="28"/>
        </w:rPr>
      </w:pPr>
    </w:p>
    <w:p w:rsidR="00705B4E" w:rsidRDefault="00705B4E" w:rsidP="0016543A">
      <w:pPr>
        <w:pStyle w:val="af0"/>
        <w:spacing w:before="0" w:after="0"/>
        <w:ind w:firstLine="567"/>
        <w:jc w:val="both"/>
        <w:rPr>
          <w:sz w:val="28"/>
          <w:szCs w:val="28"/>
        </w:rPr>
      </w:pPr>
      <w:r w:rsidRPr="00FE711B">
        <w:rPr>
          <w:sz w:val="28"/>
          <w:szCs w:val="28"/>
        </w:rPr>
        <w:t>Санитарные нормы (СН)</w:t>
      </w:r>
    </w:p>
    <w:p w:rsidR="00FE711B" w:rsidRPr="00FE711B" w:rsidRDefault="00FE711B" w:rsidP="00FE711B"/>
    <w:p w:rsidR="00705B4E" w:rsidRPr="00FE711B" w:rsidRDefault="00705B4E" w:rsidP="00FE711B">
      <w:pPr>
        <w:autoSpaceDE w:val="0"/>
        <w:autoSpaceDN w:val="0"/>
        <w:adjustRightInd w:val="0"/>
        <w:ind w:firstLine="567"/>
        <w:jc w:val="both"/>
        <w:rPr>
          <w:sz w:val="28"/>
          <w:szCs w:val="28"/>
        </w:rPr>
      </w:pPr>
      <w:r w:rsidRPr="00FE711B">
        <w:rPr>
          <w:sz w:val="28"/>
          <w:szCs w:val="28"/>
        </w:rPr>
        <w:t>СН 2.2.4/2.1.8.562-96 «Шум на рабочих местах, в помещениях жилых, общественных зданий и на территории жилой застройки»;</w:t>
      </w:r>
    </w:p>
    <w:p w:rsidR="00705B4E" w:rsidRPr="00FE711B" w:rsidRDefault="00705B4E" w:rsidP="00FE711B">
      <w:pPr>
        <w:autoSpaceDE w:val="0"/>
        <w:autoSpaceDN w:val="0"/>
        <w:adjustRightInd w:val="0"/>
        <w:ind w:firstLine="567"/>
        <w:jc w:val="both"/>
        <w:rPr>
          <w:sz w:val="28"/>
          <w:szCs w:val="28"/>
        </w:rPr>
      </w:pPr>
      <w:r w:rsidRPr="00FE711B">
        <w:rPr>
          <w:sz w:val="28"/>
          <w:szCs w:val="28"/>
        </w:rPr>
        <w:t>СН 2.2.4/2.1.8.566-96 «Производственная вибрация, вибрация в помещениях жилых и общественных зданий. Санитарные нормы»;</w:t>
      </w:r>
    </w:p>
    <w:p w:rsidR="00705B4E" w:rsidRPr="00FE711B" w:rsidRDefault="00705B4E" w:rsidP="00FE711B">
      <w:pPr>
        <w:autoSpaceDE w:val="0"/>
        <w:autoSpaceDN w:val="0"/>
        <w:adjustRightInd w:val="0"/>
        <w:ind w:firstLine="567"/>
        <w:jc w:val="both"/>
        <w:rPr>
          <w:sz w:val="28"/>
          <w:szCs w:val="28"/>
        </w:rPr>
      </w:pPr>
      <w:r w:rsidRPr="00FE711B">
        <w:rPr>
          <w:sz w:val="28"/>
          <w:szCs w:val="28"/>
        </w:rPr>
        <w:t>СН 2.2.4/2.1.8.583-96 «Гигиенические нормативы. Инфразвук на рабочих местах, в жилых и общественных помещениях и на территории жилой застройки».</w:t>
      </w:r>
    </w:p>
    <w:p w:rsidR="00FE711B" w:rsidRDefault="00FE711B" w:rsidP="00FE711B">
      <w:pPr>
        <w:pStyle w:val="af0"/>
        <w:spacing w:before="0" w:after="0"/>
        <w:ind w:firstLine="567"/>
        <w:rPr>
          <w:sz w:val="28"/>
          <w:szCs w:val="28"/>
        </w:rPr>
      </w:pPr>
    </w:p>
    <w:p w:rsidR="00705B4E" w:rsidRDefault="00705B4E" w:rsidP="0016543A">
      <w:pPr>
        <w:pStyle w:val="af0"/>
        <w:spacing w:before="0" w:after="0"/>
        <w:ind w:firstLine="567"/>
        <w:jc w:val="both"/>
        <w:rPr>
          <w:sz w:val="28"/>
          <w:szCs w:val="28"/>
        </w:rPr>
      </w:pPr>
      <w:r w:rsidRPr="00FE711B">
        <w:rPr>
          <w:sz w:val="28"/>
          <w:szCs w:val="28"/>
        </w:rPr>
        <w:t>Санитарные правила (СП)</w:t>
      </w:r>
    </w:p>
    <w:p w:rsidR="00FE711B" w:rsidRPr="00FE711B" w:rsidRDefault="00FE711B" w:rsidP="00FE711B"/>
    <w:p w:rsidR="00705B4E" w:rsidRPr="00FE711B" w:rsidRDefault="00705B4E" w:rsidP="00FE711B">
      <w:pPr>
        <w:autoSpaceDE w:val="0"/>
        <w:autoSpaceDN w:val="0"/>
        <w:adjustRightInd w:val="0"/>
        <w:ind w:firstLine="567"/>
        <w:jc w:val="both"/>
        <w:rPr>
          <w:sz w:val="28"/>
          <w:szCs w:val="28"/>
        </w:rPr>
      </w:pPr>
      <w:r w:rsidRPr="00FE711B">
        <w:rPr>
          <w:sz w:val="28"/>
          <w:szCs w:val="28"/>
        </w:rPr>
        <w:lastRenderedPageBreak/>
        <w:t>СП 2.1.7.1038-01 «Гигиенические требования к устройству и содержанию полигонов для твердых бытовых отходов»;</w:t>
      </w:r>
    </w:p>
    <w:p w:rsidR="00705B4E" w:rsidRPr="00FE711B" w:rsidRDefault="00705B4E" w:rsidP="00FE711B">
      <w:pPr>
        <w:autoSpaceDE w:val="0"/>
        <w:autoSpaceDN w:val="0"/>
        <w:adjustRightInd w:val="0"/>
        <w:ind w:firstLine="567"/>
        <w:jc w:val="both"/>
        <w:rPr>
          <w:sz w:val="28"/>
          <w:szCs w:val="28"/>
        </w:rPr>
      </w:pPr>
      <w:r w:rsidRPr="00FE711B">
        <w:rPr>
          <w:sz w:val="28"/>
          <w:szCs w:val="28"/>
        </w:rPr>
        <w:t>СП 2.6.1.2216-07 «Санитарно-защитные зоны и зоны наблюдения радиационных объектов. Условия эксплуатации и обоснование границ»;</w:t>
      </w:r>
    </w:p>
    <w:p w:rsidR="00705B4E" w:rsidRPr="00FE711B" w:rsidRDefault="00521333" w:rsidP="00FE711B">
      <w:pPr>
        <w:autoSpaceDE w:val="0"/>
        <w:autoSpaceDN w:val="0"/>
        <w:adjustRightInd w:val="0"/>
        <w:ind w:firstLine="567"/>
        <w:jc w:val="both"/>
        <w:rPr>
          <w:sz w:val="28"/>
          <w:szCs w:val="28"/>
        </w:rPr>
      </w:pPr>
      <w:hyperlink r:id="rId20" w:history="1">
        <w:r w:rsidR="00705B4E" w:rsidRPr="00FE711B">
          <w:rPr>
            <w:sz w:val="28"/>
            <w:szCs w:val="28"/>
          </w:rPr>
          <w:t>СП 2.6.1.2612-10 «Основные санитарные правила обеспечения радиационной безопасности</w:t>
        </w:r>
      </w:hyperlink>
      <w:r w:rsidR="00705B4E" w:rsidRPr="00FE711B">
        <w:rPr>
          <w:sz w:val="28"/>
          <w:szCs w:val="28"/>
        </w:rPr>
        <w:t>«.</w:t>
      </w:r>
    </w:p>
    <w:p w:rsidR="00FE711B" w:rsidRDefault="00FE711B" w:rsidP="00FE711B">
      <w:pPr>
        <w:pStyle w:val="af0"/>
        <w:spacing w:before="0" w:after="0"/>
        <w:ind w:firstLine="567"/>
        <w:rPr>
          <w:sz w:val="28"/>
          <w:szCs w:val="28"/>
        </w:rPr>
      </w:pPr>
    </w:p>
    <w:p w:rsidR="00705B4E" w:rsidRDefault="00705B4E" w:rsidP="0016543A">
      <w:pPr>
        <w:pStyle w:val="af0"/>
        <w:spacing w:before="0" w:after="0"/>
        <w:ind w:firstLine="567"/>
        <w:jc w:val="both"/>
        <w:rPr>
          <w:sz w:val="28"/>
          <w:szCs w:val="28"/>
        </w:rPr>
      </w:pPr>
      <w:r w:rsidRPr="00FE711B">
        <w:rPr>
          <w:sz w:val="28"/>
          <w:szCs w:val="28"/>
        </w:rPr>
        <w:t>Гигиенические нормативы (ГН)</w:t>
      </w:r>
    </w:p>
    <w:p w:rsidR="00FE711B" w:rsidRPr="00FE711B" w:rsidRDefault="00FE711B" w:rsidP="00FE711B"/>
    <w:p w:rsidR="00705B4E" w:rsidRPr="00FE711B" w:rsidRDefault="00705B4E" w:rsidP="00FE711B">
      <w:pPr>
        <w:autoSpaceDE w:val="0"/>
        <w:autoSpaceDN w:val="0"/>
        <w:adjustRightInd w:val="0"/>
        <w:ind w:firstLine="567"/>
        <w:jc w:val="both"/>
        <w:rPr>
          <w:sz w:val="28"/>
          <w:szCs w:val="28"/>
        </w:rPr>
      </w:pPr>
      <w:r w:rsidRPr="00FE711B">
        <w:rPr>
          <w:sz w:val="28"/>
          <w:szCs w:val="28"/>
        </w:rPr>
        <w:t>ГН 2.1.6.1338-03 «Предельно допустимые концентрации (ПДК) загрязняющих веществ в атмосферном воздухе населенных мест»;</w:t>
      </w:r>
    </w:p>
    <w:p w:rsidR="00705B4E" w:rsidRPr="00FE711B" w:rsidRDefault="00705B4E" w:rsidP="00FE711B">
      <w:pPr>
        <w:autoSpaceDE w:val="0"/>
        <w:autoSpaceDN w:val="0"/>
        <w:adjustRightInd w:val="0"/>
        <w:ind w:firstLine="567"/>
        <w:jc w:val="both"/>
        <w:rPr>
          <w:sz w:val="28"/>
          <w:szCs w:val="28"/>
        </w:rPr>
      </w:pPr>
      <w:r w:rsidRPr="00FE711B">
        <w:rPr>
          <w:sz w:val="28"/>
          <w:szCs w:val="28"/>
        </w:rPr>
        <w:t>ГН 2.1.6.2309-07 «Ориентировочные безопасные уровни воздействия (ОБУВ) загрязняющих веществ в атмосферном воздухе населенных мест»;</w:t>
      </w:r>
    </w:p>
    <w:p w:rsidR="00705B4E" w:rsidRPr="00FE711B" w:rsidRDefault="00705B4E" w:rsidP="00FE711B">
      <w:pPr>
        <w:autoSpaceDE w:val="0"/>
        <w:autoSpaceDN w:val="0"/>
        <w:adjustRightInd w:val="0"/>
        <w:ind w:firstLine="567"/>
        <w:jc w:val="both"/>
        <w:rPr>
          <w:sz w:val="28"/>
          <w:szCs w:val="28"/>
        </w:rPr>
      </w:pPr>
      <w:r w:rsidRPr="00FE711B">
        <w:rPr>
          <w:sz w:val="28"/>
          <w:szCs w:val="28"/>
        </w:rPr>
        <w:t>ГН 2.1.5.1315-03 «Предельно допустимые концентрации (ПДК) химических веществ в воде водных объектов хозяйственно-питьевого и культурно-бытового водопользования. Гигиенические нормативы»;</w:t>
      </w:r>
    </w:p>
    <w:p w:rsidR="00705B4E" w:rsidRPr="00FE711B" w:rsidRDefault="00705B4E" w:rsidP="00FE711B">
      <w:pPr>
        <w:autoSpaceDE w:val="0"/>
        <w:autoSpaceDN w:val="0"/>
        <w:adjustRightInd w:val="0"/>
        <w:ind w:firstLine="567"/>
        <w:jc w:val="both"/>
        <w:rPr>
          <w:sz w:val="28"/>
          <w:szCs w:val="28"/>
        </w:rPr>
      </w:pPr>
      <w:r w:rsidRPr="00FE711B">
        <w:rPr>
          <w:sz w:val="28"/>
          <w:szCs w:val="28"/>
        </w:rPr>
        <w:t>ГН 2.1.5.2307-07. 2.1.5 «Водоотведение населенных мест, санитарная охрана водоемов. Ориентировочные допустимые уровни (ОДУ) химических веществ в воде водных объектов хозяйственно-питьевого и культурно-бытового водопользования. Гигиенические нормативы».</w:t>
      </w:r>
    </w:p>
    <w:p w:rsidR="00FE711B" w:rsidRDefault="00FE711B" w:rsidP="00FE711B">
      <w:pPr>
        <w:pStyle w:val="af0"/>
        <w:spacing w:before="0" w:after="0"/>
        <w:ind w:firstLine="567"/>
        <w:rPr>
          <w:sz w:val="28"/>
          <w:szCs w:val="28"/>
        </w:rPr>
      </w:pPr>
    </w:p>
    <w:p w:rsidR="00705B4E" w:rsidRDefault="00705B4E" w:rsidP="0016543A">
      <w:pPr>
        <w:pStyle w:val="af0"/>
        <w:spacing w:before="0" w:after="0"/>
        <w:ind w:firstLine="567"/>
        <w:jc w:val="both"/>
        <w:rPr>
          <w:sz w:val="28"/>
          <w:szCs w:val="28"/>
        </w:rPr>
      </w:pPr>
      <w:r w:rsidRPr="00FE711B">
        <w:rPr>
          <w:sz w:val="28"/>
          <w:szCs w:val="28"/>
        </w:rPr>
        <w:t>Руководящие документы (РД, СО)</w:t>
      </w:r>
    </w:p>
    <w:p w:rsidR="00FE711B" w:rsidRPr="00FE711B" w:rsidRDefault="00FE711B" w:rsidP="00FE711B"/>
    <w:p w:rsidR="00705B4E" w:rsidRPr="00FE711B" w:rsidRDefault="00705B4E" w:rsidP="00FE711B">
      <w:pPr>
        <w:autoSpaceDE w:val="0"/>
        <w:autoSpaceDN w:val="0"/>
        <w:adjustRightInd w:val="0"/>
        <w:ind w:firstLine="567"/>
        <w:jc w:val="both"/>
        <w:rPr>
          <w:sz w:val="28"/>
          <w:szCs w:val="28"/>
        </w:rPr>
      </w:pPr>
      <w:r w:rsidRPr="00FE711B">
        <w:rPr>
          <w:sz w:val="28"/>
          <w:szCs w:val="28"/>
        </w:rPr>
        <w:t>РД 34.20.185-94 (СО 153-34.20.185-94) «Инструкция по проектированию городских электрических сетей»;</w:t>
      </w:r>
    </w:p>
    <w:p w:rsidR="00705B4E" w:rsidRPr="00FE711B" w:rsidRDefault="00705B4E" w:rsidP="00FE711B">
      <w:pPr>
        <w:autoSpaceDE w:val="0"/>
        <w:autoSpaceDN w:val="0"/>
        <w:adjustRightInd w:val="0"/>
        <w:ind w:firstLine="567"/>
        <w:jc w:val="both"/>
        <w:rPr>
          <w:sz w:val="28"/>
          <w:szCs w:val="28"/>
        </w:rPr>
      </w:pPr>
      <w:r w:rsidRPr="00FE711B">
        <w:rPr>
          <w:sz w:val="28"/>
          <w:szCs w:val="28"/>
        </w:rPr>
        <w:t>РД 45.120-2000 «Нормы технологического проектирования. Городские и сельские телефонные сети».</w:t>
      </w:r>
    </w:p>
    <w:p w:rsidR="00FE711B" w:rsidRDefault="00FE711B" w:rsidP="00FE711B">
      <w:pPr>
        <w:pStyle w:val="af0"/>
        <w:spacing w:before="0" w:after="0"/>
        <w:ind w:firstLine="567"/>
        <w:rPr>
          <w:sz w:val="28"/>
          <w:szCs w:val="28"/>
        </w:rPr>
      </w:pPr>
    </w:p>
    <w:p w:rsidR="00705B4E" w:rsidRDefault="00705B4E" w:rsidP="0016543A">
      <w:pPr>
        <w:pStyle w:val="af0"/>
        <w:spacing w:before="0" w:after="0"/>
        <w:ind w:firstLine="567"/>
        <w:jc w:val="both"/>
        <w:rPr>
          <w:sz w:val="28"/>
          <w:szCs w:val="28"/>
        </w:rPr>
      </w:pPr>
      <w:r w:rsidRPr="00FE711B">
        <w:rPr>
          <w:sz w:val="28"/>
          <w:szCs w:val="28"/>
        </w:rPr>
        <w:t>Методические документы в строительстве (МДС)</w:t>
      </w:r>
    </w:p>
    <w:p w:rsidR="00FE711B" w:rsidRPr="00FE711B" w:rsidRDefault="00FE711B" w:rsidP="00FE711B"/>
    <w:p w:rsidR="00705B4E" w:rsidRPr="00FE711B" w:rsidRDefault="00705B4E" w:rsidP="00FE711B">
      <w:pPr>
        <w:autoSpaceDE w:val="0"/>
        <w:autoSpaceDN w:val="0"/>
        <w:adjustRightInd w:val="0"/>
        <w:ind w:firstLine="567"/>
        <w:jc w:val="both"/>
        <w:rPr>
          <w:sz w:val="28"/>
          <w:szCs w:val="28"/>
        </w:rPr>
      </w:pPr>
      <w:r w:rsidRPr="00FE711B">
        <w:rPr>
          <w:sz w:val="28"/>
          <w:szCs w:val="28"/>
        </w:rPr>
        <w:t>МДС 31-10.2004 «Рекомендации по планировке и содержанию зданий, сооружений и комплексов похоронного назначения»;</w:t>
      </w:r>
    </w:p>
    <w:p w:rsidR="00705B4E" w:rsidRPr="00FE711B" w:rsidRDefault="00705B4E" w:rsidP="00FE711B">
      <w:pPr>
        <w:autoSpaceDE w:val="0"/>
        <w:autoSpaceDN w:val="0"/>
        <w:adjustRightInd w:val="0"/>
        <w:ind w:firstLine="567"/>
        <w:jc w:val="both"/>
        <w:rPr>
          <w:sz w:val="28"/>
          <w:szCs w:val="28"/>
        </w:rPr>
      </w:pPr>
      <w:r w:rsidRPr="00FE711B">
        <w:rPr>
          <w:sz w:val="28"/>
          <w:szCs w:val="28"/>
        </w:rPr>
        <w:t>МДС 32-1.2000 «Рекомендации по проектированию вокзалов».</w:t>
      </w:r>
    </w:p>
    <w:p w:rsidR="00722086" w:rsidRPr="00FE711B" w:rsidRDefault="00722086" w:rsidP="00FE711B">
      <w:pPr>
        <w:pStyle w:val="a6"/>
        <w:spacing w:before="0" w:after="0"/>
        <w:rPr>
          <w:rFonts w:eastAsia="Calibri"/>
          <w:sz w:val="28"/>
          <w:szCs w:val="28"/>
        </w:rPr>
      </w:pPr>
      <w:r w:rsidRPr="00FE711B">
        <w:rPr>
          <w:rFonts w:eastAsia="Calibri"/>
          <w:sz w:val="28"/>
          <w:szCs w:val="28"/>
        </w:rPr>
        <w:t xml:space="preserve">Методические рекомендации по разработке проектов генеральных планов поселений и городских округов (утв. </w:t>
      </w:r>
      <w:hyperlink r:id="rId21" w:anchor="0" w:history="1">
        <w:r w:rsidRPr="00FE711B">
          <w:rPr>
            <w:rFonts w:eastAsia="Calibri"/>
            <w:sz w:val="28"/>
            <w:szCs w:val="28"/>
          </w:rPr>
          <w:t>приказом</w:t>
        </w:r>
      </w:hyperlink>
      <w:r w:rsidRPr="00FE711B">
        <w:rPr>
          <w:rFonts w:eastAsia="Calibri"/>
          <w:sz w:val="28"/>
          <w:szCs w:val="28"/>
        </w:rPr>
        <w:t xml:space="preserve"> Министерства регионального развития РФ от 26 мая 2011 г. № 244)</w:t>
      </w:r>
    </w:p>
    <w:p w:rsidR="00722086" w:rsidRDefault="00722086" w:rsidP="00FE711B">
      <w:pPr>
        <w:pStyle w:val="a6"/>
        <w:spacing w:before="0" w:after="0"/>
        <w:rPr>
          <w:rFonts w:eastAsia="Calibri"/>
          <w:sz w:val="28"/>
          <w:szCs w:val="28"/>
        </w:rPr>
      </w:pPr>
      <w:r w:rsidRPr="00FE711B">
        <w:rPr>
          <w:rFonts w:eastAsia="Calibri"/>
          <w:sz w:val="28"/>
          <w:szCs w:val="28"/>
        </w:rPr>
        <w:t>Рекомендации по расчету систем сбора, отведения и очистки поверхностного стока с селитебных территорий, площадок предприятий и определению условий выпуска его в водные объекты (М, 2006г.).</w:t>
      </w:r>
    </w:p>
    <w:p w:rsidR="00B01184" w:rsidRPr="00FE711B" w:rsidRDefault="00B01184" w:rsidP="00FE711B">
      <w:pPr>
        <w:pStyle w:val="a6"/>
        <w:spacing w:before="0" w:after="0"/>
        <w:rPr>
          <w:rFonts w:eastAsia="Calibri"/>
          <w:sz w:val="28"/>
          <w:szCs w:val="28"/>
        </w:rPr>
      </w:pPr>
    </w:p>
    <w:p w:rsidR="00B01184" w:rsidRDefault="00B01184" w:rsidP="00B01184">
      <w:pPr>
        <w:pStyle w:val="4a"/>
        <w:ind w:firstLine="567"/>
      </w:pPr>
      <w:r>
        <w:lastRenderedPageBreak/>
        <w:t>Глава2</w:t>
      </w:r>
      <w:r w:rsidR="0016543A" w:rsidRPr="00B01184">
        <w:t>.</w:t>
      </w:r>
      <w:bookmarkStart w:id="6" w:name="_Toc401590378"/>
      <w:bookmarkStart w:id="7" w:name="_Toc394339752"/>
      <w:r w:rsidR="00AB3B57" w:rsidRPr="00B01184">
        <w:t>Расчетные показатели</w:t>
      </w:r>
      <w:bookmarkStart w:id="8" w:name="_Toc401590380"/>
      <w:bookmarkEnd w:id="6"/>
      <w:bookmarkEnd w:id="7"/>
      <w:bookmarkEnd w:id="8"/>
    </w:p>
    <w:p w:rsidR="00B01184" w:rsidRDefault="00B01184" w:rsidP="00B01184">
      <w:pPr>
        <w:pStyle w:val="4a"/>
        <w:ind w:firstLine="567"/>
      </w:pPr>
    </w:p>
    <w:p w:rsidR="00B01184" w:rsidRPr="002B3394" w:rsidRDefault="00B01184" w:rsidP="002B3394">
      <w:pPr>
        <w:pStyle w:val="3"/>
        <w:spacing w:before="0" w:after="0"/>
        <w:ind w:firstLine="567"/>
        <w:jc w:val="both"/>
        <w:rPr>
          <w:sz w:val="28"/>
          <w:szCs w:val="28"/>
        </w:rPr>
      </w:pPr>
      <w:r w:rsidRPr="002B3394">
        <w:rPr>
          <w:sz w:val="28"/>
          <w:szCs w:val="28"/>
        </w:rPr>
        <w:t xml:space="preserve">Статья 6. Расчетные показатели минимально допустимого уровня обеспеченности объектами местного значения и максимально допустимого уровня территориальной доступности объектов местного значения </w:t>
      </w:r>
    </w:p>
    <w:p w:rsidR="00B06762" w:rsidRDefault="00B06762" w:rsidP="00AB3B57">
      <w:pPr>
        <w:pStyle w:val="a6"/>
        <w:spacing w:before="0" w:after="0"/>
        <w:rPr>
          <w:sz w:val="28"/>
          <w:szCs w:val="28"/>
        </w:rPr>
      </w:pPr>
    </w:p>
    <w:p w:rsidR="00AB3B57" w:rsidRPr="00C9550D" w:rsidRDefault="00AB3B57" w:rsidP="00AB3B57">
      <w:pPr>
        <w:pStyle w:val="a6"/>
        <w:spacing w:before="0" w:after="0"/>
        <w:rPr>
          <w:sz w:val="28"/>
          <w:szCs w:val="28"/>
        </w:rPr>
      </w:pPr>
      <w:r w:rsidRPr="00C9550D">
        <w:rPr>
          <w:sz w:val="28"/>
          <w:szCs w:val="28"/>
        </w:rPr>
        <w:t xml:space="preserve">Расчетные показатели минимально допустимого уровня обеспеченности объектами местного значения приведены в таблице </w:t>
      </w:r>
      <w:r>
        <w:rPr>
          <w:sz w:val="28"/>
          <w:szCs w:val="28"/>
        </w:rPr>
        <w:t>2</w:t>
      </w:r>
      <w:r w:rsidRPr="00C9550D">
        <w:rPr>
          <w:sz w:val="28"/>
          <w:szCs w:val="28"/>
        </w:rPr>
        <w:t>.</w:t>
      </w:r>
    </w:p>
    <w:p w:rsidR="00AB3B57" w:rsidRPr="00C9550D" w:rsidRDefault="00AB3B57" w:rsidP="00AB3B57">
      <w:pPr>
        <w:pStyle w:val="a6"/>
        <w:spacing w:after="0"/>
        <w:rPr>
          <w:sz w:val="28"/>
          <w:szCs w:val="28"/>
        </w:rPr>
      </w:pPr>
      <w:r w:rsidRPr="00C9550D">
        <w:rPr>
          <w:sz w:val="28"/>
          <w:szCs w:val="28"/>
        </w:rPr>
        <w:t>Расчетные показатели максимально допустимого уровня территориальной доступности объектов местного значения приведены в таблице</w:t>
      </w:r>
      <w:r>
        <w:rPr>
          <w:sz w:val="28"/>
          <w:szCs w:val="28"/>
        </w:rPr>
        <w:t xml:space="preserve"> 3</w:t>
      </w:r>
      <w:r w:rsidRPr="00C9550D">
        <w:rPr>
          <w:sz w:val="28"/>
          <w:szCs w:val="28"/>
        </w:rPr>
        <w:t>.</w:t>
      </w:r>
    </w:p>
    <w:p w:rsidR="00AB3B57" w:rsidRPr="00C9550D" w:rsidRDefault="00AB3B57" w:rsidP="00AB3B57">
      <w:pPr>
        <w:pStyle w:val="a6"/>
        <w:spacing w:after="0"/>
        <w:rPr>
          <w:sz w:val="28"/>
          <w:szCs w:val="28"/>
        </w:rPr>
      </w:pPr>
      <w:r w:rsidRPr="00C9550D">
        <w:rPr>
          <w:sz w:val="28"/>
          <w:szCs w:val="28"/>
        </w:rPr>
        <w:t xml:space="preserve">При определении нормативной потребности в объектах социального и культурно-бытового обслуживания эпизодического пользования (библиотеки, объекты культуры клубного типа, музеи, театры, универсальные спортивно-зрелищные залы, физкультурно-спортивные залы, плавательные бассейны) к минимально допустимому уровню обеспеченности рекомендуется применять коэффициент агломерационного эффекта, равный </w:t>
      </w:r>
      <w:r>
        <w:rPr>
          <w:sz w:val="28"/>
          <w:szCs w:val="28"/>
        </w:rPr>
        <w:t>2</w:t>
      </w:r>
      <w:r w:rsidRPr="00C9550D">
        <w:rPr>
          <w:sz w:val="28"/>
          <w:szCs w:val="28"/>
        </w:rPr>
        <w:t>,</w:t>
      </w:r>
      <w:r>
        <w:rPr>
          <w:sz w:val="28"/>
          <w:szCs w:val="28"/>
        </w:rPr>
        <w:t>3</w:t>
      </w:r>
      <w:r w:rsidRPr="00C9550D">
        <w:rPr>
          <w:sz w:val="28"/>
          <w:szCs w:val="28"/>
        </w:rPr>
        <w:t>.</w:t>
      </w:r>
    </w:p>
    <w:p w:rsidR="00AB3B57" w:rsidRPr="00AB3B57" w:rsidRDefault="00AB3B57" w:rsidP="00964E50">
      <w:pPr>
        <w:pStyle w:val="a6"/>
        <w:spacing w:before="0" w:after="0"/>
        <w:rPr>
          <w:rFonts w:eastAsia="Calibri"/>
          <w:sz w:val="28"/>
          <w:szCs w:val="28"/>
        </w:rPr>
        <w:sectPr w:rsidR="00AB3B57" w:rsidRPr="00AB3B57" w:rsidSect="00845A48">
          <w:headerReference w:type="default" r:id="rId22"/>
          <w:pgSz w:w="11906" w:h="16838"/>
          <w:pgMar w:top="1134" w:right="567" w:bottom="1134" w:left="1701" w:header="709" w:footer="709" w:gutter="0"/>
          <w:cols w:space="708"/>
          <w:titlePg/>
          <w:docGrid w:linePitch="360"/>
        </w:sectPr>
      </w:pPr>
    </w:p>
    <w:p w:rsidR="00423C68" w:rsidRPr="00C9550D" w:rsidRDefault="00423C68" w:rsidP="00B06762">
      <w:pPr>
        <w:pStyle w:val="4a"/>
        <w:ind w:firstLine="567"/>
      </w:pPr>
      <w:r w:rsidRPr="00C9550D">
        <w:lastRenderedPageBreak/>
        <w:t xml:space="preserve">Таблица </w:t>
      </w:r>
      <w:r w:rsidR="00AB3B57" w:rsidRPr="00B06762">
        <w:t>2</w:t>
      </w:r>
      <w:r w:rsidR="0016543A" w:rsidRPr="00B06762">
        <w:t xml:space="preserve">. </w:t>
      </w:r>
      <w:r w:rsidR="007348E3" w:rsidRPr="00B06762">
        <w:t>Р</w:t>
      </w:r>
      <w:r w:rsidR="007348E3" w:rsidRPr="00C9550D">
        <w:t>асчётн</w:t>
      </w:r>
      <w:r w:rsidR="007348E3" w:rsidRPr="00B06762">
        <w:t>ые</w:t>
      </w:r>
      <w:r w:rsidRPr="00C9550D">
        <w:t xml:space="preserve"> показател</w:t>
      </w:r>
      <w:r w:rsidR="007348E3" w:rsidRPr="00B06762">
        <w:t>и</w:t>
      </w:r>
      <w:r w:rsidRPr="00C9550D">
        <w:t xml:space="preserve"> минимально допустимого уровня обеспеченности объектами местного значения</w:t>
      </w:r>
    </w:p>
    <w:tbl>
      <w:tblPr>
        <w:tblW w:w="498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56"/>
        <w:gridCol w:w="2597"/>
        <w:gridCol w:w="938"/>
        <w:gridCol w:w="366"/>
        <w:gridCol w:w="805"/>
        <w:gridCol w:w="212"/>
        <w:gridCol w:w="528"/>
        <w:gridCol w:w="339"/>
        <w:gridCol w:w="41"/>
        <w:gridCol w:w="29"/>
        <w:gridCol w:w="941"/>
        <w:gridCol w:w="145"/>
        <w:gridCol w:w="891"/>
        <w:gridCol w:w="333"/>
        <w:gridCol w:w="675"/>
        <w:gridCol w:w="145"/>
        <w:gridCol w:w="165"/>
        <w:gridCol w:w="398"/>
        <w:gridCol w:w="24"/>
        <w:gridCol w:w="21"/>
        <w:gridCol w:w="557"/>
        <w:gridCol w:w="428"/>
        <w:gridCol w:w="142"/>
        <w:gridCol w:w="150"/>
        <w:gridCol w:w="118"/>
        <w:gridCol w:w="186"/>
        <w:gridCol w:w="1115"/>
      </w:tblGrid>
      <w:tr w:rsidR="00C91100" w:rsidRPr="00C9550D" w:rsidTr="00AF1B2A">
        <w:trPr>
          <w:tblHeader/>
        </w:trPr>
        <w:tc>
          <w:tcPr>
            <w:tcW w:w="833" w:type="pct"/>
            <w:tcBorders>
              <w:top w:val="single" w:sz="4" w:space="0" w:color="auto"/>
              <w:left w:val="single" w:sz="4" w:space="0" w:color="auto"/>
              <w:bottom w:val="single" w:sz="4" w:space="0" w:color="auto"/>
              <w:right w:val="single" w:sz="4" w:space="0" w:color="auto"/>
            </w:tcBorders>
            <w:vAlign w:val="center"/>
            <w:hideMark/>
          </w:tcPr>
          <w:p w:rsidR="007B6DD0" w:rsidRPr="00C9550D" w:rsidRDefault="007B6DD0" w:rsidP="00EE10CB">
            <w:pPr>
              <w:jc w:val="center"/>
              <w:rPr>
                <w:rFonts w:eastAsia="Calibri"/>
                <w:b/>
                <w:sz w:val="28"/>
                <w:szCs w:val="28"/>
                <w:lang w:eastAsia="en-US"/>
              </w:rPr>
            </w:pPr>
            <w:r w:rsidRPr="00C9550D">
              <w:rPr>
                <w:rFonts w:eastAsia="Calibri"/>
                <w:b/>
                <w:sz w:val="28"/>
                <w:szCs w:val="28"/>
                <w:lang w:eastAsia="en-US"/>
              </w:rPr>
              <w:t xml:space="preserve">Наименование вида ОМЗ </w:t>
            </w:r>
          </w:p>
        </w:tc>
        <w:tc>
          <w:tcPr>
            <w:tcW w:w="881" w:type="pct"/>
            <w:tcBorders>
              <w:top w:val="single" w:sz="4" w:space="0" w:color="auto"/>
              <w:left w:val="single" w:sz="4" w:space="0" w:color="auto"/>
              <w:bottom w:val="single" w:sz="4" w:space="0" w:color="auto"/>
              <w:right w:val="single" w:sz="4" w:space="0" w:color="auto"/>
            </w:tcBorders>
            <w:vAlign w:val="center"/>
            <w:hideMark/>
          </w:tcPr>
          <w:p w:rsidR="007B6DD0" w:rsidRPr="00C9550D" w:rsidRDefault="007B6DD0" w:rsidP="00EE10CB">
            <w:pPr>
              <w:jc w:val="center"/>
              <w:rPr>
                <w:rFonts w:eastAsia="Calibri"/>
                <w:b/>
                <w:sz w:val="28"/>
                <w:szCs w:val="28"/>
                <w:lang w:eastAsia="en-US"/>
              </w:rPr>
            </w:pPr>
            <w:r w:rsidRPr="00C9550D">
              <w:rPr>
                <w:rFonts w:eastAsia="Calibri"/>
                <w:b/>
                <w:sz w:val="28"/>
                <w:szCs w:val="28"/>
                <w:lang w:eastAsia="en-US"/>
              </w:rPr>
              <w:t>Наименование расчетного показателя ОМЗ,</w:t>
            </w:r>
          </w:p>
          <w:p w:rsidR="007B6DD0" w:rsidRPr="00C9550D" w:rsidRDefault="007B6DD0" w:rsidP="00EE10CB">
            <w:pPr>
              <w:jc w:val="center"/>
              <w:rPr>
                <w:rFonts w:eastAsia="Calibri"/>
                <w:b/>
                <w:sz w:val="28"/>
                <w:szCs w:val="28"/>
                <w:lang w:eastAsia="en-US"/>
              </w:rPr>
            </w:pPr>
            <w:r w:rsidRPr="00C9550D">
              <w:rPr>
                <w:rFonts w:eastAsia="Calibri"/>
                <w:b/>
                <w:sz w:val="28"/>
                <w:szCs w:val="28"/>
                <w:lang w:eastAsia="en-US"/>
              </w:rPr>
              <w:t>единица измерения</w:t>
            </w:r>
          </w:p>
        </w:tc>
        <w:tc>
          <w:tcPr>
            <w:tcW w:w="3286" w:type="pct"/>
            <w:gridSpan w:val="25"/>
            <w:tcBorders>
              <w:top w:val="single" w:sz="4" w:space="0" w:color="auto"/>
              <w:left w:val="single" w:sz="4" w:space="0" w:color="auto"/>
              <w:bottom w:val="single" w:sz="4" w:space="0" w:color="auto"/>
              <w:right w:val="single" w:sz="4" w:space="0" w:color="auto"/>
            </w:tcBorders>
            <w:vAlign w:val="center"/>
            <w:hideMark/>
          </w:tcPr>
          <w:p w:rsidR="007B6DD0" w:rsidRPr="00C9550D" w:rsidRDefault="007B6DD0" w:rsidP="00EE10CB">
            <w:pPr>
              <w:jc w:val="center"/>
              <w:rPr>
                <w:rFonts w:eastAsia="Calibri"/>
                <w:b/>
                <w:sz w:val="28"/>
                <w:szCs w:val="28"/>
                <w:lang w:eastAsia="en-US"/>
              </w:rPr>
            </w:pPr>
            <w:r w:rsidRPr="00C9550D">
              <w:rPr>
                <w:rFonts w:eastAsia="Calibri"/>
                <w:b/>
                <w:sz w:val="28"/>
                <w:szCs w:val="28"/>
                <w:lang w:eastAsia="en-US"/>
              </w:rPr>
              <w:t xml:space="preserve">Предельное значение расчетного показателя </w:t>
            </w:r>
            <w:r w:rsidRPr="00C9550D">
              <w:rPr>
                <w:rFonts w:eastAsia="Calibri"/>
                <w:b/>
                <w:sz w:val="28"/>
                <w:szCs w:val="28"/>
                <w:lang w:eastAsia="en-US"/>
              </w:rPr>
              <w:br/>
              <w:t xml:space="preserve">минимально допустимого уровня обеспеченности ОМЗ </w:t>
            </w:r>
          </w:p>
        </w:tc>
      </w:tr>
      <w:tr w:rsidR="007B6DD0" w:rsidRPr="00C9550D" w:rsidTr="007319BE">
        <w:tc>
          <w:tcPr>
            <w:tcW w:w="5000" w:type="pct"/>
            <w:gridSpan w:val="27"/>
            <w:tcBorders>
              <w:top w:val="single" w:sz="4" w:space="0" w:color="auto"/>
              <w:left w:val="single" w:sz="4" w:space="0" w:color="auto"/>
              <w:bottom w:val="single" w:sz="4" w:space="0" w:color="auto"/>
              <w:right w:val="single" w:sz="4" w:space="0" w:color="auto"/>
            </w:tcBorders>
            <w:vAlign w:val="center"/>
            <w:hideMark/>
          </w:tcPr>
          <w:p w:rsidR="00C91100" w:rsidRPr="00C9550D" w:rsidRDefault="007B6DD0" w:rsidP="00C91100">
            <w:pPr>
              <w:jc w:val="center"/>
              <w:rPr>
                <w:b/>
                <w:sz w:val="28"/>
                <w:szCs w:val="28"/>
              </w:rPr>
            </w:pPr>
            <w:r w:rsidRPr="00C9550D">
              <w:rPr>
                <w:b/>
                <w:sz w:val="28"/>
                <w:szCs w:val="28"/>
              </w:rPr>
              <w:t>Объекты жилищного строительства в границах городского округа, в том числе территории муниципального жилищного фонда, инвестиционные площадки в сфере развития жилищного строительства для целей комплексного освоения и коммерческого найма</w:t>
            </w:r>
          </w:p>
        </w:tc>
      </w:tr>
      <w:tr w:rsidR="00C91100" w:rsidRPr="00C9550D" w:rsidTr="00AF1B2A">
        <w:tc>
          <w:tcPr>
            <w:tcW w:w="833" w:type="pct"/>
            <w:vMerge w:val="restart"/>
            <w:tcBorders>
              <w:top w:val="single" w:sz="4" w:space="0" w:color="auto"/>
              <w:left w:val="single" w:sz="4" w:space="0" w:color="auto"/>
              <w:right w:val="single" w:sz="4" w:space="0" w:color="auto"/>
            </w:tcBorders>
            <w:vAlign w:val="center"/>
          </w:tcPr>
          <w:p w:rsidR="00222B66" w:rsidRPr="00C9550D" w:rsidRDefault="00222B66" w:rsidP="00222B66">
            <w:pPr>
              <w:pStyle w:val="101"/>
              <w:rPr>
                <w:sz w:val="28"/>
                <w:szCs w:val="28"/>
              </w:rPr>
            </w:pPr>
            <w:r w:rsidRPr="00C9550D">
              <w:rPr>
                <w:sz w:val="28"/>
                <w:szCs w:val="28"/>
              </w:rPr>
              <w:t>Объекты жилищного строительства, в том числе инвестиционные площадки</w:t>
            </w:r>
          </w:p>
        </w:tc>
        <w:tc>
          <w:tcPr>
            <w:tcW w:w="881" w:type="pct"/>
            <w:tcBorders>
              <w:top w:val="single" w:sz="4" w:space="0" w:color="auto"/>
              <w:left w:val="single" w:sz="4" w:space="0" w:color="auto"/>
              <w:bottom w:val="single" w:sz="4" w:space="0" w:color="auto"/>
              <w:right w:val="single" w:sz="4" w:space="0" w:color="auto"/>
            </w:tcBorders>
          </w:tcPr>
          <w:p w:rsidR="00222B66" w:rsidRPr="00C9550D" w:rsidRDefault="00222B66" w:rsidP="00222B66">
            <w:pPr>
              <w:pStyle w:val="101"/>
              <w:rPr>
                <w:sz w:val="28"/>
                <w:szCs w:val="28"/>
              </w:rPr>
            </w:pPr>
            <w:r w:rsidRPr="00C9550D">
              <w:rPr>
                <w:sz w:val="28"/>
                <w:szCs w:val="28"/>
              </w:rPr>
              <w:t>Уровень средней жилищной обеспеченности,</w:t>
            </w:r>
          </w:p>
          <w:p w:rsidR="00222B66" w:rsidRPr="00C9550D" w:rsidRDefault="00222B66" w:rsidP="00222B66">
            <w:pPr>
              <w:pStyle w:val="101"/>
              <w:rPr>
                <w:sz w:val="28"/>
                <w:szCs w:val="28"/>
              </w:rPr>
            </w:pPr>
            <w:r w:rsidRPr="00C9550D">
              <w:rPr>
                <w:sz w:val="28"/>
                <w:szCs w:val="28"/>
              </w:rPr>
              <w:t>кв. м площади жилых помещений на человека</w:t>
            </w:r>
          </w:p>
        </w:tc>
        <w:tc>
          <w:tcPr>
            <w:tcW w:w="3286" w:type="pct"/>
            <w:gridSpan w:val="25"/>
            <w:tcBorders>
              <w:top w:val="single" w:sz="4" w:space="0" w:color="auto"/>
              <w:left w:val="single" w:sz="4" w:space="0" w:color="auto"/>
              <w:bottom w:val="single" w:sz="4" w:space="0" w:color="auto"/>
              <w:right w:val="single" w:sz="4" w:space="0" w:color="auto"/>
            </w:tcBorders>
            <w:vAlign w:val="center"/>
          </w:tcPr>
          <w:p w:rsidR="00222B66" w:rsidRPr="00C9550D" w:rsidRDefault="00222B66" w:rsidP="007319BE">
            <w:pPr>
              <w:rPr>
                <w:sz w:val="28"/>
                <w:szCs w:val="28"/>
              </w:rPr>
            </w:pPr>
            <w:r w:rsidRPr="00C9550D">
              <w:rPr>
                <w:sz w:val="28"/>
                <w:szCs w:val="28"/>
              </w:rPr>
              <w:t>30*</w:t>
            </w:r>
          </w:p>
        </w:tc>
      </w:tr>
      <w:tr w:rsidR="00C91100" w:rsidRPr="00C9550D" w:rsidTr="00AF1B2A">
        <w:trPr>
          <w:trHeight w:val="407"/>
        </w:trPr>
        <w:tc>
          <w:tcPr>
            <w:tcW w:w="833" w:type="pct"/>
            <w:vMerge/>
            <w:tcBorders>
              <w:left w:val="single" w:sz="4" w:space="0" w:color="auto"/>
              <w:right w:val="single" w:sz="4" w:space="0" w:color="auto"/>
            </w:tcBorders>
            <w:vAlign w:val="center"/>
          </w:tcPr>
          <w:p w:rsidR="00222B66" w:rsidRPr="00C9550D" w:rsidRDefault="00222B66" w:rsidP="00222B66">
            <w:pPr>
              <w:rPr>
                <w:sz w:val="28"/>
                <w:szCs w:val="28"/>
              </w:rPr>
            </w:pPr>
          </w:p>
        </w:tc>
        <w:tc>
          <w:tcPr>
            <w:tcW w:w="881" w:type="pct"/>
            <w:vMerge w:val="restart"/>
            <w:tcBorders>
              <w:top w:val="single" w:sz="4" w:space="0" w:color="auto"/>
              <w:left w:val="single" w:sz="4" w:space="0" w:color="auto"/>
              <w:right w:val="single" w:sz="4" w:space="0" w:color="auto"/>
            </w:tcBorders>
          </w:tcPr>
          <w:p w:rsidR="00222B66" w:rsidRPr="00C9550D" w:rsidRDefault="00222B66" w:rsidP="00222B66">
            <w:pPr>
              <w:rPr>
                <w:bCs/>
                <w:color w:val="000000"/>
                <w:sz w:val="28"/>
                <w:szCs w:val="28"/>
                <w:bdr w:val="none" w:sz="0" w:space="0" w:color="auto" w:frame="1"/>
              </w:rPr>
            </w:pPr>
            <w:r w:rsidRPr="00C9550D">
              <w:rPr>
                <w:bCs/>
                <w:color w:val="000000"/>
                <w:sz w:val="28"/>
                <w:szCs w:val="28"/>
                <w:bdr w:val="none" w:sz="0" w:space="0" w:color="auto" w:frame="1"/>
              </w:rPr>
              <w:t>Коэффициент застройки</w:t>
            </w:r>
          </w:p>
        </w:tc>
        <w:tc>
          <w:tcPr>
            <w:tcW w:w="787" w:type="pct"/>
            <w:gridSpan w:val="4"/>
            <w:tcBorders>
              <w:top w:val="single" w:sz="4" w:space="0" w:color="auto"/>
              <w:left w:val="single" w:sz="4" w:space="0" w:color="auto"/>
              <w:bottom w:val="single" w:sz="4" w:space="0" w:color="auto"/>
              <w:right w:val="single" w:sz="4" w:space="0" w:color="auto"/>
            </w:tcBorders>
            <w:vAlign w:val="center"/>
          </w:tcPr>
          <w:p w:rsidR="00222B66" w:rsidRPr="00C9550D" w:rsidRDefault="00222B66" w:rsidP="00222B66">
            <w:pPr>
              <w:jc w:val="center"/>
              <w:rPr>
                <w:sz w:val="28"/>
                <w:szCs w:val="28"/>
              </w:rPr>
            </w:pPr>
            <w:r w:rsidRPr="00C9550D">
              <w:rPr>
                <w:sz w:val="28"/>
                <w:szCs w:val="28"/>
              </w:rPr>
              <w:t>Многоэтажная застройка</w:t>
            </w:r>
          </w:p>
        </w:tc>
        <w:tc>
          <w:tcPr>
            <w:tcW w:w="637" w:type="pct"/>
            <w:gridSpan w:val="5"/>
            <w:tcBorders>
              <w:top w:val="single" w:sz="4" w:space="0" w:color="auto"/>
              <w:left w:val="single" w:sz="4" w:space="0" w:color="auto"/>
              <w:bottom w:val="single" w:sz="4" w:space="0" w:color="auto"/>
              <w:right w:val="single" w:sz="4" w:space="0" w:color="auto"/>
            </w:tcBorders>
            <w:vAlign w:val="center"/>
          </w:tcPr>
          <w:p w:rsidR="00222B66" w:rsidRPr="00C9550D" w:rsidRDefault="00222B66" w:rsidP="00222B66">
            <w:pPr>
              <w:jc w:val="center"/>
              <w:rPr>
                <w:sz w:val="28"/>
                <w:szCs w:val="28"/>
              </w:rPr>
            </w:pPr>
            <w:proofErr w:type="spellStart"/>
            <w:r w:rsidRPr="00C9550D">
              <w:rPr>
                <w:sz w:val="28"/>
                <w:szCs w:val="28"/>
              </w:rPr>
              <w:t>Среднеэтажная</w:t>
            </w:r>
            <w:proofErr w:type="spellEnd"/>
            <w:r w:rsidRPr="00C9550D">
              <w:rPr>
                <w:sz w:val="28"/>
                <w:szCs w:val="28"/>
              </w:rPr>
              <w:t xml:space="preserve"> застройка</w:t>
            </w:r>
          </w:p>
        </w:tc>
        <w:tc>
          <w:tcPr>
            <w:tcW w:w="1137" w:type="pct"/>
            <w:gridSpan w:val="10"/>
            <w:tcBorders>
              <w:top w:val="single" w:sz="4" w:space="0" w:color="auto"/>
              <w:left w:val="single" w:sz="4" w:space="0" w:color="auto"/>
              <w:bottom w:val="single" w:sz="4" w:space="0" w:color="auto"/>
              <w:right w:val="single" w:sz="4" w:space="0" w:color="auto"/>
            </w:tcBorders>
            <w:vAlign w:val="center"/>
          </w:tcPr>
          <w:p w:rsidR="00222B66" w:rsidRPr="00C9550D" w:rsidRDefault="00222B66" w:rsidP="00C91100">
            <w:pPr>
              <w:jc w:val="center"/>
              <w:rPr>
                <w:sz w:val="28"/>
                <w:szCs w:val="28"/>
              </w:rPr>
            </w:pPr>
            <w:r w:rsidRPr="00C9550D">
              <w:rPr>
                <w:sz w:val="28"/>
                <w:szCs w:val="28"/>
              </w:rPr>
              <w:t>Малоэтажная застройка многоквартирными домами</w:t>
            </w:r>
          </w:p>
        </w:tc>
        <w:tc>
          <w:tcPr>
            <w:tcW w:w="725" w:type="pct"/>
            <w:gridSpan w:val="6"/>
            <w:tcBorders>
              <w:top w:val="single" w:sz="4" w:space="0" w:color="auto"/>
              <w:left w:val="single" w:sz="4" w:space="0" w:color="auto"/>
              <w:bottom w:val="single" w:sz="4" w:space="0" w:color="auto"/>
              <w:right w:val="single" w:sz="4" w:space="0" w:color="auto"/>
            </w:tcBorders>
            <w:vAlign w:val="center"/>
          </w:tcPr>
          <w:p w:rsidR="00222B66" w:rsidRPr="00C9550D" w:rsidRDefault="00222B66" w:rsidP="00222B66">
            <w:pPr>
              <w:jc w:val="center"/>
              <w:rPr>
                <w:sz w:val="28"/>
                <w:szCs w:val="28"/>
              </w:rPr>
            </w:pPr>
            <w:r w:rsidRPr="00C9550D">
              <w:rPr>
                <w:sz w:val="28"/>
                <w:szCs w:val="28"/>
              </w:rPr>
              <w:t>Застройка блокированными домами</w:t>
            </w:r>
          </w:p>
        </w:tc>
      </w:tr>
      <w:tr w:rsidR="00C91100" w:rsidRPr="00C9550D" w:rsidTr="00AF1B2A">
        <w:tc>
          <w:tcPr>
            <w:tcW w:w="833" w:type="pct"/>
            <w:vMerge/>
            <w:tcBorders>
              <w:left w:val="single" w:sz="4" w:space="0" w:color="auto"/>
              <w:right w:val="single" w:sz="4" w:space="0" w:color="auto"/>
            </w:tcBorders>
            <w:vAlign w:val="center"/>
          </w:tcPr>
          <w:p w:rsidR="00222B66" w:rsidRPr="00C9550D" w:rsidRDefault="00222B66" w:rsidP="006C4347">
            <w:pPr>
              <w:rPr>
                <w:sz w:val="28"/>
                <w:szCs w:val="28"/>
              </w:rPr>
            </w:pPr>
          </w:p>
        </w:tc>
        <w:tc>
          <w:tcPr>
            <w:tcW w:w="881" w:type="pct"/>
            <w:vMerge/>
            <w:tcBorders>
              <w:left w:val="single" w:sz="4" w:space="0" w:color="auto"/>
              <w:bottom w:val="single" w:sz="4" w:space="0" w:color="auto"/>
              <w:right w:val="single" w:sz="4" w:space="0" w:color="auto"/>
            </w:tcBorders>
          </w:tcPr>
          <w:p w:rsidR="00222B66" w:rsidRPr="00C9550D" w:rsidRDefault="00222B66" w:rsidP="006C4347">
            <w:pPr>
              <w:rPr>
                <w:bCs/>
                <w:color w:val="000000"/>
                <w:sz w:val="28"/>
                <w:szCs w:val="28"/>
                <w:bdr w:val="none" w:sz="0" w:space="0" w:color="auto" w:frame="1"/>
              </w:rPr>
            </w:pPr>
          </w:p>
        </w:tc>
        <w:tc>
          <w:tcPr>
            <w:tcW w:w="787" w:type="pct"/>
            <w:gridSpan w:val="4"/>
            <w:tcBorders>
              <w:top w:val="single" w:sz="4" w:space="0" w:color="auto"/>
              <w:left w:val="single" w:sz="4" w:space="0" w:color="auto"/>
              <w:bottom w:val="single" w:sz="4" w:space="0" w:color="auto"/>
              <w:right w:val="single" w:sz="4" w:space="0" w:color="auto"/>
            </w:tcBorders>
            <w:vAlign w:val="center"/>
          </w:tcPr>
          <w:p w:rsidR="00222B66" w:rsidRPr="00C9550D" w:rsidRDefault="00222B66" w:rsidP="006C4347">
            <w:pPr>
              <w:jc w:val="center"/>
              <w:rPr>
                <w:sz w:val="28"/>
                <w:szCs w:val="28"/>
              </w:rPr>
            </w:pPr>
            <w:r w:rsidRPr="00C9550D">
              <w:rPr>
                <w:sz w:val="28"/>
                <w:szCs w:val="28"/>
              </w:rPr>
              <w:t>0,15</w:t>
            </w:r>
          </w:p>
        </w:tc>
        <w:tc>
          <w:tcPr>
            <w:tcW w:w="637" w:type="pct"/>
            <w:gridSpan w:val="5"/>
            <w:tcBorders>
              <w:top w:val="single" w:sz="4" w:space="0" w:color="auto"/>
              <w:left w:val="single" w:sz="4" w:space="0" w:color="auto"/>
              <w:bottom w:val="single" w:sz="4" w:space="0" w:color="auto"/>
              <w:right w:val="single" w:sz="4" w:space="0" w:color="auto"/>
            </w:tcBorders>
            <w:vAlign w:val="center"/>
          </w:tcPr>
          <w:p w:rsidR="00222B66" w:rsidRPr="00C9550D" w:rsidRDefault="00222B66" w:rsidP="006C4347">
            <w:pPr>
              <w:jc w:val="center"/>
              <w:rPr>
                <w:sz w:val="28"/>
                <w:szCs w:val="28"/>
              </w:rPr>
            </w:pPr>
            <w:r w:rsidRPr="00C9550D">
              <w:rPr>
                <w:sz w:val="28"/>
                <w:szCs w:val="28"/>
              </w:rPr>
              <w:t>0,2</w:t>
            </w:r>
          </w:p>
        </w:tc>
        <w:tc>
          <w:tcPr>
            <w:tcW w:w="1137" w:type="pct"/>
            <w:gridSpan w:val="10"/>
            <w:tcBorders>
              <w:top w:val="single" w:sz="4" w:space="0" w:color="auto"/>
              <w:left w:val="single" w:sz="4" w:space="0" w:color="auto"/>
              <w:bottom w:val="single" w:sz="4" w:space="0" w:color="auto"/>
              <w:right w:val="single" w:sz="4" w:space="0" w:color="auto"/>
            </w:tcBorders>
            <w:vAlign w:val="center"/>
          </w:tcPr>
          <w:p w:rsidR="00222B66" w:rsidRPr="00C9550D" w:rsidRDefault="00222B66" w:rsidP="006C4347">
            <w:pPr>
              <w:jc w:val="center"/>
              <w:rPr>
                <w:sz w:val="28"/>
                <w:szCs w:val="28"/>
              </w:rPr>
            </w:pPr>
            <w:r w:rsidRPr="00C9550D">
              <w:rPr>
                <w:sz w:val="28"/>
                <w:szCs w:val="28"/>
              </w:rPr>
              <w:t>0,25</w:t>
            </w:r>
          </w:p>
        </w:tc>
        <w:tc>
          <w:tcPr>
            <w:tcW w:w="725" w:type="pct"/>
            <w:gridSpan w:val="6"/>
            <w:tcBorders>
              <w:top w:val="single" w:sz="4" w:space="0" w:color="auto"/>
              <w:left w:val="single" w:sz="4" w:space="0" w:color="auto"/>
              <w:bottom w:val="single" w:sz="4" w:space="0" w:color="auto"/>
              <w:right w:val="single" w:sz="4" w:space="0" w:color="auto"/>
            </w:tcBorders>
            <w:vAlign w:val="center"/>
          </w:tcPr>
          <w:p w:rsidR="00222B66" w:rsidRPr="00C9550D" w:rsidRDefault="00222B66" w:rsidP="006C4347">
            <w:pPr>
              <w:jc w:val="center"/>
              <w:rPr>
                <w:sz w:val="28"/>
                <w:szCs w:val="28"/>
              </w:rPr>
            </w:pPr>
            <w:r w:rsidRPr="00C9550D">
              <w:rPr>
                <w:sz w:val="28"/>
                <w:szCs w:val="28"/>
              </w:rPr>
              <w:t>0,35</w:t>
            </w:r>
          </w:p>
        </w:tc>
      </w:tr>
      <w:tr w:rsidR="00AF1B2A" w:rsidRPr="00C9550D" w:rsidTr="00AF1B2A">
        <w:tc>
          <w:tcPr>
            <w:tcW w:w="833" w:type="pct"/>
            <w:vMerge/>
            <w:tcBorders>
              <w:left w:val="single" w:sz="4" w:space="0" w:color="auto"/>
              <w:right w:val="single" w:sz="4" w:space="0" w:color="auto"/>
            </w:tcBorders>
            <w:vAlign w:val="center"/>
          </w:tcPr>
          <w:p w:rsidR="00222B66" w:rsidRPr="00C9550D" w:rsidRDefault="00222B66" w:rsidP="00222B66">
            <w:pPr>
              <w:rPr>
                <w:sz w:val="28"/>
                <w:szCs w:val="28"/>
              </w:rPr>
            </w:pPr>
          </w:p>
        </w:tc>
        <w:tc>
          <w:tcPr>
            <w:tcW w:w="881" w:type="pct"/>
            <w:vMerge w:val="restart"/>
            <w:tcBorders>
              <w:top w:val="single" w:sz="4" w:space="0" w:color="auto"/>
              <w:left w:val="single" w:sz="4" w:space="0" w:color="auto"/>
              <w:right w:val="single" w:sz="4" w:space="0" w:color="auto"/>
            </w:tcBorders>
          </w:tcPr>
          <w:p w:rsidR="00222B66" w:rsidRPr="00C9550D" w:rsidRDefault="00222B66" w:rsidP="00222B66">
            <w:pPr>
              <w:rPr>
                <w:color w:val="000000"/>
                <w:sz w:val="28"/>
                <w:szCs w:val="28"/>
              </w:rPr>
            </w:pPr>
            <w:r w:rsidRPr="00C9550D">
              <w:rPr>
                <w:bCs/>
                <w:color w:val="000000"/>
                <w:sz w:val="28"/>
                <w:szCs w:val="28"/>
                <w:bdr w:val="none" w:sz="0" w:space="0" w:color="auto" w:frame="1"/>
              </w:rPr>
              <w:t>Минимальный размер территории для жилищного строительства</w:t>
            </w:r>
          </w:p>
          <w:p w:rsidR="00222B66" w:rsidRPr="00C9550D" w:rsidRDefault="00222B66" w:rsidP="00222B66">
            <w:pPr>
              <w:pStyle w:val="101"/>
              <w:rPr>
                <w:sz w:val="28"/>
                <w:szCs w:val="28"/>
              </w:rPr>
            </w:pPr>
          </w:p>
        </w:tc>
        <w:tc>
          <w:tcPr>
            <w:tcW w:w="442" w:type="pct"/>
            <w:gridSpan w:val="2"/>
            <w:tcBorders>
              <w:top w:val="single" w:sz="4" w:space="0" w:color="auto"/>
              <w:left w:val="single" w:sz="4" w:space="0" w:color="auto"/>
              <w:bottom w:val="single" w:sz="4" w:space="0" w:color="auto"/>
              <w:right w:val="single" w:sz="4" w:space="0" w:color="auto"/>
            </w:tcBorders>
            <w:vAlign w:val="center"/>
          </w:tcPr>
          <w:p w:rsidR="00222B66" w:rsidRPr="00C9550D" w:rsidRDefault="00222B66" w:rsidP="00222B66">
            <w:pPr>
              <w:jc w:val="center"/>
              <w:rPr>
                <w:sz w:val="28"/>
                <w:szCs w:val="28"/>
              </w:rPr>
            </w:pPr>
            <w:r w:rsidRPr="00C9550D">
              <w:rPr>
                <w:sz w:val="28"/>
                <w:szCs w:val="28"/>
              </w:rPr>
              <w:t>Тип застройки</w:t>
            </w:r>
          </w:p>
        </w:tc>
        <w:tc>
          <w:tcPr>
            <w:tcW w:w="1333" w:type="pct"/>
            <w:gridSpan w:val="9"/>
            <w:tcBorders>
              <w:top w:val="single" w:sz="4" w:space="0" w:color="auto"/>
              <w:left w:val="single" w:sz="4" w:space="0" w:color="auto"/>
              <w:bottom w:val="single" w:sz="4" w:space="0" w:color="auto"/>
              <w:right w:val="single" w:sz="4" w:space="0" w:color="auto"/>
            </w:tcBorders>
            <w:vAlign w:val="center"/>
          </w:tcPr>
          <w:p w:rsidR="00222B66" w:rsidRPr="00C9550D" w:rsidRDefault="00222B66" w:rsidP="00222B66">
            <w:pPr>
              <w:jc w:val="center"/>
              <w:rPr>
                <w:sz w:val="28"/>
                <w:szCs w:val="28"/>
              </w:rPr>
            </w:pPr>
            <w:r w:rsidRPr="00C9550D">
              <w:rPr>
                <w:sz w:val="28"/>
                <w:szCs w:val="28"/>
              </w:rPr>
              <w:t>Зона индивидуальной жилой застройки</w:t>
            </w:r>
          </w:p>
        </w:tc>
        <w:tc>
          <w:tcPr>
            <w:tcW w:w="786" w:type="pct"/>
            <w:gridSpan w:val="8"/>
            <w:tcBorders>
              <w:top w:val="single" w:sz="4" w:space="0" w:color="auto"/>
              <w:left w:val="single" w:sz="4" w:space="0" w:color="auto"/>
              <w:bottom w:val="single" w:sz="4" w:space="0" w:color="auto"/>
              <w:right w:val="single" w:sz="4" w:space="0" w:color="auto"/>
            </w:tcBorders>
          </w:tcPr>
          <w:p w:rsidR="00222B66" w:rsidRPr="00C9550D" w:rsidRDefault="00222B66" w:rsidP="00222B66">
            <w:pPr>
              <w:jc w:val="center"/>
              <w:rPr>
                <w:sz w:val="28"/>
                <w:szCs w:val="28"/>
              </w:rPr>
            </w:pPr>
            <w:r w:rsidRPr="00C9550D">
              <w:rPr>
                <w:sz w:val="28"/>
                <w:szCs w:val="28"/>
              </w:rPr>
              <w:t>Зона малоэтажной застройки</w:t>
            </w:r>
          </w:p>
        </w:tc>
        <w:tc>
          <w:tcPr>
            <w:tcW w:w="347" w:type="pct"/>
            <w:gridSpan w:val="5"/>
            <w:vMerge w:val="restart"/>
            <w:tcBorders>
              <w:top w:val="single" w:sz="4" w:space="0" w:color="auto"/>
              <w:left w:val="single" w:sz="4" w:space="0" w:color="auto"/>
              <w:right w:val="single" w:sz="4" w:space="0" w:color="auto"/>
            </w:tcBorders>
          </w:tcPr>
          <w:p w:rsidR="00222B66" w:rsidRPr="00C9550D" w:rsidRDefault="00222B66" w:rsidP="00C36942">
            <w:pPr>
              <w:ind w:left="-139" w:right="-65"/>
              <w:jc w:val="center"/>
              <w:rPr>
                <w:sz w:val="28"/>
                <w:szCs w:val="28"/>
              </w:rPr>
            </w:pPr>
            <w:r w:rsidRPr="00C9550D">
              <w:rPr>
                <w:sz w:val="28"/>
                <w:szCs w:val="28"/>
              </w:rPr>
              <w:t>Зона средне-этаж</w:t>
            </w:r>
            <w:r w:rsidR="00C36942" w:rsidRPr="00C36942">
              <w:rPr>
                <w:sz w:val="28"/>
                <w:szCs w:val="28"/>
              </w:rPr>
              <w:t>-</w:t>
            </w:r>
            <w:r w:rsidRPr="00C9550D">
              <w:rPr>
                <w:sz w:val="28"/>
                <w:szCs w:val="28"/>
              </w:rPr>
              <w:t>ной застройки (4-8 этажа)</w:t>
            </w:r>
          </w:p>
        </w:tc>
        <w:tc>
          <w:tcPr>
            <w:tcW w:w="378" w:type="pct"/>
            <w:vMerge w:val="restart"/>
            <w:tcBorders>
              <w:top w:val="single" w:sz="4" w:space="0" w:color="auto"/>
              <w:left w:val="single" w:sz="4" w:space="0" w:color="auto"/>
              <w:right w:val="single" w:sz="4" w:space="0" w:color="auto"/>
            </w:tcBorders>
          </w:tcPr>
          <w:p w:rsidR="00222B66" w:rsidRPr="00C9550D" w:rsidRDefault="00222B66" w:rsidP="00C36942">
            <w:pPr>
              <w:ind w:left="-9" w:right="-106"/>
              <w:jc w:val="center"/>
              <w:rPr>
                <w:sz w:val="28"/>
                <w:szCs w:val="28"/>
              </w:rPr>
            </w:pPr>
            <w:r w:rsidRPr="00C9550D">
              <w:rPr>
                <w:sz w:val="28"/>
                <w:szCs w:val="28"/>
              </w:rPr>
              <w:t>Зона много</w:t>
            </w:r>
            <w:r w:rsidR="00C91100" w:rsidRPr="00C9550D">
              <w:rPr>
                <w:sz w:val="28"/>
                <w:szCs w:val="28"/>
              </w:rPr>
              <w:t>-</w:t>
            </w:r>
            <w:r w:rsidRPr="00C9550D">
              <w:rPr>
                <w:sz w:val="28"/>
                <w:szCs w:val="28"/>
              </w:rPr>
              <w:t>этаж</w:t>
            </w:r>
            <w:r w:rsidR="00C36942" w:rsidRPr="00C36942">
              <w:rPr>
                <w:sz w:val="28"/>
                <w:szCs w:val="28"/>
              </w:rPr>
              <w:t>-</w:t>
            </w:r>
            <w:r w:rsidRPr="00C9550D">
              <w:rPr>
                <w:sz w:val="28"/>
                <w:szCs w:val="28"/>
              </w:rPr>
              <w:t>ной  застройки (9 и более этажей)</w:t>
            </w:r>
          </w:p>
        </w:tc>
      </w:tr>
      <w:tr w:rsidR="00AF1B2A" w:rsidRPr="00C9550D" w:rsidTr="00AF1B2A">
        <w:tc>
          <w:tcPr>
            <w:tcW w:w="833" w:type="pct"/>
            <w:vMerge/>
            <w:tcBorders>
              <w:left w:val="single" w:sz="4" w:space="0" w:color="auto"/>
              <w:right w:val="single" w:sz="4" w:space="0" w:color="auto"/>
            </w:tcBorders>
            <w:vAlign w:val="center"/>
          </w:tcPr>
          <w:p w:rsidR="00222B66" w:rsidRPr="00C9550D" w:rsidRDefault="00222B66" w:rsidP="00222B66">
            <w:pPr>
              <w:rPr>
                <w:sz w:val="28"/>
                <w:szCs w:val="28"/>
              </w:rPr>
            </w:pPr>
          </w:p>
        </w:tc>
        <w:tc>
          <w:tcPr>
            <w:tcW w:w="881" w:type="pct"/>
            <w:vMerge/>
            <w:tcBorders>
              <w:left w:val="single" w:sz="4" w:space="0" w:color="auto"/>
              <w:right w:val="single" w:sz="4" w:space="0" w:color="auto"/>
            </w:tcBorders>
            <w:vAlign w:val="center"/>
          </w:tcPr>
          <w:p w:rsidR="00222B66" w:rsidRPr="00C9550D" w:rsidRDefault="00222B66" w:rsidP="00222B66">
            <w:pPr>
              <w:rPr>
                <w:sz w:val="28"/>
                <w:szCs w:val="28"/>
              </w:rPr>
            </w:pPr>
          </w:p>
        </w:tc>
        <w:tc>
          <w:tcPr>
            <w:tcW w:w="442" w:type="pct"/>
            <w:gridSpan w:val="2"/>
            <w:tcBorders>
              <w:top w:val="single" w:sz="4" w:space="0" w:color="auto"/>
              <w:left w:val="single" w:sz="4" w:space="0" w:color="auto"/>
              <w:bottom w:val="single" w:sz="4" w:space="0" w:color="auto"/>
              <w:right w:val="single" w:sz="4" w:space="0" w:color="auto"/>
            </w:tcBorders>
            <w:vAlign w:val="center"/>
          </w:tcPr>
          <w:p w:rsidR="00222B66" w:rsidRPr="00C9550D" w:rsidRDefault="00222B66" w:rsidP="00222B66">
            <w:pPr>
              <w:jc w:val="center"/>
              <w:rPr>
                <w:sz w:val="28"/>
                <w:szCs w:val="28"/>
              </w:rPr>
            </w:pPr>
            <w:r w:rsidRPr="00C9550D">
              <w:rPr>
                <w:sz w:val="28"/>
                <w:szCs w:val="28"/>
              </w:rPr>
              <w:t>Размер земель</w:t>
            </w:r>
            <w:r w:rsidR="00C36942" w:rsidRPr="00C36942">
              <w:rPr>
                <w:sz w:val="28"/>
                <w:szCs w:val="28"/>
              </w:rPr>
              <w:t>-</w:t>
            </w:r>
            <w:proofErr w:type="spellStart"/>
            <w:r w:rsidRPr="00C9550D">
              <w:rPr>
                <w:sz w:val="28"/>
                <w:szCs w:val="28"/>
              </w:rPr>
              <w:t>ного</w:t>
            </w:r>
            <w:proofErr w:type="spellEnd"/>
            <w:r w:rsidRPr="00C9550D">
              <w:rPr>
                <w:sz w:val="28"/>
                <w:szCs w:val="28"/>
              </w:rPr>
              <w:t xml:space="preserve"> участка кв. м</w:t>
            </w:r>
          </w:p>
        </w:tc>
        <w:tc>
          <w:tcPr>
            <w:tcW w:w="345" w:type="pct"/>
            <w:gridSpan w:val="2"/>
            <w:tcBorders>
              <w:top w:val="single" w:sz="4" w:space="0" w:color="auto"/>
              <w:left w:val="single" w:sz="4" w:space="0" w:color="auto"/>
              <w:bottom w:val="single" w:sz="4" w:space="0" w:color="auto"/>
              <w:right w:val="single" w:sz="4" w:space="0" w:color="auto"/>
            </w:tcBorders>
            <w:vAlign w:val="center"/>
          </w:tcPr>
          <w:p w:rsidR="00222B66" w:rsidRPr="00C9550D" w:rsidRDefault="00222B66" w:rsidP="00222B66">
            <w:pPr>
              <w:jc w:val="center"/>
              <w:rPr>
                <w:sz w:val="28"/>
                <w:szCs w:val="28"/>
              </w:rPr>
            </w:pPr>
            <w:r w:rsidRPr="00C9550D">
              <w:rPr>
                <w:sz w:val="28"/>
                <w:szCs w:val="28"/>
              </w:rPr>
              <w:t>от 400 до 600</w:t>
            </w:r>
          </w:p>
        </w:tc>
        <w:tc>
          <w:tcPr>
            <w:tcW w:w="294" w:type="pct"/>
            <w:gridSpan w:val="2"/>
            <w:tcBorders>
              <w:top w:val="single" w:sz="4" w:space="0" w:color="auto"/>
              <w:left w:val="single" w:sz="4" w:space="0" w:color="auto"/>
              <w:bottom w:val="single" w:sz="4" w:space="0" w:color="auto"/>
              <w:right w:val="single" w:sz="4" w:space="0" w:color="auto"/>
            </w:tcBorders>
            <w:vAlign w:val="center"/>
          </w:tcPr>
          <w:p w:rsidR="00222B66" w:rsidRPr="00C9550D" w:rsidRDefault="00222B66" w:rsidP="00222B66">
            <w:pPr>
              <w:jc w:val="center"/>
              <w:rPr>
                <w:sz w:val="28"/>
                <w:szCs w:val="28"/>
              </w:rPr>
            </w:pPr>
            <w:r w:rsidRPr="00C9550D">
              <w:rPr>
                <w:sz w:val="28"/>
                <w:szCs w:val="28"/>
              </w:rPr>
              <w:t>от 600 до 1000</w:t>
            </w:r>
          </w:p>
        </w:tc>
        <w:tc>
          <w:tcPr>
            <w:tcW w:w="343" w:type="pct"/>
            <w:gridSpan w:val="3"/>
            <w:tcBorders>
              <w:top w:val="single" w:sz="4" w:space="0" w:color="auto"/>
              <w:left w:val="single" w:sz="4" w:space="0" w:color="auto"/>
              <w:bottom w:val="single" w:sz="4" w:space="0" w:color="auto"/>
              <w:right w:val="single" w:sz="4" w:space="0" w:color="auto"/>
            </w:tcBorders>
            <w:vAlign w:val="center"/>
          </w:tcPr>
          <w:p w:rsidR="00222B66" w:rsidRPr="00C9550D" w:rsidRDefault="00222B66" w:rsidP="00222B66">
            <w:pPr>
              <w:jc w:val="center"/>
              <w:rPr>
                <w:sz w:val="28"/>
                <w:szCs w:val="28"/>
              </w:rPr>
            </w:pPr>
            <w:r w:rsidRPr="00C9550D">
              <w:rPr>
                <w:sz w:val="28"/>
                <w:szCs w:val="28"/>
              </w:rPr>
              <w:t>от 1000 до 1200</w:t>
            </w:r>
          </w:p>
        </w:tc>
        <w:tc>
          <w:tcPr>
            <w:tcW w:w="351" w:type="pct"/>
            <w:gridSpan w:val="2"/>
            <w:tcBorders>
              <w:top w:val="single" w:sz="4" w:space="0" w:color="auto"/>
              <w:left w:val="single" w:sz="4" w:space="0" w:color="auto"/>
              <w:bottom w:val="single" w:sz="4" w:space="0" w:color="auto"/>
              <w:right w:val="single" w:sz="4" w:space="0" w:color="auto"/>
            </w:tcBorders>
            <w:vAlign w:val="center"/>
          </w:tcPr>
          <w:p w:rsidR="00222B66" w:rsidRPr="00C9550D" w:rsidRDefault="00222B66" w:rsidP="00222B66">
            <w:pPr>
              <w:jc w:val="center"/>
              <w:rPr>
                <w:sz w:val="28"/>
                <w:szCs w:val="28"/>
              </w:rPr>
            </w:pPr>
            <w:r w:rsidRPr="00C9550D">
              <w:rPr>
                <w:sz w:val="28"/>
                <w:szCs w:val="28"/>
              </w:rPr>
              <w:t>свыше 1200</w:t>
            </w:r>
          </w:p>
        </w:tc>
        <w:tc>
          <w:tcPr>
            <w:tcW w:w="391" w:type="pct"/>
            <w:gridSpan w:val="3"/>
            <w:tcBorders>
              <w:top w:val="single" w:sz="4" w:space="0" w:color="auto"/>
              <w:left w:val="single" w:sz="4" w:space="0" w:color="auto"/>
              <w:bottom w:val="single" w:sz="4" w:space="0" w:color="auto"/>
              <w:right w:val="single" w:sz="4" w:space="0" w:color="auto"/>
            </w:tcBorders>
            <w:vAlign w:val="center"/>
          </w:tcPr>
          <w:p w:rsidR="00222B66" w:rsidRPr="00C9550D" w:rsidRDefault="00222B66" w:rsidP="00AF1B2A">
            <w:pPr>
              <w:ind w:left="-125"/>
              <w:jc w:val="center"/>
              <w:rPr>
                <w:sz w:val="28"/>
                <w:szCs w:val="28"/>
              </w:rPr>
            </w:pPr>
            <w:r w:rsidRPr="00C9550D">
              <w:rPr>
                <w:sz w:val="28"/>
                <w:szCs w:val="28"/>
              </w:rPr>
              <w:t>Блоки</w:t>
            </w:r>
            <w:r w:rsidR="00C36942" w:rsidRPr="00C36942">
              <w:rPr>
                <w:sz w:val="28"/>
                <w:szCs w:val="28"/>
              </w:rPr>
              <w:t>-</w:t>
            </w:r>
            <w:proofErr w:type="spellStart"/>
            <w:r w:rsidRPr="00C9550D">
              <w:rPr>
                <w:sz w:val="28"/>
                <w:szCs w:val="28"/>
              </w:rPr>
              <w:t>рован</w:t>
            </w:r>
            <w:proofErr w:type="spellEnd"/>
            <w:r w:rsidR="00C36942" w:rsidRPr="00C36942">
              <w:rPr>
                <w:sz w:val="28"/>
                <w:szCs w:val="28"/>
              </w:rPr>
              <w:t>-</w:t>
            </w:r>
            <w:proofErr w:type="spellStart"/>
            <w:r w:rsidRPr="00C9550D">
              <w:rPr>
                <w:sz w:val="28"/>
                <w:szCs w:val="28"/>
              </w:rPr>
              <w:t>ного</w:t>
            </w:r>
            <w:proofErr w:type="spellEnd"/>
            <w:r w:rsidRPr="00C9550D">
              <w:rPr>
                <w:sz w:val="28"/>
                <w:szCs w:val="28"/>
              </w:rPr>
              <w:t xml:space="preserve"> типа (1-3 этажа)</w:t>
            </w:r>
          </w:p>
        </w:tc>
        <w:tc>
          <w:tcPr>
            <w:tcW w:w="395" w:type="pct"/>
            <w:gridSpan w:val="5"/>
            <w:tcBorders>
              <w:top w:val="single" w:sz="4" w:space="0" w:color="auto"/>
              <w:left w:val="single" w:sz="4" w:space="0" w:color="auto"/>
              <w:bottom w:val="single" w:sz="4" w:space="0" w:color="auto"/>
              <w:right w:val="single" w:sz="4" w:space="0" w:color="auto"/>
            </w:tcBorders>
            <w:vAlign w:val="center"/>
          </w:tcPr>
          <w:p w:rsidR="00222B66" w:rsidRPr="00C9550D" w:rsidRDefault="00222B66" w:rsidP="00222B66">
            <w:pPr>
              <w:jc w:val="center"/>
              <w:rPr>
                <w:sz w:val="28"/>
                <w:szCs w:val="28"/>
              </w:rPr>
            </w:pPr>
            <w:r w:rsidRPr="00C9550D">
              <w:rPr>
                <w:sz w:val="28"/>
                <w:szCs w:val="28"/>
              </w:rPr>
              <w:t>Много</w:t>
            </w:r>
            <w:r w:rsidR="00AF1B2A" w:rsidRPr="00C9550D">
              <w:rPr>
                <w:sz w:val="28"/>
                <w:szCs w:val="28"/>
              </w:rPr>
              <w:t>-</w:t>
            </w:r>
            <w:proofErr w:type="spellStart"/>
            <w:r w:rsidRPr="00C9550D">
              <w:rPr>
                <w:sz w:val="28"/>
                <w:szCs w:val="28"/>
              </w:rPr>
              <w:t>квар</w:t>
            </w:r>
            <w:proofErr w:type="spellEnd"/>
            <w:r w:rsidR="00C36942" w:rsidRPr="00E25B79">
              <w:rPr>
                <w:sz w:val="28"/>
                <w:szCs w:val="28"/>
              </w:rPr>
              <w:t>-</w:t>
            </w:r>
            <w:proofErr w:type="spellStart"/>
            <w:r w:rsidRPr="00C9550D">
              <w:rPr>
                <w:sz w:val="28"/>
                <w:szCs w:val="28"/>
              </w:rPr>
              <w:t>тирные</w:t>
            </w:r>
            <w:proofErr w:type="spellEnd"/>
            <w:r w:rsidRPr="00C9550D">
              <w:rPr>
                <w:sz w:val="28"/>
                <w:szCs w:val="28"/>
              </w:rPr>
              <w:t xml:space="preserve"> дома</w:t>
            </w:r>
          </w:p>
          <w:p w:rsidR="00222B66" w:rsidRPr="00C9550D" w:rsidRDefault="00222B66" w:rsidP="00222B66">
            <w:pPr>
              <w:jc w:val="center"/>
              <w:rPr>
                <w:sz w:val="28"/>
                <w:szCs w:val="28"/>
              </w:rPr>
            </w:pPr>
            <w:r w:rsidRPr="00C9550D">
              <w:rPr>
                <w:sz w:val="28"/>
                <w:szCs w:val="28"/>
              </w:rPr>
              <w:t xml:space="preserve"> (1-3 </w:t>
            </w:r>
            <w:r w:rsidRPr="00C9550D">
              <w:rPr>
                <w:sz w:val="28"/>
                <w:szCs w:val="28"/>
              </w:rPr>
              <w:lastRenderedPageBreak/>
              <w:t>этажа)</w:t>
            </w:r>
          </w:p>
        </w:tc>
        <w:tc>
          <w:tcPr>
            <w:tcW w:w="347" w:type="pct"/>
            <w:gridSpan w:val="5"/>
            <w:vMerge/>
            <w:tcBorders>
              <w:left w:val="single" w:sz="4" w:space="0" w:color="auto"/>
              <w:bottom w:val="single" w:sz="4" w:space="0" w:color="auto"/>
              <w:right w:val="single" w:sz="4" w:space="0" w:color="auto"/>
            </w:tcBorders>
            <w:vAlign w:val="center"/>
          </w:tcPr>
          <w:p w:rsidR="00222B66" w:rsidRPr="00C9550D" w:rsidRDefault="00222B66" w:rsidP="00222B66">
            <w:pPr>
              <w:rPr>
                <w:sz w:val="28"/>
                <w:szCs w:val="28"/>
              </w:rPr>
            </w:pPr>
          </w:p>
        </w:tc>
        <w:tc>
          <w:tcPr>
            <w:tcW w:w="378" w:type="pct"/>
            <w:vMerge/>
            <w:tcBorders>
              <w:left w:val="single" w:sz="4" w:space="0" w:color="auto"/>
              <w:bottom w:val="single" w:sz="4" w:space="0" w:color="auto"/>
              <w:right w:val="single" w:sz="4" w:space="0" w:color="auto"/>
            </w:tcBorders>
            <w:vAlign w:val="center"/>
          </w:tcPr>
          <w:p w:rsidR="00222B66" w:rsidRPr="00C9550D" w:rsidRDefault="00222B66" w:rsidP="00222B66">
            <w:pPr>
              <w:rPr>
                <w:sz w:val="28"/>
                <w:szCs w:val="28"/>
              </w:rPr>
            </w:pPr>
          </w:p>
        </w:tc>
      </w:tr>
      <w:tr w:rsidR="00AF1B2A" w:rsidRPr="00C9550D" w:rsidTr="00AF1B2A">
        <w:tc>
          <w:tcPr>
            <w:tcW w:w="833" w:type="pct"/>
            <w:vMerge/>
            <w:tcBorders>
              <w:left w:val="single" w:sz="4" w:space="0" w:color="auto"/>
              <w:bottom w:val="single" w:sz="4" w:space="0" w:color="auto"/>
              <w:right w:val="single" w:sz="4" w:space="0" w:color="auto"/>
            </w:tcBorders>
            <w:vAlign w:val="center"/>
          </w:tcPr>
          <w:p w:rsidR="00222B66" w:rsidRPr="00C9550D" w:rsidRDefault="00222B66" w:rsidP="00222B66">
            <w:pPr>
              <w:rPr>
                <w:sz w:val="28"/>
                <w:szCs w:val="28"/>
              </w:rPr>
            </w:pPr>
          </w:p>
        </w:tc>
        <w:tc>
          <w:tcPr>
            <w:tcW w:w="881" w:type="pct"/>
            <w:vMerge/>
            <w:tcBorders>
              <w:left w:val="single" w:sz="4" w:space="0" w:color="auto"/>
              <w:bottom w:val="single" w:sz="4" w:space="0" w:color="auto"/>
              <w:right w:val="single" w:sz="4" w:space="0" w:color="auto"/>
            </w:tcBorders>
            <w:vAlign w:val="center"/>
          </w:tcPr>
          <w:p w:rsidR="00222B66" w:rsidRPr="00C9550D" w:rsidRDefault="00222B66" w:rsidP="00222B66">
            <w:pPr>
              <w:rPr>
                <w:sz w:val="28"/>
                <w:szCs w:val="28"/>
              </w:rPr>
            </w:pPr>
          </w:p>
        </w:tc>
        <w:tc>
          <w:tcPr>
            <w:tcW w:w="442" w:type="pct"/>
            <w:gridSpan w:val="2"/>
            <w:tcBorders>
              <w:top w:val="single" w:sz="4" w:space="0" w:color="auto"/>
              <w:left w:val="single" w:sz="4" w:space="0" w:color="auto"/>
              <w:bottom w:val="single" w:sz="4" w:space="0" w:color="auto"/>
              <w:right w:val="single" w:sz="4" w:space="0" w:color="auto"/>
            </w:tcBorders>
            <w:vAlign w:val="center"/>
          </w:tcPr>
          <w:p w:rsidR="00222B66" w:rsidRPr="00C9550D" w:rsidRDefault="00222B66" w:rsidP="00222B66">
            <w:pPr>
              <w:ind w:left="-147" w:right="-143"/>
              <w:jc w:val="center"/>
              <w:rPr>
                <w:sz w:val="28"/>
                <w:szCs w:val="28"/>
              </w:rPr>
            </w:pPr>
            <w:r w:rsidRPr="00C9550D">
              <w:rPr>
                <w:sz w:val="28"/>
                <w:szCs w:val="28"/>
              </w:rPr>
              <w:t>Минимальный размер территории, га/тыс. чел</w:t>
            </w:r>
          </w:p>
        </w:tc>
        <w:tc>
          <w:tcPr>
            <w:tcW w:w="345" w:type="pct"/>
            <w:gridSpan w:val="2"/>
            <w:tcBorders>
              <w:top w:val="single" w:sz="4" w:space="0" w:color="auto"/>
              <w:left w:val="single" w:sz="4" w:space="0" w:color="auto"/>
              <w:bottom w:val="single" w:sz="4" w:space="0" w:color="auto"/>
              <w:right w:val="single" w:sz="4" w:space="0" w:color="auto"/>
            </w:tcBorders>
            <w:vAlign w:val="center"/>
          </w:tcPr>
          <w:p w:rsidR="00222B66" w:rsidRPr="00C9550D" w:rsidRDefault="00222B66" w:rsidP="00222B66">
            <w:pPr>
              <w:jc w:val="center"/>
              <w:rPr>
                <w:sz w:val="28"/>
                <w:szCs w:val="28"/>
              </w:rPr>
            </w:pPr>
            <w:r w:rsidRPr="00C9550D">
              <w:rPr>
                <w:sz w:val="28"/>
                <w:szCs w:val="28"/>
              </w:rPr>
              <w:t>16</w:t>
            </w:r>
          </w:p>
        </w:tc>
        <w:tc>
          <w:tcPr>
            <w:tcW w:w="294" w:type="pct"/>
            <w:gridSpan w:val="2"/>
            <w:tcBorders>
              <w:top w:val="single" w:sz="4" w:space="0" w:color="auto"/>
              <w:left w:val="single" w:sz="4" w:space="0" w:color="auto"/>
              <w:bottom w:val="single" w:sz="4" w:space="0" w:color="auto"/>
              <w:right w:val="single" w:sz="4" w:space="0" w:color="auto"/>
            </w:tcBorders>
            <w:vAlign w:val="center"/>
          </w:tcPr>
          <w:p w:rsidR="00222B66" w:rsidRPr="00C9550D" w:rsidRDefault="00222B66" w:rsidP="00222B66">
            <w:pPr>
              <w:jc w:val="center"/>
              <w:rPr>
                <w:sz w:val="28"/>
                <w:szCs w:val="28"/>
              </w:rPr>
            </w:pPr>
            <w:r w:rsidRPr="00C9550D">
              <w:rPr>
                <w:sz w:val="28"/>
                <w:szCs w:val="28"/>
              </w:rPr>
              <w:t>25</w:t>
            </w:r>
          </w:p>
        </w:tc>
        <w:tc>
          <w:tcPr>
            <w:tcW w:w="343" w:type="pct"/>
            <w:gridSpan w:val="3"/>
            <w:tcBorders>
              <w:top w:val="single" w:sz="4" w:space="0" w:color="auto"/>
              <w:left w:val="single" w:sz="4" w:space="0" w:color="auto"/>
              <w:bottom w:val="single" w:sz="4" w:space="0" w:color="auto"/>
              <w:right w:val="single" w:sz="4" w:space="0" w:color="auto"/>
            </w:tcBorders>
            <w:vAlign w:val="center"/>
          </w:tcPr>
          <w:p w:rsidR="00222B66" w:rsidRPr="00C9550D" w:rsidRDefault="00222B66" w:rsidP="00222B66">
            <w:pPr>
              <w:jc w:val="center"/>
              <w:rPr>
                <w:sz w:val="28"/>
                <w:szCs w:val="28"/>
              </w:rPr>
            </w:pPr>
            <w:r w:rsidRPr="00C9550D">
              <w:rPr>
                <w:sz w:val="28"/>
                <w:szCs w:val="28"/>
              </w:rPr>
              <w:t>40</w:t>
            </w:r>
          </w:p>
        </w:tc>
        <w:tc>
          <w:tcPr>
            <w:tcW w:w="351" w:type="pct"/>
            <w:gridSpan w:val="2"/>
            <w:tcBorders>
              <w:top w:val="single" w:sz="4" w:space="0" w:color="auto"/>
              <w:left w:val="single" w:sz="4" w:space="0" w:color="auto"/>
              <w:bottom w:val="single" w:sz="4" w:space="0" w:color="auto"/>
              <w:right w:val="single" w:sz="4" w:space="0" w:color="auto"/>
            </w:tcBorders>
            <w:vAlign w:val="center"/>
          </w:tcPr>
          <w:p w:rsidR="00222B66" w:rsidRPr="00C9550D" w:rsidRDefault="00222B66" w:rsidP="00222B66">
            <w:pPr>
              <w:jc w:val="center"/>
              <w:rPr>
                <w:sz w:val="28"/>
                <w:szCs w:val="28"/>
              </w:rPr>
            </w:pPr>
            <w:r w:rsidRPr="00C9550D">
              <w:rPr>
                <w:sz w:val="28"/>
                <w:szCs w:val="28"/>
              </w:rPr>
              <w:t>50</w:t>
            </w:r>
          </w:p>
        </w:tc>
        <w:tc>
          <w:tcPr>
            <w:tcW w:w="391" w:type="pct"/>
            <w:gridSpan w:val="3"/>
            <w:tcBorders>
              <w:top w:val="single" w:sz="4" w:space="0" w:color="auto"/>
              <w:left w:val="single" w:sz="4" w:space="0" w:color="auto"/>
              <w:bottom w:val="single" w:sz="4" w:space="0" w:color="auto"/>
              <w:right w:val="single" w:sz="4" w:space="0" w:color="auto"/>
            </w:tcBorders>
            <w:vAlign w:val="center"/>
          </w:tcPr>
          <w:p w:rsidR="00222B66" w:rsidRPr="00C9550D" w:rsidRDefault="00222B66" w:rsidP="00222B66">
            <w:pPr>
              <w:jc w:val="center"/>
              <w:rPr>
                <w:sz w:val="28"/>
                <w:szCs w:val="28"/>
              </w:rPr>
            </w:pPr>
            <w:r w:rsidRPr="00C9550D">
              <w:rPr>
                <w:sz w:val="28"/>
                <w:szCs w:val="28"/>
              </w:rPr>
              <w:t>8</w:t>
            </w:r>
          </w:p>
        </w:tc>
        <w:tc>
          <w:tcPr>
            <w:tcW w:w="395" w:type="pct"/>
            <w:gridSpan w:val="5"/>
            <w:tcBorders>
              <w:top w:val="single" w:sz="4" w:space="0" w:color="auto"/>
              <w:left w:val="single" w:sz="4" w:space="0" w:color="auto"/>
              <w:bottom w:val="single" w:sz="4" w:space="0" w:color="auto"/>
              <w:right w:val="single" w:sz="4" w:space="0" w:color="auto"/>
            </w:tcBorders>
            <w:vAlign w:val="center"/>
          </w:tcPr>
          <w:p w:rsidR="00222B66" w:rsidRPr="00C9550D" w:rsidRDefault="00222B66" w:rsidP="00222B66">
            <w:pPr>
              <w:jc w:val="center"/>
              <w:rPr>
                <w:sz w:val="28"/>
                <w:szCs w:val="28"/>
              </w:rPr>
            </w:pPr>
            <w:r w:rsidRPr="00C9550D">
              <w:rPr>
                <w:sz w:val="28"/>
                <w:szCs w:val="28"/>
              </w:rPr>
              <w:t>8</w:t>
            </w:r>
          </w:p>
        </w:tc>
        <w:tc>
          <w:tcPr>
            <w:tcW w:w="347" w:type="pct"/>
            <w:gridSpan w:val="5"/>
            <w:tcBorders>
              <w:top w:val="single" w:sz="4" w:space="0" w:color="auto"/>
              <w:left w:val="single" w:sz="4" w:space="0" w:color="auto"/>
              <w:bottom w:val="single" w:sz="4" w:space="0" w:color="auto"/>
              <w:right w:val="single" w:sz="4" w:space="0" w:color="auto"/>
            </w:tcBorders>
            <w:vAlign w:val="center"/>
          </w:tcPr>
          <w:p w:rsidR="00222B66" w:rsidRPr="00C9550D" w:rsidRDefault="00222B66" w:rsidP="00222B66">
            <w:pPr>
              <w:jc w:val="center"/>
              <w:rPr>
                <w:sz w:val="28"/>
                <w:szCs w:val="28"/>
              </w:rPr>
            </w:pPr>
            <w:r w:rsidRPr="00C9550D">
              <w:rPr>
                <w:sz w:val="28"/>
                <w:szCs w:val="28"/>
              </w:rPr>
              <w:t>4</w:t>
            </w:r>
          </w:p>
        </w:tc>
        <w:tc>
          <w:tcPr>
            <w:tcW w:w="378" w:type="pct"/>
            <w:tcBorders>
              <w:top w:val="single" w:sz="4" w:space="0" w:color="auto"/>
              <w:left w:val="single" w:sz="4" w:space="0" w:color="auto"/>
              <w:bottom w:val="single" w:sz="4" w:space="0" w:color="auto"/>
              <w:right w:val="single" w:sz="4" w:space="0" w:color="auto"/>
            </w:tcBorders>
            <w:vAlign w:val="center"/>
          </w:tcPr>
          <w:p w:rsidR="00222B66" w:rsidRPr="00C9550D" w:rsidRDefault="00222B66" w:rsidP="00222B66">
            <w:pPr>
              <w:jc w:val="center"/>
              <w:rPr>
                <w:sz w:val="28"/>
                <w:szCs w:val="28"/>
              </w:rPr>
            </w:pPr>
            <w:r w:rsidRPr="00C9550D">
              <w:rPr>
                <w:sz w:val="28"/>
                <w:szCs w:val="28"/>
              </w:rPr>
              <w:t>3,5</w:t>
            </w:r>
          </w:p>
        </w:tc>
      </w:tr>
      <w:tr w:rsidR="00222B66" w:rsidRPr="00C9550D" w:rsidTr="007319BE">
        <w:tc>
          <w:tcPr>
            <w:tcW w:w="5000" w:type="pct"/>
            <w:gridSpan w:val="27"/>
            <w:shd w:val="clear" w:color="auto" w:fill="auto"/>
            <w:vAlign w:val="center"/>
          </w:tcPr>
          <w:p w:rsidR="00222B66" w:rsidRPr="00C9550D" w:rsidRDefault="00222B66" w:rsidP="00222B66">
            <w:pPr>
              <w:rPr>
                <w:b/>
                <w:sz w:val="28"/>
                <w:szCs w:val="28"/>
              </w:rPr>
            </w:pPr>
            <w:r w:rsidRPr="00C9550D">
              <w:rPr>
                <w:sz w:val="28"/>
                <w:szCs w:val="28"/>
              </w:rPr>
              <w:t>*Норматив средней жилищной обеспеченности для муниципального жилищного фонда следует принимать согласно действующему законодательству</w:t>
            </w:r>
          </w:p>
        </w:tc>
      </w:tr>
      <w:tr w:rsidR="00222B66" w:rsidRPr="00C9550D" w:rsidTr="007319BE">
        <w:tc>
          <w:tcPr>
            <w:tcW w:w="5000" w:type="pct"/>
            <w:gridSpan w:val="27"/>
            <w:shd w:val="clear" w:color="auto" w:fill="auto"/>
            <w:vAlign w:val="center"/>
          </w:tcPr>
          <w:p w:rsidR="00222B66" w:rsidRPr="00C9550D" w:rsidRDefault="00222B66" w:rsidP="00222B66">
            <w:pPr>
              <w:jc w:val="center"/>
              <w:rPr>
                <w:b/>
                <w:sz w:val="28"/>
                <w:szCs w:val="28"/>
              </w:rPr>
            </w:pPr>
            <w:r w:rsidRPr="00C9550D">
              <w:rPr>
                <w:b/>
                <w:sz w:val="28"/>
                <w:szCs w:val="28"/>
              </w:rPr>
              <w:t xml:space="preserve">В области образования </w:t>
            </w:r>
          </w:p>
        </w:tc>
      </w:tr>
      <w:tr w:rsidR="00C91100" w:rsidRPr="00C9550D" w:rsidTr="00AF1B2A">
        <w:tc>
          <w:tcPr>
            <w:tcW w:w="833" w:type="pct"/>
            <w:vMerge w:val="restart"/>
            <w:shd w:val="clear" w:color="auto" w:fill="auto"/>
            <w:vAlign w:val="center"/>
          </w:tcPr>
          <w:p w:rsidR="00222B66" w:rsidRPr="00C9550D" w:rsidRDefault="00222B66" w:rsidP="00222B66">
            <w:pPr>
              <w:pStyle w:val="101"/>
              <w:rPr>
                <w:sz w:val="28"/>
                <w:szCs w:val="28"/>
              </w:rPr>
            </w:pPr>
            <w:r w:rsidRPr="00C9550D">
              <w:rPr>
                <w:sz w:val="28"/>
                <w:szCs w:val="28"/>
              </w:rPr>
              <w:t>Дошкольные образовательные организации</w:t>
            </w:r>
          </w:p>
        </w:tc>
        <w:tc>
          <w:tcPr>
            <w:tcW w:w="881" w:type="pct"/>
          </w:tcPr>
          <w:p w:rsidR="00222B66" w:rsidRPr="00C9550D" w:rsidRDefault="00222B66" w:rsidP="00222B66">
            <w:pPr>
              <w:pStyle w:val="101"/>
              <w:rPr>
                <w:sz w:val="28"/>
                <w:szCs w:val="28"/>
              </w:rPr>
            </w:pPr>
            <w:r w:rsidRPr="00C9550D">
              <w:rPr>
                <w:sz w:val="28"/>
                <w:szCs w:val="28"/>
              </w:rPr>
              <w:t xml:space="preserve">Уровень обеспеченности, </w:t>
            </w:r>
          </w:p>
          <w:p w:rsidR="00222B66" w:rsidRPr="00C9550D" w:rsidRDefault="00222B66" w:rsidP="00222B66">
            <w:pPr>
              <w:pStyle w:val="101"/>
              <w:rPr>
                <w:sz w:val="28"/>
                <w:szCs w:val="28"/>
              </w:rPr>
            </w:pPr>
            <w:r w:rsidRPr="00C9550D">
              <w:rPr>
                <w:sz w:val="28"/>
                <w:szCs w:val="28"/>
              </w:rPr>
              <w:t>Место</w:t>
            </w:r>
          </w:p>
        </w:tc>
        <w:tc>
          <w:tcPr>
            <w:tcW w:w="3286" w:type="pct"/>
            <w:gridSpan w:val="25"/>
            <w:shd w:val="clear" w:color="auto" w:fill="auto"/>
            <w:vAlign w:val="center"/>
          </w:tcPr>
          <w:p w:rsidR="00222B66" w:rsidRPr="00C9550D" w:rsidRDefault="00222B66" w:rsidP="00222B66">
            <w:pPr>
              <w:pStyle w:val="101"/>
              <w:rPr>
                <w:sz w:val="28"/>
                <w:szCs w:val="28"/>
              </w:rPr>
            </w:pPr>
            <w:r w:rsidRPr="00C9550D">
              <w:rPr>
                <w:sz w:val="28"/>
                <w:szCs w:val="28"/>
              </w:rPr>
              <w:t>70 % охват детей в возрасте от 0 до 7 лет</w:t>
            </w:r>
          </w:p>
        </w:tc>
      </w:tr>
      <w:tr w:rsidR="00C91100" w:rsidRPr="00C9550D" w:rsidTr="00AF1B2A">
        <w:trPr>
          <w:trHeight w:val="53"/>
        </w:trPr>
        <w:tc>
          <w:tcPr>
            <w:tcW w:w="833" w:type="pct"/>
            <w:vMerge/>
            <w:shd w:val="clear" w:color="auto" w:fill="auto"/>
            <w:vAlign w:val="center"/>
          </w:tcPr>
          <w:p w:rsidR="00222B66" w:rsidRPr="00C9550D" w:rsidRDefault="00222B66" w:rsidP="00222B66">
            <w:pPr>
              <w:pStyle w:val="101"/>
              <w:rPr>
                <w:sz w:val="28"/>
                <w:szCs w:val="28"/>
              </w:rPr>
            </w:pPr>
          </w:p>
        </w:tc>
        <w:tc>
          <w:tcPr>
            <w:tcW w:w="881" w:type="pct"/>
            <w:vMerge w:val="restart"/>
          </w:tcPr>
          <w:p w:rsidR="00222B66" w:rsidRPr="00C9550D" w:rsidRDefault="00222B66" w:rsidP="00222B66">
            <w:pPr>
              <w:pStyle w:val="101"/>
              <w:rPr>
                <w:sz w:val="28"/>
                <w:szCs w:val="28"/>
              </w:rPr>
            </w:pPr>
            <w:r w:rsidRPr="00C9550D">
              <w:rPr>
                <w:sz w:val="28"/>
                <w:szCs w:val="28"/>
              </w:rPr>
              <w:t xml:space="preserve">Размер земельного участка, </w:t>
            </w:r>
          </w:p>
          <w:p w:rsidR="00222B66" w:rsidRPr="00C9550D" w:rsidRDefault="00222B66" w:rsidP="00222B66">
            <w:pPr>
              <w:pStyle w:val="101"/>
              <w:rPr>
                <w:sz w:val="28"/>
                <w:szCs w:val="28"/>
              </w:rPr>
            </w:pPr>
            <w:r w:rsidRPr="00C9550D">
              <w:rPr>
                <w:sz w:val="28"/>
                <w:szCs w:val="28"/>
              </w:rPr>
              <w:t>кв. м/место</w:t>
            </w:r>
          </w:p>
        </w:tc>
        <w:tc>
          <w:tcPr>
            <w:tcW w:w="3286" w:type="pct"/>
            <w:gridSpan w:val="25"/>
            <w:shd w:val="clear" w:color="auto" w:fill="auto"/>
          </w:tcPr>
          <w:p w:rsidR="00222B66" w:rsidRPr="00C9550D" w:rsidRDefault="00222B66" w:rsidP="00222B66">
            <w:pPr>
              <w:pStyle w:val="101"/>
              <w:rPr>
                <w:sz w:val="28"/>
                <w:szCs w:val="28"/>
              </w:rPr>
            </w:pPr>
            <w:r w:rsidRPr="00C9550D">
              <w:rPr>
                <w:sz w:val="28"/>
                <w:szCs w:val="28"/>
              </w:rPr>
              <w:t>на 1 место для учреждений вместимостью:</w:t>
            </w:r>
          </w:p>
        </w:tc>
      </w:tr>
      <w:tr w:rsidR="00C91100" w:rsidRPr="00C9550D" w:rsidTr="00AF1B2A">
        <w:trPr>
          <w:trHeight w:val="53"/>
        </w:trPr>
        <w:tc>
          <w:tcPr>
            <w:tcW w:w="833" w:type="pct"/>
            <w:vMerge/>
            <w:shd w:val="clear" w:color="auto" w:fill="auto"/>
            <w:vAlign w:val="center"/>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sz w:val="28"/>
                <w:szCs w:val="28"/>
              </w:rPr>
            </w:pPr>
            <w:r w:rsidRPr="00C9550D">
              <w:rPr>
                <w:sz w:val="28"/>
                <w:szCs w:val="28"/>
              </w:rPr>
              <w:t>до 100 мест</w:t>
            </w:r>
          </w:p>
        </w:tc>
        <w:tc>
          <w:tcPr>
            <w:tcW w:w="1511" w:type="pct"/>
            <w:gridSpan w:val="14"/>
            <w:shd w:val="clear" w:color="auto" w:fill="auto"/>
          </w:tcPr>
          <w:p w:rsidR="00222B66" w:rsidRPr="00C9550D" w:rsidRDefault="00222B66" w:rsidP="00C91100">
            <w:pPr>
              <w:pStyle w:val="101"/>
              <w:ind w:right="-107"/>
              <w:rPr>
                <w:sz w:val="28"/>
                <w:szCs w:val="28"/>
              </w:rPr>
            </w:pPr>
            <w:r w:rsidRPr="00C9550D">
              <w:rPr>
                <w:sz w:val="28"/>
                <w:szCs w:val="28"/>
              </w:rPr>
              <w:t>24</w:t>
            </w:r>
          </w:p>
        </w:tc>
      </w:tr>
      <w:tr w:rsidR="00C91100" w:rsidRPr="00C9550D" w:rsidTr="00AF1B2A">
        <w:trPr>
          <w:trHeight w:val="53"/>
        </w:trPr>
        <w:tc>
          <w:tcPr>
            <w:tcW w:w="833" w:type="pct"/>
            <w:vMerge/>
            <w:shd w:val="clear" w:color="auto" w:fill="auto"/>
            <w:vAlign w:val="center"/>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sz w:val="28"/>
                <w:szCs w:val="28"/>
              </w:rPr>
            </w:pPr>
            <w:r w:rsidRPr="00C9550D">
              <w:rPr>
                <w:sz w:val="28"/>
                <w:szCs w:val="28"/>
              </w:rPr>
              <w:t>свыше 100 мест</w:t>
            </w:r>
          </w:p>
        </w:tc>
        <w:tc>
          <w:tcPr>
            <w:tcW w:w="1511" w:type="pct"/>
            <w:gridSpan w:val="14"/>
            <w:shd w:val="clear" w:color="auto" w:fill="auto"/>
          </w:tcPr>
          <w:p w:rsidR="00222B66" w:rsidRPr="00C9550D" w:rsidRDefault="00222B66" w:rsidP="00222B66">
            <w:pPr>
              <w:pStyle w:val="101"/>
              <w:rPr>
                <w:sz w:val="28"/>
                <w:szCs w:val="28"/>
              </w:rPr>
            </w:pPr>
            <w:r w:rsidRPr="00C9550D">
              <w:rPr>
                <w:sz w:val="28"/>
                <w:szCs w:val="28"/>
              </w:rPr>
              <w:t>21</w:t>
            </w:r>
          </w:p>
        </w:tc>
      </w:tr>
      <w:tr w:rsidR="00C91100" w:rsidRPr="00C9550D" w:rsidTr="00AF1B2A">
        <w:trPr>
          <w:trHeight w:val="524"/>
        </w:trPr>
        <w:tc>
          <w:tcPr>
            <w:tcW w:w="833" w:type="pct"/>
            <w:vMerge w:val="restart"/>
            <w:shd w:val="clear" w:color="auto" w:fill="auto"/>
            <w:vAlign w:val="center"/>
          </w:tcPr>
          <w:p w:rsidR="00222B66" w:rsidRPr="00C9550D" w:rsidRDefault="00222B66" w:rsidP="00222B66">
            <w:pPr>
              <w:pStyle w:val="101"/>
              <w:rPr>
                <w:sz w:val="28"/>
                <w:szCs w:val="28"/>
              </w:rPr>
            </w:pPr>
            <w:r w:rsidRPr="00C9550D">
              <w:rPr>
                <w:sz w:val="28"/>
                <w:szCs w:val="28"/>
              </w:rPr>
              <w:t>Общеобразовательные организации</w:t>
            </w:r>
          </w:p>
        </w:tc>
        <w:tc>
          <w:tcPr>
            <w:tcW w:w="881" w:type="pct"/>
          </w:tcPr>
          <w:p w:rsidR="00222B66" w:rsidRPr="00C9550D" w:rsidRDefault="00222B66" w:rsidP="00222B66">
            <w:pPr>
              <w:pStyle w:val="101"/>
              <w:rPr>
                <w:sz w:val="28"/>
                <w:szCs w:val="28"/>
              </w:rPr>
            </w:pPr>
            <w:r w:rsidRPr="00C9550D">
              <w:rPr>
                <w:sz w:val="28"/>
                <w:szCs w:val="28"/>
              </w:rPr>
              <w:t xml:space="preserve">Уровень обеспеченности, </w:t>
            </w:r>
          </w:p>
          <w:p w:rsidR="00222B66" w:rsidRPr="00C9550D" w:rsidRDefault="00222B66" w:rsidP="00222B66">
            <w:pPr>
              <w:pStyle w:val="101"/>
              <w:rPr>
                <w:sz w:val="28"/>
                <w:szCs w:val="28"/>
              </w:rPr>
            </w:pPr>
            <w:r w:rsidRPr="00C9550D">
              <w:rPr>
                <w:sz w:val="28"/>
                <w:szCs w:val="28"/>
              </w:rPr>
              <w:t>Учащийся</w:t>
            </w:r>
          </w:p>
        </w:tc>
        <w:tc>
          <w:tcPr>
            <w:tcW w:w="3286" w:type="pct"/>
            <w:gridSpan w:val="25"/>
            <w:shd w:val="clear" w:color="auto" w:fill="auto"/>
          </w:tcPr>
          <w:p w:rsidR="00222B66" w:rsidRPr="00C9550D" w:rsidRDefault="00222B66" w:rsidP="00222B66">
            <w:pPr>
              <w:pStyle w:val="101"/>
              <w:rPr>
                <w:sz w:val="28"/>
                <w:szCs w:val="28"/>
              </w:rPr>
            </w:pPr>
            <w:r w:rsidRPr="00C9550D">
              <w:rPr>
                <w:sz w:val="28"/>
                <w:szCs w:val="28"/>
              </w:rPr>
              <w:t>100% охват детей в возрасте от 7 до 18 лет начальным, основным, средним общим образованием или</w:t>
            </w:r>
          </w:p>
          <w:p w:rsidR="00222B66" w:rsidRPr="00C9550D" w:rsidRDefault="00222B66" w:rsidP="00222B66">
            <w:pPr>
              <w:pStyle w:val="101"/>
              <w:rPr>
                <w:sz w:val="28"/>
                <w:szCs w:val="28"/>
              </w:rPr>
            </w:pPr>
            <w:r w:rsidRPr="00C9550D">
              <w:rPr>
                <w:sz w:val="28"/>
                <w:szCs w:val="28"/>
              </w:rPr>
              <w:t>165 учащихся на 1 тыс. человек общей</w:t>
            </w:r>
            <w:r w:rsidR="006C4347" w:rsidRPr="00C9550D">
              <w:rPr>
                <w:sz w:val="28"/>
                <w:szCs w:val="28"/>
              </w:rPr>
              <w:t xml:space="preserve"> численности населения</w:t>
            </w:r>
          </w:p>
        </w:tc>
      </w:tr>
      <w:tr w:rsidR="00C91100" w:rsidRPr="00C9550D" w:rsidTr="00AF1B2A">
        <w:trPr>
          <w:trHeight w:val="38"/>
        </w:trPr>
        <w:tc>
          <w:tcPr>
            <w:tcW w:w="833" w:type="pct"/>
            <w:vMerge/>
            <w:shd w:val="clear" w:color="auto" w:fill="auto"/>
            <w:vAlign w:val="center"/>
          </w:tcPr>
          <w:p w:rsidR="00222B66" w:rsidRPr="00C9550D" w:rsidRDefault="00222B66" w:rsidP="00222B66">
            <w:pPr>
              <w:pStyle w:val="101"/>
              <w:rPr>
                <w:sz w:val="28"/>
                <w:szCs w:val="28"/>
              </w:rPr>
            </w:pPr>
          </w:p>
        </w:tc>
        <w:tc>
          <w:tcPr>
            <w:tcW w:w="881" w:type="pct"/>
            <w:vMerge w:val="restart"/>
          </w:tcPr>
          <w:p w:rsidR="00222B66" w:rsidRPr="00C9550D" w:rsidRDefault="00222B66" w:rsidP="00222B66">
            <w:pPr>
              <w:pStyle w:val="101"/>
              <w:rPr>
                <w:sz w:val="28"/>
                <w:szCs w:val="28"/>
              </w:rPr>
            </w:pPr>
            <w:r w:rsidRPr="00C9550D">
              <w:rPr>
                <w:sz w:val="28"/>
                <w:szCs w:val="28"/>
              </w:rPr>
              <w:t xml:space="preserve">Размер земельного участка, </w:t>
            </w:r>
          </w:p>
          <w:p w:rsidR="00222B66" w:rsidRPr="00C9550D" w:rsidRDefault="00222B66" w:rsidP="00222B66">
            <w:pPr>
              <w:pStyle w:val="101"/>
              <w:rPr>
                <w:sz w:val="28"/>
                <w:szCs w:val="28"/>
              </w:rPr>
            </w:pPr>
            <w:r w:rsidRPr="00C9550D">
              <w:rPr>
                <w:sz w:val="28"/>
                <w:szCs w:val="28"/>
              </w:rPr>
              <w:t>кв. м/учащегося</w:t>
            </w:r>
          </w:p>
        </w:tc>
        <w:tc>
          <w:tcPr>
            <w:tcW w:w="3286" w:type="pct"/>
            <w:gridSpan w:val="25"/>
            <w:shd w:val="clear" w:color="auto" w:fill="auto"/>
          </w:tcPr>
          <w:p w:rsidR="00222B66" w:rsidRPr="00C9550D" w:rsidRDefault="00222B66" w:rsidP="00222B66">
            <w:pPr>
              <w:pStyle w:val="101"/>
              <w:rPr>
                <w:sz w:val="28"/>
                <w:szCs w:val="28"/>
              </w:rPr>
            </w:pPr>
            <w:r w:rsidRPr="00C9550D">
              <w:rPr>
                <w:sz w:val="28"/>
                <w:szCs w:val="28"/>
              </w:rPr>
              <w:t>На 1 учащегося при вместимости организации:</w:t>
            </w:r>
          </w:p>
        </w:tc>
      </w:tr>
      <w:tr w:rsidR="00C91100" w:rsidRPr="00C9550D" w:rsidTr="00AF1B2A">
        <w:trPr>
          <w:trHeight w:val="37"/>
        </w:trPr>
        <w:tc>
          <w:tcPr>
            <w:tcW w:w="833" w:type="pct"/>
            <w:vMerge/>
            <w:shd w:val="clear" w:color="auto" w:fill="auto"/>
            <w:vAlign w:val="center"/>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sz w:val="28"/>
                <w:szCs w:val="28"/>
              </w:rPr>
            </w:pPr>
            <w:r w:rsidRPr="00C9550D">
              <w:rPr>
                <w:sz w:val="28"/>
                <w:szCs w:val="28"/>
              </w:rPr>
              <w:t>от 40 до 400</w:t>
            </w:r>
          </w:p>
        </w:tc>
        <w:tc>
          <w:tcPr>
            <w:tcW w:w="1511" w:type="pct"/>
            <w:gridSpan w:val="14"/>
            <w:shd w:val="clear" w:color="auto" w:fill="auto"/>
          </w:tcPr>
          <w:p w:rsidR="00222B66" w:rsidRPr="00C9550D" w:rsidRDefault="00222B66" w:rsidP="00222B66">
            <w:pPr>
              <w:pStyle w:val="101"/>
              <w:rPr>
                <w:sz w:val="28"/>
                <w:szCs w:val="28"/>
              </w:rPr>
            </w:pPr>
            <w:r w:rsidRPr="00C9550D">
              <w:rPr>
                <w:sz w:val="28"/>
                <w:szCs w:val="28"/>
              </w:rPr>
              <w:t xml:space="preserve">30 </w:t>
            </w:r>
          </w:p>
        </w:tc>
      </w:tr>
      <w:tr w:rsidR="00C91100" w:rsidRPr="00C9550D" w:rsidTr="00AF1B2A">
        <w:trPr>
          <w:trHeight w:val="37"/>
        </w:trPr>
        <w:tc>
          <w:tcPr>
            <w:tcW w:w="833" w:type="pct"/>
            <w:vMerge/>
            <w:shd w:val="clear" w:color="auto" w:fill="auto"/>
            <w:vAlign w:val="center"/>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sz w:val="28"/>
                <w:szCs w:val="28"/>
              </w:rPr>
            </w:pPr>
            <w:r w:rsidRPr="00C9550D">
              <w:rPr>
                <w:sz w:val="28"/>
                <w:szCs w:val="28"/>
              </w:rPr>
              <w:t>от 400 до 500</w:t>
            </w:r>
          </w:p>
        </w:tc>
        <w:tc>
          <w:tcPr>
            <w:tcW w:w="1511" w:type="pct"/>
            <w:gridSpan w:val="14"/>
            <w:shd w:val="clear" w:color="auto" w:fill="auto"/>
          </w:tcPr>
          <w:p w:rsidR="00222B66" w:rsidRPr="00C9550D" w:rsidRDefault="00222B66" w:rsidP="00222B66">
            <w:pPr>
              <w:pStyle w:val="101"/>
              <w:rPr>
                <w:sz w:val="28"/>
                <w:szCs w:val="28"/>
              </w:rPr>
            </w:pPr>
            <w:r w:rsidRPr="00C9550D">
              <w:rPr>
                <w:sz w:val="28"/>
                <w:szCs w:val="28"/>
              </w:rPr>
              <w:t>36</w:t>
            </w:r>
          </w:p>
        </w:tc>
      </w:tr>
      <w:tr w:rsidR="00C91100" w:rsidRPr="00C9550D" w:rsidTr="00AF1B2A">
        <w:trPr>
          <w:trHeight w:val="37"/>
        </w:trPr>
        <w:tc>
          <w:tcPr>
            <w:tcW w:w="833" w:type="pct"/>
            <w:vMerge/>
            <w:shd w:val="clear" w:color="auto" w:fill="auto"/>
            <w:vAlign w:val="center"/>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sz w:val="28"/>
                <w:szCs w:val="28"/>
              </w:rPr>
            </w:pPr>
            <w:r w:rsidRPr="00C9550D">
              <w:rPr>
                <w:sz w:val="28"/>
                <w:szCs w:val="28"/>
              </w:rPr>
              <w:t>от 500 до 600</w:t>
            </w:r>
          </w:p>
        </w:tc>
        <w:tc>
          <w:tcPr>
            <w:tcW w:w="1511" w:type="pct"/>
            <w:gridSpan w:val="14"/>
            <w:shd w:val="clear" w:color="auto" w:fill="auto"/>
          </w:tcPr>
          <w:p w:rsidR="00222B66" w:rsidRPr="00C9550D" w:rsidRDefault="00222B66" w:rsidP="00222B66">
            <w:pPr>
              <w:pStyle w:val="101"/>
              <w:rPr>
                <w:sz w:val="28"/>
                <w:szCs w:val="28"/>
              </w:rPr>
            </w:pPr>
            <w:r w:rsidRPr="00C9550D">
              <w:rPr>
                <w:sz w:val="28"/>
                <w:szCs w:val="28"/>
              </w:rPr>
              <w:t>30</w:t>
            </w:r>
          </w:p>
        </w:tc>
      </w:tr>
      <w:tr w:rsidR="00C91100" w:rsidRPr="00C9550D" w:rsidTr="00AF1B2A">
        <w:trPr>
          <w:trHeight w:val="37"/>
        </w:trPr>
        <w:tc>
          <w:tcPr>
            <w:tcW w:w="833" w:type="pct"/>
            <w:vMerge/>
            <w:shd w:val="clear" w:color="auto" w:fill="auto"/>
            <w:vAlign w:val="center"/>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sz w:val="28"/>
                <w:szCs w:val="28"/>
              </w:rPr>
            </w:pPr>
            <w:r w:rsidRPr="00C9550D">
              <w:rPr>
                <w:sz w:val="28"/>
                <w:szCs w:val="28"/>
              </w:rPr>
              <w:t>от 600 до 800</w:t>
            </w:r>
          </w:p>
        </w:tc>
        <w:tc>
          <w:tcPr>
            <w:tcW w:w="1511" w:type="pct"/>
            <w:gridSpan w:val="14"/>
            <w:shd w:val="clear" w:color="auto" w:fill="auto"/>
          </w:tcPr>
          <w:p w:rsidR="00222B66" w:rsidRPr="00C9550D" w:rsidRDefault="00222B66" w:rsidP="00222B66">
            <w:pPr>
              <w:pStyle w:val="101"/>
              <w:rPr>
                <w:sz w:val="28"/>
                <w:szCs w:val="28"/>
              </w:rPr>
            </w:pPr>
            <w:r w:rsidRPr="00C9550D">
              <w:rPr>
                <w:sz w:val="28"/>
                <w:szCs w:val="28"/>
              </w:rPr>
              <w:t>24</w:t>
            </w:r>
          </w:p>
        </w:tc>
      </w:tr>
      <w:tr w:rsidR="00C91100" w:rsidRPr="00C9550D" w:rsidTr="00AF1B2A">
        <w:trPr>
          <w:trHeight w:val="37"/>
        </w:trPr>
        <w:tc>
          <w:tcPr>
            <w:tcW w:w="833" w:type="pct"/>
            <w:vMerge/>
            <w:shd w:val="clear" w:color="auto" w:fill="auto"/>
            <w:vAlign w:val="center"/>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sz w:val="28"/>
                <w:szCs w:val="28"/>
              </w:rPr>
            </w:pPr>
            <w:r w:rsidRPr="00C9550D">
              <w:rPr>
                <w:sz w:val="28"/>
                <w:szCs w:val="28"/>
              </w:rPr>
              <w:t>от 800 до 1100</w:t>
            </w:r>
          </w:p>
        </w:tc>
        <w:tc>
          <w:tcPr>
            <w:tcW w:w="1511" w:type="pct"/>
            <w:gridSpan w:val="14"/>
            <w:shd w:val="clear" w:color="auto" w:fill="auto"/>
          </w:tcPr>
          <w:p w:rsidR="00222B66" w:rsidRPr="00C9550D" w:rsidRDefault="00222B66" w:rsidP="00222B66">
            <w:pPr>
              <w:pStyle w:val="101"/>
              <w:rPr>
                <w:sz w:val="28"/>
                <w:szCs w:val="28"/>
              </w:rPr>
            </w:pPr>
            <w:r w:rsidRPr="00C9550D">
              <w:rPr>
                <w:sz w:val="28"/>
                <w:szCs w:val="28"/>
              </w:rPr>
              <w:t>20</w:t>
            </w:r>
          </w:p>
        </w:tc>
      </w:tr>
      <w:tr w:rsidR="00C91100" w:rsidRPr="00C9550D" w:rsidTr="00AF1B2A">
        <w:trPr>
          <w:trHeight w:val="37"/>
        </w:trPr>
        <w:tc>
          <w:tcPr>
            <w:tcW w:w="833" w:type="pct"/>
            <w:vMerge/>
            <w:shd w:val="clear" w:color="auto" w:fill="auto"/>
            <w:vAlign w:val="center"/>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sz w:val="28"/>
                <w:szCs w:val="28"/>
              </w:rPr>
            </w:pPr>
            <w:r w:rsidRPr="00C9550D">
              <w:rPr>
                <w:sz w:val="28"/>
                <w:szCs w:val="28"/>
              </w:rPr>
              <w:t>от 1100 до 1500</w:t>
            </w:r>
          </w:p>
        </w:tc>
        <w:tc>
          <w:tcPr>
            <w:tcW w:w="1511" w:type="pct"/>
            <w:gridSpan w:val="14"/>
            <w:shd w:val="clear" w:color="auto" w:fill="auto"/>
          </w:tcPr>
          <w:p w:rsidR="00222B66" w:rsidRPr="00C9550D" w:rsidRDefault="00222B66" w:rsidP="00222B66">
            <w:pPr>
              <w:pStyle w:val="101"/>
              <w:rPr>
                <w:sz w:val="28"/>
                <w:szCs w:val="28"/>
              </w:rPr>
            </w:pPr>
            <w:r w:rsidRPr="00C9550D">
              <w:rPr>
                <w:sz w:val="28"/>
                <w:szCs w:val="28"/>
              </w:rPr>
              <w:t xml:space="preserve">13 </w:t>
            </w:r>
          </w:p>
        </w:tc>
      </w:tr>
      <w:tr w:rsidR="00C91100" w:rsidRPr="00C9550D" w:rsidTr="00AF1B2A">
        <w:trPr>
          <w:trHeight w:val="37"/>
        </w:trPr>
        <w:tc>
          <w:tcPr>
            <w:tcW w:w="833" w:type="pct"/>
            <w:vMerge/>
            <w:shd w:val="clear" w:color="auto" w:fill="auto"/>
            <w:vAlign w:val="center"/>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sz w:val="28"/>
                <w:szCs w:val="28"/>
              </w:rPr>
            </w:pPr>
            <w:r w:rsidRPr="00C9550D">
              <w:rPr>
                <w:sz w:val="28"/>
                <w:szCs w:val="28"/>
              </w:rPr>
              <w:t>свыше 1500</w:t>
            </w:r>
          </w:p>
        </w:tc>
        <w:tc>
          <w:tcPr>
            <w:tcW w:w="1511" w:type="pct"/>
            <w:gridSpan w:val="14"/>
            <w:shd w:val="clear" w:color="auto" w:fill="auto"/>
          </w:tcPr>
          <w:p w:rsidR="00222B66" w:rsidRPr="00C9550D" w:rsidRDefault="00222B66" w:rsidP="00222B66">
            <w:pPr>
              <w:pStyle w:val="101"/>
              <w:rPr>
                <w:sz w:val="28"/>
                <w:szCs w:val="28"/>
              </w:rPr>
            </w:pPr>
            <w:r w:rsidRPr="00C9550D">
              <w:rPr>
                <w:sz w:val="28"/>
                <w:szCs w:val="28"/>
              </w:rPr>
              <w:t>10</w:t>
            </w:r>
          </w:p>
        </w:tc>
      </w:tr>
      <w:tr w:rsidR="00C91100" w:rsidRPr="00C9550D" w:rsidTr="00AF1B2A">
        <w:trPr>
          <w:trHeight w:val="524"/>
        </w:trPr>
        <w:tc>
          <w:tcPr>
            <w:tcW w:w="833" w:type="pct"/>
            <w:vMerge w:val="restart"/>
            <w:shd w:val="clear" w:color="auto" w:fill="auto"/>
            <w:vAlign w:val="center"/>
          </w:tcPr>
          <w:p w:rsidR="00222B66" w:rsidRPr="00C9550D" w:rsidRDefault="00222B66" w:rsidP="00222B66">
            <w:pPr>
              <w:pStyle w:val="101"/>
              <w:rPr>
                <w:sz w:val="28"/>
                <w:szCs w:val="28"/>
              </w:rPr>
            </w:pPr>
            <w:r w:rsidRPr="00C9550D">
              <w:rPr>
                <w:sz w:val="28"/>
                <w:szCs w:val="28"/>
              </w:rPr>
              <w:t>Организации дополнительного образования</w:t>
            </w:r>
          </w:p>
        </w:tc>
        <w:tc>
          <w:tcPr>
            <w:tcW w:w="881" w:type="pct"/>
          </w:tcPr>
          <w:p w:rsidR="00222B66" w:rsidRPr="00C9550D" w:rsidRDefault="00222B66" w:rsidP="00222B66">
            <w:pPr>
              <w:pStyle w:val="101"/>
              <w:tabs>
                <w:tab w:val="right" w:pos="2901"/>
              </w:tabs>
              <w:rPr>
                <w:sz w:val="28"/>
                <w:szCs w:val="28"/>
              </w:rPr>
            </w:pPr>
            <w:r w:rsidRPr="00C9550D">
              <w:rPr>
                <w:sz w:val="28"/>
                <w:szCs w:val="28"/>
              </w:rPr>
              <w:t xml:space="preserve">Уровень обеспеченности, </w:t>
            </w:r>
            <w:r w:rsidRPr="00C9550D">
              <w:rPr>
                <w:sz w:val="28"/>
                <w:szCs w:val="28"/>
              </w:rPr>
              <w:tab/>
            </w:r>
          </w:p>
          <w:p w:rsidR="00222B66" w:rsidRPr="00C9550D" w:rsidRDefault="00222B66" w:rsidP="00222B66">
            <w:pPr>
              <w:pStyle w:val="101"/>
              <w:rPr>
                <w:sz w:val="28"/>
                <w:szCs w:val="28"/>
              </w:rPr>
            </w:pPr>
            <w:r w:rsidRPr="00C9550D">
              <w:rPr>
                <w:sz w:val="28"/>
                <w:szCs w:val="28"/>
              </w:rPr>
              <w:t>Место</w:t>
            </w:r>
          </w:p>
        </w:tc>
        <w:tc>
          <w:tcPr>
            <w:tcW w:w="3286" w:type="pct"/>
            <w:gridSpan w:val="25"/>
            <w:shd w:val="clear" w:color="auto" w:fill="auto"/>
          </w:tcPr>
          <w:p w:rsidR="00222B66" w:rsidRPr="00C9550D" w:rsidRDefault="00222B66" w:rsidP="00222B66">
            <w:pPr>
              <w:pStyle w:val="101"/>
              <w:rPr>
                <w:sz w:val="28"/>
                <w:szCs w:val="28"/>
              </w:rPr>
            </w:pPr>
            <w:r w:rsidRPr="00C9550D">
              <w:rPr>
                <w:sz w:val="28"/>
                <w:szCs w:val="28"/>
              </w:rPr>
              <w:t>90 % охват  от общего числа детей в возрасте  от 5 до 18 лет,</w:t>
            </w:r>
          </w:p>
          <w:p w:rsidR="00222B66" w:rsidRPr="00C9550D" w:rsidRDefault="00222B66" w:rsidP="00222B66">
            <w:pPr>
              <w:rPr>
                <w:sz w:val="28"/>
                <w:szCs w:val="28"/>
              </w:rPr>
            </w:pPr>
            <w:r w:rsidRPr="00C9550D">
              <w:rPr>
                <w:sz w:val="28"/>
                <w:szCs w:val="28"/>
              </w:rPr>
              <w:t>в том числе по видам:</w:t>
            </w:r>
          </w:p>
          <w:p w:rsidR="00222B66" w:rsidRPr="00C9550D" w:rsidRDefault="00222B66" w:rsidP="00C91100">
            <w:pPr>
              <w:pStyle w:val="a3"/>
              <w:ind w:firstLine="172"/>
              <w:rPr>
                <w:sz w:val="28"/>
                <w:szCs w:val="28"/>
              </w:rPr>
            </w:pPr>
            <w:r w:rsidRPr="00C9550D">
              <w:rPr>
                <w:sz w:val="28"/>
                <w:szCs w:val="28"/>
              </w:rPr>
              <w:t>центры детского творчества – 14%;</w:t>
            </w:r>
          </w:p>
          <w:p w:rsidR="00222B66" w:rsidRPr="00C9550D" w:rsidRDefault="00222B66" w:rsidP="00C91100">
            <w:pPr>
              <w:pStyle w:val="a3"/>
              <w:ind w:firstLine="172"/>
              <w:rPr>
                <w:sz w:val="28"/>
                <w:szCs w:val="28"/>
              </w:rPr>
            </w:pPr>
            <w:r w:rsidRPr="00C9550D">
              <w:rPr>
                <w:sz w:val="28"/>
                <w:szCs w:val="28"/>
              </w:rPr>
              <w:t>детско-юношеские спортивные школы (детско-юношеские клубы ОФП) – 25%;</w:t>
            </w:r>
          </w:p>
          <w:p w:rsidR="00222B66" w:rsidRPr="00C9550D" w:rsidRDefault="00222B66" w:rsidP="00C91100">
            <w:pPr>
              <w:pStyle w:val="a3"/>
              <w:ind w:firstLine="172"/>
              <w:rPr>
                <w:sz w:val="28"/>
                <w:szCs w:val="28"/>
              </w:rPr>
            </w:pPr>
            <w:r w:rsidRPr="00C9550D">
              <w:rPr>
                <w:sz w:val="28"/>
                <w:szCs w:val="28"/>
              </w:rPr>
              <w:t>центры эстетического воспитания детей (детские школы искусств) – 15%;</w:t>
            </w:r>
          </w:p>
          <w:p w:rsidR="00222B66" w:rsidRPr="00C9550D" w:rsidRDefault="00222B66" w:rsidP="00C91100">
            <w:pPr>
              <w:pStyle w:val="a3"/>
              <w:ind w:firstLine="172"/>
              <w:rPr>
                <w:sz w:val="28"/>
                <w:szCs w:val="28"/>
              </w:rPr>
            </w:pPr>
            <w:r w:rsidRPr="00C9550D">
              <w:rPr>
                <w:sz w:val="28"/>
                <w:szCs w:val="28"/>
              </w:rPr>
              <w:t>центры детского технического творчества – 6%;детские эколого-биологические центры – 4%;</w:t>
            </w:r>
          </w:p>
          <w:p w:rsidR="00222B66" w:rsidRPr="00C9550D" w:rsidRDefault="00222B66" w:rsidP="00C91100">
            <w:pPr>
              <w:pStyle w:val="a3"/>
              <w:ind w:firstLine="172"/>
              <w:rPr>
                <w:sz w:val="28"/>
                <w:szCs w:val="28"/>
              </w:rPr>
            </w:pPr>
            <w:r w:rsidRPr="00C9550D">
              <w:rPr>
                <w:sz w:val="28"/>
                <w:szCs w:val="28"/>
              </w:rPr>
              <w:t>центры детского туризма и экскурсий (краеведения) – 3%.</w:t>
            </w:r>
          </w:p>
          <w:p w:rsidR="00222B66" w:rsidRPr="00C9550D" w:rsidRDefault="00222B66" w:rsidP="00222B66">
            <w:pPr>
              <w:pStyle w:val="101"/>
              <w:rPr>
                <w:sz w:val="28"/>
                <w:szCs w:val="28"/>
              </w:rPr>
            </w:pPr>
            <w:r w:rsidRPr="00C9550D">
              <w:rPr>
                <w:sz w:val="28"/>
                <w:szCs w:val="28"/>
              </w:rPr>
              <w:t>Проектная мощность  организаций дополнительного образования определяется согласно удельному нормативу 75 мест на 1 тыс. человек общей численности населения, установленному с учетом сменности данных организаций.</w:t>
            </w:r>
          </w:p>
        </w:tc>
      </w:tr>
      <w:tr w:rsidR="00C91100" w:rsidRPr="00C9550D" w:rsidTr="00AF1B2A">
        <w:trPr>
          <w:trHeight w:val="202"/>
        </w:trPr>
        <w:tc>
          <w:tcPr>
            <w:tcW w:w="833" w:type="pct"/>
            <w:vMerge/>
            <w:shd w:val="clear" w:color="auto" w:fill="auto"/>
            <w:vAlign w:val="center"/>
          </w:tcPr>
          <w:p w:rsidR="00222B66" w:rsidRPr="00C9550D" w:rsidRDefault="00222B66" w:rsidP="00222B66">
            <w:pPr>
              <w:pStyle w:val="101"/>
              <w:rPr>
                <w:sz w:val="28"/>
                <w:szCs w:val="28"/>
              </w:rPr>
            </w:pPr>
          </w:p>
        </w:tc>
        <w:tc>
          <w:tcPr>
            <w:tcW w:w="881" w:type="pct"/>
            <w:vMerge w:val="restart"/>
          </w:tcPr>
          <w:p w:rsidR="00222B66" w:rsidRPr="00C9550D" w:rsidRDefault="00222B66" w:rsidP="00222B66">
            <w:pPr>
              <w:pStyle w:val="101"/>
              <w:rPr>
                <w:sz w:val="28"/>
                <w:szCs w:val="28"/>
              </w:rPr>
            </w:pPr>
            <w:r w:rsidRPr="00C9550D">
              <w:rPr>
                <w:sz w:val="28"/>
                <w:szCs w:val="28"/>
              </w:rPr>
              <w:t>Размер земельного участка,</w:t>
            </w:r>
          </w:p>
          <w:p w:rsidR="00222B66" w:rsidRPr="00C9550D" w:rsidRDefault="00222B66" w:rsidP="00222B66">
            <w:pPr>
              <w:pStyle w:val="101"/>
              <w:rPr>
                <w:sz w:val="28"/>
                <w:szCs w:val="28"/>
              </w:rPr>
            </w:pPr>
            <w:r w:rsidRPr="00C9550D">
              <w:rPr>
                <w:sz w:val="28"/>
                <w:szCs w:val="28"/>
              </w:rPr>
              <w:t>кв. м/место</w:t>
            </w:r>
          </w:p>
        </w:tc>
        <w:tc>
          <w:tcPr>
            <w:tcW w:w="1775" w:type="pct"/>
            <w:gridSpan w:val="11"/>
            <w:shd w:val="clear" w:color="auto" w:fill="auto"/>
          </w:tcPr>
          <w:p w:rsidR="00222B66" w:rsidRPr="00C9550D" w:rsidRDefault="00222B66" w:rsidP="00222B66">
            <w:pPr>
              <w:pStyle w:val="101"/>
              <w:rPr>
                <w:sz w:val="28"/>
                <w:szCs w:val="28"/>
              </w:rPr>
            </w:pPr>
            <w:r w:rsidRPr="00C9550D">
              <w:rPr>
                <w:sz w:val="28"/>
                <w:szCs w:val="28"/>
              </w:rPr>
              <w:t>Встроенные</w:t>
            </w:r>
          </w:p>
        </w:tc>
        <w:tc>
          <w:tcPr>
            <w:tcW w:w="1511" w:type="pct"/>
            <w:gridSpan w:val="14"/>
            <w:shd w:val="clear" w:color="auto" w:fill="auto"/>
          </w:tcPr>
          <w:p w:rsidR="00222B66" w:rsidRPr="00C9550D" w:rsidRDefault="00222B66" w:rsidP="00222B66">
            <w:pPr>
              <w:pStyle w:val="101"/>
              <w:rPr>
                <w:sz w:val="28"/>
                <w:szCs w:val="28"/>
              </w:rPr>
            </w:pPr>
            <w:r w:rsidRPr="00C9550D">
              <w:rPr>
                <w:sz w:val="28"/>
                <w:szCs w:val="28"/>
              </w:rPr>
              <w:t xml:space="preserve">Отдельно стоящие </w:t>
            </w:r>
          </w:p>
        </w:tc>
      </w:tr>
      <w:tr w:rsidR="00C91100" w:rsidRPr="00C9550D" w:rsidTr="00AF1B2A">
        <w:trPr>
          <w:trHeight w:val="201"/>
        </w:trPr>
        <w:tc>
          <w:tcPr>
            <w:tcW w:w="833" w:type="pct"/>
            <w:vMerge/>
            <w:shd w:val="clear" w:color="auto" w:fill="auto"/>
            <w:vAlign w:val="center"/>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sz w:val="28"/>
                <w:szCs w:val="28"/>
              </w:rPr>
            </w:pPr>
            <w:r w:rsidRPr="00C9550D">
              <w:rPr>
                <w:sz w:val="28"/>
                <w:szCs w:val="28"/>
              </w:rPr>
              <w:t>Размещаются в 1х этажах жилых, общественных зданий.</w:t>
            </w:r>
          </w:p>
        </w:tc>
        <w:tc>
          <w:tcPr>
            <w:tcW w:w="1511" w:type="pct"/>
            <w:gridSpan w:val="14"/>
            <w:shd w:val="clear" w:color="auto" w:fill="auto"/>
          </w:tcPr>
          <w:p w:rsidR="00222B66" w:rsidRPr="00C9550D" w:rsidRDefault="00222B66" w:rsidP="00222B66">
            <w:pPr>
              <w:pStyle w:val="101"/>
              <w:rPr>
                <w:sz w:val="28"/>
                <w:szCs w:val="28"/>
              </w:rPr>
            </w:pPr>
            <w:r w:rsidRPr="00C9550D">
              <w:rPr>
                <w:sz w:val="28"/>
                <w:szCs w:val="28"/>
              </w:rPr>
              <w:t>15 кв. м/место</w:t>
            </w:r>
          </w:p>
        </w:tc>
      </w:tr>
      <w:tr w:rsidR="00222B66" w:rsidRPr="00C9550D" w:rsidTr="007319BE">
        <w:trPr>
          <w:trHeight w:val="201"/>
        </w:trPr>
        <w:tc>
          <w:tcPr>
            <w:tcW w:w="5000" w:type="pct"/>
            <w:gridSpan w:val="27"/>
            <w:shd w:val="clear" w:color="auto" w:fill="auto"/>
            <w:vAlign w:val="center"/>
          </w:tcPr>
          <w:p w:rsidR="00222B66" w:rsidRPr="00C9550D" w:rsidRDefault="00222B66" w:rsidP="00222B66">
            <w:pPr>
              <w:pStyle w:val="101"/>
              <w:jc w:val="center"/>
              <w:rPr>
                <w:sz w:val="28"/>
                <w:szCs w:val="28"/>
              </w:rPr>
            </w:pPr>
            <w:r w:rsidRPr="00C9550D">
              <w:rPr>
                <w:b/>
                <w:sz w:val="28"/>
                <w:szCs w:val="28"/>
              </w:rPr>
              <w:t>В области здравоохранения</w:t>
            </w:r>
          </w:p>
        </w:tc>
      </w:tr>
      <w:tr w:rsidR="00C91100" w:rsidRPr="00C9550D" w:rsidTr="00AF1B2A">
        <w:trPr>
          <w:trHeight w:val="201"/>
        </w:trPr>
        <w:tc>
          <w:tcPr>
            <w:tcW w:w="833" w:type="pct"/>
            <w:vMerge w:val="restart"/>
            <w:shd w:val="clear" w:color="auto" w:fill="auto"/>
          </w:tcPr>
          <w:p w:rsidR="00222B66" w:rsidRPr="00C9550D" w:rsidRDefault="00222B66" w:rsidP="00222B66">
            <w:pPr>
              <w:pStyle w:val="101"/>
              <w:rPr>
                <w:sz w:val="28"/>
                <w:szCs w:val="28"/>
              </w:rPr>
            </w:pPr>
            <w:r w:rsidRPr="00C9550D">
              <w:rPr>
                <w:sz w:val="28"/>
                <w:szCs w:val="28"/>
              </w:rPr>
              <w:t xml:space="preserve">Лечебно-профилактические </w:t>
            </w:r>
            <w:r w:rsidRPr="00C9550D">
              <w:rPr>
                <w:sz w:val="28"/>
                <w:szCs w:val="28"/>
              </w:rPr>
              <w:lastRenderedPageBreak/>
              <w:t>медицинские организации, оказывающие медицинскую помощь в амбулаторных условиях</w:t>
            </w:r>
          </w:p>
        </w:tc>
        <w:tc>
          <w:tcPr>
            <w:tcW w:w="881" w:type="pct"/>
          </w:tcPr>
          <w:p w:rsidR="00222B66" w:rsidRPr="00C9550D" w:rsidRDefault="00222B66" w:rsidP="00222B66">
            <w:pPr>
              <w:pStyle w:val="101"/>
              <w:rPr>
                <w:sz w:val="28"/>
                <w:szCs w:val="28"/>
              </w:rPr>
            </w:pPr>
            <w:r w:rsidRPr="00C9550D">
              <w:rPr>
                <w:sz w:val="28"/>
                <w:szCs w:val="28"/>
              </w:rPr>
              <w:lastRenderedPageBreak/>
              <w:t xml:space="preserve">Уровень обеспеченности, </w:t>
            </w:r>
            <w:r w:rsidRPr="00C9550D">
              <w:rPr>
                <w:sz w:val="28"/>
                <w:szCs w:val="28"/>
              </w:rPr>
              <w:lastRenderedPageBreak/>
              <w:t>посещение в смену</w:t>
            </w:r>
          </w:p>
        </w:tc>
        <w:tc>
          <w:tcPr>
            <w:tcW w:w="3286" w:type="pct"/>
            <w:gridSpan w:val="25"/>
            <w:shd w:val="clear" w:color="auto" w:fill="auto"/>
          </w:tcPr>
          <w:p w:rsidR="00222B66" w:rsidRPr="00C9550D" w:rsidRDefault="00222B66" w:rsidP="00222B66">
            <w:pPr>
              <w:pStyle w:val="101"/>
              <w:rPr>
                <w:sz w:val="28"/>
                <w:szCs w:val="28"/>
              </w:rPr>
            </w:pPr>
            <w:r w:rsidRPr="00C9550D">
              <w:rPr>
                <w:sz w:val="28"/>
                <w:szCs w:val="28"/>
              </w:rPr>
              <w:lastRenderedPageBreak/>
              <w:t>181,5 на 10 тыс. человек</w:t>
            </w:r>
          </w:p>
          <w:p w:rsidR="00222B66" w:rsidRPr="00C9550D" w:rsidRDefault="00222B66" w:rsidP="00222B66">
            <w:pPr>
              <w:pStyle w:val="101"/>
              <w:rPr>
                <w:sz w:val="28"/>
                <w:szCs w:val="28"/>
              </w:rPr>
            </w:pPr>
          </w:p>
        </w:tc>
      </w:tr>
      <w:tr w:rsidR="00C91100" w:rsidRPr="00C9550D" w:rsidTr="00AF1B2A">
        <w:trPr>
          <w:trHeight w:val="201"/>
        </w:trPr>
        <w:tc>
          <w:tcPr>
            <w:tcW w:w="833" w:type="pct"/>
            <w:vMerge/>
            <w:shd w:val="clear" w:color="auto" w:fill="auto"/>
          </w:tcPr>
          <w:p w:rsidR="00222B66" w:rsidRPr="00C9550D" w:rsidRDefault="00222B66" w:rsidP="00222B66">
            <w:pPr>
              <w:pStyle w:val="101"/>
              <w:rPr>
                <w:sz w:val="28"/>
                <w:szCs w:val="28"/>
              </w:rPr>
            </w:pPr>
          </w:p>
        </w:tc>
        <w:tc>
          <w:tcPr>
            <w:tcW w:w="881" w:type="pct"/>
            <w:vAlign w:val="center"/>
          </w:tcPr>
          <w:p w:rsidR="00222B66" w:rsidRPr="00C9550D" w:rsidRDefault="00222B66" w:rsidP="00222B66">
            <w:pPr>
              <w:pStyle w:val="101"/>
              <w:rPr>
                <w:sz w:val="28"/>
                <w:szCs w:val="28"/>
              </w:rPr>
            </w:pPr>
            <w:r w:rsidRPr="00C9550D">
              <w:rPr>
                <w:sz w:val="28"/>
                <w:szCs w:val="28"/>
              </w:rPr>
              <w:t>Размер земельного участка,га</w:t>
            </w:r>
          </w:p>
          <w:p w:rsidR="00222B66" w:rsidRPr="00C9550D" w:rsidRDefault="00222B66" w:rsidP="00222B66">
            <w:pPr>
              <w:pStyle w:val="101"/>
              <w:jc w:val="center"/>
              <w:rPr>
                <w:sz w:val="28"/>
                <w:szCs w:val="28"/>
              </w:rPr>
            </w:pPr>
          </w:p>
        </w:tc>
        <w:tc>
          <w:tcPr>
            <w:tcW w:w="3286" w:type="pct"/>
            <w:gridSpan w:val="25"/>
            <w:shd w:val="clear" w:color="auto" w:fill="auto"/>
            <w:vAlign w:val="center"/>
          </w:tcPr>
          <w:p w:rsidR="00222B66" w:rsidRPr="00C9550D" w:rsidRDefault="00222B66" w:rsidP="00222B66">
            <w:pPr>
              <w:pStyle w:val="101"/>
              <w:rPr>
                <w:sz w:val="28"/>
                <w:szCs w:val="28"/>
              </w:rPr>
            </w:pPr>
            <w:r w:rsidRPr="00C9550D">
              <w:rPr>
                <w:sz w:val="28"/>
                <w:szCs w:val="28"/>
              </w:rPr>
              <w:t xml:space="preserve">На 100 посещений/ смена –0,08, но не менее 0,23 для отдельно стоящего здания. </w:t>
            </w:r>
          </w:p>
        </w:tc>
      </w:tr>
      <w:tr w:rsidR="00C91100" w:rsidRPr="00C9550D" w:rsidTr="00AF1B2A">
        <w:trPr>
          <w:trHeight w:val="209"/>
        </w:trPr>
        <w:tc>
          <w:tcPr>
            <w:tcW w:w="833" w:type="pct"/>
            <w:vMerge w:val="restart"/>
            <w:shd w:val="clear" w:color="auto" w:fill="auto"/>
          </w:tcPr>
          <w:p w:rsidR="00222B66" w:rsidRPr="00C9550D" w:rsidRDefault="00222B66" w:rsidP="00222B66">
            <w:pPr>
              <w:pStyle w:val="101"/>
              <w:rPr>
                <w:sz w:val="28"/>
                <w:szCs w:val="28"/>
              </w:rPr>
            </w:pPr>
            <w:bookmarkStart w:id="9" w:name="_Toc396895341"/>
            <w:r w:rsidRPr="00C9550D">
              <w:rPr>
                <w:sz w:val="28"/>
                <w:szCs w:val="28"/>
              </w:rPr>
              <w:t>Лечебно-профилактические медицинские организации, оказывающие медицинскую помощь в стационарных условиях</w:t>
            </w:r>
            <w:bookmarkEnd w:id="9"/>
          </w:p>
        </w:tc>
        <w:tc>
          <w:tcPr>
            <w:tcW w:w="881" w:type="pct"/>
          </w:tcPr>
          <w:p w:rsidR="00222B66" w:rsidRPr="00C9550D" w:rsidRDefault="00222B66" w:rsidP="00222B66">
            <w:pPr>
              <w:pStyle w:val="101"/>
              <w:rPr>
                <w:sz w:val="28"/>
                <w:szCs w:val="28"/>
              </w:rPr>
            </w:pPr>
            <w:r w:rsidRPr="00C9550D">
              <w:rPr>
                <w:sz w:val="28"/>
                <w:szCs w:val="28"/>
              </w:rPr>
              <w:t>Уровень обеспеченности, койка</w:t>
            </w:r>
          </w:p>
        </w:tc>
        <w:tc>
          <w:tcPr>
            <w:tcW w:w="3286" w:type="pct"/>
            <w:gridSpan w:val="25"/>
            <w:shd w:val="clear" w:color="auto" w:fill="auto"/>
          </w:tcPr>
          <w:p w:rsidR="00222B66" w:rsidRPr="00C9550D" w:rsidRDefault="00222B66" w:rsidP="00222B66">
            <w:pPr>
              <w:pStyle w:val="101"/>
              <w:rPr>
                <w:sz w:val="28"/>
                <w:szCs w:val="28"/>
              </w:rPr>
            </w:pPr>
            <w:r w:rsidRPr="00C9550D">
              <w:rPr>
                <w:sz w:val="28"/>
                <w:szCs w:val="28"/>
              </w:rPr>
              <w:t>134,7 на 10 тыс. человек</w:t>
            </w:r>
          </w:p>
          <w:p w:rsidR="00222B66" w:rsidRPr="00C9550D" w:rsidRDefault="00222B66" w:rsidP="00222B66">
            <w:pPr>
              <w:pStyle w:val="101"/>
              <w:rPr>
                <w:sz w:val="28"/>
                <w:szCs w:val="28"/>
              </w:rPr>
            </w:pPr>
          </w:p>
        </w:tc>
      </w:tr>
      <w:tr w:rsidR="006C1E8E" w:rsidRPr="00C9550D" w:rsidTr="00AF1B2A">
        <w:trPr>
          <w:trHeight w:val="201"/>
        </w:trPr>
        <w:tc>
          <w:tcPr>
            <w:tcW w:w="833" w:type="pct"/>
            <w:vMerge/>
            <w:shd w:val="clear" w:color="auto" w:fill="auto"/>
          </w:tcPr>
          <w:p w:rsidR="00222B66" w:rsidRPr="00C9550D" w:rsidRDefault="00222B66" w:rsidP="00222B66">
            <w:pPr>
              <w:pStyle w:val="101"/>
              <w:rPr>
                <w:sz w:val="28"/>
                <w:szCs w:val="28"/>
              </w:rPr>
            </w:pPr>
          </w:p>
        </w:tc>
        <w:tc>
          <w:tcPr>
            <w:tcW w:w="881" w:type="pct"/>
            <w:vMerge w:val="restart"/>
          </w:tcPr>
          <w:p w:rsidR="00222B66" w:rsidRPr="00C9550D" w:rsidRDefault="00222B66" w:rsidP="00222B66">
            <w:pPr>
              <w:pStyle w:val="101"/>
              <w:rPr>
                <w:sz w:val="28"/>
                <w:szCs w:val="28"/>
              </w:rPr>
            </w:pPr>
            <w:r w:rsidRPr="00C9550D">
              <w:rPr>
                <w:sz w:val="28"/>
                <w:szCs w:val="28"/>
              </w:rPr>
              <w:t>Размер земельного участка,</w:t>
            </w:r>
            <w:r w:rsidRPr="00C9550D">
              <w:rPr>
                <w:sz w:val="28"/>
                <w:szCs w:val="28"/>
              </w:rPr>
              <w:br/>
              <w:t>кв. м/койку</w:t>
            </w:r>
          </w:p>
        </w:tc>
        <w:tc>
          <w:tcPr>
            <w:tcW w:w="442" w:type="pct"/>
            <w:gridSpan w:val="2"/>
            <w:shd w:val="clear" w:color="auto" w:fill="auto"/>
            <w:vAlign w:val="center"/>
          </w:tcPr>
          <w:p w:rsidR="00222B66" w:rsidRPr="00C9550D" w:rsidRDefault="00222B66" w:rsidP="00222B66">
            <w:pPr>
              <w:pStyle w:val="101"/>
              <w:jc w:val="center"/>
              <w:rPr>
                <w:sz w:val="28"/>
                <w:szCs w:val="28"/>
              </w:rPr>
            </w:pPr>
          </w:p>
        </w:tc>
        <w:tc>
          <w:tcPr>
            <w:tcW w:w="345" w:type="pct"/>
            <w:gridSpan w:val="2"/>
            <w:shd w:val="clear" w:color="auto" w:fill="auto"/>
            <w:vAlign w:val="center"/>
          </w:tcPr>
          <w:p w:rsidR="00222B66" w:rsidRPr="00C9550D" w:rsidRDefault="00222B66" w:rsidP="00222B66">
            <w:pPr>
              <w:pStyle w:val="101"/>
              <w:jc w:val="center"/>
              <w:rPr>
                <w:sz w:val="28"/>
                <w:szCs w:val="28"/>
              </w:rPr>
            </w:pPr>
            <w:r w:rsidRPr="00C9550D">
              <w:rPr>
                <w:sz w:val="28"/>
                <w:szCs w:val="28"/>
              </w:rPr>
              <w:t>до 100</w:t>
            </w:r>
          </w:p>
        </w:tc>
        <w:tc>
          <w:tcPr>
            <w:tcW w:w="308" w:type="pct"/>
            <w:gridSpan w:val="3"/>
            <w:vAlign w:val="center"/>
          </w:tcPr>
          <w:p w:rsidR="00222B66" w:rsidRPr="00C9550D" w:rsidRDefault="00222B66" w:rsidP="00222B66">
            <w:pPr>
              <w:pStyle w:val="101"/>
              <w:jc w:val="center"/>
              <w:rPr>
                <w:sz w:val="28"/>
                <w:szCs w:val="28"/>
              </w:rPr>
            </w:pPr>
            <w:r w:rsidRPr="00C9550D">
              <w:rPr>
                <w:sz w:val="28"/>
                <w:szCs w:val="28"/>
              </w:rPr>
              <w:t xml:space="preserve"> от 100 до 200</w:t>
            </w:r>
          </w:p>
        </w:tc>
        <w:tc>
          <w:tcPr>
            <w:tcW w:w="680" w:type="pct"/>
            <w:gridSpan w:val="4"/>
            <w:vAlign w:val="center"/>
          </w:tcPr>
          <w:p w:rsidR="00222B66" w:rsidRPr="00C9550D" w:rsidRDefault="00222B66" w:rsidP="00222B66">
            <w:pPr>
              <w:pStyle w:val="101"/>
              <w:jc w:val="center"/>
              <w:rPr>
                <w:sz w:val="28"/>
                <w:szCs w:val="28"/>
              </w:rPr>
            </w:pPr>
            <w:r w:rsidRPr="00C9550D">
              <w:rPr>
                <w:sz w:val="28"/>
                <w:szCs w:val="28"/>
              </w:rPr>
              <w:t xml:space="preserve"> от 200 до 400</w:t>
            </w:r>
          </w:p>
        </w:tc>
        <w:tc>
          <w:tcPr>
            <w:tcW w:w="447" w:type="pct"/>
            <w:gridSpan w:val="4"/>
            <w:vAlign w:val="center"/>
          </w:tcPr>
          <w:p w:rsidR="00222B66" w:rsidRPr="00C9550D" w:rsidRDefault="00222B66" w:rsidP="00222B66">
            <w:pPr>
              <w:pStyle w:val="101"/>
              <w:jc w:val="center"/>
              <w:rPr>
                <w:sz w:val="28"/>
                <w:szCs w:val="28"/>
              </w:rPr>
            </w:pPr>
            <w:r w:rsidRPr="00C9550D">
              <w:rPr>
                <w:sz w:val="28"/>
                <w:szCs w:val="28"/>
              </w:rPr>
              <w:t xml:space="preserve"> от 400 до 800</w:t>
            </w:r>
          </w:p>
        </w:tc>
        <w:tc>
          <w:tcPr>
            <w:tcW w:w="532" w:type="pct"/>
            <w:gridSpan w:val="6"/>
            <w:vAlign w:val="center"/>
          </w:tcPr>
          <w:p w:rsidR="00222B66" w:rsidRPr="00C9550D" w:rsidRDefault="00222B66" w:rsidP="00222B66">
            <w:pPr>
              <w:pStyle w:val="101"/>
              <w:jc w:val="center"/>
              <w:rPr>
                <w:sz w:val="28"/>
                <w:szCs w:val="28"/>
              </w:rPr>
            </w:pPr>
            <w:r w:rsidRPr="00C9550D">
              <w:rPr>
                <w:sz w:val="28"/>
                <w:szCs w:val="28"/>
              </w:rPr>
              <w:t>от 800 до 1000</w:t>
            </w:r>
          </w:p>
        </w:tc>
        <w:tc>
          <w:tcPr>
            <w:tcW w:w="532" w:type="pct"/>
            <w:gridSpan w:val="4"/>
            <w:vAlign w:val="center"/>
          </w:tcPr>
          <w:p w:rsidR="00222B66" w:rsidRPr="00C9550D" w:rsidRDefault="00222B66" w:rsidP="00222B66">
            <w:pPr>
              <w:pStyle w:val="101"/>
              <w:jc w:val="center"/>
              <w:rPr>
                <w:sz w:val="28"/>
                <w:szCs w:val="28"/>
              </w:rPr>
            </w:pPr>
            <w:r w:rsidRPr="00C9550D">
              <w:rPr>
                <w:sz w:val="28"/>
                <w:szCs w:val="28"/>
              </w:rPr>
              <w:t>свыше 1000</w:t>
            </w:r>
          </w:p>
        </w:tc>
      </w:tr>
      <w:tr w:rsidR="006C1E8E" w:rsidRPr="00C9550D" w:rsidTr="00AF1B2A">
        <w:trPr>
          <w:trHeight w:val="201"/>
        </w:trPr>
        <w:tc>
          <w:tcPr>
            <w:tcW w:w="833" w:type="pct"/>
            <w:vMerge/>
            <w:shd w:val="clear" w:color="auto" w:fill="auto"/>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442" w:type="pct"/>
            <w:gridSpan w:val="2"/>
            <w:shd w:val="clear" w:color="auto" w:fill="auto"/>
            <w:vAlign w:val="center"/>
          </w:tcPr>
          <w:p w:rsidR="00222B66" w:rsidRPr="00C9550D" w:rsidRDefault="00222B66" w:rsidP="00222B66">
            <w:pPr>
              <w:pStyle w:val="101"/>
              <w:jc w:val="center"/>
              <w:rPr>
                <w:sz w:val="28"/>
                <w:szCs w:val="28"/>
              </w:rPr>
            </w:pPr>
            <w:r w:rsidRPr="00C9550D">
              <w:rPr>
                <w:sz w:val="28"/>
                <w:szCs w:val="28"/>
              </w:rPr>
              <w:t>кв. м на 1 койку</w:t>
            </w:r>
          </w:p>
        </w:tc>
        <w:tc>
          <w:tcPr>
            <w:tcW w:w="345" w:type="pct"/>
            <w:gridSpan w:val="2"/>
            <w:shd w:val="clear" w:color="auto" w:fill="auto"/>
            <w:vAlign w:val="center"/>
          </w:tcPr>
          <w:p w:rsidR="00222B66" w:rsidRPr="00C9550D" w:rsidRDefault="00222B66" w:rsidP="00222B66">
            <w:pPr>
              <w:pStyle w:val="101"/>
              <w:jc w:val="center"/>
              <w:rPr>
                <w:sz w:val="28"/>
                <w:szCs w:val="28"/>
              </w:rPr>
            </w:pPr>
            <w:r w:rsidRPr="00C9550D">
              <w:rPr>
                <w:sz w:val="28"/>
                <w:szCs w:val="28"/>
              </w:rPr>
              <w:t>150</w:t>
            </w:r>
          </w:p>
        </w:tc>
        <w:tc>
          <w:tcPr>
            <w:tcW w:w="308" w:type="pct"/>
            <w:gridSpan w:val="3"/>
            <w:vAlign w:val="center"/>
          </w:tcPr>
          <w:p w:rsidR="00222B66" w:rsidRPr="00C9550D" w:rsidRDefault="00222B66" w:rsidP="00222B66">
            <w:pPr>
              <w:pStyle w:val="101"/>
              <w:jc w:val="center"/>
              <w:rPr>
                <w:sz w:val="28"/>
                <w:szCs w:val="28"/>
              </w:rPr>
            </w:pPr>
            <w:r w:rsidRPr="00C9550D">
              <w:rPr>
                <w:sz w:val="28"/>
                <w:szCs w:val="28"/>
              </w:rPr>
              <w:t>100</w:t>
            </w:r>
          </w:p>
        </w:tc>
        <w:tc>
          <w:tcPr>
            <w:tcW w:w="680" w:type="pct"/>
            <w:gridSpan w:val="4"/>
            <w:vAlign w:val="center"/>
          </w:tcPr>
          <w:p w:rsidR="00222B66" w:rsidRPr="00C9550D" w:rsidRDefault="00222B66" w:rsidP="00222B66">
            <w:pPr>
              <w:pStyle w:val="101"/>
              <w:jc w:val="center"/>
              <w:rPr>
                <w:sz w:val="28"/>
                <w:szCs w:val="28"/>
              </w:rPr>
            </w:pPr>
            <w:r w:rsidRPr="00C9550D">
              <w:rPr>
                <w:sz w:val="28"/>
                <w:szCs w:val="28"/>
              </w:rPr>
              <w:t>80</w:t>
            </w:r>
          </w:p>
        </w:tc>
        <w:tc>
          <w:tcPr>
            <w:tcW w:w="447" w:type="pct"/>
            <w:gridSpan w:val="4"/>
            <w:vAlign w:val="center"/>
          </w:tcPr>
          <w:p w:rsidR="00222B66" w:rsidRPr="00C9550D" w:rsidRDefault="00222B66" w:rsidP="00222B66">
            <w:pPr>
              <w:pStyle w:val="101"/>
              <w:jc w:val="center"/>
              <w:rPr>
                <w:sz w:val="28"/>
                <w:szCs w:val="28"/>
              </w:rPr>
            </w:pPr>
            <w:r w:rsidRPr="00C9550D">
              <w:rPr>
                <w:sz w:val="28"/>
                <w:szCs w:val="28"/>
              </w:rPr>
              <w:t>75</w:t>
            </w:r>
          </w:p>
        </w:tc>
        <w:tc>
          <w:tcPr>
            <w:tcW w:w="532" w:type="pct"/>
            <w:gridSpan w:val="6"/>
            <w:vAlign w:val="center"/>
          </w:tcPr>
          <w:p w:rsidR="00222B66" w:rsidRPr="00C9550D" w:rsidRDefault="00222B66" w:rsidP="00222B66">
            <w:pPr>
              <w:pStyle w:val="101"/>
              <w:jc w:val="center"/>
              <w:rPr>
                <w:sz w:val="28"/>
                <w:szCs w:val="28"/>
              </w:rPr>
            </w:pPr>
            <w:r w:rsidRPr="00C9550D">
              <w:rPr>
                <w:sz w:val="28"/>
                <w:szCs w:val="28"/>
              </w:rPr>
              <w:t>70</w:t>
            </w:r>
          </w:p>
        </w:tc>
        <w:tc>
          <w:tcPr>
            <w:tcW w:w="532" w:type="pct"/>
            <w:gridSpan w:val="4"/>
            <w:vAlign w:val="center"/>
          </w:tcPr>
          <w:p w:rsidR="00222B66" w:rsidRPr="00C9550D" w:rsidRDefault="00222B66" w:rsidP="00222B66">
            <w:pPr>
              <w:pStyle w:val="101"/>
              <w:jc w:val="center"/>
              <w:rPr>
                <w:sz w:val="28"/>
                <w:szCs w:val="28"/>
              </w:rPr>
            </w:pPr>
            <w:r w:rsidRPr="00C9550D">
              <w:rPr>
                <w:sz w:val="28"/>
                <w:szCs w:val="28"/>
              </w:rPr>
              <w:t>60</w:t>
            </w:r>
          </w:p>
        </w:tc>
      </w:tr>
      <w:tr w:rsidR="00C91100" w:rsidRPr="00C9550D" w:rsidTr="00AF1B2A">
        <w:trPr>
          <w:trHeight w:val="201"/>
        </w:trPr>
        <w:tc>
          <w:tcPr>
            <w:tcW w:w="833" w:type="pct"/>
            <w:vMerge/>
            <w:shd w:val="clear" w:color="auto" w:fill="auto"/>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3286" w:type="pct"/>
            <w:gridSpan w:val="25"/>
            <w:shd w:val="clear" w:color="auto" w:fill="auto"/>
          </w:tcPr>
          <w:p w:rsidR="00222B66" w:rsidRPr="00C9550D" w:rsidRDefault="00222B66" w:rsidP="00222B66">
            <w:pPr>
              <w:pStyle w:val="101"/>
              <w:rPr>
                <w:sz w:val="28"/>
                <w:szCs w:val="28"/>
              </w:rPr>
            </w:pPr>
            <w:r w:rsidRPr="00C9550D">
              <w:rPr>
                <w:sz w:val="28"/>
                <w:szCs w:val="28"/>
              </w:rPr>
              <w:t xml:space="preserve">Примечание: </w:t>
            </w:r>
          </w:p>
          <w:p w:rsidR="00222B66" w:rsidRPr="00C9550D" w:rsidRDefault="00222B66" w:rsidP="00222B66">
            <w:pPr>
              <w:pStyle w:val="101"/>
              <w:rPr>
                <w:sz w:val="28"/>
                <w:szCs w:val="28"/>
              </w:rPr>
            </w:pPr>
            <w:r w:rsidRPr="00C9550D">
              <w:rPr>
                <w:sz w:val="28"/>
                <w:szCs w:val="28"/>
              </w:rPr>
              <w:t>На 1 койко-место для детей следует принимать норму всего стационара с коэффициентом 1,5</w:t>
            </w:r>
          </w:p>
          <w:p w:rsidR="00222B66" w:rsidRPr="00C9550D" w:rsidRDefault="00222B66" w:rsidP="00222B66">
            <w:pPr>
              <w:pStyle w:val="101"/>
              <w:rPr>
                <w:sz w:val="28"/>
                <w:szCs w:val="28"/>
              </w:rPr>
            </w:pPr>
            <w:r w:rsidRPr="00C9550D">
              <w:rPr>
                <w:sz w:val="28"/>
                <w:szCs w:val="28"/>
              </w:rPr>
              <w:t>На 1 койко-место для родильных домов следует принимать норму всего стационара с коэффициентом 0,7</w:t>
            </w:r>
          </w:p>
        </w:tc>
      </w:tr>
      <w:tr w:rsidR="00C91100" w:rsidRPr="00C9550D" w:rsidTr="00AF1B2A">
        <w:trPr>
          <w:trHeight w:val="201"/>
        </w:trPr>
        <w:tc>
          <w:tcPr>
            <w:tcW w:w="833" w:type="pct"/>
            <w:vMerge w:val="restart"/>
            <w:shd w:val="clear" w:color="auto" w:fill="auto"/>
          </w:tcPr>
          <w:p w:rsidR="00222B66" w:rsidRPr="00C9550D" w:rsidRDefault="00222B66" w:rsidP="00222B66">
            <w:pPr>
              <w:pStyle w:val="101"/>
              <w:rPr>
                <w:sz w:val="28"/>
                <w:szCs w:val="28"/>
              </w:rPr>
            </w:pPr>
            <w:bookmarkStart w:id="10" w:name="_Toc375830283"/>
            <w:bookmarkStart w:id="11" w:name="_Toc396895342"/>
            <w:r w:rsidRPr="00C9550D">
              <w:rPr>
                <w:sz w:val="28"/>
                <w:szCs w:val="28"/>
              </w:rPr>
              <w:t xml:space="preserve">Медицинские организации </w:t>
            </w:r>
            <w:r w:rsidRPr="00C9550D">
              <w:rPr>
                <w:sz w:val="28"/>
                <w:szCs w:val="28"/>
              </w:rPr>
              <w:lastRenderedPageBreak/>
              <w:t>скорой медицинской помощи</w:t>
            </w:r>
            <w:bookmarkEnd w:id="10"/>
            <w:bookmarkEnd w:id="11"/>
          </w:p>
        </w:tc>
        <w:tc>
          <w:tcPr>
            <w:tcW w:w="881" w:type="pct"/>
          </w:tcPr>
          <w:p w:rsidR="00222B66" w:rsidRPr="00C9550D" w:rsidRDefault="00222B66" w:rsidP="00222B66">
            <w:pPr>
              <w:pStyle w:val="101"/>
              <w:rPr>
                <w:sz w:val="28"/>
                <w:szCs w:val="28"/>
              </w:rPr>
            </w:pPr>
            <w:r w:rsidRPr="00C9550D">
              <w:rPr>
                <w:sz w:val="28"/>
                <w:szCs w:val="28"/>
              </w:rPr>
              <w:lastRenderedPageBreak/>
              <w:t xml:space="preserve">Уровень обеспеченности, </w:t>
            </w:r>
            <w:r w:rsidRPr="00C9550D">
              <w:rPr>
                <w:sz w:val="28"/>
                <w:szCs w:val="28"/>
              </w:rPr>
              <w:lastRenderedPageBreak/>
              <w:t>автомобиль</w:t>
            </w:r>
          </w:p>
        </w:tc>
        <w:tc>
          <w:tcPr>
            <w:tcW w:w="1775" w:type="pct"/>
            <w:gridSpan w:val="11"/>
            <w:shd w:val="clear" w:color="auto" w:fill="auto"/>
          </w:tcPr>
          <w:p w:rsidR="00222B66" w:rsidRPr="00C9550D" w:rsidRDefault="00222B66" w:rsidP="00222B66">
            <w:pPr>
              <w:pStyle w:val="101"/>
              <w:rPr>
                <w:sz w:val="28"/>
                <w:szCs w:val="28"/>
              </w:rPr>
            </w:pPr>
            <w:r w:rsidRPr="00C9550D">
              <w:rPr>
                <w:sz w:val="28"/>
                <w:szCs w:val="28"/>
              </w:rPr>
              <w:lastRenderedPageBreak/>
              <w:t>1 на 10 тыс. человек</w:t>
            </w:r>
          </w:p>
          <w:p w:rsidR="00222B66" w:rsidRPr="00C9550D" w:rsidRDefault="00222B66" w:rsidP="00222B66">
            <w:pPr>
              <w:pStyle w:val="101"/>
              <w:rPr>
                <w:i/>
                <w:sz w:val="28"/>
                <w:szCs w:val="28"/>
              </w:rPr>
            </w:pPr>
          </w:p>
        </w:tc>
        <w:tc>
          <w:tcPr>
            <w:tcW w:w="1511" w:type="pct"/>
            <w:gridSpan w:val="14"/>
            <w:shd w:val="clear" w:color="auto" w:fill="auto"/>
          </w:tcPr>
          <w:p w:rsidR="00222B66" w:rsidRPr="00C9550D" w:rsidRDefault="00222B66" w:rsidP="00222B66">
            <w:pPr>
              <w:pStyle w:val="101"/>
              <w:rPr>
                <w:sz w:val="28"/>
                <w:szCs w:val="28"/>
              </w:rPr>
            </w:pPr>
          </w:p>
        </w:tc>
      </w:tr>
      <w:tr w:rsidR="00C91100" w:rsidRPr="00C9550D" w:rsidTr="00AF1B2A">
        <w:trPr>
          <w:trHeight w:val="201"/>
        </w:trPr>
        <w:tc>
          <w:tcPr>
            <w:tcW w:w="833" w:type="pct"/>
            <w:vMerge/>
            <w:shd w:val="clear" w:color="auto" w:fill="auto"/>
          </w:tcPr>
          <w:p w:rsidR="00DE518D" w:rsidRPr="00C9550D" w:rsidRDefault="00DE518D" w:rsidP="00DE518D">
            <w:pPr>
              <w:pStyle w:val="101"/>
              <w:rPr>
                <w:sz w:val="28"/>
                <w:szCs w:val="28"/>
              </w:rPr>
            </w:pPr>
          </w:p>
        </w:tc>
        <w:tc>
          <w:tcPr>
            <w:tcW w:w="881" w:type="pct"/>
          </w:tcPr>
          <w:p w:rsidR="00DE518D" w:rsidRPr="00C9550D" w:rsidRDefault="00DE518D" w:rsidP="00DE518D">
            <w:pPr>
              <w:pStyle w:val="101"/>
              <w:rPr>
                <w:sz w:val="28"/>
                <w:szCs w:val="28"/>
              </w:rPr>
            </w:pPr>
            <w:r w:rsidRPr="00C9550D">
              <w:rPr>
                <w:sz w:val="28"/>
                <w:szCs w:val="28"/>
              </w:rPr>
              <w:t>Размер земельного участка,</w:t>
            </w:r>
          </w:p>
          <w:p w:rsidR="00DE518D" w:rsidRPr="00C9550D" w:rsidRDefault="00AF1B2A" w:rsidP="00DE518D">
            <w:pPr>
              <w:pStyle w:val="101"/>
              <w:rPr>
                <w:sz w:val="28"/>
                <w:szCs w:val="28"/>
              </w:rPr>
            </w:pPr>
            <w:r w:rsidRPr="00C9550D">
              <w:rPr>
                <w:sz w:val="28"/>
                <w:szCs w:val="28"/>
              </w:rPr>
              <w:t>га</w:t>
            </w:r>
          </w:p>
        </w:tc>
        <w:tc>
          <w:tcPr>
            <w:tcW w:w="1775" w:type="pct"/>
            <w:gridSpan w:val="11"/>
            <w:shd w:val="clear" w:color="auto" w:fill="auto"/>
          </w:tcPr>
          <w:p w:rsidR="00DE518D" w:rsidRPr="00C9550D" w:rsidRDefault="00DE518D" w:rsidP="00DE518D">
            <w:pPr>
              <w:pStyle w:val="101"/>
              <w:rPr>
                <w:sz w:val="28"/>
                <w:szCs w:val="28"/>
              </w:rPr>
            </w:pPr>
            <w:r w:rsidRPr="00C9550D">
              <w:rPr>
                <w:sz w:val="28"/>
                <w:szCs w:val="28"/>
              </w:rPr>
              <w:t>0,05 на 1 автомобиль, но не менее 0,1 на 1 объект.</w:t>
            </w:r>
          </w:p>
        </w:tc>
        <w:tc>
          <w:tcPr>
            <w:tcW w:w="1511" w:type="pct"/>
            <w:gridSpan w:val="14"/>
            <w:shd w:val="clear" w:color="auto" w:fill="auto"/>
          </w:tcPr>
          <w:p w:rsidR="00DE518D" w:rsidRPr="00C9550D" w:rsidRDefault="00DE518D" w:rsidP="00DE518D">
            <w:pPr>
              <w:pStyle w:val="101"/>
              <w:rPr>
                <w:sz w:val="28"/>
                <w:szCs w:val="28"/>
              </w:rPr>
            </w:pPr>
          </w:p>
        </w:tc>
      </w:tr>
      <w:tr w:rsidR="00222B66" w:rsidRPr="00C9550D" w:rsidTr="007319BE">
        <w:tc>
          <w:tcPr>
            <w:tcW w:w="5000" w:type="pct"/>
            <w:gridSpan w:val="27"/>
            <w:shd w:val="clear" w:color="auto" w:fill="auto"/>
          </w:tcPr>
          <w:p w:rsidR="00222B66" w:rsidRPr="00C9550D" w:rsidRDefault="00222B66" w:rsidP="00222B66">
            <w:pPr>
              <w:keepNext/>
              <w:tabs>
                <w:tab w:val="left" w:pos="1575"/>
              </w:tabs>
              <w:jc w:val="center"/>
              <w:rPr>
                <w:rFonts w:eastAsia="Calibri"/>
                <w:sz w:val="28"/>
                <w:szCs w:val="28"/>
                <w:lang w:eastAsia="en-US"/>
              </w:rPr>
            </w:pPr>
            <w:r w:rsidRPr="00C9550D">
              <w:rPr>
                <w:b/>
                <w:sz w:val="28"/>
                <w:szCs w:val="28"/>
              </w:rPr>
              <w:t xml:space="preserve">В области культуры </w:t>
            </w:r>
          </w:p>
        </w:tc>
      </w:tr>
      <w:tr w:rsidR="00222B66" w:rsidRPr="00C9550D" w:rsidTr="007319BE">
        <w:tc>
          <w:tcPr>
            <w:tcW w:w="5000" w:type="pct"/>
            <w:gridSpan w:val="27"/>
            <w:shd w:val="clear" w:color="auto" w:fill="auto"/>
          </w:tcPr>
          <w:p w:rsidR="00222B66" w:rsidRPr="00C9550D" w:rsidRDefault="00222B66" w:rsidP="00222B66">
            <w:pPr>
              <w:tabs>
                <w:tab w:val="left" w:pos="318"/>
              </w:tabs>
              <w:ind w:left="35"/>
              <w:jc w:val="center"/>
              <w:rPr>
                <w:b/>
                <w:sz w:val="28"/>
                <w:szCs w:val="28"/>
              </w:rPr>
            </w:pPr>
            <w:r w:rsidRPr="00C9550D">
              <w:rPr>
                <w:b/>
                <w:sz w:val="28"/>
                <w:szCs w:val="28"/>
              </w:rPr>
              <w:t xml:space="preserve">Объекты культурно-досугового назначения местного значения </w:t>
            </w:r>
          </w:p>
        </w:tc>
      </w:tr>
      <w:tr w:rsidR="00C91100" w:rsidRPr="00C9550D" w:rsidTr="00AF1B2A">
        <w:tc>
          <w:tcPr>
            <w:tcW w:w="833" w:type="pct"/>
            <w:vMerge w:val="restart"/>
            <w:shd w:val="clear" w:color="auto" w:fill="auto"/>
          </w:tcPr>
          <w:p w:rsidR="00222B66" w:rsidRPr="00C9550D" w:rsidRDefault="00222B66" w:rsidP="00222B66">
            <w:pPr>
              <w:pStyle w:val="101"/>
              <w:rPr>
                <w:sz w:val="28"/>
                <w:szCs w:val="28"/>
              </w:rPr>
            </w:pPr>
            <w:r w:rsidRPr="00C9550D">
              <w:rPr>
                <w:sz w:val="28"/>
                <w:szCs w:val="28"/>
              </w:rPr>
              <w:t>Общедоступные библиотеки</w:t>
            </w:r>
          </w:p>
        </w:tc>
        <w:tc>
          <w:tcPr>
            <w:tcW w:w="881" w:type="pct"/>
          </w:tcPr>
          <w:p w:rsidR="00222B66" w:rsidRPr="00C9550D" w:rsidRDefault="00222B66" w:rsidP="00222B66">
            <w:pPr>
              <w:pStyle w:val="101"/>
              <w:rPr>
                <w:sz w:val="28"/>
                <w:szCs w:val="28"/>
              </w:rPr>
            </w:pPr>
            <w:r w:rsidRPr="00C9550D">
              <w:rPr>
                <w:sz w:val="28"/>
                <w:szCs w:val="28"/>
              </w:rPr>
              <w:t>Уровень обеспеченности,</w:t>
            </w:r>
          </w:p>
          <w:p w:rsidR="00222B66" w:rsidRPr="00C9550D" w:rsidRDefault="00AF1B2A" w:rsidP="00222B66">
            <w:pPr>
              <w:pStyle w:val="101"/>
              <w:rPr>
                <w:sz w:val="28"/>
                <w:szCs w:val="28"/>
              </w:rPr>
            </w:pPr>
            <w:r w:rsidRPr="00C9550D">
              <w:rPr>
                <w:sz w:val="28"/>
                <w:szCs w:val="28"/>
              </w:rPr>
              <w:t>объект</w:t>
            </w:r>
          </w:p>
        </w:tc>
        <w:tc>
          <w:tcPr>
            <w:tcW w:w="3286" w:type="pct"/>
            <w:gridSpan w:val="25"/>
            <w:shd w:val="clear" w:color="auto" w:fill="auto"/>
            <w:vAlign w:val="center"/>
          </w:tcPr>
          <w:p w:rsidR="00222B66" w:rsidRPr="00C9550D" w:rsidRDefault="00222B66" w:rsidP="00222B66">
            <w:pPr>
              <w:tabs>
                <w:tab w:val="left" w:pos="415"/>
              </w:tabs>
              <w:rPr>
                <w:sz w:val="28"/>
                <w:szCs w:val="28"/>
              </w:rPr>
            </w:pPr>
            <w:r w:rsidRPr="00C9550D">
              <w:rPr>
                <w:sz w:val="28"/>
                <w:szCs w:val="28"/>
              </w:rPr>
              <w:t xml:space="preserve">1 на 10 тыс. человек </w:t>
            </w:r>
          </w:p>
        </w:tc>
      </w:tr>
      <w:tr w:rsidR="00C91100" w:rsidRPr="00C9550D" w:rsidTr="00AF1B2A">
        <w:tc>
          <w:tcPr>
            <w:tcW w:w="833" w:type="pct"/>
            <w:vMerge/>
            <w:shd w:val="clear" w:color="auto" w:fill="auto"/>
          </w:tcPr>
          <w:p w:rsidR="00222B66" w:rsidRPr="00C9550D" w:rsidRDefault="00222B66" w:rsidP="00222B66">
            <w:pPr>
              <w:pStyle w:val="101"/>
              <w:rPr>
                <w:sz w:val="28"/>
                <w:szCs w:val="28"/>
              </w:rPr>
            </w:pPr>
          </w:p>
        </w:tc>
        <w:tc>
          <w:tcPr>
            <w:tcW w:w="881" w:type="pct"/>
          </w:tcPr>
          <w:p w:rsidR="00222B66" w:rsidRPr="00C9550D" w:rsidRDefault="00222B66" w:rsidP="00222B66">
            <w:pPr>
              <w:pStyle w:val="101"/>
              <w:rPr>
                <w:sz w:val="28"/>
                <w:szCs w:val="28"/>
              </w:rPr>
            </w:pPr>
            <w:r w:rsidRPr="00C9550D">
              <w:rPr>
                <w:sz w:val="28"/>
                <w:szCs w:val="28"/>
              </w:rPr>
              <w:t>Размер земельного участка,</w:t>
            </w:r>
          </w:p>
          <w:p w:rsidR="00222B66" w:rsidRPr="00C9550D" w:rsidRDefault="00222B66" w:rsidP="00222B66">
            <w:pPr>
              <w:pStyle w:val="101"/>
              <w:rPr>
                <w:sz w:val="28"/>
                <w:szCs w:val="28"/>
              </w:rPr>
            </w:pPr>
            <w:r w:rsidRPr="00C9550D">
              <w:rPr>
                <w:sz w:val="28"/>
                <w:szCs w:val="28"/>
              </w:rPr>
              <w:t>кв. м/тыс. ед. хранения</w:t>
            </w:r>
          </w:p>
        </w:tc>
        <w:tc>
          <w:tcPr>
            <w:tcW w:w="3286" w:type="pct"/>
            <w:gridSpan w:val="25"/>
            <w:shd w:val="clear" w:color="auto" w:fill="auto"/>
          </w:tcPr>
          <w:p w:rsidR="00222B66" w:rsidRPr="00C9550D" w:rsidRDefault="00222B66" w:rsidP="00222B66">
            <w:pPr>
              <w:pStyle w:val="101"/>
              <w:rPr>
                <w:b/>
                <w:sz w:val="28"/>
                <w:szCs w:val="28"/>
              </w:rPr>
            </w:pPr>
            <w:r w:rsidRPr="00C9550D">
              <w:rPr>
                <w:sz w:val="28"/>
                <w:szCs w:val="28"/>
              </w:rPr>
              <w:t>32</w:t>
            </w:r>
          </w:p>
        </w:tc>
      </w:tr>
      <w:tr w:rsidR="00C91100" w:rsidRPr="00C9550D" w:rsidTr="00AF1B2A">
        <w:tc>
          <w:tcPr>
            <w:tcW w:w="833" w:type="pct"/>
            <w:vMerge w:val="restart"/>
            <w:shd w:val="clear" w:color="auto" w:fill="auto"/>
          </w:tcPr>
          <w:p w:rsidR="00222B66" w:rsidRPr="00C9550D" w:rsidRDefault="00222B66" w:rsidP="00222B66">
            <w:pPr>
              <w:pStyle w:val="101"/>
              <w:rPr>
                <w:sz w:val="28"/>
                <w:szCs w:val="28"/>
              </w:rPr>
            </w:pPr>
            <w:r w:rsidRPr="00C9550D">
              <w:rPr>
                <w:sz w:val="28"/>
                <w:szCs w:val="28"/>
              </w:rPr>
              <w:t>Детские библиотеки</w:t>
            </w:r>
          </w:p>
        </w:tc>
        <w:tc>
          <w:tcPr>
            <w:tcW w:w="881" w:type="pct"/>
          </w:tcPr>
          <w:p w:rsidR="00222B66" w:rsidRPr="00C9550D" w:rsidRDefault="00222B66" w:rsidP="00222B66">
            <w:pPr>
              <w:pStyle w:val="101"/>
              <w:rPr>
                <w:sz w:val="28"/>
                <w:szCs w:val="28"/>
              </w:rPr>
            </w:pPr>
            <w:r w:rsidRPr="00C9550D">
              <w:rPr>
                <w:sz w:val="28"/>
                <w:szCs w:val="28"/>
              </w:rPr>
              <w:t>Уровень обеспеченности,</w:t>
            </w:r>
          </w:p>
          <w:p w:rsidR="00222B66" w:rsidRPr="00C9550D" w:rsidRDefault="00222B66" w:rsidP="00222B66">
            <w:pPr>
              <w:pStyle w:val="101"/>
              <w:rPr>
                <w:sz w:val="28"/>
                <w:szCs w:val="28"/>
              </w:rPr>
            </w:pPr>
            <w:r w:rsidRPr="00C9550D">
              <w:rPr>
                <w:sz w:val="28"/>
                <w:szCs w:val="28"/>
              </w:rPr>
              <w:t>Объект</w:t>
            </w:r>
          </w:p>
        </w:tc>
        <w:tc>
          <w:tcPr>
            <w:tcW w:w="3286" w:type="pct"/>
            <w:gridSpan w:val="25"/>
            <w:shd w:val="clear" w:color="auto" w:fill="auto"/>
          </w:tcPr>
          <w:p w:rsidR="00222B66" w:rsidRPr="00C9550D" w:rsidRDefault="00222B66" w:rsidP="00222B66">
            <w:pPr>
              <w:tabs>
                <w:tab w:val="left" w:pos="318"/>
              </w:tabs>
              <w:ind w:left="35"/>
              <w:rPr>
                <w:i/>
                <w:sz w:val="28"/>
                <w:szCs w:val="28"/>
              </w:rPr>
            </w:pPr>
            <w:r w:rsidRPr="00C9550D">
              <w:rPr>
                <w:sz w:val="28"/>
                <w:szCs w:val="28"/>
              </w:rPr>
              <w:t xml:space="preserve">1 на 5,5 тыс. детей в возрасте от 1,5 до 15 лет </w:t>
            </w:r>
          </w:p>
        </w:tc>
      </w:tr>
      <w:tr w:rsidR="00C91100" w:rsidRPr="00C9550D" w:rsidTr="00AF1B2A">
        <w:tc>
          <w:tcPr>
            <w:tcW w:w="833" w:type="pct"/>
            <w:vMerge/>
            <w:shd w:val="clear" w:color="auto" w:fill="auto"/>
          </w:tcPr>
          <w:p w:rsidR="00222B66" w:rsidRPr="00C9550D" w:rsidRDefault="00222B66" w:rsidP="00222B66">
            <w:pPr>
              <w:pStyle w:val="101"/>
              <w:rPr>
                <w:sz w:val="28"/>
                <w:szCs w:val="28"/>
              </w:rPr>
            </w:pPr>
          </w:p>
        </w:tc>
        <w:tc>
          <w:tcPr>
            <w:tcW w:w="881" w:type="pct"/>
          </w:tcPr>
          <w:p w:rsidR="00222B66" w:rsidRPr="00C9550D" w:rsidRDefault="00222B66" w:rsidP="00222B66">
            <w:pPr>
              <w:pStyle w:val="101"/>
              <w:rPr>
                <w:sz w:val="28"/>
                <w:szCs w:val="28"/>
              </w:rPr>
            </w:pPr>
            <w:r w:rsidRPr="00C9550D">
              <w:rPr>
                <w:sz w:val="28"/>
                <w:szCs w:val="28"/>
              </w:rPr>
              <w:t>Размер земельного участка,</w:t>
            </w:r>
          </w:p>
          <w:p w:rsidR="00222B66" w:rsidRPr="00C9550D" w:rsidRDefault="00222B66" w:rsidP="00222B66">
            <w:pPr>
              <w:pStyle w:val="101"/>
              <w:rPr>
                <w:sz w:val="28"/>
                <w:szCs w:val="28"/>
              </w:rPr>
            </w:pPr>
            <w:r w:rsidRPr="00C9550D">
              <w:rPr>
                <w:sz w:val="28"/>
                <w:szCs w:val="28"/>
              </w:rPr>
              <w:t>кв. м/тыс. ед. хранения</w:t>
            </w:r>
          </w:p>
        </w:tc>
        <w:tc>
          <w:tcPr>
            <w:tcW w:w="3286" w:type="pct"/>
            <w:gridSpan w:val="25"/>
            <w:shd w:val="clear" w:color="auto" w:fill="auto"/>
          </w:tcPr>
          <w:p w:rsidR="00222B66" w:rsidRPr="00C9550D" w:rsidRDefault="00222B66" w:rsidP="00222B66">
            <w:pPr>
              <w:pStyle w:val="101"/>
              <w:rPr>
                <w:b/>
                <w:sz w:val="28"/>
                <w:szCs w:val="28"/>
              </w:rPr>
            </w:pPr>
            <w:r w:rsidRPr="00C9550D">
              <w:rPr>
                <w:sz w:val="28"/>
                <w:szCs w:val="28"/>
              </w:rPr>
              <w:t>39</w:t>
            </w:r>
          </w:p>
        </w:tc>
      </w:tr>
      <w:tr w:rsidR="00C91100" w:rsidRPr="00C9550D" w:rsidTr="00AF1B2A">
        <w:tc>
          <w:tcPr>
            <w:tcW w:w="833" w:type="pct"/>
            <w:vMerge w:val="restart"/>
            <w:shd w:val="clear" w:color="auto" w:fill="auto"/>
          </w:tcPr>
          <w:p w:rsidR="00222B66" w:rsidRPr="00C9550D" w:rsidRDefault="00222B66" w:rsidP="00222B66">
            <w:pPr>
              <w:pStyle w:val="101"/>
              <w:rPr>
                <w:sz w:val="28"/>
                <w:szCs w:val="28"/>
              </w:rPr>
            </w:pPr>
          </w:p>
          <w:p w:rsidR="00222B66" w:rsidRPr="00C9550D" w:rsidRDefault="00222B66" w:rsidP="00222B66">
            <w:pPr>
              <w:pStyle w:val="101"/>
              <w:rPr>
                <w:sz w:val="28"/>
                <w:szCs w:val="28"/>
              </w:rPr>
            </w:pPr>
            <w:r w:rsidRPr="00C9550D">
              <w:rPr>
                <w:sz w:val="28"/>
                <w:szCs w:val="28"/>
              </w:rPr>
              <w:t>Юношеские библиотеки</w:t>
            </w:r>
          </w:p>
        </w:tc>
        <w:tc>
          <w:tcPr>
            <w:tcW w:w="881" w:type="pct"/>
          </w:tcPr>
          <w:p w:rsidR="00222B66" w:rsidRPr="00C9550D" w:rsidRDefault="00222B66" w:rsidP="00222B66">
            <w:pPr>
              <w:pStyle w:val="101"/>
              <w:rPr>
                <w:sz w:val="28"/>
                <w:szCs w:val="28"/>
              </w:rPr>
            </w:pPr>
            <w:r w:rsidRPr="00C9550D">
              <w:rPr>
                <w:sz w:val="28"/>
                <w:szCs w:val="28"/>
              </w:rPr>
              <w:t>Уровень обеспеченности,</w:t>
            </w:r>
          </w:p>
          <w:p w:rsidR="00222B66" w:rsidRPr="00C9550D" w:rsidRDefault="00222B66" w:rsidP="00222B66">
            <w:pPr>
              <w:pStyle w:val="101"/>
              <w:rPr>
                <w:sz w:val="28"/>
                <w:szCs w:val="28"/>
              </w:rPr>
            </w:pPr>
            <w:r w:rsidRPr="00C9550D">
              <w:rPr>
                <w:sz w:val="28"/>
                <w:szCs w:val="28"/>
              </w:rPr>
              <w:t>Объект</w:t>
            </w:r>
          </w:p>
        </w:tc>
        <w:tc>
          <w:tcPr>
            <w:tcW w:w="3286" w:type="pct"/>
            <w:gridSpan w:val="25"/>
            <w:shd w:val="clear" w:color="auto" w:fill="auto"/>
          </w:tcPr>
          <w:p w:rsidR="00222B66" w:rsidRPr="00C9550D" w:rsidRDefault="00222B66" w:rsidP="00222B66">
            <w:pPr>
              <w:tabs>
                <w:tab w:val="left" w:pos="318"/>
              </w:tabs>
              <w:ind w:left="35"/>
              <w:rPr>
                <w:sz w:val="28"/>
                <w:szCs w:val="28"/>
              </w:rPr>
            </w:pPr>
            <w:r w:rsidRPr="00C9550D">
              <w:rPr>
                <w:sz w:val="28"/>
                <w:szCs w:val="28"/>
              </w:rPr>
              <w:t xml:space="preserve">1 на 17 тыс. человек в возрасте от 15 до 24 лет </w:t>
            </w:r>
          </w:p>
        </w:tc>
      </w:tr>
      <w:tr w:rsidR="00C91100" w:rsidRPr="00C9550D" w:rsidTr="00AF1B2A">
        <w:tc>
          <w:tcPr>
            <w:tcW w:w="833" w:type="pct"/>
            <w:vMerge/>
            <w:shd w:val="clear" w:color="auto" w:fill="auto"/>
          </w:tcPr>
          <w:p w:rsidR="00222B66" w:rsidRPr="00C9550D" w:rsidRDefault="00222B66" w:rsidP="00222B66">
            <w:pPr>
              <w:pStyle w:val="101"/>
              <w:rPr>
                <w:sz w:val="28"/>
                <w:szCs w:val="28"/>
              </w:rPr>
            </w:pPr>
          </w:p>
        </w:tc>
        <w:tc>
          <w:tcPr>
            <w:tcW w:w="881" w:type="pct"/>
          </w:tcPr>
          <w:p w:rsidR="00222B66" w:rsidRPr="00C9550D" w:rsidRDefault="00222B66" w:rsidP="00222B66">
            <w:pPr>
              <w:pStyle w:val="101"/>
              <w:rPr>
                <w:sz w:val="28"/>
                <w:szCs w:val="28"/>
              </w:rPr>
            </w:pPr>
            <w:r w:rsidRPr="00C9550D">
              <w:rPr>
                <w:sz w:val="28"/>
                <w:szCs w:val="28"/>
              </w:rPr>
              <w:t>Размер земельного участка,</w:t>
            </w:r>
          </w:p>
          <w:p w:rsidR="00222B66" w:rsidRPr="00C9550D" w:rsidRDefault="00222B66" w:rsidP="00222B66">
            <w:pPr>
              <w:pStyle w:val="101"/>
              <w:rPr>
                <w:sz w:val="28"/>
                <w:szCs w:val="28"/>
              </w:rPr>
            </w:pPr>
            <w:r w:rsidRPr="00C9550D">
              <w:rPr>
                <w:sz w:val="28"/>
                <w:szCs w:val="28"/>
              </w:rPr>
              <w:t>кв. м/тыс. ед. хранения</w:t>
            </w:r>
          </w:p>
        </w:tc>
        <w:tc>
          <w:tcPr>
            <w:tcW w:w="3286" w:type="pct"/>
            <w:gridSpan w:val="25"/>
            <w:shd w:val="clear" w:color="auto" w:fill="auto"/>
          </w:tcPr>
          <w:p w:rsidR="00222B66" w:rsidRPr="00C9550D" w:rsidRDefault="00222B66" w:rsidP="00222B66">
            <w:pPr>
              <w:pStyle w:val="101"/>
              <w:rPr>
                <w:b/>
                <w:sz w:val="28"/>
                <w:szCs w:val="28"/>
              </w:rPr>
            </w:pPr>
            <w:r w:rsidRPr="00C9550D">
              <w:rPr>
                <w:sz w:val="28"/>
                <w:szCs w:val="28"/>
              </w:rPr>
              <w:t>38</w:t>
            </w:r>
          </w:p>
        </w:tc>
      </w:tr>
      <w:tr w:rsidR="00222B66" w:rsidRPr="00C9550D" w:rsidTr="007319BE">
        <w:tc>
          <w:tcPr>
            <w:tcW w:w="5000" w:type="pct"/>
            <w:gridSpan w:val="27"/>
            <w:shd w:val="clear" w:color="auto" w:fill="auto"/>
          </w:tcPr>
          <w:p w:rsidR="00222B66" w:rsidRPr="00C9550D" w:rsidRDefault="00222B66" w:rsidP="00222B66">
            <w:pPr>
              <w:rPr>
                <w:sz w:val="28"/>
                <w:szCs w:val="28"/>
              </w:rPr>
            </w:pPr>
            <w:r w:rsidRPr="00C9550D">
              <w:rPr>
                <w:sz w:val="28"/>
                <w:szCs w:val="28"/>
              </w:rPr>
              <w:t xml:space="preserve">Примечание:  </w:t>
            </w:r>
          </w:p>
          <w:p w:rsidR="00222B66" w:rsidRPr="00C9550D" w:rsidRDefault="00222B66" w:rsidP="00222B66">
            <w:pPr>
              <w:rPr>
                <w:b/>
                <w:sz w:val="28"/>
                <w:szCs w:val="28"/>
              </w:rPr>
            </w:pPr>
            <w:r w:rsidRPr="00C9550D">
              <w:rPr>
                <w:b/>
                <w:sz w:val="28"/>
                <w:szCs w:val="28"/>
              </w:rPr>
              <w:t>Вгородских массовых библиотеках  (общедоступных, детских, юношеских) нормативы обеспеченности библиотечным фондом составляют:</w:t>
            </w:r>
          </w:p>
          <w:p w:rsidR="00222B66" w:rsidRPr="00C9550D" w:rsidRDefault="00222B66" w:rsidP="00222B66">
            <w:pPr>
              <w:rPr>
                <w:sz w:val="28"/>
                <w:szCs w:val="28"/>
              </w:rPr>
            </w:pPr>
            <w:r w:rsidRPr="00C9550D">
              <w:rPr>
                <w:sz w:val="28"/>
                <w:szCs w:val="28"/>
              </w:rPr>
              <w:t>4 тыс. ед. хранения на 1 тыс. человек.</w:t>
            </w:r>
          </w:p>
          <w:p w:rsidR="00222B66" w:rsidRPr="00C9550D" w:rsidRDefault="00222B66" w:rsidP="00222B66">
            <w:pPr>
              <w:rPr>
                <w:b/>
                <w:bCs/>
                <w:sz w:val="28"/>
                <w:szCs w:val="28"/>
              </w:rPr>
            </w:pPr>
            <w:r w:rsidRPr="00C9550D">
              <w:rPr>
                <w:b/>
                <w:bCs/>
                <w:sz w:val="28"/>
                <w:szCs w:val="28"/>
              </w:rPr>
              <w:t>Дополнительно в центральной городской библиотеке:</w:t>
            </w:r>
          </w:p>
          <w:p w:rsidR="00222B66" w:rsidRPr="00C9550D" w:rsidRDefault="00222B66" w:rsidP="00222B66">
            <w:pPr>
              <w:rPr>
                <w:b/>
                <w:bCs/>
                <w:sz w:val="28"/>
                <w:szCs w:val="28"/>
              </w:rPr>
            </w:pPr>
            <w:r w:rsidRPr="00C9550D">
              <w:rPr>
                <w:sz w:val="28"/>
                <w:szCs w:val="28"/>
              </w:rPr>
              <w:t>0,3 тыс. ед. хранения на 1 тыс. человек.</w:t>
            </w:r>
          </w:p>
          <w:p w:rsidR="00222B66" w:rsidRPr="00C9550D" w:rsidRDefault="00222B66" w:rsidP="00C030D7">
            <w:pPr>
              <w:pStyle w:val="101"/>
              <w:rPr>
                <w:sz w:val="28"/>
                <w:szCs w:val="28"/>
              </w:rPr>
            </w:pPr>
            <w:r w:rsidRPr="00C9550D">
              <w:rPr>
                <w:sz w:val="28"/>
                <w:szCs w:val="28"/>
              </w:rPr>
              <w:t>Общедоступная, детская, юношеская библиотеки могутразмещаться в отдельно стоящем здании или в блок-пристройке к жилому или общественному зданию, а также в специально приспособленном помещении жилого или общественного здания.</w:t>
            </w:r>
          </w:p>
        </w:tc>
      </w:tr>
      <w:tr w:rsidR="00C91100" w:rsidRPr="00C9550D" w:rsidTr="00AF1B2A">
        <w:trPr>
          <w:trHeight w:val="85"/>
        </w:trPr>
        <w:tc>
          <w:tcPr>
            <w:tcW w:w="833" w:type="pct"/>
            <w:vMerge w:val="restart"/>
            <w:shd w:val="clear" w:color="auto" w:fill="auto"/>
          </w:tcPr>
          <w:p w:rsidR="00222B66" w:rsidRPr="00C9550D" w:rsidRDefault="00222B66" w:rsidP="00222B66">
            <w:pPr>
              <w:pStyle w:val="101"/>
              <w:rPr>
                <w:sz w:val="28"/>
                <w:szCs w:val="28"/>
              </w:rPr>
            </w:pPr>
            <w:r w:rsidRPr="00C9550D">
              <w:rPr>
                <w:sz w:val="28"/>
                <w:szCs w:val="28"/>
              </w:rPr>
              <w:t>Объекты культуры клубного типа</w:t>
            </w:r>
          </w:p>
        </w:tc>
        <w:tc>
          <w:tcPr>
            <w:tcW w:w="881" w:type="pct"/>
            <w:shd w:val="clear" w:color="auto" w:fill="auto"/>
          </w:tcPr>
          <w:p w:rsidR="00222B66" w:rsidRPr="00C9550D" w:rsidRDefault="00222B66" w:rsidP="00222B66">
            <w:pPr>
              <w:pStyle w:val="101"/>
              <w:rPr>
                <w:sz w:val="28"/>
                <w:szCs w:val="28"/>
              </w:rPr>
            </w:pPr>
            <w:r w:rsidRPr="00C9550D">
              <w:rPr>
                <w:sz w:val="28"/>
                <w:szCs w:val="28"/>
              </w:rPr>
              <w:t>Уровень обеспеченности,</w:t>
            </w:r>
          </w:p>
          <w:p w:rsidR="00222B66" w:rsidRPr="00C9550D" w:rsidRDefault="00222B66" w:rsidP="00222B66">
            <w:pPr>
              <w:pStyle w:val="101"/>
              <w:rPr>
                <w:sz w:val="28"/>
                <w:szCs w:val="28"/>
              </w:rPr>
            </w:pPr>
            <w:r w:rsidRPr="00C9550D">
              <w:rPr>
                <w:sz w:val="28"/>
                <w:szCs w:val="28"/>
              </w:rPr>
              <w:t>объект/место</w:t>
            </w:r>
          </w:p>
        </w:tc>
        <w:tc>
          <w:tcPr>
            <w:tcW w:w="3286" w:type="pct"/>
            <w:gridSpan w:val="25"/>
            <w:shd w:val="clear" w:color="auto" w:fill="auto"/>
            <w:vAlign w:val="center"/>
          </w:tcPr>
          <w:p w:rsidR="00222B66" w:rsidRPr="00C9550D" w:rsidRDefault="00222B66" w:rsidP="00222B66">
            <w:pPr>
              <w:tabs>
                <w:tab w:val="left" w:pos="341"/>
              </w:tabs>
              <w:ind w:left="34"/>
              <w:rPr>
                <w:sz w:val="28"/>
                <w:szCs w:val="28"/>
              </w:rPr>
            </w:pPr>
            <w:r w:rsidRPr="00C9550D">
              <w:rPr>
                <w:sz w:val="28"/>
                <w:szCs w:val="28"/>
              </w:rPr>
              <w:t xml:space="preserve">25 мест на 1 тыс. человек </w:t>
            </w:r>
          </w:p>
        </w:tc>
      </w:tr>
      <w:tr w:rsidR="00C91100" w:rsidRPr="00C9550D" w:rsidTr="00AF1B2A">
        <w:trPr>
          <w:trHeight w:val="85"/>
        </w:trPr>
        <w:tc>
          <w:tcPr>
            <w:tcW w:w="833" w:type="pct"/>
            <w:vMerge/>
            <w:shd w:val="clear" w:color="auto" w:fill="auto"/>
          </w:tcPr>
          <w:p w:rsidR="00222B66" w:rsidRPr="00C9550D" w:rsidRDefault="00222B66" w:rsidP="00222B66">
            <w:pPr>
              <w:pStyle w:val="101"/>
              <w:rPr>
                <w:sz w:val="28"/>
                <w:szCs w:val="28"/>
              </w:rPr>
            </w:pPr>
          </w:p>
        </w:tc>
        <w:tc>
          <w:tcPr>
            <w:tcW w:w="881" w:type="pct"/>
            <w:shd w:val="clear" w:color="auto" w:fill="auto"/>
          </w:tcPr>
          <w:p w:rsidR="00222B66" w:rsidRPr="00C9550D" w:rsidRDefault="00222B66" w:rsidP="00222B66">
            <w:pPr>
              <w:pStyle w:val="101"/>
              <w:rPr>
                <w:sz w:val="28"/>
                <w:szCs w:val="28"/>
              </w:rPr>
            </w:pPr>
            <w:r w:rsidRPr="00C9550D">
              <w:rPr>
                <w:sz w:val="28"/>
                <w:szCs w:val="28"/>
              </w:rPr>
              <w:t>Размер земельного участка,</w:t>
            </w:r>
          </w:p>
          <w:p w:rsidR="00222B66" w:rsidRPr="00C9550D" w:rsidRDefault="00222B66" w:rsidP="00222B66">
            <w:pPr>
              <w:pStyle w:val="101"/>
              <w:rPr>
                <w:sz w:val="28"/>
                <w:szCs w:val="28"/>
              </w:rPr>
            </w:pPr>
            <w:r w:rsidRPr="00C9550D">
              <w:rPr>
                <w:sz w:val="28"/>
                <w:szCs w:val="28"/>
              </w:rPr>
              <w:t>га/объект</w:t>
            </w:r>
          </w:p>
        </w:tc>
        <w:tc>
          <w:tcPr>
            <w:tcW w:w="3286" w:type="pct"/>
            <w:gridSpan w:val="25"/>
            <w:shd w:val="clear" w:color="auto" w:fill="auto"/>
          </w:tcPr>
          <w:p w:rsidR="00222B66" w:rsidRPr="00C9550D" w:rsidRDefault="00222B66" w:rsidP="00222B66">
            <w:pPr>
              <w:rPr>
                <w:sz w:val="28"/>
                <w:szCs w:val="28"/>
              </w:rPr>
            </w:pPr>
            <w:r w:rsidRPr="00C9550D">
              <w:rPr>
                <w:sz w:val="28"/>
                <w:szCs w:val="28"/>
              </w:rPr>
              <w:t>0,4 – 0,5</w:t>
            </w:r>
          </w:p>
        </w:tc>
      </w:tr>
      <w:tr w:rsidR="00C91100" w:rsidRPr="00C9550D" w:rsidTr="00AF1B2A">
        <w:trPr>
          <w:trHeight w:val="259"/>
        </w:trPr>
        <w:tc>
          <w:tcPr>
            <w:tcW w:w="833" w:type="pct"/>
            <w:vMerge w:val="restart"/>
            <w:shd w:val="clear" w:color="auto" w:fill="auto"/>
          </w:tcPr>
          <w:p w:rsidR="00222B66" w:rsidRPr="00C9550D" w:rsidRDefault="00222B66" w:rsidP="00222B66">
            <w:pPr>
              <w:pStyle w:val="101"/>
              <w:rPr>
                <w:sz w:val="28"/>
                <w:szCs w:val="28"/>
              </w:rPr>
            </w:pPr>
            <w:r w:rsidRPr="00C9550D">
              <w:rPr>
                <w:sz w:val="28"/>
                <w:szCs w:val="28"/>
              </w:rPr>
              <w:t>Музеи</w:t>
            </w:r>
          </w:p>
        </w:tc>
        <w:tc>
          <w:tcPr>
            <w:tcW w:w="881" w:type="pct"/>
            <w:shd w:val="clear" w:color="auto" w:fill="auto"/>
          </w:tcPr>
          <w:p w:rsidR="00222B66" w:rsidRPr="00C9550D" w:rsidRDefault="00222B66" w:rsidP="00222B66">
            <w:pPr>
              <w:pStyle w:val="101"/>
              <w:rPr>
                <w:sz w:val="28"/>
                <w:szCs w:val="28"/>
              </w:rPr>
            </w:pPr>
            <w:r w:rsidRPr="00C9550D">
              <w:rPr>
                <w:sz w:val="28"/>
                <w:szCs w:val="28"/>
              </w:rPr>
              <w:t>Уровень обеспеченности,</w:t>
            </w:r>
          </w:p>
          <w:p w:rsidR="00222B66" w:rsidRPr="00C9550D" w:rsidRDefault="00222B66" w:rsidP="00222B66">
            <w:pPr>
              <w:pStyle w:val="101"/>
              <w:rPr>
                <w:sz w:val="28"/>
                <w:szCs w:val="28"/>
              </w:rPr>
            </w:pPr>
            <w:r w:rsidRPr="00C9550D">
              <w:rPr>
                <w:sz w:val="28"/>
                <w:szCs w:val="28"/>
              </w:rPr>
              <w:t>Объект</w:t>
            </w:r>
          </w:p>
        </w:tc>
        <w:tc>
          <w:tcPr>
            <w:tcW w:w="3286" w:type="pct"/>
            <w:gridSpan w:val="25"/>
            <w:shd w:val="clear" w:color="auto" w:fill="auto"/>
            <w:vAlign w:val="center"/>
          </w:tcPr>
          <w:p w:rsidR="00222B66" w:rsidRPr="00C9550D" w:rsidRDefault="00222B66" w:rsidP="00222B66">
            <w:pPr>
              <w:tabs>
                <w:tab w:val="left" w:pos="341"/>
              </w:tabs>
              <w:ind w:left="35"/>
              <w:rPr>
                <w:sz w:val="28"/>
                <w:szCs w:val="28"/>
              </w:rPr>
            </w:pPr>
            <w:r w:rsidRPr="00C9550D">
              <w:rPr>
                <w:sz w:val="28"/>
                <w:szCs w:val="28"/>
              </w:rPr>
              <w:t xml:space="preserve">4 </w:t>
            </w:r>
          </w:p>
        </w:tc>
      </w:tr>
      <w:tr w:rsidR="00C91100" w:rsidRPr="00C9550D" w:rsidTr="00AF1B2A">
        <w:trPr>
          <w:trHeight w:val="260"/>
        </w:trPr>
        <w:tc>
          <w:tcPr>
            <w:tcW w:w="833" w:type="pct"/>
            <w:vMerge/>
            <w:shd w:val="clear" w:color="auto" w:fill="auto"/>
          </w:tcPr>
          <w:p w:rsidR="00222B66" w:rsidRPr="00C9550D" w:rsidRDefault="00222B66" w:rsidP="00222B66">
            <w:pPr>
              <w:pStyle w:val="101"/>
              <w:rPr>
                <w:sz w:val="28"/>
                <w:szCs w:val="28"/>
              </w:rPr>
            </w:pPr>
          </w:p>
        </w:tc>
        <w:tc>
          <w:tcPr>
            <w:tcW w:w="881" w:type="pct"/>
            <w:vMerge w:val="restart"/>
            <w:shd w:val="clear" w:color="auto" w:fill="auto"/>
          </w:tcPr>
          <w:p w:rsidR="00222B66" w:rsidRPr="00C9550D" w:rsidRDefault="00222B66" w:rsidP="00222B66">
            <w:pPr>
              <w:pStyle w:val="101"/>
              <w:rPr>
                <w:sz w:val="28"/>
                <w:szCs w:val="28"/>
              </w:rPr>
            </w:pPr>
            <w:r w:rsidRPr="00C9550D">
              <w:rPr>
                <w:sz w:val="28"/>
                <w:szCs w:val="28"/>
              </w:rPr>
              <w:t xml:space="preserve">Размер земельного </w:t>
            </w:r>
            <w:r w:rsidRPr="00C9550D">
              <w:rPr>
                <w:sz w:val="28"/>
                <w:szCs w:val="28"/>
              </w:rPr>
              <w:lastRenderedPageBreak/>
              <w:t>участка,</w:t>
            </w:r>
          </w:p>
          <w:p w:rsidR="00222B66" w:rsidRPr="00C9550D" w:rsidRDefault="00222B66" w:rsidP="00222B66">
            <w:pPr>
              <w:pStyle w:val="101"/>
              <w:rPr>
                <w:sz w:val="28"/>
                <w:szCs w:val="28"/>
              </w:rPr>
            </w:pPr>
            <w:r w:rsidRPr="00C9550D">
              <w:rPr>
                <w:sz w:val="28"/>
                <w:szCs w:val="28"/>
              </w:rPr>
              <w:t>Га</w:t>
            </w:r>
          </w:p>
        </w:tc>
        <w:tc>
          <w:tcPr>
            <w:tcW w:w="3286" w:type="pct"/>
            <w:gridSpan w:val="25"/>
            <w:shd w:val="clear" w:color="auto" w:fill="auto"/>
          </w:tcPr>
          <w:p w:rsidR="00222B66" w:rsidRPr="00C9550D" w:rsidRDefault="00222B66" w:rsidP="00222B66">
            <w:pPr>
              <w:pStyle w:val="102"/>
              <w:rPr>
                <w:sz w:val="28"/>
                <w:szCs w:val="28"/>
              </w:rPr>
            </w:pPr>
            <w:r w:rsidRPr="00C9550D">
              <w:rPr>
                <w:sz w:val="28"/>
                <w:szCs w:val="28"/>
              </w:rPr>
              <w:lastRenderedPageBreak/>
              <w:t>Зависимость площадей экспозиции и участка:</w:t>
            </w:r>
          </w:p>
        </w:tc>
      </w:tr>
      <w:tr w:rsidR="00C91100" w:rsidRPr="00C9550D" w:rsidTr="00AF1B2A">
        <w:trPr>
          <w:trHeight w:val="237"/>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2"/>
              <w:rPr>
                <w:sz w:val="28"/>
                <w:szCs w:val="28"/>
              </w:rPr>
            </w:pPr>
            <w:r w:rsidRPr="00C9550D">
              <w:rPr>
                <w:sz w:val="28"/>
                <w:szCs w:val="28"/>
              </w:rPr>
              <w:t>Площадь участка, га</w:t>
            </w:r>
          </w:p>
        </w:tc>
        <w:tc>
          <w:tcPr>
            <w:tcW w:w="1511" w:type="pct"/>
            <w:gridSpan w:val="14"/>
            <w:shd w:val="clear" w:color="auto" w:fill="auto"/>
          </w:tcPr>
          <w:p w:rsidR="00222B66" w:rsidRPr="00C9550D" w:rsidRDefault="00222B66" w:rsidP="00222B66">
            <w:pPr>
              <w:pStyle w:val="102"/>
              <w:rPr>
                <w:sz w:val="28"/>
                <w:szCs w:val="28"/>
              </w:rPr>
            </w:pPr>
            <w:r w:rsidRPr="00C9550D">
              <w:rPr>
                <w:sz w:val="28"/>
                <w:szCs w:val="28"/>
              </w:rPr>
              <w:t>Экспозиционная площадь, кв. м</w:t>
            </w:r>
          </w:p>
        </w:tc>
      </w:tr>
      <w:tr w:rsidR="00C91100" w:rsidRPr="00C9550D" w:rsidTr="00AF1B2A">
        <w:trPr>
          <w:trHeight w:val="236"/>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2"/>
              <w:rPr>
                <w:sz w:val="28"/>
                <w:szCs w:val="28"/>
              </w:rPr>
            </w:pPr>
            <w:r w:rsidRPr="00C9550D">
              <w:rPr>
                <w:sz w:val="28"/>
                <w:szCs w:val="28"/>
              </w:rPr>
              <w:t>0,5</w:t>
            </w:r>
          </w:p>
        </w:tc>
        <w:tc>
          <w:tcPr>
            <w:tcW w:w="1511" w:type="pct"/>
            <w:gridSpan w:val="14"/>
            <w:shd w:val="clear" w:color="auto" w:fill="auto"/>
          </w:tcPr>
          <w:p w:rsidR="00222B66" w:rsidRPr="00C9550D" w:rsidRDefault="00222B66" w:rsidP="00222B66">
            <w:pPr>
              <w:pStyle w:val="102"/>
              <w:rPr>
                <w:sz w:val="28"/>
                <w:szCs w:val="28"/>
              </w:rPr>
            </w:pPr>
            <w:r w:rsidRPr="00C9550D">
              <w:rPr>
                <w:sz w:val="28"/>
                <w:szCs w:val="28"/>
              </w:rPr>
              <w:t>500</w:t>
            </w:r>
          </w:p>
        </w:tc>
      </w:tr>
      <w:tr w:rsidR="00C91100" w:rsidRPr="00C9550D" w:rsidTr="00AF1B2A">
        <w:trPr>
          <w:trHeight w:val="236"/>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2"/>
              <w:rPr>
                <w:sz w:val="28"/>
                <w:szCs w:val="28"/>
              </w:rPr>
            </w:pPr>
            <w:r w:rsidRPr="00C9550D">
              <w:rPr>
                <w:sz w:val="28"/>
                <w:szCs w:val="28"/>
              </w:rPr>
              <w:t>0,8</w:t>
            </w:r>
          </w:p>
        </w:tc>
        <w:tc>
          <w:tcPr>
            <w:tcW w:w="1511" w:type="pct"/>
            <w:gridSpan w:val="14"/>
            <w:shd w:val="clear" w:color="auto" w:fill="auto"/>
          </w:tcPr>
          <w:p w:rsidR="00222B66" w:rsidRPr="00C9550D" w:rsidRDefault="00222B66" w:rsidP="00222B66">
            <w:pPr>
              <w:pStyle w:val="102"/>
              <w:rPr>
                <w:sz w:val="28"/>
                <w:szCs w:val="28"/>
              </w:rPr>
            </w:pPr>
            <w:r w:rsidRPr="00C9550D">
              <w:rPr>
                <w:sz w:val="28"/>
                <w:szCs w:val="28"/>
              </w:rPr>
              <w:t>1000</w:t>
            </w:r>
          </w:p>
        </w:tc>
      </w:tr>
      <w:tr w:rsidR="00C91100" w:rsidRPr="00C9550D" w:rsidTr="00AF1B2A">
        <w:trPr>
          <w:trHeight w:val="236"/>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2"/>
              <w:rPr>
                <w:sz w:val="28"/>
                <w:szCs w:val="28"/>
              </w:rPr>
            </w:pPr>
            <w:r w:rsidRPr="00C9550D">
              <w:rPr>
                <w:sz w:val="28"/>
                <w:szCs w:val="28"/>
              </w:rPr>
              <w:t>1,2</w:t>
            </w:r>
          </w:p>
        </w:tc>
        <w:tc>
          <w:tcPr>
            <w:tcW w:w="1511" w:type="pct"/>
            <w:gridSpan w:val="14"/>
            <w:shd w:val="clear" w:color="auto" w:fill="auto"/>
          </w:tcPr>
          <w:p w:rsidR="00222B66" w:rsidRPr="00C9550D" w:rsidRDefault="00222B66" w:rsidP="00222B66">
            <w:pPr>
              <w:pStyle w:val="102"/>
              <w:rPr>
                <w:sz w:val="28"/>
                <w:szCs w:val="28"/>
              </w:rPr>
            </w:pPr>
            <w:r w:rsidRPr="00C9550D">
              <w:rPr>
                <w:sz w:val="28"/>
                <w:szCs w:val="28"/>
              </w:rPr>
              <w:t>1500</w:t>
            </w:r>
          </w:p>
        </w:tc>
      </w:tr>
      <w:tr w:rsidR="00C91100" w:rsidRPr="00C9550D" w:rsidTr="00AF1B2A">
        <w:trPr>
          <w:trHeight w:val="236"/>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2"/>
              <w:rPr>
                <w:sz w:val="28"/>
                <w:szCs w:val="28"/>
              </w:rPr>
            </w:pPr>
            <w:r w:rsidRPr="00C9550D">
              <w:rPr>
                <w:sz w:val="28"/>
                <w:szCs w:val="28"/>
              </w:rPr>
              <w:t>1,5</w:t>
            </w:r>
          </w:p>
        </w:tc>
        <w:tc>
          <w:tcPr>
            <w:tcW w:w="1511" w:type="pct"/>
            <w:gridSpan w:val="14"/>
            <w:shd w:val="clear" w:color="auto" w:fill="auto"/>
          </w:tcPr>
          <w:p w:rsidR="00222B66" w:rsidRPr="00C9550D" w:rsidRDefault="00222B66" w:rsidP="00222B66">
            <w:pPr>
              <w:pStyle w:val="102"/>
              <w:rPr>
                <w:sz w:val="28"/>
                <w:szCs w:val="28"/>
              </w:rPr>
            </w:pPr>
            <w:r w:rsidRPr="00C9550D">
              <w:rPr>
                <w:sz w:val="28"/>
                <w:szCs w:val="28"/>
              </w:rPr>
              <w:t>2000</w:t>
            </w:r>
          </w:p>
        </w:tc>
      </w:tr>
      <w:tr w:rsidR="00C91100" w:rsidRPr="00C9550D" w:rsidTr="00AF1B2A">
        <w:trPr>
          <w:trHeight w:val="236"/>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2"/>
              <w:rPr>
                <w:sz w:val="28"/>
                <w:szCs w:val="28"/>
              </w:rPr>
            </w:pPr>
            <w:r w:rsidRPr="00C9550D">
              <w:rPr>
                <w:sz w:val="28"/>
                <w:szCs w:val="28"/>
              </w:rPr>
              <w:t>1,8</w:t>
            </w:r>
          </w:p>
        </w:tc>
        <w:tc>
          <w:tcPr>
            <w:tcW w:w="1511" w:type="pct"/>
            <w:gridSpan w:val="14"/>
            <w:shd w:val="clear" w:color="auto" w:fill="auto"/>
          </w:tcPr>
          <w:p w:rsidR="00222B66" w:rsidRPr="00C9550D" w:rsidRDefault="00222B66" w:rsidP="00222B66">
            <w:pPr>
              <w:pStyle w:val="102"/>
              <w:rPr>
                <w:sz w:val="28"/>
                <w:szCs w:val="28"/>
              </w:rPr>
            </w:pPr>
            <w:r w:rsidRPr="00C9550D">
              <w:rPr>
                <w:sz w:val="28"/>
                <w:szCs w:val="28"/>
              </w:rPr>
              <w:t>2500</w:t>
            </w:r>
          </w:p>
        </w:tc>
      </w:tr>
      <w:tr w:rsidR="00C91100" w:rsidRPr="00C9550D" w:rsidTr="00AF1B2A">
        <w:trPr>
          <w:trHeight w:val="98"/>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2"/>
              <w:rPr>
                <w:sz w:val="28"/>
                <w:szCs w:val="28"/>
              </w:rPr>
            </w:pPr>
            <w:r w:rsidRPr="00C9550D">
              <w:rPr>
                <w:sz w:val="28"/>
                <w:szCs w:val="28"/>
              </w:rPr>
              <w:t>2,0</w:t>
            </w:r>
          </w:p>
        </w:tc>
        <w:tc>
          <w:tcPr>
            <w:tcW w:w="1511" w:type="pct"/>
            <w:gridSpan w:val="14"/>
            <w:shd w:val="clear" w:color="auto" w:fill="auto"/>
          </w:tcPr>
          <w:p w:rsidR="00222B66" w:rsidRPr="00C9550D" w:rsidRDefault="00222B66" w:rsidP="00222B66">
            <w:pPr>
              <w:pStyle w:val="102"/>
              <w:rPr>
                <w:sz w:val="28"/>
                <w:szCs w:val="28"/>
              </w:rPr>
            </w:pPr>
            <w:r w:rsidRPr="00C9550D">
              <w:rPr>
                <w:sz w:val="28"/>
                <w:szCs w:val="28"/>
              </w:rPr>
              <w:t>3000</w:t>
            </w:r>
          </w:p>
        </w:tc>
      </w:tr>
      <w:tr w:rsidR="00C91100" w:rsidRPr="00C9550D" w:rsidTr="00AF1B2A">
        <w:trPr>
          <w:trHeight w:val="98"/>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rPr>
                <w:sz w:val="28"/>
                <w:szCs w:val="28"/>
              </w:rPr>
            </w:pPr>
          </w:p>
        </w:tc>
        <w:tc>
          <w:tcPr>
            <w:tcW w:w="3286" w:type="pct"/>
            <w:gridSpan w:val="25"/>
            <w:shd w:val="clear" w:color="auto" w:fill="auto"/>
          </w:tcPr>
          <w:p w:rsidR="00222B66" w:rsidRPr="00C9550D" w:rsidRDefault="00222B66" w:rsidP="00222B66">
            <w:pPr>
              <w:pStyle w:val="102"/>
              <w:rPr>
                <w:sz w:val="28"/>
                <w:szCs w:val="28"/>
              </w:rPr>
            </w:pPr>
            <w:r w:rsidRPr="00C9550D">
              <w:rPr>
                <w:sz w:val="28"/>
                <w:szCs w:val="28"/>
              </w:rPr>
              <w:t>Примечание. Данные требования не распространяются на музеи, расположение которых связано с определенным местом: мемориальные музеи, археологические музеи на месте раскопок, музеи предприятий, учреждений и учебных заведений, музеи в памятниках, музеи под открытым небом, требующие больших по площади незастроенных территорий, с ландшафтом, характерным для данного региона</w:t>
            </w:r>
          </w:p>
        </w:tc>
      </w:tr>
      <w:tr w:rsidR="00C91100" w:rsidRPr="00C9550D" w:rsidTr="00AF1B2A">
        <w:trPr>
          <w:trHeight w:val="259"/>
        </w:trPr>
        <w:tc>
          <w:tcPr>
            <w:tcW w:w="833" w:type="pct"/>
            <w:vMerge w:val="restart"/>
            <w:shd w:val="clear" w:color="auto" w:fill="auto"/>
          </w:tcPr>
          <w:p w:rsidR="00222B66" w:rsidRPr="00C9550D" w:rsidRDefault="00222B66" w:rsidP="00222B66">
            <w:pPr>
              <w:pStyle w:val="101"/>
              <w:rPr>
                <w:sz w:val="28"/>
                <w:szCs w:val="28"/>
              </w:rPr>
            </w:pPr>
            <w:r w:rsidRPr="00C9550D">
              <w:rPr>
                <w:sz w:val="28"/>
                <w:szCs w:val="28"/>
              </w:rPr>
              <w:t>Выставочные залы, картинные галереи</w:t>
            </w:r>
          </w:p>
        </w:tc>
        <w:tc>
          <w:tcPr>
            <w:tcW w:w="881" w:type="pct"/>
            <w:shd w:val="clear" w:color="auto" w:fill="auto"/>
          </w:tcPr>
          <w:p w:rsidR="00222B66" w:rsidRPr="00C9550D" w:rsidRDefault="00222B66" w:rsidP="00222B66">
            <w:pPr>
              <w:pStyle w:val="101"/>
              <w:rPr>
                <w:sz w:val="28"/>
                <w:szCs w:val="28"/>
              </w:rPr>
            </w:pPr>
            <w:r w:rsidRPr="00C9550D">
              <w:rPr>
                <w:sz w:val="28"/>
                <w:szCs w:val="28"/>
              </w:rPr>
              <w:t>Уровень обеспеченности,</w:t>
            </w:r>
          </w:p>
          <w:p w:rsidR="00222B66" w:rsidRPr="00C9550D" w:rsidRDefault="00222B66" w:rsidP="00222B66">
            <w:pPr>
              <w:pStyle w:val="101"/>
              <w:rPr>
                <w:sz w:val="28"/>
                <w:szCs w:val="28"/>
              </w:rPr>
            </w:pPr>
            <w:r w:rsidRPr="00C9550D">
              <w:rPr>
                <w:sz w:val="28"/>
                <w:szCs w:val="28"/>
              </w:rPr>
              <w:t>Объект</w:t>
            </w:r>
          </w:p>
        </w:tc>
        <w:tc>
          <w:tcPr>
            <w:tcW w:w="3286" w:type="pct"/>
            <w:gridSpan w:val="25"/>
            <w:shd w:val="clear" w:color="auto" w:fill="auto"/>
            <w:vAlign w:val="center"/>
          </w:tcPr>
          <w:p w:rsidR="00222B66" w:rsidRPr="00C9550D" w:rsidRDefault="00222B66" w:rsidP="00222B66">
            <w:pPr>
              <w:tabs>
                <w:tab w:val="left" w:pos="318"/>
              </w:tabs>
              <w:ind w:left="35"/>
              <w:rPr>
                <w:sz w:val="28"/>
                <w:szCs w:val="28"/>
              </w:rPr>
            </w:pPr>
            <w:r w:rsidRPr="00C9550D">
              <w:rPr>
                <w:sz w:val="28"/>
                <w:szCs w:val="28"/>
              </w:rPr>
              <w:t xml:space="preserve">1 </w:t>
            </w:r>
          </w:p>
        </w:tc>
      </w:tr>
      <w:tr w:rsidR="00C91100" w:rsidRPr="00C9550D" w:rsidTr="00AF1B2A">
        <w:trPr>
          <w:trHeight w:val="28"/>
        </w:trPr>
        <w:tc>
          <w:tcPr>
            <w:tcW w:w="833" w:type="pct"/>
            <w:vMerge/>
            <w:shd w:val="clear" w:color="auto" w:fill="auto"/>
          </w:tcPr>
          <w:p w:rsidR="00222B66" w:rsidRPr="00C9550D" w:rsidRDefault="00222B66" w:rsidP="00222B66">
            <w:pPr>
              <w:pStyle w:val="101"/>
              <w:rPr>
                <w:sz w:val="28"/>
                <w:szCs w:val="28"/>
              </w:rPr>
            </w:pPr>
          </w:p>
        </w:tc>
        <w:tc>
          <w:tcPr>
            <w:tcW w:w="881" w:type="pct"/>
            <w:vMerge w:val="restart"/>
            <w:shd w:val="clear" w:color="auto" w:fill="auto"/>
          </w:tcPr>
          <w:p w:rsidR="00222B66" w:rsidRPr="00C9550D" w:rsidRDefault="00222B66" w:rsidP="00222B66">
            <w:pPr>
              <w:pStyle w:val="101"/>
              <w:rPr>
                <w:sz w:val="28"/>
                <w:szCs w:val="28"/>
              </w:rPr>
            </w:pPr>
            <w:r w:rsidRPr="00C9550D">
              <w:rPr>
                <w:sz w:val="28"/>
                <w:szCs w:val="28"/>
              </w:rPr>
              <w:t>Размер земельного участка,</w:t>
            </w:r>
          </w:p>
          <w:p w:rsidR="00222B66" w:rsidRPr="00C9550D" w:rsidRDefault="00222B66" w:rsidP="00222B66">
            <w:pPr>
              <w:pStyle w:val="101"/>
              <w:rPr>
                <w:sz w:val="28"/>
                <w:szCs w:val="28"/>
              </w:rPr>
            </w:pPr>
            <w:r w:rsidRPr="00C9550D">
              <w:rPr>
                <w:sz w:val="28"/>
                <w:szCs w:val="28"/>
              </w:rPr>
              <w:t>Га</w:t>
            </w:r>
          </w:p>
        </w:tc>
        <w:tc>
          <w:tcPr>
            <w:tcW w:w="3286" w:type="pct"/>
            <w:gridSpan w:val="25"/>
            <w:shd w:val="clear" w:color="auto" w:fill="auto"/>
          </w:tcPr>
          <w:p w:rsidR="00222B66" w:rsidRPr="00C9550D" w:rsidRDefault="00222B66" w:rsidP="00222B66">
            <w:pPr>
              <w:pStyle w:val="101"/>
              <w:rPr>
                <w:sz w:val="28"/>
                <w:szCs w:val="28"/>
              </w:rPr>
            </w:pPr>
            <w:r w:rsidRPr="00C9550D">
              <w:rPr>
                <w:sz w:val="28"/>
                <w:szCs w:val="28"/>
              </w:rPr>
              <w:t>Зависимость площадей экспозиции и участка:</w:t>
            </w:r>
          </w:p>
        </w:tc>
      </w:tr>
      <w:tr w:rsidR="00C91100" w:rsidRPr="00C9550D" w:rsidTr="00AF1B2A">
        <w:trPr>
          <w:trHeight w:val="21"/>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sz w:val="28"/>
                <w:szCs w:val="28"/>
              </w:rPr>
            </w:pPr>
            <w:r w:rsidRPr="00C9550D">
              <w:rPr>
                <w:sz w:val="28"/>
                <w:szCs w:val="28"/>
              </w:rPr>
              <w:t>Площадь участка, га</w:t>
            </w:r>
          </w:p>
        </w:tc>
        <w:tc>
          <w:tcPr>
            <w:tcW w:w="1511" w:type="pct"/>
            <w:gridSpan w:val="14"/>
            <w:shd w:val="clear" w:color="auto" w:fill="auto"/>
          </w:tcPr>
          <w:p w:rsidR="00222B66" w:rsidRPr="00C9550D" w:rsidRDefault="00222B66" w:rsidP="00222B66">
            <w:pPr>
              <w:pStyle w:val="101"/>
              <w:rPr>
                <w:sz w:val="28"/>
                <w:szCs w:val="28"/>
              </w:rPr>
            </w:pPr>
            <w:r w:rsidRPr="00C9550D">
              <w:rPr>
                <w:sz w:val="28"/>
                <w:szCs w:val="28"/>
              </w:rPr>
              <w:t>Экспозиционная площадь, кв. м</w:t>
            </w:r>
          </w:p>
        </w:tc>
      </w:tr>
      <w:tr w:rsidR="00C91100" w:rsidRPr="00C9550D" w:rsidTr="00AF1B2A">
        <w:trPr>
          <w:trHeight w:val="21"/>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sz w:val="28"/>
                <w:szCs w:val="28"/>
              </w:rPr>
            </w:pPr>
            <w:r w:rsidRPr="00C9550D">
              <w:rPr>
                <w:sz w:val="28"/>
                <w:szCs w:val="28"/>
              </w:rPr>
              <w:t>0,5</w:t>
            </w:r>
          </w:p>
        </w:tc>
        <w:tc>
          <w:tcPr>
            <w:tcW w:w="1511" w:type="pct"/>
            <w:gridSpan w:val="14"/>
            <w:shd w:val="clear" w:color="auto" w:fill="auto"/>
          </w:tcPr>
          <w:p w:rsidR="00222B66" w:rsidRPr="00C9550D" w:rsidRDefault="00222B66" w:rsidP="00222B66">
            <w:pPr>
              <w:pStyle w:val="101"/>
              <w:rPr>
                <w:sz w:val="28"/>
                <w:szCs w:val="28"/>
              </w:rPr>
            </w:pPr>
            <w:r w:rsidRPr="00C9550D">
              <w:rPr>
                <w:sz w:val="28"/>
                <w:szCs w:val="28"/>
              </w:rPr>
              <w:t>500</w:t>
            </w:r>
          </w:p>
        </w:tc>
      </w:tr>
      <w:tr w:rsidR="00C91100" w:rsidRPr="00C9550D" w:rsidTr="00AF1B2A">
        <w:trPr>
          <w:trHeight w:val="21"/>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sz w:val="28"/>
                <w:szCs w:val="28"/>
              </w:rPr>
            </w:pPr>
            <w:r w:rsidRPr="00C9550D">
              <w:rPr>
                <w:sz w:val="28"/>
                <w:szCs w:val="28"/>
              </w:rPr>
              <w:t>0,8</w:t>
            </w:r>
          </w:p>
        </w:tc>
        <w:tc>
          <w:tcPr>
            <w:tcW w:w="1511" w:type="pct"/>
            <w:gridSpan w:val="14"/>
            <w:shd w:val="clear" w:color="auto" w:fill="auto"/>
          </w:tcPr>
          <w:p w:rsidR="00222B66" w:rsidRPr="00C9550D" w:rsidRDefault="00222B66" w:rsidP="00222B66">
            <w:pPr>
              <w:pStyle w:val="101"/>
              <w:rPr>
                <w:sz w:val="28"/>
                <w:szCs w:val="28"/>
              </w:rPr>
            </w:pPr>
            <w:r w:rsidRPr="00C9550D">
              <w:rPr>
                <w:sz w:val="28"/>
                <w:szCs w:val="28"/>
              </w:rPr>
              <w:t>1000</w:t>
            </w:r>
          </w:p>
        </w:tc>
      </w:tr>
      <w:tr w:rsidR="00C91100" w:rsidRPr="00C9550D" w:rsidTr="00AF1B2A">
        <w:trPr>
          <w:trHeight w:val="21"/>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sz w:val="28"/>
                <w:szCs w:val="28"/>
              </w:rPr>
            </w:pPr>
            <w:r w:rsidRPr="00C9550D">
              <w:rPr>
                <w:sz w:val="28"/>
                <w:szCs w:val="28"/>
              </w:rPr>
              <w:t>1,2</w:t>
            </w:r>
          </w:p>
        </w:tc>
        <w:tc>
          <w:tcPr>
            <w:tcW w:w="1511" w:type="pct"/>
            <w:gridSpan w:val="14"/>
            <w:shd w:val="clear" w:color="auto" w:fill="auto"/>
          </w:tcPr>
          <w:p w:rsidR="00222B66" w:rsidRPr="00C9550D" w:rsidRDefault="00222B66" w:rsidP="00222B66">
            <w:pPr>
              <w:pStyle w:val="101"/>
              <w:rPr>
                <w:sz w:val="28"/>
                <w:szCs w:val="28"/>
              </w:rPr>
            </w:pPr>
            <w:r w:rsidRPr="00C9550D">
              <w:rPr>
                <w:sz w:val="28"/>
                <w:szCs w:val="28"/>
              </w:rPr>
              <w:t>1500</w:t>
            </w:r>
          </w:p>
        </w:tc>
      </w:tr>
      <w:tr w:rsidR="00C91100" w:rsidRPr="00C9550D" w:rsidTr="00AF1B2A">
        <w:trPr>
          <w:trHeight w:val="21"/>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sz w:val="28"/>
                <w:szCs w:val="28"/>
              </w:rPr>
            </w:pPr>
            <w:r w:rsidRPr="00C9550D">
              <w:rPr>
                <w:sz w:val="28"/>
                <w:szCs w:val="28"/>
              </w:rPr>
              <w:t>1,5</w:t>
            </w:r>
          </w:p>
        </w:tc>
        <w:tc>
          <w:tcPr>
            <w:tcW w:w="1511" w:type="pct"/>
            <w:gridSpan w:val="14"/>
            <w:shd w:val="clear" w:color="auto" w:fill="auto"/>
          </w:tcPr>
          <w:p w:rsidR="00222B66" w:rsidRPr="00C9550D" w:rsidRDefault="00222B66" w:rsidP="00222B66">
            <w:pPr>
              <w:pStyle w:val="101"/>
              <w:rPr>
                <w:sz w:val="28"/>
                <w:szCs w:val="28"/>
              </w:rPr>
            </w:pPr>
            <w:r w:rsidRPr="00C9550D">
              <w:rPr>
                <w:sz w:val="28"/>
                <w:szCs w:val="28"/>
              </w:rPr>
              <w:t>2000</w:t>
            </w:r>
          </w:p>
        </w:tc>
      </w:tr>
      <w:tr w:rsidR="00C91100" w:rsidRPr="00C9550D" w:rsidTr="00AF1B2A">
        <w:trPr>
          <w:trHeight w:val="21"/>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sz w:val="28"/>
                <w:szCs w:val="28"/>
              </w:rPr>
            </w:pPr>
            <w:r w:rsidRPr="00C9550D">
              <w:rPr>
                <w:sz w:val="28"/>
                <w:szCs w:val="28"/>
              </w:rPr>
              <w:t>1,8</w:t>
            </w:r>
          </w:p>
        </w:tc>
        <w:tc>
          <w:tcPr>
            <w:tcW w:w="1511" w:type="pct"/>
            <w:gridSpan w:val="14"/>
            <w:shd w:val="clear" w:color="auto" w:fill="auto"/>
          </w:tcPr>
          <w:p w:rsidR="00222B66" w:rsidRPr="00C9550D" w:rsidRDefault="00222B66" w:rsidP="00222B66">
            <w:pPr>
              <w:pStyle w:val="101"/>
              <w:rPr>
                <w:sz w:val="28"/>
                <w:szCs w:val="28"/>
              </w:rPr>
            </w:pPr>
            <w:r w:rsidRPr="00C9550D">
              <w:rPr>
                <w:sz w:val="28"/>
                <w:szCs w:val="28"/>
              </w:rPr>
              <w:t>2500</w:t>
            </w:r>
          </w:p>
        </w:tc>
      </w:tr>
      <w:tr w:rsidR="00C91100" w:rsidRPr="00C9550D" w:rsidTr="00AF1B2A">
        <w:trPr>
          <w:trHeight w:val="21"/>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sz w:val="28"/>
                <w:szCs w:val="28"/>
              </w:rPr>
            </w:pPr>
            <w:r w:rsidRPr="00C9550D">
              <w:rPr>
                <w:sz w:val="28"/>
                <w:szCs w:val="28"/>
              </w:rPr>
              <w:t>2,0</w:t>
            </w:r>
          </w:p>
        </w:tc>
        <w:tc>
          <w:tcPr>
            <w:tcW w:w="1511" w:type="pct"/>
            <w:gridSpan w:val="14"/>
            <w:shd w:val="clear" w:color="auto" w:fill="auto"/>
          </w:tcPr>
          <w:p w:rsidR="00222B66" w:rsidRPr="00C9550D" w:rsidRDefault="00222B66" w:rsidP="00222B66">
            <w:pPr>
              <w:pStyle w:val="101"/>
              <w:rPr>
                <w:sz w:val="28"/>
                <w:szCs w:val="28"/>
              </w:rPr>
            </w:pPr>
            <w:r w:rsidRPr="00C9550D">
              <w:rPr>
                <w:sz w:val="28"/>
                <w:szCs w:val="28"/>
              </w:rPr>
              <w:t>3000</w:t>
            </w:r>
          </w:p>
        </w:tc>
      </w:tr>
      <w:tr w:rsidR="00C91100" w:rsidRPr="00C9550D" w:rsidTr="00AF1B2A">
        <w:trPr>
          <w:trHeight w:val="21"/>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rPr>
                <w:sz w:val="28"/>
                <w:szCs w:val="28"/>
              </w:rPr>
            </w:pPr>
          </w:p>
        </w:tc>
        <w:tc>
          <w:tcPr>
            <w:tcW w:w="3286" w:type="pct"/>
            <w:gridSpan w:val="25"/>
            <w:shd w:val="clear" w:color="auto" w:fill="auto"/>
          </w:tcPr>
          <w:p w:rsidR="00222B66" w:rsidRPr="00C9550D" w:rsidRDefault="00222B66" w:rsidP="00222B66">
            <w:pPr>
              <w:pStyle w:val="101"/>
              <w:rPr>
                <w:sz w:val="28"/>
                <w:szCs w:val="28"/>
              </w:rPr>
            </w:pPr>
            <w:r w:rsidRPr="00C9550D">
              <w:rPr>
                <w:sz w:val="28"/>
                <w:szCs w:val="28"/>
              </w:rPr>
              <w:t>Примечание. Данные требования не распространяются на музеи, расположение которых связано с определенным местом: мемориальные музеи, археологические музеи на месте раскопок, музеи предприятий, учреждений и учебных заведений, музеи в памятниках, музеи под открытым небом, требующие больших по площади незастроенных территорий, с ландшафтом, характерным для данного региона</w:t>
            </w:r>
          </w:p>
        </w:tc>
      </w:tr>
      <w:tr w:rsidR="00C91100" w:rsidRPr="00C9550D" w:rsidTr="00AF1B2A">
        <w:trPr>
          <w:trHeight w:val="259"/>
        </w:trPr>
        <w:tc>
          <w:tcPr>
            <w:tcW w:w="833" w:type="pct"/>
            <w:vMerge w:val="restart"/>
            <w:shd w:val="clear" w:color="auto" w:fill="auto"/>
          </w:tcPr>
          <w:p w:rsidR="00222B66" w:rsidRPr="00C9550D" w:rsidRDefault="00222B66" w:rsidP="00222B66">
            <w:pPr>
              <w:pStyle w:val="101"/>
              <w:rPr>
                <w:sz w:val="28"/>
                <w:szCs w:val="28"/>
              </w:rPr>
            </w:pPr>
            <w:r w:rsidRPr="00C9550D">
              <w:rPr>
                <w:sz w:val="28"/>
                <w:szCs w:val="28"/>
              </w:rPr>
              <w:t>Театры</w:t>
            </w:r>
          </w:p>
        </w:tc>
        <w:tc>
          <w:tcPr>
            <w:tcW w:w="881" w:type="pct"/>
            <w:shd w:val="clear" w:color="auto" w:fill="auto"/>
          </w:tcPr>
          <w:p w:rsidR="00222B66" w:rsidRPr="00C9550D" w:rsidRDefault="00222B66" w:rsidP="00222B66">
            <w:pPr>
              <w:pStyle w:val="101"/>
              <w:rPr>
                <w:sz w:val="28"/>
                <w:szCs w:val="28"/>
              </w:rPr>
            </w:pPr>
            <w:r w:rsidRPr="00C9550D">
              <w:rPr>
                <w:sz w:val="28"/>
                <w:szCs w:val="28"/>
              </w:rPr>
              <w:t>Уровень обеспеченности,</w:t>
            </w:r>
          </w:p>
          <w:p w:rsidR="00222B66" w:rsidRPr="00C9550D" w:rsidRDefault="00222B66" w:rsidP="00222B66">
            <w:pPr>
              <w:pStyle w:val="101"/>
              <w:rPr>
                <w:sz w:val="28"/>
                <w:szCs w:val="28"/>
              </w:rPr>
            </w:pPr>
            <w:r w:rsidRPr="00C9550D">
              <w:rPr>
                <w:sz w:val="28"/>
                <w:szCs w:val="28"/>
              </w:rPr>
              <w:t>Место</w:t>
            </w:r>
          </w:p>
        </w:tc>
        <w:tc>
          <w:tcPr>
            <w:tcW w:w="3286" w:type="pct"/>
            <w:gridSpan w:val="25"/>
            <w:shd w:val="clear" w:color="auto" w:fill="auto"/>
            <w:vAlign w:val="center"/>
          </w:tcPr>
          <w:p w:rsidR="00222B66" w:rsidRPr="00C9550D" w:rsidRDefault="00222B66" w:rsidP="00222B66">
            <w:pPr>
              <w:rPr>
                <w:sz w:val="28"/>
                <w:szCs w:val="28"/>
              </w:rPr>
            </w:pPr>
            <w:r w:rsidRPr="00C9550D">
              <w:rPr>
                <w:sz w:val="28"/>
                <w:szCs w:val="28"/>
              </w:rPr>
              <w:t xml:space="preserve">4 на 5 тыс. человек </w:t>
            </w:r>
          </w:p>
        </w:tc>
      </w:tr>
      <w:tr w:rsidR="00C91100" w:rsidRPr="00C9550D" w:rsidTr="00AF1B2A">
        <w:trPr>
          <w:trHeight w:val="259"/>
        </w:trPr>
        <w:tc>
          <w:tcPr>
            <w:tcW w:w="833" w:type="pct"/>
            <w:vMerge/>
            <w:shd w:val="clear" w:color="auto" w:fill="auto"/>
          </w:tcPr>
          <w:p w:rsidR="00222B66" w:rsidRPr="00C9550D" w:rsidRDefault="00222B66" w:rsidP="00222B66">
            <w:pPr>
              <w:pStyle w:val="101"/>
              <w:rPr>
                <w:sz w:val="28"/>
                <w:szCs w:val="28"/>
              </w:rPr>
            </w:pPr>
          </w:p>
        </w:tc>
        <w:tc>
          <w:tcPr>
            <w:tcW w:w="881" w:type="pct"/>
            <w:shd w:val="clear" w:color="auto" w:fill="auto"/>
          </w:tcPr>
          <w:p w:rsidR="00222B66" w:rsidRPr="00C9550D" w:rsidRDefault="00222B66" w:rsidP="00222B66">
            <w:pPr>
              <w:pStyle w:val="101"/>
              <w:rPr>
                <w:sz w:val="28"/>
                <w:szCs w:val="28"/>
              </w:rPr>
            </w:pPr>
            <w:r w:rsidRPr="00C9550D">
              <w:rPr>
                <w:sz w:val="28"/>
                <w:szCs w:val="28"/>
              </w:rPr>
              <w:t>Размер земельного участка,</w:t>
            </w:r>
          </w:p>
          <w:p w:rsidR="00222B66" w:rsidRPr="00C9550D" w:rsidRDefault="00222B66" w:rsidP="00222B66">
            <w:pPr>
              <w:pStyle w:val="101"/>
              <w:rPr>
                <w:sz w:val="28"/>
                <w:szCs w:val="28"/>
              </w:rPr>
            </w:pPr>
            <w:r w:rsidRPr="00C9550D">
              <w:rPr>
                <w:sz w:val="28"/>
                <w:szCs w:val="28"/>
              </w:rPr>
              <w:t>га/объект</w:t>
            </w:r>
          </w:p>
        </w:tc>
        <w:tc>
          <w:tcPr>
            <w:tcW w:w="3286" w:type="pct"/>
            <w:gridSpan w:val="25"/>
            <w:shd w:val="clear" w:color="auto" w:fill="auto"/>
          </w:tcPr>
          <w:p w:rsidR="00222B66" w:rsidRPr="00C9550D" w:rsidRDefault="00222B66" w:rsidP="00222B66">
            <w:pPr>
              <w:pStyle w:val="101"/>
              <w:rPr>
                <w:sz w:val="28"/>
                <w:szCs w:val="28"/>
              </w:rPr>
            </w:pPr>
            <w:r w:rsidRPr="00C9550D">
              <w:rPr>
                <w:sz w:val="28"/>
                <w:szCs w:val="28"/>
              </w:rPr>
              <w:t>1-1,5 или встроенные</w:t>
            </w:r>
          </w:p>
          <w:p w:rsidR="00222B66" w:rsidRPr="00C9550D" w:rsidRDefault="00222B66" w:rsidP="00222B66">
            <w:pPr>
              <w:pStyle w:val="101"/>
              <w:rPr>
                <w:sz w:val="28"/>
                <w:szCs w:val="28"/>
              </w:rPr>
            </w:pPr>
            <w:r w:rsidRPr="00C9550D">
              <w:rPr>
                <w:sz w:val="28"/>
                <w:szCs w:val="28"/>
              </w:rPr>
              <w:t>Примечание. При проектировании театров с малыми залами рекомендуется увеличение площади земельного участка до 10 %. При кооперировании двух и более театров в одном здании площадь участка может составлять 0,8 - 0,85 суммарной площади земельных участков отдельных театров.</w:t>
            </w:r>
          </w:p>
          <w:p w:rsidR="00222B66" w:rsidRPr="00C9550D" w:rsidRDefault="00222B66" w:rsidP="00222B66">
            <w:pPr>
              <w:pStyle w:val="101"/>
              <w:rPr>
                <w:b/>
                <w:sz w:val="28"/>
                <w:szCs w:val="28"/>
              </w:rPr>
            </w:pPr>
            <w:r w:rsidRPr="00C9550D">
              <w:rPr>
                <w:sz w:val="28"/>
                <w:szCs w:val="28"/>
              </w:rPr>
              <w:t>В условиях стесненной городской застройки возможно сокращение размеров земельного участка за счет уменьшения площадок перед входами на 15 - 20 % и сокращения состава зон участка за счет хозяйственного двора и площадки для стоянок автомобилей путем перевода их на подземные или наземные уровни</w:t>
            </w:r>
          </w:p>
        </w:tc>
      </w:tr>
      <w:tr w:rsidR="00C91100" w:rsidRPr="00C9550D" w:rsidTr="00AF1B2A">
        <w:trPr>
          <w:trHeight w:val="259"/>
        </w:trPr>
        <w:tc>
          <w:tcPr>
            <w:tcW w:w="833" w:type="pct"/>
            <w:vMerge w:val="restart"/>
            <w:shd w:val="clear" w:color="auto" w:fill="auto"/>
          </w:tcPr>
          <w:p w:rsidR="00222B66" w:rsidRPr="00C9550D" w:rsidRDefault="00222B66" w:rsidP="00222B66">
            <w:pPr>
              <w:pStyle w:val="101"/>
              <w:rPr>
                <w:sz w:val="28"/>
                <w:szCs w:val="28"/>
              </w:rPr>
            </w:pPr>
            <w:r w:rsidRPr="00C9550D">
              <w:rPr>
                <w:sz w:val="28"/>
                <w:szCs w:val="28"/>
              </w:rPr>
              <w:t>Концертные залы</w:t>
            </w:r>
          </w:p>
        </w:tc>
        <w:tc>
          <w:tcPr>
            <w:tcW w:w="881" w:type="pct"/>
            <w:shd w:val="clear" w:color="auto" w:fill="auto"/>
          </w:tcPr>
          <w:p w:rsidR="00222B66" w:rsidRPr="00C9550D" w:rsidRDefault="00222B66" w:rsidP="00222B66">
            <w:pPr>
              <w:pStyle w:val="101"/>
              <w:rPr>
                <w:sz w:val="28"/>
                <w:szCs w:val="28"/>
              </w:rPr>
            </w:pPr>
            <w:r w:rsidRPr="00C9550D">
              <w:rPr>
                <w:sz w:val="28"/>
                <w:szCs w:val="28"/>
              </w:rPr>
              <w:t>Уровень обеспеченности,</w:t>
            </w:r>
          </w:p>
          <w:p w:rsidR="00222B66" w:rsidRPr="00C9550D" w:rsidRDefault="00222B66" w:rsidP="00222B66">
            <w:pPr>
              <w:pStyle w:val="101"/>
              <w:rPr>
                <w:sz w:val="28"/>
                <w:szCs w:val="28"/>
              </w:rPr>
            </w:pPr>
            <w:r w:rsidRPr="00C9550D">
              <w:rPr>
                <w:sz w:val="28"/>
                <w:szCs w:val="28"/>
              </w:rPr>
              <w:t>Объект</w:t>
            </w:r>
          </w:p>
        </w:tc>
        <w:tc>
          <w:tcPr>
            <w:tcW w:w="3286" w:type="pct"/>
            <w:gridSpan w:val="25"/>
            <w:shd w:val="clear" w:color="auto" w:fill="auto"/>
            <w:vAlign w:val="center"/>
          </w:tcPr>
          <w:p w:rsidR="00222B66" w:rsidRPr="00C9550D" w:rsidRDefault="00222B66" w:rsidP="00222B66">
            <w:pPr>
              <w:rPr>
                <w:sz w:val="28"/>
                <w:szCs w:val="28"/>
              </w:rPr>
            </w:pPr>
            <w:r w:rsidRPr="00C9550D">
              <w:rPr>
                <w:sz w:val="28"/>
                <w:szCs w:val="28"/>
              </w:rPr>
              <w:t xml:space="preserve">1 </w:t>
            </w:r>
          </w:p>
        </w:tc>
      </w:tr>
      <w:tr w:rsidR="00C91100" w:rsidRPr="00C9550D" w:rsidTr="00AF1B2A">
        <w:trPr>
          <w:trHeight w:val="259"/>
        </w:trPr>
        <w:tc>
          <w:tcPr>
            <w:tcW w:w="833" w:type="pct"/>
            <w:vMerge/>
            <w:shd w:val="clear" w:color="auto" w:fill="auto"/>
          </w:tcPr>
          <w:p w:rsidR="00222B66" w:rsidRPr="00C9550D" w:rsidRDefault="00222B66" w:rsidP="00222B66">
            <w:pPr>
              <w:pStyle w:val="101"/>
              <w:rPr>
                <w:sz w:val="28"/>
                <w:szCs w:val="28"/>
              </w:rPr>
            </w:pPr>
          </w:p>
        </w:tc>
        <w:tc>
          <w:tcPr>
            <w:tcW w:w="881" w:type="pct"/>
            <w:shd w:val="clear" w:color="auto" w:fill="auto"/>
          </w:tcPr>
          <w:p w:rsidR="00222B66" w:rsidRPr="00C9550D" w:rsidRDefault="00222B66" w:rsidP="00222B66">
            <w:pPr>
              <w:pStyle w:val="101"/>
              <w:rPr>
                <w:sz w:val="28"/>
                <w:szCs w:val="28"/>
              </w:rPr>
            </w:pPr>
            <w:r w:rsidRPr="00C9550D">
              <w:rPr>
                <w:sz w:val="28"/>
                <w:szCs w:val="28"/>
              </w:rPr>
              <w:t>Размер земельного участка,</w:t>
            </w:r>
          </w:p>
          <w:p w:rsidR="00222B66" w:rsidRPr="00C9550D" w:rsidRDefault="00222B66" w:rsidP="00222B66">
            <w:pPr>
              <w:pStyle w:val="101"/>
              <w:rPr>
                <w:sz w:val="28"/>
                <w:szCs w:val="28"/>
              </w:rPr>
            </w:pPr>
            <w:r w:rsidRPr="00C9550D">
              <w:rPr>
                <w:sz w:val="28"/>
                <w:szCs w:val="28"/>
              </w:rPr>
              <w:t>га /объект</w:t>
            </w:r>
          </w:p>
        </w:tc>
        <w:tc>
          <w:tcPr>
            <w:tcW w:w="3286" w:type="pct"/>
            <w:gridSpan w:val="25"/>
            <w:shd w:val="clear" w:color="auto" w:fill="auto"/>
          </w:tcPr>
          <w:p w:rsidR="00222B66" w:rsidRPr="00C9550D" w:rsidRDefault="00222B66" w:rsidP="00222B66">
            <w:pPr>
              <w:pStyle w:val="101"/>
              <w:rPr>
                <w:b/>
                <w:sz w:val="28"/>
                <w:szCs w:val="28"/>
              </w:rPr>
            </w:pPr>
            <w:r w:rsidRPr="00C9550D">
              <w:rPr>
                <w:sz w:val="28"/>
                <w:szCs w:val="28"/>
              </w:rPr>
              <w:t xml:space="preserve">0,7-1,5 </w:t>
            </w:r>
          </w:p>
        </w:tc>
      </w:tr>
      <w:tr w:rsidR="00222B66" w:rsidRPr="00C9550D" w:rsidTr="007319BE">
        <w:trPr>
          <w:trHeight w:val="259"/>
        </w:trPr>
        <w:tc>
          <w:tcPr>
            <w:tcW w:w="5000" w:type="pct"/>
            <w:gridSpan w:val="27"/>
            <w:shd w:val="clear" w:color="auto" w:fill="auto"/>
          </w:tcPr>
          <w:p w:rsidR="00222B66" w:rsidRPr="00C9550D" w:rsidRDefault="00222B66" w:rsidP="00222B66">
            <w:pPr>
              <w:pStyle w:val="101"/>
              <w:rPr>
                <w:i/>
                <w:sz w:val="28"/>
                <w:szCs w:val="28"/>
              </w:rPr>
            </w:pPr>
            <w:r w:rsidRPr="00C9550D">
              <w:rPr>
                <w:sz w:val="28"/>
                <w:szCs w:val="28"/>
              </w:rPr>
              <w:t>Примечание: - необходимое количество зрительских мест для концертных залов устанавливается из расчета 2 места на 1 тыс. человек</w:t>
            </w:r>
          </w:p>
        </w:tc>
      </w:tr>
      <w:tr w:rsidR="00C91100" w:rsidRPr="00C9550D" w:rsidTr="00AF1B2A">
        <w:trPr>
          <w:trHeight w:val="259"/>
        </w:trPr>
        <w:tc>
          <w:tcPr>
            <w:tcW w:w="833" w:type="pct"/>
            <w:vMerge w:val="restart"/>
            <w:shd w:val="clear" w:color="auto" w:fill="auto"/>
          </w:tcPr>
          <w:p w:rsidR="00222B66" w:rsidRPr="00C9550D" w:rsidRDefault="00222B66" w:rsidP="00222B66">
            <w:pPr>
              <w:pStyle w:val="101"/>
              <w:rPr>
                <w:sz w:val="28"/>
                <w:szCs w:val="28"/>
              </w:rPr>
            </w:pPr>
            <w:r w:rsidRPr="00C9550D">
              <w:rPr>
                <w:sz w:val="28"/>
                <w:szCs w:val="28"/>
              </w:rPr>
              <w:t>Универсальные спортивно-зрелищные залы</w:t>
            </w:r>
          </w:p>
        </w:tc>
        <w:tc>
          <w:tcPr>
            <w:tcW w:w="881" w:type="pct"/>
            <w:shd w:val="clear" w:color="auto" w:fill="auto"/>
          </w:tcPr>
          <w:p w:rsidR="00222B66" w:rsidRPr="00C9550D" w:rsidRDefault="00222B66" w:rsidP="00222B66">
            <w:pPr>
              <w:pStyle w:val="101"/>
              <w:rPr>
                <w:sz w:val="28"/>
                <w:szCs w:val="28"/>
              </w:rPr>
            </w:pPr>
            <w:r w:rsidRPr="00C9550D">
              <w:rPr>
                <w:sz w:val="28"/>
                <w:szCs w:val="28"/>
              </w:rPr>
              <w:t>Уровень обеспеченности,</w:t>
            </w:r>
          </w:p>
          <w:p w:rsidR="00222B66" w:rsidRPr="00C9550D" w:rsidRDefault="00222B66" w:rsidP="00222B66">
            <w:pPr>
              <w:pStyle w:val="101"/>
              <w:rPr>
                <w:sz w:val="28"/>
                <w:szCs w:val="28"/>
              </w:rPr>
            </w:pPr>
            <w:r w:rsidRPr="00C9550D">
              <w:rPr>
                <w:sz w:val="28"/>
                <w:szCs w:val="28"/>
              </w:rPr>
              <w:t>Место</w:t>
            </w:r>
          </w:p>
        </w:tc>
        <w:tc>
          <w:tcPr>
            <w:tcW w:w="3286" w:type="pct"/>
            <w:gridSpan w:val="25"/>
            <w:shd w:val="clear" w:color="auto" w:fill="auto"/>
            <w:vAlign w:val="center"/>
          </w:tcPr>
          <w:p w:rsidR="00222B66" w:rsidRPr="00C9550D" w:rsidRDefault="00222B66" w:rsidP="00222B66">
            <w:pPr>
              <w:rPr>
                <w:sz w:val="28"/>
                <w:szCs w:val="28"/>
              </w:rPr>
            </w:pPr>
            <w:r w:rsidRPr="00C9550D">
              <w:rPr>
                <w:sz w:val="28"/>
                <w:szCs w:val="28"/>
              </w:rPr>
              <w:t xml:space="preserve">6 на 1 тыс. человек </w:t>
            </w:r>
          </w:p>
        </w:tc>
      </w:tr>
      <w:tr w:rsidR="00C91100" w:rsidRPr="00C9550D" w:rsidTr="00AF1B2A">
        <w:trPr>
          <w:trHeight w:val="259"/>
        </w:trPr>
        <w:tc>
          <w:tcPr>
            <w:tcW w:w="833" w:type="pct"/>
            <w:vMerge/>
            <w:shd w:val="clear" w:color="auto" w:fill="auto"/>
          </w:tcPr>
          <w:p w:rsidR="00222B66" w:rsidRPr="00C9550D" w:rsidRDefault="00222B66" w:rsidP="00222B66">
            <w:pPr>
              <w:pStyle w:val="101"/>
              <w:rPr>
                <w:sz w:val="28"/>
                <w:szCs w:val="28"/>
              </w:rPr>
            </w:pPr>
          </w:p>
        </w:tc>
        <w:tc>
          <w:tcPr>
            <w:tcW w:w="881" w:type="pct"/>
            <w:shd w:val="clear" w:color="auto" w:fill="auto"/>
          </w:tcPr>
          <w:p w:rsidR="00222B66" w:rsidRPr="00C9550D" w:rsidRDefault="00222B66" w:rsidP="00222B66">
            <w:pPr>
              <w:pStyle w:val="101"/>
              <w:rPr>
                <w:sz w:val="28"/>
                <w:szCs w:val="28"/>
              </w:rPr>
            </w:pPr>
            <w:r w:rsidRPr="00C9550D">
              <w:rPr>
                <w:sz w:val="28"/>
                <w:szCs w:val="28"/>
              </w:rPr>
              <w:t>Размер земельного участка,</w:t>
            </w:r>
          </w:p>
          <w:p w:rsidR="00222B66" w:rsidRPr="00C9550D" w:rsidRDefault="00222B66" w:rsidP="00222B66">
            <w:pPr>
              <w:pStyle w:val="101"/>
              <w:rPr>
                <w:sz w:val="28"/>
                <w:szCs w:val="28"/>
              </w:rPr>
            </w:pPr>
            <w:r w:rsidRPr="00C9550D">
              <w:rPr>
                <w:sz w:val="28"/>
                <w:szCs w:val="28"/>
              </w:rPr>
              <w:t>га/объект</w:t>
            </w:r>
          </w:p>
        </w:tc>
        <w:tc>
          <w:tcPr>
            <w:tcW w:w="3286" w:type="pct"/>
            <w:gridSpan w:val="25"/>
            <w:shd w:val="clear" w:color="auto" w:fill="auto"/>
            <w:vAlign w:val="center"/>
          </w:tcPr>
          <w:p w:rsidR="00222B66" w:rsidRPr="00C9550D" w:rsidRDefault="00222B66" w:rsidP="00222B66">
            <w:pPr>
              <w:pStyle w:val="102"/>
              <w:jc w:val="left"/>
              <w:rPr>
                <w:b/>
                <w:sz w:val="28"/>
                <w:szCs w:val="28"/>
              </w:rPr>
            </w:pPr>
            <w:r w:rsidRPr="00C9550D">
              <w:rPr>
                <w:sz w:val="28"/>
                <w:szCs w:val="28"/>
              </w:rPr>
              <w:t>5</w:t>
            </w:r>
          </w:p>
        </w:tc>
      </w:tr>
      <w:tr w:rsidR="00222B66" w:rsidRPr="00C9550D" w:rsidTr="007319BE">
        <w:trPr>
          <w:trHeight w:val="275"/>
        </w:trPr>
        <w:tc>
          <w:tcPr>
            <w:tcW w:w="5000" w:type="pct"/>
            <w:gridSpan w:val="27"/>
            <w:shd w:val="clear" w:color="auto" w:fill="auto"/>
          </w:tcPr>
          <w:p w:rsidR="00222B66" w:rsidRPr="00C9550D" w:rsidRDefault="00222B66" w:rsidP="00222B66">
            <w:pPr>
              <w:pStyle w:val="aff9"/>
              <w:spacing w:line="240" w:lineRule="auto"/>
              <w:ind w:firstLine="0"/>
              <w:jc w:val="center"/>
              <w:rPr>
                <w:sz w:val="28"/>
                <w:szCs w:val="28"/>
              </w:rPr>
            </w:pPr>
            <w:r w:rsidRPr="00C9550D">
              <w:rPr>
                <w:b/>
                <w:sz w:val="28"/>
                <w:szCs w:val="28"/>
              </w:rPr>
              <w:t xml:space="preserve">В области физической культуры и массового спорта </w:t>
            </w:r>
          </w:p>
        </w:tc>
      </w:tr>
      <w:tr w:rsidR="00C91100" w:rsidRPr="00C9550D" w:rsidTr="00AF1B2A">
        <w:trPr>
          <w:trHeight w:val="519"/>
        </w:trPr>
        <w:tc>
          <w:tcPr>
            <w:tcW w:w="833" w:type="pct"/>
            <w:vMerge w:val="restart"/>
            <w:shd w:val="clear" w:color="auto" w:fill="auto"/>
            <w:vAlign w:val="center"/>
          </w:tcPr>
          <w:p w:rsidR="00222B66" w:rsidRPr="00C9550D" w:rsidRDefault="00222B66" w:rsidP="00222B66">
            <w:pPr>
              <w:pStyle w:val="101"/>
              <w:rPr>
                <w:sz w:val="28"/>
                <w:szCs w:val="28"/>
              </w:rPr>
            </w:pPr>
            <w:r w:rsidRPr="00C9550D">
              <w:rPr>
                <w:sz w:val="28"/>
                <w:szCs w:val="28"/>
              </w:rPr>
              <w:t>Физкультурно-спортивные залы</w:t>
            </w:r>
          </w:p>
        </w:tc>
        <w:tc>
          <w:tcPr>
            <w:tcW w:w="881" w:type="pct"/>
            <w:vAlign w:val="center"/>
          </w:tcPr>
          <w:p w:rsidR="00222B66" w:rsidRPr="00C9550D" w:rsidRDefault="00222B66" w:rsidP="00222B66">
            <w:pPr>
              <w:pStyle w:val="101"/>
              <w:rPr>
                <w:sz w:val="28"/>
                <w:szCs w:val="28"/>
              </w:rPr>
            </w:pPr>
            <w:r w:rsidRPr="00C9550D">
              <w:rPr>
                <w:sz w:val="28"/>
                <w:szCs w:val="28"/>
              </w:rPr>
              <w:t>Уровень обеспеченности,</w:t>
            </w:r>
          </w:p>
          <w:p w:rsidR="00222B66" w:rsidRPr="00C9550D" w:rsidRDefault="00222B66" w:rsidP="00222B66">
            <w:pPr>
              <w:pStyle w:val="101"/>
              <w:rPr>
                <w:sz w:val="28"/>
                <w:szCs w:val="28"/>
              </w:rPr>
            </w:pPr>
            <w:r w:rsidRPr="00C9550D">
              <w:rPr>
                <w:sz w:val="28"/>
                <w:szCs w:val="28"/>
              </w:rPr>
              <w:t>кв. м площади  пола</w:t>
            </w:r>
          </w:p>
        </w:tc>
        <w:tc>
          <w:tcPr>
            <w:tcW w:w="3286" w:type="pct"/>
            <w:gridSpan w:val="25"/>
            <w:shd w:val="clear" w:color="auto" w:fill="auto"/>
          </w:tcPr>
          <w:p w:rsidR="00222B66" w:rsidRPr="00C9550D" w:rsidRDefault="00222B66" w:rsidP="00222B66">
            <w:pPr>
              <w:pStyle w:val="101"/>
              <w:rPr>
                <w:b/>
                <w:sz w:val="28"/>
                <w:szCs w:val="28"/>
              </w:rPr>
            </w:pPr>
            <w:r w:rsidRPr="00C9550D">
              <w:rPr>
                <w:sz w:val="28"/>
                <w:szCs w:val="28"/>
              </w:rPr>
              <w:t>350 на 1 тыс. человек</w:t>
            </w:r>
          </w:p>
        </w:tc>
      </w:tr>
      <w:tr w:rsidR="00C91100" w:rsidRPr="00C9550D" w:rsidTr="00AF1B2A">
        <w:trPr>
          <w:trHeight w:val="271"/>
        </w:trPr>
        <w:tc>
          <w:tcPr>
            <w:tcW w:w="833" w:type="pct"/>
            <w:vMerge/>
            <w:shd w:val="clear" w:color="auto" w:fill="auto"/>
            <w:vAlign w:val="center"/>
          </w:tcPr>
          <w:p w:rsidR="00DE518D" w:rsidRPr="00C9550D" w:rsidRDefault="00DE518D" w:rsidP="00DE518D">
            <w:pPr>
              <w:pStyle w:val="101"/>
              <w:rPr>
                <w:sz w:val="28"/>
                <w:szCs w:val="28"/>
              </w:rPr>
            </w:pPr>
          </w:p>
        </w:tc>
        <w:tc>
          <w:tcPr>
            <w:tcW w:w="881" w:type="pct"/>
          </w:tcPr>
          <w:p w:rsidR="00DE518D" w:rsidRPr="00C9550D" w:rsidRDefault="00DE518D" w:rsidP="00DE518D">
            <w:pPr>
              <w:pStyle w:val="101"/>
              <w:rPr>
                <w:sz w:val="28"/>
                <w:szCs w:val="28"/>
              </w:rPr>
            </w:pPr>
            <w:r w:rsidRPr="00C9550D">
              <w:rPr>
                <w:sz w:val="28"/>
                <w:szCs w:val="28"/>
              </w:rPr>
              <w:t>Размер земельного участка</w:t>
            </w:r>
          </w:p>
          <w:p w:rsidR="00DE518D" w:rsidRPr="00C9550D" w:rsidRDefault="00DE518D" w:rsidP="00DE518D">
            <w:pPr>
              <w:pStyle w:val="101"/>
              <w:rPr>
                <w:sz w:val="28"/>
                <w:szCs w:val="28"/>
              </w:rPr>
            </w:pPr>
            <w:r w:rsidRPr="00C9550D">
              <w:rPr>
                <w:sz w:val="28"/>
                <w:szCs w:val="28"/>
              </w:rPr>
              <w:t>га./тыс. человек</w:t>
            </w:r>
          </w:p>
        </w:tc>
        <w:tc>
          <w:tcPr>
            <w:tcW w:w="3286" w:type="pct"/>
            <w:gridSpan w:val="25"/>
            <w:shd w:val="clear" w:color="auto" w:fill="auto"/>
            <w:vAlign w:val="center"/>
          </w:tcPr>
          <w:p w:rsidR="00DE518D" w:rsidRPr="00C9550D" w:rsidRDefault="00DE518D" w:rsidP="00DE518D">
            <w:pPr>
              <w:rPr>
                <w:b/>
                <w:sz w:val="28"/>
                <w:szCs w:val="28"/>
              </w:rPr>
            </w:pPr>
            <w:r w:rsidRPr="00C9550D">
              <w:rPr>
                <w:sz w:val="28"/>
                <w:szCs w:val="28"/>
              </w:rPr>
              <w:t xml:space="preserve">0,35 </w:t>
            </w:r>
          </w:p>
        </w:tc>
      </w:tr>
      <w:tr w:rsidR="00C91100" w:rsidRPr="00C9550D" w:rsidTr="00AF1B2A">
        <w:trPr>
          <w:trHeight w:val="558"/>
        </w:trPr>
        <w:tc>
          <w:tcPr>
            <w:tcW w:w="833" w:type="pct"/>
            <w:vMerge w:val="restart"/>
            <w:shd w:val="clear" w:color="auto" w:fill="auto"/>
            <w:vAlign w:val="center"/>
          </w:tcPr>
          <w:p w:rsidR="00222B66" w:rsidRPr="00C9550D" w:rsidRDefault="00222B66" w:rsidP="00222B66">
            <w:pPr>
              <w:pStyle w:val="101"/>
              <w:rPr>
                <w:sz w:val="28"/>
                <w:szCs w:val="28"/>
              </w:rPr>
            </w:pPr>
            <w:r w:rsidRPr="00C9550D">
              <w:rPr>
                <w:sz w:val="28"/>
                <w:szCs w:val="28"/>
              </w:rPr>
              <w:t>Плавательные бассейны</w:t>
            </w:r>
          </w:p>
        </w:tc>
        <w:tc>
          <w:tcPr>
            <w:tcW w:w="881" w:type="pct"/>
            <w:vAlign w:val="center"/>
          </w:tcPr>
          <w:p w:rsidR="00222B66" w:rsidRPr="00C9550D" w:rsidRDefault="00222B66" w:rsidP="00222B66">
            <w:pPr>
              <w:pStyle w:val="101"/>
              <w:rPr>
                <w:sz w:val="28"/>
                <w:szCs w:val="28"/>
              </w:rPr>
            </w:pPr>
            <w:r w:rsidRPr="00C9550D">
              <w:rPr>
                <w:sz w:val="28"/>
                <w:szCs w:val="28"/>
              </w:rPr>
              <w:t>Уровень обеспеченности,</w:t>
            </w:r>
          </w:p>
          <w:p w:rsidR="00222B66" w:rsidRPr="00C9550D" w:rsidRDefault="00222B66" w:rsidP="00222B66">
            <w:pPr>
              <w:pStyle w:val="101"/>
              <w:rPr>
                <w:sz w:val="28"/>
                <w:szCs w:val="28"/>
              </w:rPr>
            </w:pPr>
            <w:r w:rsidRPr="00C9550D">
              <w:rPr>
                <w:sz w:val="28"/>
                <w:szCs w:val="28"/>
              </w:rPr>
              <w:t xml:space="preserve">кв. м зеркала воды  </w:t>
            </w:r>
          </w:p>
        </w:tc>
        <w:tc>
          <w:tcPr>
            <w:tcW w:w="3286" w:type="pct"/>
            <w:gridSpan w:val="25"/>
            <w:shd w:val="clear" w:color="auto" w:fill="auto"/>
          </w:tcPr>
          <w:p w:rsidR="00222B66" w:rsidRPr="00C9550D" w:rsidRDefault="00222B66" w:rsidP="00222B66">
            <w:pPr>
              <w:rPr>
                <w:b/>
                <w:sz w:val="28"/>
                <w:szCs w:val="28"/>
              </w:rPr>
            </w:pPr>
            <w:r w:rsidRPr="00C9550D">
              <w:rPr>
                <w:sz w:val="28"/>
                <w:szCs w:val="28"/>
              </w:rPr>
              <w:t>75 на 1 тыс. человек</w:t>
            </w:r>
          </w:p>
        </w:tc>
      </w:tr>
      <w:tr w:rsidR="00C91100" w:rsidRPr="00C9550D" w:rsidTr="00AF1B2A">
        <w:trPr>
          <w:trHeight w:val="269"/>
        </w:trPr>
        <w:tc>
          <w:tcPr>
            <w:tcW w:w="833" w:type="pct"/>
            <w:vMerge/>
            <w:shd w:val="clear" w:color="auto" w:fill="auto"/>
            <w:vAlign w:val="center"/>
          </w:tcPr>
          <w:p w:rsidR="00DE518D" w:rsidRPr="00C9550D" w:rsidRDefault="00DE518D" w:rsidP="00DE518D">
            <w:pPr>
              <w:pStyle w:val="101"/>
              <w:rPr>
                <w:sz w:val="28"/>
                <w:szCs w:val="28"/>
              </w:rPr>
            </w:pPr>
          </w:p>
        </w:tc>
        <w:tc>
          <w:tcPr>
            <w:tcW w:w="881" w:type="pct"/>
          </w:tcPr>
          <w:p w:rsidR="00DE518D" w:rsidRPr="00C9550D" w:rsidRDefault="00DE518D" w:rsidP="00DE518D">
            <w:pPr>
              <w:pStyle w:val="101"/>
              <w:rPr>
                <w:sz w:val="28"/>
                <w:szCs w:val="28"/>
              </w:rPr>
            </w:pPr>
            <w:r w:rsidRPr="00C9550D">
              <w:rPr>
                <w:sz w:val="28"/>
                <w:szCs w:val="28"/>
              </w:rPr>
              <w:t xml:space="preserve">Размер земельного </w:t>
            </w:r>
            <w:r w:rsidRPr="00C9550D">
              <w:rPr>
                <w:sz w:val="28"/>
                <w:szCs w:val="28"/>
              </w:rPr>
              <w:lastRenderedPageBreak/>
              <w:t>участка</w:t>
            </w:r>
          </w:p>
          <w:p w:rsidR="00DE518D" w:rsidRPr="00C9550D" w:rsidRDefault="00DE518D" w:rsidP="00DE518D">
            <w:pPr>
              <w:pStyle w:val="101"/>
              <w:rPr>
                <w:sz w:val="28"/>
                <w:szCs w:val="28"/>
              </w:rPr>
            </w:pPr>
            <w:r w:rsidRPr="00C9550D">
              <w:rPr>
                <w:sz w:val="28"/>
                <w:szCs w:val="28"/>
              </w:rPr>
              <w:t>га./тыс. человек</w:t>
            </w:r>
          </w:p>
        </w:tc>
        <w:tc>
          <w:tcPr>
            <w:tcW w:w="3286" w:type="pct"/>
            <w:gridSpan w:val="25"/>
            <w:shd w:val="clear" w:color="auto" w:fill="auto"/>
            <w:vAlign w:val="center"/>
          </w:tcPr>
          <w:p w:rsidR="00DE518D" w:rsidRPr="00C9550D" w:rsidRDefault="00DE518D" w:rsidP="00DE518D">
            <w:pPr>
              <w:rPr>
                <w:b/>
                <w:sz w:val="28"/>
                <w:szCs w:val="28"/>
              </w:rPr>
            </w:pPr>
            <w:r w:rsidRPr="00C9550D">
              <w:rPr>
                <w:sz w:val="28"/>
                <w:szCs w:val="28"/>
              </w:rPr>
              <w:lastRenderedPageBreak/>
              <w:t xml:space="preserve">0,35 </w:t>
            </w:r>
          </w:p>
        </w:tc>
      </w:tr>
      <w:tr w:rsidR="00C91100" w:rsidRPr="00C9550D" w:rsidTr="00AF1B2A">
        <w:trPr>
          <w:trHeight w:val="200"/>
        </w:trPr>
        <w:tc>
          <w:tcPr>
            <w:tcW w:w="833" w:type="pct"/>
            <w:vMerge w:val="restart"/>
            <w:shd w:val="clear" w:color="auto" w:fill="auto"/>
            <w:vAlign w:val="center"/>
          </w:tcPr>
          <w:p w:rsidR="00222B66" w:rsidRPr="00C9550D" w:rsidRDefault="00222B66" w:rsidP="00222B66">
            <w:pPr>
              <w:pStyle w:val="101"/>
              <w:rPr>
                <w:sz w:val="28"/>
                <w:szCs w:val="28"/>
              </w:rPr>
            </w:pPr>
            <w:r w:rsidRPr="00C9550D">
              <w:rPr>
                <w:sz w:val="28"/>
                <w:szCs w:val="28"/>
              </w:rPr>
              <w:lastRenderedPageBreak/>
              <w:t>Плоскостные сооружения</w:t>
            </w:r>
          </w:p>
        </w:tc>
        <w:tc>
          <w:tcPr>
            <w:tcW w:w="881" w:type="pct"/>
          </w:tcPr>
          <w:p w:rsidR="00222B66" w:rsidRPr="00C9550D" w:rsidRDefault="00222B66" w:rsidP="00222B66">
            <w:pPr>
              <w:pStyle w:val="101"/>
              <w:rPr>
                <w:sz w:val="28"/>
                <w:szCs w:val="28"/>
              </w:rPr>
            </w:pPr>
            <w:r w:rsidRPr="00C9550D">
              <w:rPr>
                <w:sz w:val="28"/>
                <w:szCs w:val="28"/>
              </w:rPr>
              <w:t>Уровень обеспеченности,</w:t>
            </w:r>
          </w:p>
          <w:p w:rsidR="00222B66" w:rsidRPr="00C9550D" w:rsidRDefault="00222B66" w:rsidP="00222B66">
            <w:pPr>
              <w:pStyle w:val="101"/>
              <w:rPr>
                <w:sz w:val="28"/>
                <w:szCs w:val="28"/>
              </w:rPr>
            </w:pPr>
            <w:r w:rsidRPr="00C9550D">
              <w:rPr>
                <w:sz w:val="28"/>
                <w:szCs w:val="28"/>
              </w:rPr>
              <w:t xml:space="preserve">кв. м </w:t>
            </w:r>
          </w:p>
        </w:tc>
        <w:tc>
          <w:tcPr>
            <w:tcW w:w="3286" w:type="pct"/>
            <w:gridSpan w:val="25"/>
            <w:shd w:val="clear" w:color="auto" w:fill="auto"/>
          </w:tcPr>
          <w:p w:rsidR="00222B66" w:rsidRPr="00C9550D" w:rsidRDefault="00222B66" w:rsidP="00222B66">
            <w:pPr>
              <w:rPr>
                <w:sz w:val="28"/>
                <w:szCs w:val="28"/>
              </w:rPr>
            </w:pPr>
            <w:r w:rsidRPr="00C9550D">
              <w:rPr>
                <w:sz w:val="28"/>
                <w:szCs w:val="28"/>
              </w:rPr>
              <w:t>1950 на 1 тыс. человек,</w:t>
            </w:r>
          </w:p>
          <w:p w:rsidR="00222B66" w:rsidRPr="00C9550D" w:rsidRDefault="00222B66" w:rsidP="00222B66">
            <w:pPr>
              <w:rPr>
                <w:sz w:val="28"/>
                <w:szCs w:val="28"/>
              </w:rPr>
            </w:pPr>
            <w:r w:rsidRPr="00C9550D">
              <w:rPr>
                <w:sz w:val="28"/>
                <w:szCs w:val="28"/>
              </w:rPr>
              <w:t>в том числе по типу:</w:t>
            </w:r>
          </w:p>
          <w:p w:rsidR="00222B66" w:rsidRPr="00C9550D" w:rsidRDefault="00222B66" w:rsidP="00CB779F">
            <w:pPr>
              <w:numPr>
                <w:ilvl w:val="0"/>
                <w:numId w:val="17"/>
              </w:numPr>
              <w:rPr>
                <w:sz w:val="28"/>
                <w:szCs w:val="28"/>
              </w:rPr>
            </w:pPr>
            <w:r w:rsidRPr="00C9550D">
              <w:rPr>
                <w:sz w:val="28"/>
                <w:szCs w:val="28"/>
              </w:rPr>
              <w:t>крытые плоскостные сооружения - 30%;</w:t>
            </w:r>
          </w:p>
          <w:p w:rsidR="00222B66" w:rsidRPr="00C9550D" w:rsidRDefault="00222B66" w:rsidP="00CB779F">
            <w:pPr>
              <w:numPr>
                <w:ilvl w:val="0"/>
                <w:numId w:val="17"/>
              </w:numPr>
              <w:rPr>
                <w:b/>
                <w:sz w:val="28"/>
                <w:szCs w:val="28"/>
              </w:rPr>
            </w:pPr>
            <w:r w:rsidRPr="00C9550D">
              <w:rPr>
                <w:sz w:val="28"/>
                <w:szCs w:val="28"/>
              </w:rPr>
              <w:t>открытые плоскостные сооружения – 70% .</w:t>
            </w:r>
          </w:p>
        </w:tc>
      </w:tr>
      <w:tr w:rsidR="00C91100" w:rsidRPr="00C9550D" w:rsidTr="00AF1B2A">
        <w:trPr>
          <w:trHeight w:val="223"/>
        </w:trPr>
        <w:tc>
          <w:tcPr>
            <w:tcW w:w="833" w:type="pct"/>
            <w:vMerge/>
            <w:shd w:val="clear" w:color="auto" w:fill="auto"/>
            <w:vAlign w:val="center"/>
          </w:tcPr>
          <w:p w:rsidR="00DE518D" w:rsidRPr="00C9550D" w:rsidRDefault="00DE518D" w:rsidP="00DE518D">
            <w:pPr>
              <w:pStyle w:val="101"/>
              <w:rPr>
                <w:sz w:val="28"/>
                <w:szCs w:val="28"/>
              </w:rPr>
            </w:pPr>
          </w:p>
        </w:tc>
        <w:tc>
          <w:tcPr>
            <w:tcW w:w="881" w:type="pct"/>
          </w:tcPr>
          <w:p w:rsidR="00DE518D" w:rsidRPr="00C9550D" w:rsidRDefault="00DE518D" w:rsidP="00DE518D">
            <w:pPr>
              <w:pStyle w:val="101"/>
              <w:rPr>
                <w:sz w:val="28"/>
                <w:szCs w:val="28"/>
              </w:rPr>
            </w:pPr>
            <w:r w:rsidRPr="00C9550D">
              <w:rPr>
                <w:sz w:val="28"/>
                <w:szCs w:val="28"/>
              </w:rPr>
              <w:t>Размер земельного участка</w:t>
            </w:r>
          </w:p>
          <w:p w:rsidR="00DE518D" w:rsidRPr="00C9550D" w:rsidRDefault="00AF1B2A" w:rsidP="00DE518D">
            <w:pPr>
              <w:pStyle w:val="101"/>
              <w:rPr>
                <w:sz w:val="28"/>
                <w:szCs w:val="28"/>
              </w:rPr>
            </w:pPr>
            <w:r w:rsidRPr="00C9550D">
              <w:rPr>
                <w:sz w:val="28"/>
                <w:szCs w:val="28"/>
              </w:rPr>
              <w:t>га./тыс. человек</w:t>
            </w:r>
          </w:p>
        </w:tc>
        <w:tc>
          <w:tcPr>
            <w:tcW w:w="3286" w:type="pct"/>
            <w:gridSpan w:val="25"/>
            <w:shd w:val="clear" w:color="auto" w:fill="auto"/>
            <w:vAlign w:val="center"/>
          </w:tcPr>
          <w:p w:rsidR="00DE518D" w:rsidRPr="00C9550D" w:rsidRDefault="00DE518D" w:rsidP="00DE518D">
            <w:pPr>
              <w:rPr>
                <w:b/>
                <w:sz w:val="28"/>
                <w:szCs w:val="28"/>
              </w:rPr>
            </w:pPr>
            <w:r w:rsidRPr="00C9550D">
              <w:rPr>
                <w:sz w:val="28"/>
                <w:szCs w:val="28"/>
              </w:rPr>
              <w:t>0,25</w:t>
            </w:r>
          </w:p>
        </w:tc>
      </w:tr>
      <w:tr w:rsidR="00222B66" w:rsidRPr="00C9550D" w:rsidTr="005569D7">
        <w:trPr>
          <w:trHeight w:val="323"/>
        </w:trPr>
        <w:tc>
          <w:tcPr>
            <w:tcW w:w="5000" w:type="pct"/>
            <w:gridSpan w:val="27"/>
            <w:shd w:val="clear" w:color="auto" w:fill="auto"/>
            <w:vAlign w:val="center"/>
          </w:tcPr>
          <w:p w:rsidR="00222B66" w:rsidRPr="00C9550D" w:rsidRDefault="00222B66" w:rsidP="00222B66">
            <w:pPr>
              <w:jc w:val="center"/>
              <w:rPr>
                <w:b/>
                <w:sz w:val="28"/>
                <w:szCs w:val="28"/>
              </w:rPr>
            </w:pPr>
            <w:r w:rsidRPr="00C9550D">
              <w:rPr>
                <w:rFonts w:eastAsia="Calibri"/>
                <w:b/>
                <w:sz w:val="28"/>
                <w:szCs w:val="28"/>
                <w:lang w:eastAsia="en-US"/>
              </w:rPr>
              <w:t xml:space="preserve">В области электро-, тепло-, газоснабжения населения </w:t>
            </w:r>
          </w:p>
        </w:tc>
      </w:tr>
      <w:tr w:rsidR="00834583" w:rsidRPr="00C9550D" w:rsidTr="00AF1B2A">
        <w:trPr>
          <w:trHeight w:val="471"/>
        </w:trPr>
        <w:tc>
          <w:tcPr>
            <w:tcW w:w="833" w:type="pct"/>
            <w:vMerge w:val="restart"/>
            <w:shd w:val="clear" w:color="auto" w:fill="auto"/>
            <w:vAlign w:val="center"/>
          </w:tcPr>
          <w:p w:rsidR="00834583" w:rsidRPr="00C9550D" w:rsidRDefault="00834583" w:rsidP="00834583">
            <w:pPr>
              <w:pStyle w:val="101"/>
              <w:rPr>
                <w:sz w:val="28"/>
                <w:szCs w:val="28"/>
              </w:rPr>
            </w:pPr>
            <w:r w:rsidRPr="00C9550D">
              <w:rPr>
                <w:sz w:val="28"/>
                <w:szCs w:val="28"/>
              </w:rPr>
              <w:t>Электрические станции, установленная генерируемая мощность которых составляет до 5 мвт включительно.</w:t>
            </w:r>
          </w:p>
          <w:p w:rsidR="00834583" w:rsidRPr="00C9550D" w:rsidRDefault="00834583" w:rsidP="00834583">
            <w:pPr>
              <w:pStyle w:val="101"/>
              <w:rPr>
                <w:sz w:val="28"/>
                <w:szCs w:val="28"/>
              </w:rPr>
            </w:pPr>
          </w:p>
          <w:p w:rsidR="00834583" w:rsidRPr="00C9550D" w:rsidRDefault="00834583" w:rsidP="00834583">
            <w:pPr>
              <w:pStyle w:val="101"/>
              <w:rPr>
                <w:sz w:val="28"/>
                <w:szCs w:val="28"/>
              </w:rPr>
            </w:pPr>
            <w:r w:rsidRPr="00C9550D">
              <w:rPr>
                <w:sz w:val="28"/>
                <w:szCs w:val="28"/>
              </w:rPr>
              <w:t xml:space="preserve">Подстанции и переключательные пункты, </w:t>
            </w:r>
            <w:r w:rsidRPr="00C9550D">
              <w:rPr>
                <w:sz w:val="28"/>
                <w:szCs w:val="28"/>
              </w:rPr>
              <w:lastRenderedPageBreak/>
              <w:t>проектный номинальный класс напряжений которых находится в диапазоне от 20 кВ до 35 кВ включительно.</w:t>
            </w:r>
          </w:p>
          <w:p w:rsidR="00834583" w:rsidRPr="00C9550D" w:rsidRDefault="00834583" w:rsidP="00834583">
            <w:pPr>
              <w:pStyle w:val="101"/>
              <w:rPr>
                <w:rFonts w:eastAsia="Calibri"/>
                <w:b/>
                <w:sz w:val="28"/>
                <w:szCs w:val="28"/>
                <w:lang w:eastAsia="en-US"/>
              </w:rPr>
            </w:pPr>
          </w:p>
          <w:p w:rsidR="00834583" w:rsidRPr="00C9550D" w:rsidRDefault="00834583" w:rsidP="00834583">
            <w:pPr>
              <w:pStyle w:val="101"/>
              <w:rPr>
                <w:sz w:val="28"/>
                <w:szCs w:val="28"/>
              </w:rPr>
            </w:pPr>
            <w:r w:rsidRPr="00C9550D">
              <w:rPr>
                <w:sz w:val="28"/>
                <w:szCs w:val="28"/>
              </w:rPr>
              <w:t>Понизительные подстанции номинальным напряжением до 35 кВ включительно.</w:t>
            </w:r>
          </w:p>
          <w:p w:rsidR="00834583" w:rsidRPr="00C9550D" w:rsidRDefault="00834583" w:rsidP="00834583">
            <w:pPr>
              <w:pStyle w:val="101"/>
              <w:rPr>
                <w:sz w:val="28"/>
                <w:szCs w:val="28"/>
              </w:rPr>
            </w:pPr>
          </w:p>
          <w:p w:rsidR="00834583" w:rsidRPr="00C030D7" w:rsidRDefault="00834583" w:rsidP="00834583">
            <w:pPr>
              <w:pStyle w:val="101"/>
              <w:rPr>
                <w:rFonts w:eastAsia="Calibri"/>
                <w:sz w:val="28"/>
                <w:szCs w:val="28"/>
                <w:lang w:eastAsia="en-US"/>
              </w:rPr>
            </w:pPr>
            <w:r w:rsidRPr="00C030D7">
              <w:rPr>
                <w:sz w:val="28"/>
                <w:szCs w:val="28"/>
              </w:rPr>
              <w:t xml:space="preserve">Трансформаторные подстанции, проектный номинальный класс напряжений которых находится в </w:t>
            </w:r>
            <w:r w:rsidRPr="00C030D7">
              <w:rPr>
                <w:sz w:val="28"/>
                <w:szCs w:val="28"/>
              </w:rPr>
              <w:lastRenderedPageBreak/>
              <w:t>диапазоне от 6 кВ до 10 кВ включительно</w:t>
            </w:r>
          </w:p>
        </w:tc>
        <w:tc>
          <w:tcPr>
            <w:tcW w:w="881" w:type="pct"/>
            <w:shd w:val="clear" w:color="auto" w:fill="auto"/>
            <w:vAlign w:val="center"/>
          </w:tcPr>
          <w:p w:rsidR="00834583" w:rsidRPr="00C9550D" w:rsidRDefault="00834583" w:rsidP="00C030D7">
            <w:pPr>
              <w:ind w:right="-114"/>
              <w:rPr>
                <w:sz w:val="28"/>
                <w:szCs w:val="28"/>
              </w:rPr>
            </w:pPr>
            <w:r w:rsidRPr="00C9550D">
              <w:rPr>
                <w:sz w:val="28"/>
                <w:szCs w:val="28"/>
              </w:rPr>
              <w:lastRenderedPageBreak/>
              <w:t>Уровень обеспеченности цен</w:t>
            </w:r>
            <w:r w:rsidR="00AF1B2A" w:rsidRPr="00C9550D">
              <w:rPr>
                <w:sz w:val="28"/>
                <w:szCs w:val="28"/>
              </w:rPr>
              <w:t>трализованным электроснабжением</w:t>
            </w:r>
          </w:p>
        </w:tc>
        <w:tc>
          <w:tcPr>
            <w:tcW w:w="3286" w:type="pct"/>
            <w:gridSpan w:val="25"/>
            <w:shd w:val="clear" w:color="auto" w:fill="auto"/>
            <w:vAlign w:val="center"/>
          </w:tcPr>
          <w:p w:rsidR="00834583" w:rsidRPr="00C9550D" w:rsidRDefault="00834583" w:rsidP="00834583">
            <w:pPr>
              <w:rPr>
                <w:sz w:val="28"/>
                <w:szCs w:val="28"/>
              </w:rPr>
            </w:pPr>
            <w:r w:rsidRPr="00C9550D">
              <w:rPr>
                <w:sz w:val="28"/>
                <w:szCs w:val="28"/>
              </w:rPr>
              <w:t>100</w:t>
            </w:r>
          </w:p>
        </w:tc>
      </w:tr>
      <w:tr w:rsidR="00834583" w:rsidRPr="00C9550D" w:rsidTr="005569D7">
        <w:trPr>
          <w:trHeight w:val="379"/>
        </w:trPr>
        <w:tc>
          <w:tcPr>
            <w:tcW w:w="833" w:type="pct"/>
            <w:vMerge/>
            <w:shd w:val="clear" w:color="auto" w:fill="auto"/>
            <w:vAlign w:val="center"/>
          </w:tcPr>
          <w:p w:rsidR="00834583" w:rsidRPr="00C9550D" w:rsidRDefault="00834583" w:rsidP="00834583">
            <w:pPr>
              <w:pStyle w:val="101"/>
              <w:rPr>
                <w:sz w:val="28"/>
                <w:szCs w:val="28"/>
              </w:rPr>
            </w:pPr>
          </w:p>
        </w:tc>
        <w:tc>
          <w:tcPr>
            <w:tcW w:w="881" w:type="pct"/>
            <w:vMerge w:val="restart"/>
            <w:vAlign w:val="center"/>
          </w:tcPr>
          <w:p w:rsidR="00834583" w:rsidRPr="00C9550D" w:rsidRDefault="00834583" w:rsidP="00C030D7">
            <w:pPr>
              <w:pStyle w:val="101"/>
              <w:ind w:right="-114"/>
              <w:rPr>
                <w:sz w:val="28"/>
                <w:szCs w:val="28"/>
              </w:rPr>
            </w:pPr>
            <w:r w:rsidRPr="00C9550D">
              <w:rPr>
                <w:sz w:val="28"/>
                <w:szCs w:val="28"/>
              </w:rPr>
              <w:t xml:space="preserve">Норматив потребления коммунальных услуг по электроснабжению, </w:t>
            </w:r>
          </w:p>
          <w:p w:rsidR="00834583" w:rsidRPr="00C9550D" w:rsidRDefault="00834583" w:rsidP="00834583">
            <w:pPr>
              <w:pStyle w:val="101"/>
              <w:rPr>
                <w:sz w:val="28"/>
                <w:szCs w:val="28"/>
              </w:rPr>
            </w:pPr>
            <w:r w:rsidRPr="00C9550D">
              <w:rPr>
                <w:sz w:val="28"/>
                <w:szCs w:val="28"/>
              </w:rPr>
              <w:t>кВт*ч/чел в год.</w:t>
            </w:r>
          </w:p>
        </w:tc>
        <w:tc>
          <w:tcPr>
            <w:tcW w:w="3286" w:type="pct"/>
            <w:gridSpan w:val="25"/>
            <w:shd w:val="clear" w:color="auto" w:fill="auto"/>
            <w:vAlign w:val="center"/>
          </w:tcPr>
          <w:p w:rsidR="00834583" w:rsidRPr="00C9550D" w:rsidRDefault="00834583" w:rsidP="00834583">
            <w:pPr>
              <w:jc w:val="center"/>
              <w:rPr>
                <w:sz w:val="28"/>
                <w:szCs w:val="28"/>
              </w:rPr>
            </w:pPr>
            <w:r w:rsidRPr="00C9550D">
              <w:rPr>
                <w:sz w:val="28"/>
                <w:szCs w:val="28"/>
              </w:rPr>
              <w:t>Состав семьи</w:t>
            </w:r>
          </w:p>
        </w:tc>
      </w:tr>
      <w:tr w:rsidR="00AF1B2A" w:rsidRPr="00C9550D" w:rsidTr="00AF1B2A">
        <w:trPr>
          <w:trHeight w:val="24"/>
        </w:trPr>
        <w:tc>
          <w:tcPr>
            <w:tcW w:w="833" w:type="pct"/>
            <w:vMerge/>
            <w:shd w:val="clear" w:color="auto" w:fill="auto"/>
            <w:vAlign w:val="center"/>
          </w:tcPr>
          <w:p w:rsidR="00AF1B2A" w:rsidRPr="00C9550D" w:rsidRDefault="00AF1B2A" w:rsidP="00834583">
            <w:pPr>
              <w:pStyle w:val="101"/>
              <w:rPr>
                <w:sz w:val="28"/>
                <w:szCs w:val="28"/>
              </w:rPr>
            </w:pPr>
          </w:p>
        </w:tc>
        <w:tc>
          <w:tcPr>
            <w:tcW w:w="881" w:type="pct"/>
            <w:vMerge/>
            <w:vAlign w:val="center"/>
          </w:tcPr>
          <w:p w:rsidR="00AF1B2A" w:rsidRPr="00C9550D" w:rsidRDefault="00AF1B2A" w:rsidP="00834583">
            <w:pPr>
              <w:pStyle w:val="101"/>
              <w:rPr>
                <w:sz w:val="28"/>
                <w:szCs w:val="28"/>
              </w:rPr>
            </w:pPr>
          </w:p>
        </w:tc>
        <w:tc>
          <w:tcPr>
            <w:tcW w:w="966" w:type="pct"/>
            <w:gridSpan w:val="5"/>
            <w:shd w:val="clear" w:color="auto" w:fill="auto"/>
            <w:vAlign w:val="center"/>
          </w:tcPr>
          <w:p w:rsidR="00AF1B2A" w:rsidRPr="00C9550D" w:rsidRDefault="00AF1B2A" w:rsidP="00834583">
            <w:pPr>
              <w:jc w:val="center"/>
              <w:rPr>
                <w:sz w:val="28"/>
                <w:szCs w:val="28"/>
              </w:rPr>
            </w:pPr>
            <w:r w:rsidRPr="00C9550D">
              <w:rPr>
                <w:sz w:val="28"/>
                <w:szCs w:val="28"/>
              </w:rPr>
              <w:t>1 человек</w:t>
            </w:r>
          </w:p>
        </w:tc>
        <w:tc>
          <w:tcPr>
            <w:tcW w:w="809" w:type="pct"/>
            <w:gridSpan w:val="6"/>
            <w:shd w:val="clear" w:color="auto" w:fill="auto"/>
            <w:vAlign w:val="center"/>
          </w:tcPr>
          <w:p w:rsidR="00AF1B2A" w:rsidRPr="00C9550D" w:rsidRDefault="00AF1B2A" w:rsidP="003F042D">
            <w:pPr>
              <w:jc w:val="center"/>
              <w:rPr>
                <w:sz w:val="28"/>
                <w:szCs w:val="28"/>
              </w:rPr>
            </w:pPr>
            <w:r w:rsidRPr="00C9550D">
              <w:rPr>
                <w:sz w:val="28"/>
                <w:szCs w:val="28"/>
              </w:rPr>
              <w:t>2 человека</w:t>
            </w:r>
          </w:p>
        </w:tc>
        <w:tc>
          <w:tcPr>
            <w:tcW w:w="582" w:type="pct"/>
            <w:gridSpan w:val="5"/>
            <w:shd w:val="clear" w:color="auto" w:fill="auto"/>
            <w:vAlign w:val="center"/>
          </w:tcPr>
          <w:p w:rsidR="00AF1B2A" w:rsidRPr="00C9550D" w:rsidRDefault="00AF1B2A" w:rsidP="00834583">
            <w:pPr>
              <w:jc w:val="center"/>
              <w:rPr>
                <w:sz w:val="28"/>
                <w:szCs w:val="28"/>
              </w:rPr>
            </w:pPr>
            <w:r w:rsidRPr="00C9550D">
              <w:rPr>
                <w:sz w:val="28"/>
                <w:szCs w:val="28"/>
              </w:rPr>
              <w:t>3 человека</w:t>
            </w:r>
          </w:p>
        </w:tc>
        <w:tc>
          <w:tcPr>
            <w:tcW w:w="448" w:type="pct"/>
            <w:gridSpan w:val="6"/>
            <w:shd w:val="clear" w:color="auto" w:fill="auto"/>
            <w:vAlign w:val="center"/>
          </w:tcPr>
          <w:p w:rsidR="00AF1B2A" w:rsidRPr="00C9550D" w:rsidRDefault="00AF1B2A" w:rsidP="00834583">
            <w:pPr>
              <w:jc w:val="center"/>
              <w:rPr>
                <w:sz w:val="28"/>
                <w:szCs w:val="28"/>
              </w:rPr>
            </w:pPr>
            <w:r w:rsidRPr="00C9550D">
              <w:rPr>
                <w:sz w:val="28"/>
                <w:szCs w:val="28"/>
              </w:rPr>
              <w:t>4 человека</w:t>
            </w:r>
          </w:p>
        </w:tc>
        <w:tc>
          <w:tcPr>
            <w:tcW w:w="481" w:type="pct"/>
            <w:gridSpan w:val="3"/>
            <w:shd w:val="clear" w:color="auto" w:fill="auto"/>
            <w:vAlign w:val="center"/>
          </w:tcPr>
          <w:p w:rsidR="00AF1B2A" w:rsidRPr="00C9550D" w:rsidRDefault="00AF1B2A" w:rsidP="00834583">
            <w:pPr>
              <w:jc w:val="center"/>
              <w:rPr>
                <w:sz w:val="28"/>
                <w:szCs w:val="28"/>
              </w:rPr>
            </w:pPr>
            <w:r w:rsidRPr="00C9550D">
              <w:rPr>
                <w:sz w:val="28"/>
                <w:szCs w:val="28"/>
              </w:rPr>
              <w:t>5 человек и более</w:t>
            </w:r>
          </w:p>
        </w:tc>
      </w:tr>
      <w:tr w:rsidR="00AF1B2A" w:rsidRPr="00C9550D" w:rsidTr="00AF1B2A">
        <w:trPr>
          <w:trHeight w:val="20"/>
        </w:trPr>
        <w:tc>
          <w:tcPr>
            <w:tcW w:w="833" w:type="pct"/>
            <w:vMerge/>
            <w:shd w:val="clear" w:color="auto" w:fill="auto"/>
            <w:vAlign w:val="center"/>
          </w:tcPr>
          <w:p w:rsidR="00AF1B2A" w:rsidRPr="00C9550D" w:rsidRDefault="00AF1B2A" w:rsidP="00834583">
            <w:pPr>
              <w:pStyle w:val="101"/>
              <w:rPr>
                <w:sz w:val="28"/>
                <w:szCs w:val="28"/>
              </w:rPr>
            </w:pPr>
          </w:p>
        </w:tc>
        <w:tc>
          <w:tcPr>
            <w:tcW w:w="881" w:type="pct"/>
            <w:vMerge/>
            <w:vAlign w:val="center"/>
          </w:tcPr>
          <w:p w:rsidR="00AF1B2A" w:rsidRPr="00C9550D" w:rsidRDefault="00AF1B2A" w:rsidP="00834583">
            <w:pPr>
              <w:pStyle w:val="101"/>
              <w:rPr>
                <w:sz w:val="28"/>
                <w:szCs w:val="28"/>
              </w:rPr>
            </w:pPr>
          </w:p>
        </w:tc>
        <w:tc>
          <w:tcPr>
            <w:tcW w:w="3286" w:type="pct"/>
            <w:gridSpan w:val="25"/>
            <w:shd w:val="clear" w:color="auto" w:fill="auto"/>
            <w:vAlign w:val="center"/>
          </w:tcPr>
          <w:p w:rsidR="00AF1B2A" w:rsidRPr="00C9550D" w:rsidRDefault="00AF1B2A" w:rsidP="00AF1B2A">
            <w:pPr>
              <w:pStyle w:val="101"/>
              <w:jc w:val="center"/>
              <w:rPr>
                <w:sz w:val="28"/>
                <w:szCs w:val="28"/>
              </w:rPr>
            </w:pPr>
            <w:r w:rsidRPr="00C9550D">
              <w:rPr>
                <w:sz w:val="28"/>
                <w:szCs w:val="28"/>
              </w:rPr>
              <w:t>При наличии газовой плиты</w:t>
            </w:r>
          </w:p>
        </w:tc>
      </w:tr>
      <w:tr w:rsidR="00AF1B2A" w:rsidRPr="00C9550D" w:rsidTr="00AF1B2A">
        <w:trPr>
          <w:trHeight w:val="20"/>
        </w:trPr>
        <w:tc>
          <w:tcPr>
            <w:tcW w:w="833" w:type="pct"/>
            <w:vMerge/>
            <w:shd w:val="clear" w:color="auto" w:fill="auto"/>
            <w:vAlign w:val="center"/>
          </w:tcPr>
          <w:p w:rsidR="00AF1B2A" w:rsidRPr="00C9550D" w:rsidRDefault="00AF1B2A" w:rsidP="00834583">
            <w:pPr>
              <w:pStyle w:val="101"/>
              <w:rPr>
                <w:sz w:val="28"/>
                <w:szCs w:val="28"/>
              </w:rPr>
            </w:pPr>
          </w:p>
        </w:tc>
        <w:tc>
          <w:tcPr>
            <w:tcW w:w="881" w:type="pct"/>
            <w:vMerge/>
            <w:vAlign w:val="center"/>
          </w:tcPr>
          <w:p w:rsidR="00AF1B2A" w:rsidRPr="00C9550D" w:rsidRDefault="00AF1B2A" w:rsidP="00834583">
            <w:pPr>
              <w:pStyle w:val="101"/>
              <w:rPr>
                <w:sz w:val="28"/>
                <w:szCs w:val="28"/>
              </w:rPr>
            </w:pPr>
          </w:p>
        </w:tc>
        <w:tc>
          <w:tcPr>
            <w:tcW w:w="966" w:type="pct"/>
            <w:gridSpan w:val="5"/>
            <w:shd w:val="clear" w:color="auto" w:fill="auto"/>
          </w:tcPr>
          <w:p w:rsidR="00AF1B2A" w:rsidRPr="00C9550D" w:rsidRDefault="00AF1B2A" w:rsidP="00834583">
            <w:pPr>
              <w:jc w:val="center"/>
              <w:rPr>
                <w:sz w:val="28"/>
                <w:szCs w:val="28"/>
              </w:rPr>
            </w:pPr>
            <w:r w:rsidRPr="00C9550D">
              <w:rPr>
                <w:sz w:val="28"/>
                <w:szCs w:val="28"/>
              </w:rPr>
              <w:t>2355,84</w:t>
            </w:r>
          </w:p>
        </w:tc>
        <w:tc>
          <w:tcPr>
            <w:tcW w:w="809" w:type="pct"/>
            <w:gridSpan w:val="6"/>
            <w:shd w:val="clear" w:color="auto" w:fill="auto"/>
          </w:tcPr>
          <w:p w:rsidR="00AF1B2A" w:rsidRPr="00C9550D" w:rsidRDefault="00AF1B2A" w:rsidP="00834583">
            <w:pPr>
              <w:jc w:val="center"/>
              <w:rPr>
                <w:sz w:val="28"/>
                <w:szCs w:val="28"/>
              </w:rPr>
            </w:pPr>
            <w:r w:rsidRPr="00C9550D">
              <w:rPr>
                <w:sz w:val="28"/>
                <w:szCs w:val="28"/>
              </w:rPr>
              <w:t>1461,24</w:t>
            </w:r>
          </w:p>
        </w:tc>
        <w:tc>
          <w:tcPr>
            <w:tcW w:w="582" w:type="pct"/>
            <w:gridSpan w:val="5"/>
            <w:shd w:val="clear" w:color="auto" w:fill="auto"/>
          </w:tcPr>
          <w:p w:rsidR="00AF1B2A" w:rsidRPr="00C9550D" w:rsidRDefault="00AF1B2A" w:rsidP="00834583">
            <w:pPr>
              <w:jc w:val="center"/>
              <w:rPr>
                <w:sz w:val="28"/>
                <w:szCs w:val="28"/>
              </w:rPr>
            </w:pPr>
            <w:r w:rsidRPr="00C9550D">
              <w:rPr>
                <w:sz w:val="28"/>
                <w:szCs w:val="28"/>
              </w:rPr>
              <w:t>1131,12</w:t>
            </w:r>
          </w:p>
        </w:tc>
        <w:tc>
          <w:tcPr>
            <w:tcW w:w="448" w:type="pct"/>
            <w:gridSpan w:val="6"/>
            <w:shd w:val="clear" w:color="auto" w:fill="auto"/>
          </w:tcPr>
          <w:p w:rsidR="00AF1B2A" w:rsidRPr="00C9550D" w:rsidRDefault="00AF1B2A" w:rsidP="00834583">
            <w:pPr>
              <w:jc w:val="center"/>
              <w:rPr>
                <w:sz w:val="28"/>
                <w:szCs w:val="28"/>
              </w:rPr>
            </w:pPr>
            <w:r w:rsidRPr="00C9550D">
              <w:rPr>
                <w:sz w:val="28"/>
                <w:szCs w:val="28"/>
              </w:rPr>
              <w:t>924,00</w:t>
            </w:r>
          </w:p>
        </w:tc>
        <w:tc>
          <w:tcPr>
            <w:tcW w:w="481" w:type="pct"/>
            <w:gridSpan w:val="3"/>
            <w:shd w:val="clear" w:color="auto" w:fill="auto"/>
          </w:tcPr>
          <w:p w:rsidR="00AF1B2A" w:rsidRPr="00C9550D" w:rsidRDefault="00AF1B2A" w:rsidP="00834583">
            <w:pPr>
              <w:jc w:val="center"/>
              <w:rPr>
                <w:sz w:val="28"/>
                <w:szCs w:val="28"/>
              </w:rPr>
            </w:pPr>
            <w:r w:rsidRPr="00C9550D">
              <w:rPr>
                <w:sz w:val="28"/>
                <w:szCs w:val="28"/>
              </w:rPr>
              <w:t>804,36</w:t>
            </w:r>
          </w:p>
        </w:tc>
      </w:tr>
      <w:tr w:rsidR="00834583" w:rsidRPr="00C9550D" w:rsidTr="00AF1B2A">
        <w:trPr>
          <w:trHeight w:val="20"/>
        </w:trPr>
        <w:tc>
          <w:tcPr>
            <w:tcW w:w="833" w:type="pct"/>
            <w:vMerge/>
            <w:shd w:val="clear" w:color="auto" w:fill="auto"/>
            <w:vAlign w:val="center"/>
          </w:tcPr>
          <w:p w:rsidR="00834583" w:rsidRPr="00C9550D" w:rsidRDefault="00834583" w:rsidP="00834583">
            <w:pPr>
              <w:pStyle w:val="101"/>
              <w:rPr>
                <w:sz w:val="28"/>
                <w:szCs w:val="28"/>
              </w:rPr>
            </w:pPr>
          </w:p>
        </w:tc>
        <w:tc>
          <w:tcPr>
            <w:tcW w:w="881" w:type="pct"/>
            <w:vMerge/>
            <w:vAlign w:val="center"/>
          </w:tcPr>
          <w:p w:rsidR="00834583" w:rsidRPr="00C9550D" w:rsidRDefault="00834583" w:rsidP="00834583">
            <w:pPr>
              <w:pStyle w:val="101"/>
              <w:rPr>
                <w:sz w:val="28"/>
                <w:szCs w:val="28"/>
              </w:rPr>
            </w:pPr>
          </w:p>
        </w:tc>
        <w:tc>
          <w:tcPr>
            <w:tcW w:w="3286" w:type="pct"/>
            <w:gridSpan w:val="25"/>
            <w:shd w:val="clear" w:color="auto" w:fill="auto"/>
          </w:tcPr>
          <w:p w:rsidR="00834583" w:rsidRPr="00C9550D" w:rsidRDefault="00834583" w:rsidP="00834583">
            <w:pPr>
              <w:pStyle w:val="101"/>
              <w:jc w:val="center"/>
              <w:rPr>
                <w:sz w:val="28"/>
                <w:szCs w:val="28"/>
              </w:rPr>
            </w:pPr>
            <w:r w:rsidRPr="00C9550D">
              <w:rPr>
                <w:sz w:val="28"/>
                <w:szCs w:val="28"/>
              </w:rPr>
              <w:t>При наличии электрической плиты</w:t>
            </w:r>
          </w:p>
        </w:tc>
      </w:tr>
      <w:tr w:rsidR="00AF1B2A" w:rsidRPr="00C9550D" w:rsidTr="00AF1B2A">
        <w:trPr>
          <w:trHeight w:val="20"/>
        </w:trPr>
        <w:tc>
          <w:tcPr>
            <w:tcW w:w="833" w:type="pct"/>
            <w:vMerge/>
            <w:shd w:val="clear" w:color="auto" w:fill="auto"/>
            <w:vAlign w:val="center"/>
          </w:tcPr>
          <w:p w:rsidR="00AF1B2A" w:rsidRPr="00C9550D" w:rsidRDefault="00AF1B2A" w:rsidP="00834583">
            <w:pPr>
              <w:pStyle w:val="101"/>
              <w:rPr>
                <w:sz w:val="28"/>
                <w:szCs w:val="28"/>
              </w:rPr>
            </w:pPr>
          </w:p>
        </w:tc>
        <w:tc>
          <w:tcPr>
            <w:tcW w:w="881" w:type="pct"/>
            <w:vMerge/>
            <w:vAlign w:val="center"/>
          </w:tcPr>
          <w:p w:rsidR="00AF1B2A" w:rsidRPr="00C9550D" w:rsidRDefault="00AF1B2A" w:rsidP="00834583">
            <w:pPr>
              <w:pStyle w:val="101"/>
              <w:rPr>
                <w:sz w:val="28"/>
                <w:szCs w:val="28"/>
              </w:rPr>
            </w:pPr>
          </w:p>
        </w:tc>
        <w:tc>
          <w:tcPr>
            <w:tcW w:w="966" w:type="pct"/>
            <w:gridSpan w:val="5"/>
            <w:shd w:val="clear" w:color="auto" w:fill="auto"/>
          </w:tcPr>
          <w:p w:rsidR="00AF1B2A" w:rsidRPr="00C9550D" w:rsidRDefault="00AF1B2A" w:rsidP="00834583">
            <w:pPr>
              <w:jc w:val="center"/>
              <w:rPr>
                <w:sz w:val="28"/>
                <w:szCs w:val="28"/>
              </w:rPr>
            </w:pPr>
            <w:r w:rsidRPr="00C9550D">
              <w:rPr>
                <w:sz w:val="28"/>
                <w:szCs w:val="28"/>
              </w:rPr>
              <w:t>2944,68</w:t>
            </w:r>
          </w:p>
        </w:tc>
        <w:tc>
          <w:tcPr>
            <w:tcW w:w="809" w:type="pct"/>
            <w:gridSpan w:val="6"/>
            <w:shd w:val="clear" w:color="auto" w:fill="auto"/>
          </w:tcPr>
          <w:p w:rsidR="00AF1B2A" w:rsidRPr="00C9550D" w:rsidRDefault="00AF1B2A" w:rsidP="00834583">
            <w:pPr>
              <w:jc w:val="center"/>
              <w:rPr>
                <w:sz w:val="28"/>
                <w:szCs w:val="28"/>
              </w:rPr>
            </w:pPr>
            <w:r w:rsidRPr="00C9550D">
              <w:rPr>
                <w:sz w:val="28"/>
                <w:szCs w:val="28"/>
              </w:rPr>
              <w:t>1827,36</w:t>
            </w:r>
          </w:p>
        </w:tc>
        <w:tc>
          <w:tcPr>
            <w:tcW w:w="582" w:type="pct"/>
            <w:gridSpan w:val="5"/>
            <w:shd w:val="clear" w:color="auto" w:fill="auto"/>
          </w:tcPr>
          <w:p w:rsidR="00AF1B2A" w:rsidRPr="00C9550D" w:rsidRDefault="00AF1B2A" w:rsidP="00834583">
            <w:pPr>
              <w:jc w:val="center"/>
              <w:rPr>
                <w:sz w:val="28"/>
                <w:szCs w:val="28"/>
              </w:rPr>
            </w:pPr>
            <w:r w:rsidRPr="00C9550D">
              <w:rPr>
                <w:sz w:val="28"/>
                <w:szCs w:val="28"/>
              </w:rPr>
              <w:t>1417,20</w:t>
            </w:r>
          </w:p>
        </w:tc>
        <w:tc>
          <w:tcPr>
            <w:tcW w:w="448" w:type="pct"/>
            <w:gridSpan w:val="6"/>
            <w:shd w:val="clear" w:color="auto" w:fill="auto"/>
          </w:tcPr>
          <w:p w:rsidR="00AF1B2A" w:rsidRPr="00C9550D" w:rsidRDefault="00AF1B2A" w:rsidP="00834583">
            <w:pPr>
              <w:jc w:val="center"/>
              <w:rPr>
                <w:sz w:val="28"/>
                <w:szCs w:val="28"/>
              </w:rPr>
            </w:pPr>
            <w:r w:rsidRPr="00C9550D">
              <w:rPr>
                <w:sz w:val="28"/>
                <w:szCs w:val="28"/>
              </w:rPr>
              <w:t>1158,72</w:t>
            </w:r>
          </w:p>
        </w:tc>
        <w:tc>
          <w:tcPr>
            <w:tcW w:w="481" w:type="pct"/>
            <w:gridSpan w:val="3"/>
            <w:shd w:val="clear" w:color="auto" w:fill="auto"/>
          </w:tcPr>
          <w:p w:rsidR="00AF1B2A" w:rsidRPr="00C9550D" w:rsidRDefault="00AF1B2A" w:rsidP="00834583">
            <w:pPr>
              <w:jc w:val="center"/>
              <w:rPr>
                <w:sz w:val="28"/>
                <w:szCs w:val="28"/>
              </w:rPr>
            </w:pPr>
            <w:r w:rsidRPr="00C9550D">
              <w:rPr>
                <w:sz w:val="28"/>
                <w:szCs w:val="28"/>
              </w:rPr>
              <w:t>1000,44</w:t>
            </w:r>
          </w:p>
        </w:tc>
      </w:tr>
      <w:tr w:rsidR="00AF1B2A" w:rsidRPr="00C9550D" w:rsidTr="00AF1B2A">
        <w:trPr>
          <w:trHeight w:val="20"/>
        </w:trPr>
        <w:tc>
          <w:tcPr>
            <w:tcW w:w="833" w:type="pct"/>
            <w:vMerge/>
            <w:shd w:val="clear" w:color="auto" w:fill="auto"/>
            <w:vAlign w:val="center"/>
          </w:tcPr>
          <w:p w:rsidR="00AF1B2A" w:rsidRPr="00C9550D" w:rsidRDefault="00AF1B2A" w:rsidP="00834583">
            <w:pPr>
              <w:pStyle w:val="101"/>
              <w:rPr>
                <w:sz w:val="28"/>
                <w:szCs w:val="28"/>
              </w:rPr>
            </w:pPr>
          </w:p>
        </w:tc>
        <w:tc>
          <w:tcPr>
            <w:tcW w:w="881" w:type="pct"/>
            <w:vMerge/>
            <w:vAlign w:val="center"/>
          </w:tcPr>
          <w:p w:rsidR="00AF1B2A" w:rsidRPr="00C9550D" w:rsidRDefault="00AF1B2A" w:rsidP="00834583">
            <w:pPr>
              <w:pStyle w:val="101"/>
              <w:rPr>
                <w:sz w:val="28"/>
                <w:szCs w:val="28"/>
              </w:rPr>
            </w:pPr>
          </w:p>
        </w:tc>
        <w:tc>
          <w:tcPr>
            <w:tcW w:w="3286" w:type="pct"/>
            <w:gridSpan w:val="25"/>
            <w:shd w:val="clear" w:color="auto" w:fill="auto"/>
          </w:tcPr>
          <w:p w:rsidR="00AF1B2A" w:rsidRPr="00C9550D" w:rsidRDefault="00AF1B2A" w:rsidP="00AF1B2A">
            <w:pPr>
              <w:jc w:val="center"/>
              <w:rPr>
                <w:sz w:val="28"/>
                <w:szCs w:val="28"/>
              </w:rPr>
            </w:pPr>
            <w:r w:rsidRPr="00C9550D">
              <w:rPr>
                <w:sz w:val="28"/>
                <w:szCs w:val="28"/>
              </w:rPr>
              <w:t>При наличии электронагревателя</w:t>
            </w:r>
          </w:p>
        </w:tc>
      </w:tr>
      <w:tr w:rsidR="00834583" w:rsidRPr="00C9550D" w:rsidTr="00AF1B2A">
        <w:trPr>
          <w:trHeight w:val="20"/>
        </w:trPr>
        <w:tc>
          <w:tcPr>
            <w:tcW w:w="833" w:type="pct"/>
            <w:vMerge/>
            <w:shd w:val="clear" w:color="auto" w:fill="auto"/>
            <w:vAlign w:val="center"/>
          </w:tcPr>
          <w:p w:rsidR="00834583" w:rsidRPr="00C9550D" w:rsidRDefault="00834583" w:rsidP="00834583">
            <w:pPr>
              <w:pStyle w:val="101"/>
              <w:rPr>
                <w:sz w:val="28"/>
                <w:szCs w:val="28"/>
              </w:rPr>
            </w:pPr>
          </w:p>
        </w:tc>
        <w:tc>
          <w:tcPr>
            <w:tcW w:w="881" w:type="pct"/>
            <w:vMerge/>
            <w:vAlign w:val="center"/>
          </w:tcPr>
          <w:p w:rsidR="00834583" w:rsidRPr="00C9550D" w:rsidRDefault="00834583" w:rsidP="00834583">
            <w:pPr>
              <w:pStyle w:val="101"/>
              <w:rPr>
                <w:sz w:val="28"/>
                <w:szCs w:val="28"/>
              </w:rPr>
            </w:pPr>
          </w:p>
        </w:tc>
        <w:tc>
          <w:tcPr>
            <w:tcW w:w="3286" w:type="pct"/>
            <w:gridSpan w:val="25"/>
            <w:shd w:val="clear" w:color="auto" w:fill="auto"/>
          </w:tcPr>
          <w:p w:rsidR="00834583" w:rsidRPr="00C9550D" w:rsidRDefault="00834583" w:rsidP="00834583">
            <w:pPr>
              <w:jc w:val="center"/>
              <w:rPr>
                <w:sz w:val="28"/>
                <w:szCs w:val="28"/>
              </w:rPr>
            </w:pPr>
            <w:r w:rsidRPr="00C9550D">
              <w:rPr>
                <w:sz w:val="28"/>
                <w:szCs w:val="28"/>
              </w:rPr>
              <w:t>852</w:t>
            </w:r>
          </w:p>
        </w:tc>
      </w:tr>
      <w:tr w:rsidR="00834583" w:rsidRPr="00C9550D" w:rsidTr="00AF1B2A">
        <w:trPr>
          <w:trHeight w:val="1150"/>
        </w:trPr>
        <w:tc>
          <w:tcPr>
            <w:tcW w:w="833" w:type="pct"/>
            <w:vMerge/>
            <w:shd w:val="clear" w:color="auto" w:fill="auto"/>
            <w:vAlign w:val="center"/>
          </w:tcPr>
          <w:p w:rsidR="00834583" w:rsidRPr="00C9550D" w:rsidRDefault="00834583" w:rsidP="00834583">
            <w:pPr>
              <w:pStyle w:val="101"/>
              <w:rPr>
                <w:sz w:val="28"/>
                <w:szCs w:val="28"/>
              </w:rPr>
            </w:pPr>
          </w:p>
        </w:tc>
        <w:tc>
          <w:tcPr>
            <w:tcW w:w="881" w:type="pct"/>
            <w:vAlign w:val="center"/>
          </w:tcPr>
          <w:p w:rsidR="00834583" w:rsidRPr="00C9550D" w:rsidRDefault="00834583" w:rsidP="00834583">
            <w:pPr>
              <w:pStyle w:val="101"/>
              <w:rPr>
                <w:sz w:val="28"/>
                <w:szCs w:val="28"/>
              </w:rPr>
            </w:pPr>
            <w:r w:rsidRPr="00C9550D">
              <w:rPr>
                <w:sz w:val="28"/>
                <w:szCs w:val="28"/>
              </w:rPr>
              <w:t>Размер земельного участка, отводимого для подстанций напряжением до 35 кВ включительно, кв. м</w:t>
            </w:r>
          </w:p>
        </w:tc>
        <w:tc>
          <w:tcPr>
            <w:tcW w:w="3286" w:type="pct"/>
            <w:gridSpan w:val="25"/>
            <w:shd w:val="clear" w:color="auto" w:fill="auto"/>
            <w:vAlign w:val="center"/>
          </w:tcPr>
          <w:p w:rsidR="00834583" w:rsidRPr="00C9550D" w:rsidRDefault="00834583" w:rsidP="00834583">
            <w:pPr>
              <w:widowControl w:val="0"/>
              <w:autoSpaceDE w:val="0"/>
              <w:autoSpaceDN w:val="0"/>
              <w:adjustRightInd w:val="0"/>
              <w:ind w:left="13"/>
              <w:rPr>
                <w:sz w:val="28"/>
                <w:szCs w:val="28"/>
              </w:rPr>
            </w:pPr>
            <w:r w:rsidRPr="00C9550D">
              <w:rPr>
                <w:sz w:val="28"/>
                <w:szCs w:val="28"/>
              </w:rPr>
              <w:t>Не более 5000</w:t>
            </w:r>
          </w:p>
        </w:tc>
      </w:tr>
      <w:tr w:rsidR="00834583" w:rsidRPr="00C9550D" w:rsidTr="005569D7">
        <w:trPr>
          <w:trHeight w:val="471"/>
        </w:trPr>
        <w:tc>
          <w:tcPr>
            <w:tcW w:w="833" w:type="pct"/>
            <w:vMerge/>
            <w:shd w:val="clear" w:color="auto" w:fill="auto"/>
            <w:vAlign w:val="center"/>
          </w:tcPr>
          <w:p w:rsidR="00834583" w:rsidRPr="00C9550D" w:rsidRDefault="00834583" w:rsidP="00834583">
            <w:pPr>
              <w:pStyle w:val="101"/>
              <w:rPr>
                <w:sz w:val="28"/>
                <w:szCs w:val="28"/>
              </w:rPr>
            </w:pPr>
          </w:p>
        </w:tc>
        <w:tc>
          <w:tcPr>
            <w:tcW w:w="881" w:type="pct"/>
            <w:vMerge w:val="restart"/>
            <w:vAlign w:val="center"/>
          </w:tcPr>
          <w:p w:rsidR="00834583" w:rsidRPr="00C030D7" w:rsidRDefault="00834583" w:rsidP="00834583">
            <w:pPr>
              <w:pStyle w:val="101"/>
              <w:rPr>
                <w:sz w:val="28"/>
                <w:szCs w:val="28"/>
              </w:rPr>
            </w:pPr>
            <w:r w:rsidRPr="00C9550D">
              <w:rPr>
                <w:sz w:val="28"/>
                <w:szCs w:val="28"/>
              </w:rPr>
              <w:t xml:space="preserve">Размер земельного участка, </w:t>
            </w:r>
            <w:r w:rsidRPr="00C030D7">
              <w:rPr>
                <w:sz w:val="28"/>
                <w:szCs w:val="28"/>
              </w:rPr>
              <w:t xml:space="preserve">отводимого для трансформаторных подстанций и распределительных пунктов, </w:t>
            </w:r>
          </w:p>
          <w:p w:rsidR="00834583" w:rsidRPr="00C9550D" w:rsidRDefault="00834583" w:rsidP="00834583">
            <w:pPr>
              <w:pStyle w:val="101"/>
              <w:rPr>
                <w:sz w:val="28"/>
                <w:szCs w:val="28"/>
              </w:rPr>
            </w:pPr>
            <w:r w:rsidRPr="00C030D7">
              <w:rPr>
                <w:sz w:val="28"/>
                <w:szCs w:val="28"/>
              </w:rPr>
              <w:t>кв. м</w:t>
            </w:r>
          </w:p>
        </w:tc>
        <w:tc>
          <w:tcPr>
            <w:tcW w:w="1775" w:type="pct"/>
            <w:gridSpan w:val="11"/>
            <w:shd w:val="clear" w:color="auto" w:fill="auto"/>
            <w:vAlign w:val="center"/>
          </w:tcPr>
          <w:p w:rsidR="00834583" w:rsidRPr="00C9550D" w:rsidRDefault="00834583" w:rsidP="00834583">
            <w:pPr>
              <w:jc w:val="center"/>
              <w:rPr>
                <w:sz w:val="28"/>
                <w:szCs w:val="28"/>
              </w:rPr>
            </w:pPr>
            <w:r w:rsidRPr="00C9550D">
              <w:rPr>
                <w:sz w:val="28"/>
                <w:szCs w:val="28"/>
              </w:rPr>
              <w:t>Вид объекта</w:t>
            </w:r>
          </w:p>
        </w:tc>
        <w:tc>
          <w:tcPr>
            <w:tcW w:w="1511" w:type="pct"/>
            <w:gridSpan w:val="14"/>
            <w:shd w:val="clear" w:color="auto" w:fill="auto"/>
            <w:vAlign w:val="center"/>
          </w:tcPr>
          <w:p w:rsidR="00834583" w:rsidRPr="00C9550D" w:rsidRDefault="00834583" w:rsidP="00834583">
            <w:pPr>
              <w:jc w:val="center"/>
              <w:rPr>
                <w:sz w:val="28"/>
                <w:szCs w:val="28"/>
              </w:rPr>
            </w:pPr>
            <w:r w:rsidRPr="00C9550D">
              <w:rPr>
                <w:sz w:val="28"/>
                <w:szCs w:val="28"/>
              </w:rPr>
              <w:t>Размер земельного участка, кв.м</w:t>
            </w:r>
          </w:p>
        </w:tc>
      </w:tr>
      <w:tr w:rsidR="00834583" w:rsidRPr="00C9550D" w:rsidTr="00AF1B2A">
        <w:trPr>
          <w:trHeight w:val="239"/>
        </w:trPr>
        <w:tc>
          <w:tcPr>
            <w:tcW w:w="833" w:type="pct"/>
            <w:vMerge/>
            <w:shd w:val="clear" w:color="auto" w:fill="auto"/>
            <w:vAlign w:val="center"/>
          </w:tcPr>
          <w:p w:rsidR="00834583" w:rsidRPr="00C9550D" w:rsidRDefault="00834583" w:rsidP="00834583">
            <w:pPr>
              <w:pStyle w:val="101"/>
              <w:rPr>
                <w:sz w:val="28"/>
                <w:szCs w:val="28"/>
              </w:rPr>
            </w:pPr>
          </w:p>
        </w:tc>
        <w:tc>
          <w:tcPr>
            <w:tcW w:w="881" w:type="pct"/>
            <w:vMerge/>
            <w:vAlign w:val="center"/>
          </w:tcPr>
          <w:p w:rsidR="00834583" w:rsidRPr="00C9550D" w:rsidRDefault="00834583" w:rsidP="00834583">
            <w:pPr>
              <w:pStyle w:val="101"/>
              <w:rPr>
                <w:sz w:val="28"/>
                <w:szCs w:val="28"/>
              </w:rPr>
            </w:pPr>
          </w:p>
        </w:tc>
        <w:tc>
          <w:tcPr>
            <w:tcW w:w="1775" w:type="pct"/>
            <w:gridSpan w:val="11"/>
            <w:shd w:val="clear" w:color="auto" w:fill="auto"/>
            <w:vAlign w:val="center"/>
          </w:tcPr>
          <w:p w:rsidR="00834583" w:rsidRPr="00C9550D" w:rsidRDefault="00834583" w:rsidP="005569D7">
            <w:pPr>
              <w:spacing w:before="20" w:after="20"/>
              <w:rPr>
                <w:sz w:val="28"/>
                <w:szCs w:val="28"/>
              </w:rPr>
            </w:pPr>
            <w:r w:rsidRPr="00C9550D">
              <w:rPr>
                <w:sz w:val="28"/>
                <w:szCs w:val="28"/>
              </w:rPr>
              <w:t>Мачтовые подстанции мощностью от 25 до 250 кВ·А</w:t>
            </w:r>
          </w:p>
        </w:tc>
        <w:tc>
          <w:tcPr>
            <w:tcW w:w="1511" w:type="pct"/>
            <w:gridSpan w:val="14"/>
            <w:shd w:val="clear" w:color="auto" w:fill="auto"/>
            <w:vAlign w:val="center"/>
          </w:tcPr>
          <w:p w:rsidR="00834583" w:rsidRPr="00C9550D" w:rsidRDefault="00834583" w:rsidP="005569D7">
            <w:pPr>
              <w:spacing w:before="20" w:after="20"/>
              <w:ind w:left="13"/>
              <w:jc w:val="center"/>
              <w:rPr>
                <w:sz w:val="28"/>
                <w:szCs w:val="28"/>
              </w:rPr>
            </w:pPr>
            <w:r w:rsidRPr="00C9550D">
              <w:rPr>
                <w:sz w:val="28"/>
                <w:szCs w:val="28"/>
              </w:rPr>
              <w:t>Не более 50</w:t>
            </w:r>
          </w:p>
        </w:tc>
      </w:tr>
      <w:tr w:rsidR="00834583" w:rsidRPr="00C9550D" w:rsidTr="00AF1B2A">
        <w:trPr>
          <w:trHeight w:val="239"/>
        </w:trPr>
        <w:tc>
          <w:tcPr>
            <w:tcW w:w="833" w:type="pct"/>
            <w:vMerge/>
            <w:shd w:val="clear" w:color="auto" w:fill="auto"/>
            <w:vAlign w:val="center"/>
          </w:tcPr>
          <w:p w:rsidR="00834583" w:rsidRPr="00C9550D" w:rsidRDefault="00834583" w:rsidP="00834583">
            <w:pPr>
              <w:pStyle w:val="101"/>
              <w:rPr>
                <w:sz w:val="28"/>
                <w:szCs w:val="28"/>
              </w:rPr>
            </w:pPr>
          </w:p>
        </w:tc>
        <w:tc>
          <w:tcPr>
            <w:tcW w:w="881" w:type="pct"/>
            <w:vMerge/>
            <w:vAlign w:val="center"/>
          </w:tcPr>
          <w:p w:rsidR="00834583" w:rsidRPr="00C9550D" w:rsidRDefault="00834583" w:rsidP="00834583">
            <w:pPr>
              <w:pStyle w:val="101"/>
              <w:rPr>
                <w:sz w:val="28"/>
                <w:szCs w:val="28"/>
              </w:rPr>
            </w:pPr>
          </w:p>
        </w:tc>
        <w:tc>
          <w:tcPr>
            <w:tcW w:w="1775" w:type="pct"/>
            <w:gridSpan w:val="11"/>
            <w:shd w:val="clear" w:color="auto" w:fill="auto"/>
            <w:vAlign w:val="center"/>
          </w:tcPr>
          <w:p w:rsidR="00834583" w:rsidRPr="00C9550D" w:rsidRDefault="00834583" w:rsidP="005569D7">
            <w:pPr>
              <w:spacing w:before="20" w:after="20"/>
              <w:rPr>
                <w:sz w:val="28"/>
                <w:szCs w:val="28"/>
              </w:rPr>
            </w:pPr>
            <w:r w:rsidRPr="00C9550D">
              <w:rPr>
                <w:sz w:val="28"/>
                <w:szCs w:val="28"/>
              </w:rPr>
              <w:t>Комплектные подстанции с одним трансформатором мощностью от 25 до 630 кВ·А</w:t>
            </w:r>
          </w:p>
        </w:tc>
        <w:tc>
          <w:tcPr>
            <w:tcW w:w="1511" w:type="pct"/>
            <w:gridSpan w:val="14"/>
            <w:shd w:val="clear" w:color="auto" w:fill="auto"/>
            <w:vAlign w:val="center"/>
          </w:tcPr>
          <w:p w:rsidR="00834583" w:rsidRPr="00C9550D" w:rsidRDefault="00834583" w:rsidP="005569D7">
            <w:pPr>
              <w:spacing w:before="20" w:after="20"/>
              <w:ind w:left="13"/>
              <w:jc w:val="center"/>
              <w:rPr>
                <w:sz w:val="28"/>
                <w:szCs w:val="28"/>
              </w:rPr>
            </w:pPr>
            <w:r w:rsidRPr="00C9550D">
              <w:rPr>
                <w:sz w:val="28"/>
                <w:szCs w:val="28"/>
              </w:rPr>
              <w:t>Не более 50</w:t>
            </w:r>
          </w:p>
        </w:tc>
      </w:tr>
      <w:tr w:rsidR="00834583" w:rsidRPr="00C9550D" w:rsidTr="00AF1B2A">
        <w:trPr>
          <w:trHeight w:val="239"/>
        </w:trPr>
        <w:tc>
          <w:tcPr>
            <w:tcW w:w="833" w:type="pct"/>
            <w:vMerge/>
            <w:shd w:val="clear" w:color="auto" w:fill="auto"/>
            <w:vAlign w:val="center"/>
          </w:tcPr>
          <w:p w:rsidR="00834583" w:rsidRPr="00C9550D" w:rsidRDefault="00834583" w:rsidP="00834583">
            <w:pPr>
              <w:pStyle w:val="101"/>
              <w:rPr>
                <w:sz w:val="28"/>
                <w:szCs w:val="28"/>
              </w:rPr>
            </w:pPr>
          </w:p>
        </w:tc>
        <w:tc>
          <w:tcPr>
            <w:tcW w:w="881" w:type="pct"/>
            <w:vMerge/>
            <w:vAlign w:val="center"/>
          </w:tcPr>
          <w:p w:rsidR="00834583" w:rsidRPr="00C9550D" w:rsidRDefault="00834583" w:rsidP="00834583">
            <w:pPr>
              <w:pStyle w:val="101"/>
              <w:rPr>
                <w:sz w:val="28"/>
                <w:szCs w:val="28"/>
              </w:rPr>
            </w:pPr>
          </w:p>
        </w:tc>
        <w:tc>
          <w:tcPr>
            <w:tcW w:w="1775" w:type="pct"/>
            <w:gridSpan w:val="11"/>
            <w:shd w:val="clear" w:color="auto" w:fill="auto"/>
            <w:vAlign w:val="center"/>
          </w:tcPr>
          <w:p w:rsidR="00834583" w:rsidRPr="00C9550D" w:rsidRDefault="00834583" w:rsidP="005569D7">
            <w:pPr>
              <w:spacing w:before="20" w:after="20"/>
              <w:rPr>
                <w:sz w:val="28"/>
                <w:szCs w:val="28"/>
              </w:rPr>
            </w:pPr>
            <w:r w:rsidRPr="00C9550D">
              <w:rPr>
                <w:sz w:val="28"/>
                <w:szCs w:val="28"/>
              </w:rPr>
              <w:t>Комплектные подстанции с двумя трансформаторами мощностью от 160 до 630 кВ·А</w:t>
            </w:r>
          </w:p>
        </w:tc>
        <w:tc>
          <w:tcPr>
            <w:tcW w:w="1511" w:type="pct"/>
            <w:gridSpan w:val="14"/>
            <w:shd w:val="clear" w:color="auto" w:fill="auto"/>
            <w:vAlign w:val="center"/>
          </w:tcPr>
          <w:p w:rsidR="00834583" w:rsidRPr="00C9550D" w:rsidRDefault="00834583" w:rsidP="005569D7">
            <w:pPr>
              <w:spacing w:before="20" w:after="20"/>
              <w:ind w:left="13"/>
              <w:jc w:val="center"/>
              <w:rPr>
                <w:sz w:val="28"/>
                <w:szCs w:val="28"/>
              </w:rPr>
            </w:pPr>
            <w:r w:rsidRPr="00C9550D">
              <w:rPr>
                <w:sz w:val="28"/>
                <w:szCs w:val="28"/>
              </w:rPr>
              <w:t>Не более 80</w:t>
            </w:r>
          </w:p>
        </w:tc>
      </w:tr>
      <w:tr w:rsidR="00834583" w:rsidRPr="00C9550D" w:rsidTr="00AF1B2A">
        <w:trPr>
          <w:trHeight w:val="239"/>
        </w:trPr>
        <w:tc>
          <w:tcPr>
            <w:tcW w:w="833" w:type="pct"/>
            <w:vMerge/>
            <w:shd w:val="clear" w:color="auto" w:fill="auto"/>
            <w:vAlign w:val="center"/>
          </w:tcPr>
          <w:p w:rsidR="00834583" w:rsidRPr="00C9550D" w:rsidRDefault="00834583" w:rsidP="00834583">
            <w:pPr>
              <w:pStyle w:val="101"/>
              <w:rPr>
                <w:sz w:val="28"/>
                <w:szCs w:val="28"/>
              </w:rPr>
            </w:pPr>
          </w:p>
        </w:tc>
        <w:tc>
          <w:tcPr>
            <w:tcW w:w="881" w:type="pct"/>
            <w:vMerge/>
            <w:vAlign w:val="center"/>
          </w:tcPr>
          <w:p w:rsidR="00834583" w:rsidRPr="00C9550D" w:rsidRDefault="00834583" w:rsidP="00834583">
            <w:pPr>
              <w:pStyle w:val="101"/>
              <w:rPr>
                <w:sz w:val="28"/>
                <w:szCs w:val="28"/>
              </w:rPr>
            </w:pPr>
          </w:p>
        </w:tc>
        <w:tc>
          <w:tcPr>
            <w:tcW w:w="1775" w:type="pct"/>
            <w:gridSpan w:val="11"/>
            <w:shd w:val="clear" w:color="auto" w:fill="auto"/>
            <w:vAlign w:val="center"/>
          </w:tcPr>
          <w:p w:rsidR="00834583" w:rsidRPr="00C9550D" w:rsidRDefault="00834583" w:rsidP="005569D7">
            <w:pPr>
              <w:spacing w:before="20" w:after="20"/>
              <w:rPr>
                <w:sz w:val="28"/>
                <w:szCs w:val="28"/>
              </w:rPr>
            </w:pPr>
            <w:r w:rsidRPr="00C9550D">
              <w:rPr>
                <w:sz w:val="28"/>
                <w:szCs w:val="28"/>
              </w:rPr>
              <w:t>Подстанции с двумя трансформаторами закрытого типа мощностью от 160 до 630 кВ·А</w:t>
            </w:r>
          </w:p>
        </w:tc>
        <w:tc>
          <w:tcPr>
            <w:tcW w:w="1511" w:type="pct"/>
            <w:gridSpan w:val="14"/>
            <w:shd w:val="clear" w:color="auto" w:fill="auto"/>
            <w:vAlign w:val="center"/>
          </w:tcPr>
          <w:p w:rsidR="00834583" w:rsidRPr="00C9550D" w:rsidRDefault="00834583" w:rsidP="005569D7">
            <w:pPr>
              <w:spacing w:before="20" w:after="20"/>
              <w:ind w:left="13"/>
              <w:jc w:val="center"/>
              <w:rPr>
                <w:sz w:val="28"/>
                <w:szCs w:val="28"/>
              </w:rPr>
            </w:pPr>
            <w:r w:rsidRPr="00C9550D">
              <w:rPr>
                <w:sz w:val="28"/>
                <w:szCs w:val="28"/>
              </w:rPr>
              <w:t>Не более 150</w:t>
            </w:r>
          </w:p>
        </w:tc>
      </w:tr>
      <w:tr w:rsidR="00834583" w:rsidRPr="00C9550D" w:rsidTr="00AF1B2A">
        <w:trPr>
          <w:trHeight w:val="239"/>
        </w:trPr>
        <w:tc>
          <w:tcPr>
            <w:tcW w:w="833" w:type="pct"/>
            <w:vMerge/>
            <w:shd w:val="clear" w:color="auto" w:fill="auto"/>
            <w:vAlign w:val="center"/>
          </w:tcPr>
          <w:p w:rsidR="00834583" w:rsidRPr="00C9550D" w:rsidRDefault="00834583" w:rsidP="00834583">
            <w:pPr>
              <w:pStyle w:val="101"/>
              <w:rPr>
                <w:sz w:val="28"/>
                <w:szCs w:val="28"/>
              </w:rPr>
            </w:pPr>
          </w:p>
        </w:tc>
        <w:tc>
          <w:tcPr>
            <w:tcW w:w="881" w:type="pct"/>
            <w:vMerge/>
            <w:vAlign w:val="center"/>
          </w:tcPr>
          <w:p w:rsidR="00834583" w:rsidRPr="00C9550D" w:rsidRDefault="00834583" w:rsidP="00834583">
            <w:pPr>
              <w:pStyle w:val="101"/>
              <w:rPr>
                <w:sz w:val="28"/>
                <w:szCs w:val="28"/>
              </w:rPr>
            </w:pPr>
          </w:p>
        </w:tc>
        <w:tc>
          <w:tcPr>
            <w:tcW w:w="1775" w:type="pct"/>
            <w:gridSpan w:val="11"/>
            <w:shd w:val="clear" w:color="auto" w:fill="auto"/>
            <w:vAlign w:val="center"/>
          </w:tcPr>
          <w:p w:rsidR="00834583" w:rsidRPr="00C9550D" w:rsidRDefault="00834583" w:rsidP="005569D7">
            <w:pPr>
              <w:spacing w:before="20" w:after="20"/>
              <w:rPr>
                <w:sz w:val="28"/>
                <w:szCs w:val="28"/>
              </w:rPr>
            </w:pPr>
            <w:r w:rsidRPr="00C9550D">
              <w:rPr>
                <w:sz w:val="28"/>
                <w:szCs w:val="28"/>
              </w:rPr>
              <w:t>Распределительные пункты наружной установки</w:t>
            </w:r>
          </w:p>
        </w:tc>
        <w:tc>
          <w:tcPr>
            <w:tcW w:w="1511" w:type="pct"/>
            <w:gridSpan w:val="14"/>
            <w:shd w:val="clear" w:color="auto" w:fill="auto"/>
            <w:vAlign w:val="center"/>
          </w:tcPr>
          <w:p w:rsidR="00834583" w:rsidRPr="00C9550D" w:rsidRDefault="00834583" w:rsidP="005569D7">
            <w:pPr>
              <w:spacing w:before="20" w:after="20"/>
              <w:ind w:left="13"/>
              <w:jc w:val="center"/>
              <w:rPr>
                <w:sz w:val="28"/>
                <w:szCs w:val="28"/>
              </w:rPr>
            </w:pPr>
            <w:r w:rsidRPr="00C9550D">
              <w:rPr>
                <w:sz w:val="28"/>
                <w:szCs w:val="28"/>
              </w:rPr>
              <w:t>Не более 250</w:t>
            </w:r>
          </w:p>
        </w:tc>
      </w:tr>
      <w:tr w:rsidR="00834583" w:rsidRPr="00C9550D" w:rsidTr="00AF1B2A">
        <w:trPr>
          <w:trHeight w:val="239"/>
        </w:trPr>
        <w:tc>
          <w:tcPr>
            <w:tcW w:w="833" w:type="pct"/>
            <w:vMerge/>
            <w:shd w:val="clear" w:color="auto" w:fill="auto"/>
            <w:vAlign w:val="center"/>
          </w:tcPr>
          <w:p w:rsidR="00834583" w:rsidRPr="00C9550D" w:rsidRDefault="00834583" w:rsidP="00834583">
            <w:pPr>
              <w:pStyle w:val="101"/>
              <w:rPr>
                <w:sz w:val="28"/>
                <w:szCs w:val="28"/>
              </w:rPr>
            </w:pPr>
          </w:p>
        </w:tc>
        <w:tc>
          <w:tcPr>
            <w:tcW w:w="881" w:type="pct"/>
            <w:vMerge/>
            <w:vAlign w:val="center"/>
          </w:tcPr>
          <w:p w:rsidR="00834583" w:rsidRPr="00C9550D" w:rsidRDefault="00834583" w:rsidP="00834583">
            <w:pPr>
              <w:pStyle w:val="101"/>
              <w:rPr>
                <w:sz w:val="28"/>
                <w:szCs w:val="28"/>
              </w:rPr>
            </w:pPr>
          </w:p>
        </w:tc>
        <w:tc>
          <w:tcPr>
            <w:tcW w:w="1775" w:type="pct"/>
            <w:gridSpan w:val="11"/>
            <w:shd w:val="clear" w:color="auto" w:fill="auto"/>
            <w:vAlign w:val="center"/>
          </w:tcPr>
          <w:p w:rsidR="00834583" w:rsidRPr="00C9550D" w:rsidRDefault="00834583" w:rsidP="005569D7">
            <w:pPr>
              <w:spacing w:before="20" w:after="20"/>
              <w:rPr>
                <w:sz w:val="28"/>
                <w:szCs w:val="28"/>
              </w:rPr>
            </w:pPr>
            <w:r w:rsidRPr="00C9550D">
              <w:rPr>
                <w:sz w:val="28"/>
                <w:szCs w:val="28"/>
              </w:rPr>
              <w:t xml:space="preserve">Распределительные пункты закрытого </w:t>
            </w:r>
            <w:r w:rsidRPr="00C9550D">
              <w:rPr>
                <w:sz w:val="28"/>
                <w:szCs w:val="28"/>
              </w:rPr>
              <w:lastRenderedPageBreak/>
              <w:t>типа</w:t>
            </w:r>
          </w:p>
        </w:tc>
        <w:tc>
          <w:tcPr>
            <w:tcW w:w="1511" w:type="pct"/>
            <w:gridSpan w:val="14"/>
            <w:shd w:val="clear" w:color="auto" w:fill="auto"/>
            <w:vAlign w:val="center"/>
          </w:tcPr>
          <w:p w:rsidR="00834583" w:rsidRPr="00C9550D" w:rsidRDefault="00834583" w:rsidP="005569D7">
            <w:pPr>
              <w:spacing w:before="20" w:after="20"/>
              <w:ind w:left="13"/>
              <w:jc w:val="center"/>
              <w:rPr>
                <w:sz w:val="28"/>
                <w:szCs w:val="28"/>
              </w:rPr>
            </w:pPr>
            <w:r w:rsidRPr="00C9550D">
              <w:rPr>
                <w:sz w:val="28"/>
                <w:szCs w:val="28"/>
              </w:rPr>
              <w:lastRenderedPageBreak/>
              <w:t>Не более 200</w:t>
            </w:r>
          </w:p>
        </w:tc>
      </w:tr>
      <w:tr w:rsidR="00834583" w:rsidRPr="00C9550D" w:rsidTr="00AF1B2A">
        <w:trPr>
          <w:trHeight w:val="239"/>
        </w:trPr>
        <w:tc>
          <w:tcPr>
            <w:tcW w:w="833" w:type="pct"/>
            <w:vMerge/>
            <w:shd w:val="clear" w:color="auto" w:fill="auto"/>
            <w:vAlign w:val="center"/>
          </w:tcPr>
          <w:p w:rsidR="00834583" w:rsidRPr="00C9550D" w:rsidRDefault="00834583" w:rsidP="00834583">
            <w:pPr>
              <w:pStyle w:val="101"/>
              <w:rPr>
                <w:sz w:val="28"/>
                <w:szCs w:val="28"/>
              </w:rPr>
            </w:pPr>
          </w:p>
        </w:tc>
        <w:tc>
          <w:tcPr>
            <w:tcW w:w="881" w:type="pct"/>
            <w:vMerge/>
            <w:vAlign w:val="center"/>
          </w:tcPr>
          <w:p w:rsidR="00834583" w:rsidRPr="00C9550D" w:rsidRDefault="00834583" w:rsidP="00834583">
            <w:pPr>
              <w:pStyle w:val="101"/>
              <w:rPr>
                <w:sz w:val="28"/>
                <w:szCs w:val="28"/>
              </w:rPr>
            </w:pPr>
          </w:p>
        </w:tc>
        <w:tc>
          <w:tcPr>
            <w:tcW w:w="1775" w:type="pct"/>
            <w:gridSpan w:val="11"/>
            <w:shd w:val="clear" w:color="auto" w:fill="auto"/>
            <w:vAlign w:val="center"/>
          </w:tcPr>
          <w:p w:rsidR="00834583" w:rsidRPr="00C9550D" w:rsidRDefault="00834583" w:rsidP="005569D7">
            <w:pPr>
              <w:spacing w:before="20" w:after="20"/>
              <w:rPr>
                <w:sz w:val="28"/>
                <w:szCs w:val="28"/>
              </w:rPr>
            </w:pPr>
            <w:r w:rsidRPr="00C9550D">
              <w:rPr>
                <w:sz w:val="28"/>
                <w:szCs w:val="28"/>
              </w:rPr>
              <w:t>Секционирующие пункты</w:t>
            </w:r>
          </w:p>
          <w:p w:rsidR="005569D7" w:rsidRPr="00C9550D" w:rsidRDefault="005569D7" w:rsidP="005569D7">
            <w:pPr>
              <w:spacing w:before="20" w:after="20"/>
              <w:rPr>
                <w:sz w:val="28"/>
                <w:szCs w:val="28"/>
              </w:rPr>
            </w:pPr>
          </w:p>
        </w:tc>
        <w:tc>
          <w:tcPr>
            <w:tcW w:w="1511" w:type="pct"/>
            <w:gridSpan w:val="14"/>
            <w:shd w:val="clear" w:color="auto" w:fill="auto"/>
            <w:vAlign w:val="center"/>
          </w:tcPr>
          <w:p w:rsidR="00834583" w:rsidRPr="00C9550D" w:rsidRDefault="00834583" w:rsidP="005569D7">
            <w:pPr>
              <w:spacing w:before="20" w:after="20"/>
              <w:jc w:val="center"/>
              <w:rPr>
                <w:sz w:val="28"/>
                <w:szCs w:val="28"/>
              </w:rPr>
            </w:pPr>
            <w:r w:rsidRPr="00C9550D">
              <w:rPr>
                <w:sz w:val="28"/>
                <w:szCs w:val="28"/>
              </w:rPr>
              <w:t>Не более 80</w:t>
            </w:r>
          </w:p>
        </w:tc>
      </w:tr>
      <w:tr w:rsidR="00C91100" w:rsidRPr="00C9550D" w:rsidTr="00AF1B2A">
        <w:trPr>
          <w:trHeight w:val="46"/>
        </w:trPr>
        <w:tc>
          <w:tcPr>
            <w:tcW w:w="833" w:type="pct"/>
            <w:vMerge w:val="restart"/>
            <w:shd w:val="clear" w:color="auto" w:fill="auto"/>
            <w:vAlign w:val="center"/>
          </w:tcPr>
          <w:p w:rsidR="00222B66" w:rsidRPr="00C030D7" w:rsidRDefault="00AF1B2A" w:rsidP="00222B66">
            <w:pPr>
              <w:pStyle w:val="101"/>
              <w:rPr>
                <w:sz w:val="28"/>
                <w:szCs w:val="28"/>
              </w:rPr>
            </w:pPr>
            <w:r w:rsidRPr="00C030D7">
              <w:rPr>
                <w:sz w:val="28"/>
                <w:szCs w:val="28"/>
              </w:rPr>
              <w:t>Л</w:t>
            </w:r>
            <w:r w:rsidR="00222B66" w:rsidRPr="00C030D7">
              <w:rPr>
                <w:sz w:val="28"/>
                <w:szCs w:val="28"/>
              </w:rPr>
              <w:t>инии электропередачи, проектный номинальный класс напряжений которых находится в диапазоне от 20 кВ до 35 кВ включительно.</w:t>
            </w:r>
          </w:p>
          <w:p w:rsidR="00222B66" w:rsidRPr="00C030D7" w:rsidRDefault="00222B66" w:rsidP="00222B66">
            <w:pPr>
              <w:pStyle w:val="101"/>
              <w:rPr>
                <w:sz w:val="28"/>
                <w:szCs w:val="28"/>
              </w:rPr>
            </w:pPr>
            <w:r w:rsidRPr="00C030D7">
              <w:rPr>
                <w:sz w:val="28"/>
                <w:szCs w:val="28"/>
              </w:rPr>
              <w:t xml:space="preserve">Линии электропередачи, проектный номинальный класс напряжений которых находится в диапазоне от 6 кВ до 10 кВ включительно, </w:t>
            </w:r>
            <w:r w:rsidRPr="00C030D7">
              <w:rPr>
                <w:sz w:val="28"/>
                <w:szCs w:val="28"/>
              </w:rPr>
              <w:lastRenderedPageBreak/>
              <w:t>проходящие по территориям двух и более поселений.</w:t>
            </w:r>
          </w:p>
          <w:p w:rsidR="00222B66" w:rsidRPr="00C030D7" w:rsidRDefault="00222B66" w:rsidP="00222B66">
            <w:pPr>
              <w:pStyle w:val="101"/>
              <w:rPr>
                <w:sz w:val="28"/>
                <w:szCs w:val="28"/>
              </w:rPr>
            </w:pPr>
            <w:r w:rsidRPr="00C030D7">
              <w:rPr>
                <w:sz w:val="28"/>
                <w:szCs w:val="28"/>
              </w:rPr>
              <w:t>Линии электропередачи, проектный номинальный класс напряжений которых находится в диапазоне от 6 кВ до 10 кВ включительно, проходящие по территории поселения</w:t>
            </w:r>
          </w:p>
        </w:tc>
        <w:tc>
          <w:tcPr>
            <w:tcW w:w="881" w:type="pct"/>
            <w:vMerge w:val="restart"/>
          </w:tcPr>
          <w:p w:rsidR="00222B66" w:rsidRPr="00C030D7" w:rsidRDefault="00222B66" w:rsidP="00222B66">
            <w:pPr>
              <w:pStyle w:val="102"/>
              <w:jc w:val="left"/>
              <w:rPr>
                <w:sz w:val="28"/>
                <w:szCs w:val="28"/>
              </w:rPr>
            </w:pPr>
            <w:r w:rsidRPr="00C030D7">
              <w:rPr>
                <w:sz w:val="28"/>
                <w:szCs w:val="28"/>
              </w:rPr>
              <w:lastRenderedPageBreak/>
              <w:t>Ширина полос земель для электрических сетей напряжением до 35 кВ включительно</w:t>
            </w:r>
          </w:p>
        </w:tc>
        <w:tc>
          <w:tcPr>
            <w:tcW w:w="1775" w:type="pct"/>
            <w:gridSpan w:val="11"/>
            <w:shd w:val="clear" w:color="auto" w:fill="auto"/>
          </w:tcPr>
          <w:p w:rsidR="00222B66" w:rsidRPr="00C9550D" w:rsidRDefault="00222B66" w:rsidP="00222B66">
            <w:pPr>
              <w:pStyle w:val="102"/>
              <w:jc w:val="center"/>
              <w:rPr>
                <w:sz w:val="28"/>
                <w:szCs w:val="28"/>
              </w:rPr>
            </w:pPr>
            <w:r w:rsidRPr="00C9550D">
              <w:rPr>
                <w:sz w:val="28"/>
                <w:szCs w:val="28"/>
              </w:rPr>
              <w:t>Опоры воздушных линий электропередачи</w:t>
            </w:r>
          </w:p>
        </w:tc>
        <w:tc>
          <w:tcPr>
            <w:tcW w:w="590" w:type="pct"/>
            <w:gridSpan w:val="6"/>
            <w:shd w:val="clear" w:color="auto" w:fill="auto"/>
          </w:tcPr>
          <w:p w:rsidR="00222B66" w:rsidRPr="00C9550D" w:rsidRDefault="00222B66" w:rsidP="00222B66">
            <w:pPr>
              <w:jc w:val="center"/>
              <w:rPr>
                <w:sz w:val="28"/>
                <w:szCs w:val="28"/>
              </w:rPr>
            </w:pPr>
            <w:r w:rsidRPr="00C9550D">
              <w:rPr>
                <w:sz w:val="28"/>
                <w:szCs w:val="28"/>
              </w:rPr>
              <w:t>Ширина полос предоставляемых земель, м, при напряжении линии 0,38-20 кВ</w:t>
            </w:r>
          </w:p>
        </w:tc>
        <w:tc>
          <w:tcPr>
            <w:tcW w:w="921" w:type="pct"/>
            <w:gridSpan w:val="8"/>
            <w:shd w:val="clear" w:color="auto" w:fill="auto"/>
          </w:tcPr>
          <w:p w:rsidR="00222B66" w:rsidRPr="00C9550D" w:rsidRDefault="00222B66" w:rsidP="00222B66">
            <w:pPr>
              <w:jc w:val="center"/>
              <w:rPr>
                <w:sz w:val="28"/>
                <w:szCs w:val="28"/>
              </w:rPr>
            </w:pPr>
            <w:r w:rsidRPr="00C9550D">
              <w:rPr>
                <w:sz w:val="28"/>
                <w:szCs w:val="28"/>
              </w:rPr>
              <w:t>Ширина полос предоставляемых земель, м, при напряжении линии 35 кВ</w:t>
            </w:r>
          </w:p>
        </w:tc>
      </w:tr>
      <w:tr w:rsidR="00C91100" w:rsidRPr="00C9550D" w:rsidTr="00AF1B2A">
        <w:trPr>
          <w:trHeight w:val="38"/>
        </w:trPr>
        <w:tc>
          <w:tcPr>
            <w:tcW w:w="833" w:type="pct"/>
            <w:vMerge/>
            <w:shd w:val="clear" w:color="auto" w:fill="auto"/>
            <w:vAlign w:val="center"/>
          </w:tcPr>
          <w:p w:rsidR="00222B66" w:rsidRPr="00C9550D" w:rsidRDefault="00222B66" w:rsidP="00222B66">
            <w:pPr>
              <w:pStyle w:val="101"/>
              <w:jc w:val="center"/>
              <w:rPr>
                <w:sz w:val="28"/>
                <w:szCs w:val="28"/>
              </w:rPr>
            </w:pPr>
          </w:p>
        </w:tc>
        <w:tc>
          <w:tcPr>
            <w:tcW w:w="881" w:type="pct"/>
            <w:vMerge/>
          </w:tcPr>
          <w:p w:rsidR="00222B66" w:rsidRPr="00C9550D" w:rsidRDefault="00222B66" w:rsidP="00222B66">
            <w:pPr>
              <w:pStyle w:val="102"/>
              <w:rPr>
                <w:sz w:val="28"/>
                <w:szCs w:val="28"/>
              </w:rPr>
            </w:pPr>
          </w:p>
        </w:tc>
        <w:tc>
          <w:tcPr>
            <w:tcW w:w="1775" w:type="pct"/>
            <w:gridSpan w:val="11"/>
            <w:shd w:val="clear" w:color="auto" w:fill="auto"/>
          </w:tcPr>
          <w:p w:rsidR="00222B66" w:rsidRPr="00C9550D" w:rsidRDefault="00222B66" w:rsidP="00222B66">
            <w:pPr>
              <w:rPr>
                <w:rFonts w:eastAsia="Calibri"/>
                <w:sz w:val="28"/>
                <w:szCs w:val="28"/>
                <w:lang w:eastAsia="en-US"/>
              </w:rPr>
            </w:pPr>
            <w:proofErr w:type="spellStart"/>
            <w:r w:rsidRPr="00C9550D">
              <w:rPr>
                <w:sz w:val="28"/>
                <w:szCs w:val="28"/>
              </w:rPr>
              <w:t>Одноцепные</w:t>
            </w:r>
            <w:proofErr w:type="spellEnd"/>
          </w:p>
        </w:tc>
        <w:tc>
          <w:tcPr>
            <w:tcW w:w="590" w:type="pct"/>
            <w:gridSpan w:val="6"/>
            <w:shd w:val="clear" w:color="auto" w:fill="auto"/>
          </w:tcPr>
          <w:p w:rsidR="00222B66" w:rsidRPr="00C9550D" w:rsidRDefault="00222B66" w:rsidP="00222B66">
            <w:pPr>
              <w:jc w:val="center"/>
              <w:rPr>
                <w:rFonts w:eastAsia="Calibri"/>
                <w:sz w:val="28"/>
                <w:szCs w:val="28"/>
                <w:lang w:eastAsia="en-US"/>
              </w:rPr>
            </w:pPr>
            <w:r w:rsidRPr="00C9550D">
              <w:rPr>
                <w:rFonts w:eastAsia="Calibri"/>
                <w:sz w:val="28"/>
                <w:szCs w:val="28"/>
                <w:lang w:eastAsia="en-US"/>
              </w:rPr>
              <w:t>8</w:t>
            </w:r>
          </w:p>
        </w:tc>
        <w:tc>
          <w:tcPr>
            <w:tcW w:w="921" w:type="pct"/>
            <w:gridSpan w:val="8"/>
            <w:shd w:val="clear" w:color="auto" w:fill="auto"/>
          </w:tcPr>
          <w:p w:rsidR="00222B66" w:rsidRPr="00C9550D" w:rsidRDefault="00222B66" w:rsidP="00222B66">
            <w:pPr>
              <w:jc w:val="center"/>
              <w:rPr>
                <w:rFonts w:eastAsia="Calibri"/>
                <w:sz w:val="28"/>
                <w:szCs w:val="28"/>
                <w:lang w:eastAsia="en-US"/>
              </w:rPr>
            </w:pPr>
            <w:r w:rsidRPr="00C9550D">
              <w:rPr>
                <w:sz w:val="28"/>
                <w:szCs w:val="28"/>
              </w:rPr>
              <w:t>11</w:t>
            </w:r>
          </w:p>
        </w:tc>
      </w:tr>
      <w:tr w:rsidR="00C91100" w:rsidRPr="00C9550D" w:rsidTr="00AF1B2A">
        <w:trPr>
          <w:trHeight w:val="38"/>
        </w:trPr>
        <w:tc>
          <w:tcPr>
            <w:tcW w:w="833" w:type="pct"/>
            <w:vMerge/>
            <w:shd w:val="clear" w:color="auto" w:fill="auto"/>
            <w:vAlign w:val="center"/>
          </w:tcPr>
          <w:p w:rsidR="00222B66" w:rsidRPr="00C9550D" w:rsidRDefault="00222B66" w:rsidP="00222B66">
            <w:pPr>
              <w:pStyle w:val="101"/>
              <w:jc w:val="center"/>
              <w:rPr>
                <w:sz w:val="28"/>
                <w:szCs w:val="28"/>
              </w:rPr>
            </w:pPr>
          </w:p>
        </w:tc>
        <w:tc>
          <w:tcPr>
            <w:tcW w:w="881" w:type="pct"/>
            <w:vMerge/>
          </w:tcPr>
          <w:p w:rsidR="00222B66" w:rsidRPr="00C9550D" w:rsidRDefault="00222B66" w:rsidP="00222B66">
            <w:pPr>
              <w:pStyle w:val="102"/>
              <w:rPr>
                <w:sz w:val="28"/>
                <w:szCs w:val="28"/>
              </w:rPr>
            </w:pPr>
          </w:p>
        </w:tc>
        <w:tc>
          <w:tcPr>
            <w:tcW w:w="1775" w:type="pct"/>
            <w:gridSpan w:val="11"/>
            <w:shd w:val="clear" w:color="auto" w:fill="auto"/>
          </w:tcPr>
          <w:p w:rsidR="00222B66" w:rsidRPr="00C9550D" w:rsidRDefault="00222B66" w:rsidP="00222B66">
            <w:pPr>
              <w:rPr>
                <w:rFonts w:eastAsia="Calibri"/>
                <w:sz w:val="28"/>
                <w:szCs w:val="28"/>
                <w:lang w:eastAsia="en-US"/>
              </w:rPr>
            </w:pPr>
            <w:proofErr w:type="spellStart"/>
            <w:r w:rsidRPr="00C9550D">
              <w:rPr>
                <w:sz w:val="28"/>
                <w:szCs w:val="28"/>
              </w:rPr>
              <w:t>Двухцепные</w:t>
            </w:r>
            <w:proofErr w:type="spellEnd"/>
          </w:p>
        </w:tc>
        <w:tc>
          <w:tcPr>
            <w:tcW w:w="590" w:type="pct"/>
            <w:gridSpan w:val="6"/>
            <w:shd w:val="clear" w:color="auto" w:fill="auto"/>
          </w:tcPr>
          <w:p w:rsidR="00222B66" w:rsidRPr="00C9550D" w:rsidRDefault="00222B66" w:rsidP="00222B66">
            <w:pPr>
              <w:jc w:val="center"/>
              <w:rPr>
                <w:rFonts w:eastAsia="Calibri"/>
                <w:sz w:val="28"/>
                <w:szCs w:val="28"/>
                <w:lang w:eastAsia="en-US"/>
              </w:rPr>
            </w:pPr>
            <w:r w:rsidRPr="00C9550D">
              <w:rPr>
                <w:rFonts w:eastAsia="Calibri"/>
                <w:sz w:val="28"/>
                <w:szCs w:val="28"/>
                <w:lang w:eastAsia="en-US"/>
              </w:rPr>
              <w:t>8</w:t>
            </w:r>
          </w:p>
        </w:tc>
        <w:tc>
          <w:tcPr>
            <w:tcW w:w="921" w:type="pct"/>
            <w:gridSpan w:val="8"/>
            <w:shd w:val="clear" w:color="auto" w:fill="auto"/>
          </w:tcPr>
          <w:p w:rsidR="00222B66" w:rsidRPr="00C9550D" w:rsidRDefault="00222B66" w:rsidP="00222B66">
            <w:pPr>
              <w:jc w:val="center"/>
              <w:rPr>
                <w:rFonts w:eastAsia="Calibri"/>
                <w:sz w:val="28"/>
                <w:szCs w:val="28"/>
                <w:lang w:eastAsia="en-US"/>
              </w:rPr>
            </w:pPr>
            <w:r w:rsidRPr="00C9550D">
              <w:rPr>
                <w:sz w:val="28"/>
                <w:szCs w:val="28"/>
              </w:rPr>
              <w:t>11</w:t>
            </w:r>
          </w:p>
        </w:tc>
      </w:tr>
      <w:tr w:rsidR="008453C6" w:rsidRPr="00C9550D" w:rsidTr="00AF1B2A">
        <w:trPr>
          <w:trHeight w:val="46"/>
        </w:trPr>
        <w:tc>
          <w:tcPr>
            <w:tcW w:w="833" w:type="pct"/>
            <w:vMerge w:val="restart"/>
            <w:shd w:val="clear" w:color="auto" w:fill="auto"/>
          </w:tcPr>
          <w:p w:rsidR="008453C6" w:rsidRPr="00C9550D" w:rsidRDefault="008453C6" w:rsidP="00222B66">
            <w:pPr>
              <w:pStyle w:val="102"/>
              <w:jc w:val="left"/>
              <w:rPr>
                <w:sz w:val="28"/>
                <w:szCs w:val="28"/>
              </w:rPr>
            </w:pPr>
            <w:r w:rsidRPr="00C9550D">
              <w:rPr>
                <w:sz w:val="28"/>
                <w:szCs w:val="28"/>
              </w:rPr>
              <w:lastRenderedPageBreak/>
              <w:t>Котельные.</w:t>
            </w:r>
          </w:p>
          <w:p w:rsidR="008453C6" w:rsidRPr="00C9550D" w:rsidRDefault="008453C6" w:rsidP="00222B66">
            <w:pPr>
              <w:pStyle w:val="102"/>
              <w:jc w:val="left"/>
              <w:rPr>
                <w:sz w:val="28"/>
                <w:szCs w:val="28"/>
              </w:rPr>
            </w:pPr>
          </w:p>
          <w:p w:rsidR="008453C6" w:rsidRPr="00C9550D" w:rsidRDefault="008453C6" w:rsidP="00222B66">
            <w:pPr>
              <w:pStyle w:val="102"/>
              <w:jc w:val="left"/>
              <w:rPr>
                <w:sz w:val="28"/>
                <w:szCs w:val="28"/>
              </w:rPr>
            </w:pPr>
            <w:r w:rsidRPr="00C9550D">
              <w:rPr>
                <w:sz w:val="28"/>
                <w:szCs w:val="28"/>
              </w:rPr>
              <w:t>Центральные тепловые пункты.</w:t>
            </w:r>
          </w:p>
          <w:p w:rsidR="008453C6" w:rsidRPr="00C9550D" w:rsidRDefault="008453C6" w:rsidP="00222B66">
            <w:pPr>
              <w:pStyle w:val="102"/>
              <w:jc w:val="left"/>
              <w:rPr>
                <w:sz w:val="28"/>
                <w:szCs w:val="28"/>
              </w:rPr>
            </w:pPr>
          </w:p>
          <w:p w:rsidR="008453C6" w:rsidRPr="00C9550D" w:rsidRDefault="008453C6" w:rsidP="00222B66">
            <w:pPr>
              <w:pStyle w:val="102"/>
              <w:jc w:val="left"/>
              <w:rPr>
                <w:sz w:val="28"/>
                <w:szCs w:val="28"/>
              </w:rPr>
            </w:pPr>
            <w:r w:rsidRPr="00C9550D">
              <w:rPr>
                <w:sz w:val="28"/>
                <w:szCs w:val="28"/>
              </w:rPr>
              <w:t xml:space="preserve">Тепловые </w:t>
            </w:r>
            <w:r w:rsidRPr="00C9550D">
              <w:rPr>
                <w:sz w:val="28"/>
                <w:szCs w:val="28"/>
              </w:rPr>
              <w:lastRenderedPageBreak/>
              <w:t>перекачивающие насосные станции.</w:t>
            </w:r>
          </w:p>
          <w:p w:rsidR="008453C6" w:rsidRPr="00C9550D" w:rsidRDefault="008453C6" w:rsidP="00222B66">
            <w:pPr>
              <w:pStyle w:val="102"/>
              <w:jc w:val="left"/>
              <w:rPr>
                <w:sz w:val="28"/>
                <w:szCs w:val="28"/>
              </w:rPr>
            </w:pPr>
          </w:p>
          <w:p w:rsidR="008453C6" w:rsidRPr="00C9550D" w:rsidRDefault="008453C6" w:rsidP="00222B66">
            <w:pPr>
              <w:pStyle w:val="102"/>
              <w:rPr>
                <w:sz w:val="28"/>
                <w:szCs w:val="28"/>
              </w:rPr>
            </w:pPr>
            <w:r w:rsidRPr="00C9550D">
              <w:rPr>
                <w:sz w:val="28"/>
                <w:szCs w:val="28"/>
              </w:rPr>
              <w:t>Магистральные теплопроводы</w:t>
            </w:r>
          </w:p>
        </w:tc>
        <w:tc>
          <w:tcPr>
            <w:tcW w:w="881" w:type="pct"/>
            <w:shd w:val="clear" w:color="auto" w:fill="auto"/>
          </w:tcPr>
          <w:p w:rsidR="008453C6" w:rsidRPr="00C9550D" w:rsidRDefault="008453C6" w:rsidP="00222B66">
            <w:pPr>
              <w:pStyle w:val="102"/>
              <w:jc w:val="left"/>
              <w:rPr>
                <w:sz w:val="28"/>
                <w:szCs w:val="28"/>
              </w:rPr>
            </w:pPr>
            <w:r w:rsidRPr="00C9550D">
              <w:rPr>
                <w:sz w:val="28"/>
                <w:szCs w:val="28"/>
              </w:rPr>
              <w:lastRenderedPageBreak/>
              <w:t xml:space="preserve">Уровень обеспеченности централизованным теплоснабжением в пределах радиусов эффективного </w:t>
            </w:r>
            <w:r w:rsidRPr="00C9550D">
              <w:rPr>
                <w:sz w:val="28"/>
                <w:szCs w:val="28"/>
              </w:rPr>
              <w:lastRenderedPageBreak/>
              <w:t>теплоснабжения источников тепла, %</w:t>
            </w:r>
          </w:p>
        </w:tc>
        <w:tc>
          <w:tcPr>
            <w:tcW w:w="3286" w:type="pct"/>
            <w:gridSpan w:val="25"/>
            <w:shd w:val="clear" w:color="auto" w:fill="auto"/>
          </w:tcPr>
          <w:p w:rsidR="008453C6" w:rsidRPr="00C9550D" w:rsidRDefault="008453C6" w:rsidP="00222B66">
            <w:pPr>
              <w:widowControl w:val="0"/>
              <w:autoSpaceDE w:val="0"/>
              <w:autoSpaceDN w:val="0"/>
              <w:adjustRightInd w:val="0"/>
              <w:rPr>
                <w:sz w:val="28"/>
                <w:szCs w:val="28"/>
              </w:rPr>
            </w:pPr>
            <w:r w:rsidRPr="00C9550D">
              <w:rPr>
                <w:sz w:val="28"/>
                <w:szCs w:val="28"/>
              </w:rPr>
              <w:lastRenderedPageBreak/>
              <w:t>100</w:t>
            </w:r>
          </w:p>
        </w:tc>
      </w:tr>
      <w:tr w:rsidR="008453C6" w:rsidRPr="00C9550D" w:rsidTr="005569D7">
        <w:trPr>
          <w:trHeight w:val="333"/>
        </w:trPr>
        <w:tc>
          <w:tcPr>
            <w:tcW w:w="833" w:type="pct"/>
            <w:vMerge/>
            <w:shd w:val="clear" w:color="auto" w:fill="auto"/>
          </w:tcPr>
          <w:p w:rsidR="008453C6" w:rsidRPr="00C9550D" w:rsidRDefault="008453C6" w:rsidP="00222B66">
            <w:pPr>
              <w:pStyle w:val="102"/>
              <w:rPr>
                <w:sz w:val="28"/>
                <w:szCs w:val="28"/>
              </w:rPr>
            </w:pPr>
          </w:p>
        </w:tc>
        <w:tc>
          <w:tcPr>
            <w:tcW w:w="881" w:type="pct"/>
            <w:vMerge w:val="restart"/>
            <w:shd w:val="clear" w:color="auto" w:fill="auto"/>
          </w:tcPr>
          <w:p w:rsidR="008453C6" w:rsidRPr="00C9550D" w:rsidRDefault="008453C6" w:rsidP="005569D7">
            <w:pPr>
              <w:pStyle w:val="102"/>
              <w:jc w:val="left"/>
              <w:rPr>
                <w:sz w:val="28"/>
                <w:szCs w:val="28"/>
              </w:rPr>
            </w:pPr>
            <w:r w:rsidRPr="00C9550D">
              <w:rPr>
                <w:sz w:val="28"/>
                <w:szCs w:val="28"/>
              </w:rPr>
              <w:t xml:space="preserve">Размер земельного участка для отдельно стоящих котельных в зависимости от </w:t>
            </w:r>
            <w:proofErr w:type="spellStart"/>
            <w:r w:rsidRPr="00C9550D">
              <w:rPr>
                <w:sz w:val="28"/>
                <w:szCs w:val="28"/>
              </w:rPr>
              <w:t>теплопроизводи</w:t>
            </w:r>
            <w:r w:rsidR="00C030D7" w:rsidRPr="00C030D7">
              <w:rPr>
                <w:sz w:val="28"/>
                <w:szCs w:val="28"/>
              </w:rPr>
              <w:t>-</w:t>
            </w:r>
            <w:r w:rsidRPr="00C9550D">
              <w:rPr>
                <w:sz w:val="28"/>
                <w:szCs w:val="28"/>
              </w:rPr>
              <w:t>тельности,Га</w:t>
            </w:r>
            <w:proofErr w:type="spellEnd"/>
          </w:p>
        </w:tc>
        <w:tc>
          <w:tcPr>
            <w:tcW w:w="1775" w:type="pct"/>
            <w:gridSpan w:val="11"/>
            <w:shd w:val="clear" w:color="auto" w:fill="auto"/>
            <w:vAlign w:val="center"/>
          </w:tcPr>
          <w:p w:rsidR="008453C6" w:rsidRPr="00C9550D" w:rsidRDefault="008453C6" w:rsidP="00222B66">
            <w:pPr>
              <w:jc w:val="center"/>
              <w:rPr>
                <w:sz w:val="28"/>
                <w:szCs w:val="28"/>
              </w:rPr>
            </w:pPr>
            <w:proofErr w:type="spellStart"/>
            <w:r w:rsidRPr="00C9550D">
              <w:rPr>
                <w:sz w:val="28"/>
                <w:szCs w:val="28"/>
              </w:rPr>
              <w:t>Теплопроизводительность</w:t>
            </w:r>
            <w:proofErr w:type="spellEnd"/>
            <w:r w:rsidRPr="00C9550D">
              <w:rPr>
                <w:sz w:val="28"/>
                <w:szCs w:val="28"/>
              </w:rPr>
              <w:t xml:space="preserve"> отдельно стоящих котельных, Гкал/ч</w:t>
            </w:r>
          </w:p>
        </w:tc>
        <w:tc>
          <w:tcPr>
            <w:tcW w:w="1511" w:type="pct"/>
            <w:gridSpan w:val="14"/>
            <w:shd w:val="clear" w:color="auto" w:fill="auto"/>
            <w:vAlign w:val="center"/>
          </w:tcPr>
          <w:p w:rsidR="008453C6" w:rsidRPr="00C9550D" w:rsidRDefault="008453C6" w:rsidP="00222B66">
            <w:pPr>
              <w:jc w:val="center"/>
              <w:rPr>
                <w:sz w:val="28"/>
                <w:szCs w:val="28"/>
              </w:rPr>
            </w:pPr>
            <w:r w:rsidRPr="00C9550D">
              <w:rPr>
                <w:sz w:val="28"/>
                <w:szCs w:val="28"/>
              </w:rPr>
              <w:t>Размер земельного участка, га</w:t>
            </w:r>
          </w:p>
        </w:tc>
      </w:tr>
      <w:tr w:rsidR="008453C6" w:rsidRPr="00C9550D" w:rsidTr="00AF1B2A">
        <w:trPr>
          <w:trHeight w:val="231"/>
        </w:trPr>
        <w:tc>
          <w:tcPr>
            <w:tcW w:w="833" w:type="pct"/>
            <w:vMerge/>
            <w:shd w:val="clear" w:color="auto" w:fill="auto"/>
          </w:tcPr>
          <w:p w:rsidR="008453C6" w:rsidRPr="00C9550D" w:rsidRDefault="008453C6" w:rsidP="00222B66">
            <w:pPr>
              <w:pStyle w:val="102"/>
              <w:rPr>
                <w:sz w:val="28"/>
                <w:szCs w:val="28"/>
              </w:rPr>
            </w:pPr>
          </w:p>
        </w:tc>
        <w:tc>
          <w:tcPr>
            <w:tcW w:w="881" w:type="pct"/>
            <w:vMerge/>
            <w:shd w:val="clear" w:color="auto" w:fill="auto"/>
          </w:tcPr>
          <w:p w:rsidR="008453C6" w:rsidRPr="00C9550D" w:rsidRDefault="008453C6" w:rsidP="00222B66">
            <w:pPr>
              <w:pStyle w:val="101"/>
              <w:rPr>
                <w:sz w:val="28"/>
                <w:szCs w:val="28"/>
              </w:rPr>
            </w:pPr>
          </w:p>
        </w:tc>
        <w:tc>
          <w:tcPr>
            <w:tcW w:w="1775" w:type="pct"/>
            <w:gridSpan w:val="11"/>
            <w:shd w:val="clear" w:color="auto" w:fill="auto"/>
            <w:vAlign w:val="center"/>
          </w:tcPr>
          <w:p w:rsidR="008453C6" w:rsidRPr="00C9550D" w:rsidRDefault="008453C6" w:rsidP="00222B66">
            <w:pPr>
              <w:widowControl w:val="0"/>
              <w:autoSpaceDE w:val="0"/>
              <w:autoSpaceDN w:val="0"/>
              <w:adjustRightInd w:val="0"/>
              <w:rPr>
                <w:sz w:val="28"/>
                <w:szCs w:val="28"/>
              </w:rPr>
            </w:pPr>
            <w:r w:rsidRPr="00C9550D">
              <w:rPr>
                <w:sz w:val="28"/>
                <w:szCs w:val="28"/>
              </w:rPr>
              <w:t xml:space="preserve">до 5 </w:t>
            </w:r>
          </w:p>
        </w:tc>
        <w:tc>
          <w:tcPr>
            <w:tcW w:w="1511" w:type="pct"/>
            <w:gridSpan w:val="14"/>
            <w:shd w:val="clear" w:color="auto" w:fill="auto"/>
            <w:vAlign w:val="center"/>
          </w:tcPr>
          <w:p w:rsidR="008453C6" w:rsidRPr="00C9550D" w:rsidRDefault="008453C6" w:rsidP="00222B66">
            <w:pPr>
              <w:widowControl w:val="0"/>
              <w:autoSpaceDE w:val="0"/>
              <w:autoSpaceDN w:val="0"/>
              <w:adjustRightInd w:val="0"/>
              <w:jc w:val="center"/>
              <w:rPr>
                <w:sz w:val="28"/>
                <w:szCs w:val="28"/>
              </w:rPr>
            </w:pPr>
            <w:r w:rsidRPr="00C9550D">
              <w:rPr>
                <w:sz w:val="28"/>
                <w:szCs w:val="28"/>
              </w:rPr>
              <w:t>0,7</w:t>
            </w:r>
          </w:p>
        </w:tc>
      </w:tr>
      <w:tr w:rsidR="008453C6" w:rsidRPr="00C9550D" w:rsidTr="00AF1B2A">
        <w:trPr>
          <w:trHeight w:val="231"/>
        </w:trPr>
        <w:tc>
          <w:tcPr>
            <w:tcW w:w="833" w:type="pct"/>
            <w:vMerge/>
            <w:shd w:val="clear" w:color="auto" w:fill="auto"/>
          </w:tcPr>
          <w:p w:rsidR="008453C6" w:rsidRPr="00C9550D" w:rsidRDefault="008453C6" w:rsidP="00222B66">
            <w:pPr>
              <w:pStyle w:val="102"/>
              <w:rPr>
                <w:sz w:val="28"/>
                <w:szCs w:val="28"/>
              </w:rPr>
            </w:pPr>
          </w:p>
        </w:tc>
        <w:tc>
          <w:tcPr>
            <w:tcW w:w="881" w:type="pct"/>
            <w:vMerge/>
            <w:shd w:val="clear" w:color="auto" w:fill="auto"/>
          </w:tcPr>
          <w:p w:rsidR="008453C6" w:rsidRPr="00C9550D" w:rsidRDefault="008453C6" w:rsidP="00222B66">
            <w:pPr>
              <w:pStyle w:val="101"/>
              <w:rPr>
                <w:sz w:val="28"/>
                <w:szCs w:val="28"/>
              </w:rPr>
            </w:pPr>
          </w:p>
        </w:tc>
        <w:tc>
          <w:tcPr>
            <w:tcW w:w="1775" w:type="pct"/>
            <w:gridSpan w:val="11"/>
            <w:shd w:val="clear" w:color="auto" w:fill="auto"/>
            <w:vAlign w:val="center"/>
          </w:tcPr>
          <w:p w:rsidR="008453C6" w:rsidRPr="00C9550D" w:rsidRDefault="008453C6" w:rsidP="00222B66">
            <w:pPr>
              <w:widowControl w:val="0"/>
              <w:autoSpaceDE w:val="0"/>
              <w:autoSpaceDN w:val="0"/>
              <w:adjustRightInd w:val="0"/>
              <w:rPr>
                <w:sz w:val="28"/>
                <w:szCs w:val="28"/>
              </w:rPr>
            </w:pPr>
            <w:r w:rsidRPr="00C9550D">
              <w:rPr>
                <w:sz w:val="28"/>
                <w:szCs w:val="28"/>
              </w:rPr>
              <w:t xml:space="preserve">свыше 5 до 10 </w:t>
            </w:r>
          </w:p>
        </w:tc>
        <w:tc>
          <w:tcPr>
            <w:tcW w:w="1511" w:type="pct"/>
            <w:gridSpan w:val="14"/>
            <w:shd w:val="clear" w:color="auto" w:fill="auto"/>
            <w:vAlign w:val="center"/>
          </w:tcPr>
          <w:p w:rsidR="008453C6" w:rsidRPr="00C9550D" w:rsidRDefault="008453C6" w:rsidP="00222B66">
            <w:pPr>
              <w:widowControl w:val="0"/>
              <w:autoSpaceDE w:val="0"/>
              <w:autoSpaceDN w:val="0"/>
              <w:adjustRightInd w:val="0"/>
              <w:jc w:val="center"/>
              <w:rPr>
                <w:sz w:val="28"/>
                <w:szCs w:val="28"/>
              </w:rPr>
            </w:pPr>
            <w:r w:rsidRPr="00C9550D">
              <w:rPr>
                <w:sz w:val="28"/>
                <w:szCs w:val="28"/>
              </w:rPr>
              <w:t>1,0</w:t>
            </w:r>
          </w:p>
        </w:tc>
      </w:tr>
      <w:tr w:rsidR="008453C6" w:rsidRPr="00C9550D" w:rsidTr="00AF1B2A">
        <w:trPr>
          <w:trHeight w:val="231"/>
        </w:trPr>
        <w:tc>
          <w:tcPr>
            <w:tcW w:w="833" w:type="pct"/>
            <w:vMerge/>
            <w:shd w:val="clear" w:color="auto" w:fill="auto"/>
          </w:tcPr>
          <w:p w:rsidR="008453C6" w:rsidRPr="00C9550D" w:rsidRDefault="008453C6" w:rsidP="00222B66">
            <w:pPr>
              <w:pStyle w:val="102"/>
              <w:rPr>
                <w:sz w:val="28"/>
                <w:szCs w:val="28"/>
              </w:rPr>
            </w:pPr>
          </w:p>
        </w:tc>
        <w:tc>
          <w:tcPr>
            <w:tcW w:w="881" w:type="pct"/>
            <w:vMerge/>
            <w:shd w:val="clear" w:color="auto" w:fill="auto"/>
          </w:tcPr>
          <w:p w:rsidR="008453C6" w:rsidRPr="00C9550D" w:rsidRDefault="008453C6" w:rsidP="00222B66">
            <w:pPr>
              <w:pStyle w:val="101"/>
              <w:rPr>
                <w:sz w:val="28"/>
                <w:szCs w:val="28"/>
              </w:rPr>
            </w:pPr>
          </w:p>
        </w:tc>
        <w:tc>
          <w:tcPr>
            <w:tcW w:w="1775" w:type="pct"/>
            <w:gridSpan w:val="11"/>
            <w:shd w:val="clear" w:color="auto" w:fill="auto"/>
            <w:vAlign w:val="center"/>
          </w:tcPr>
          <w:p w:rsidR="008453C6" w:rsidRPr="00C9550D" w:rsidRDefault="008453C6" w:rsidP="00222B66">
            <w:pPr>
              <w:widowControl w:val="0"/>
              <w:autoSpaceDE w:val="0"/>
              <w:autoSpaceDN w:val="0"/>
              <w:adjustRightInd w:val="0"/>
              <w:rPr>
                <w:sz w:val="28"/>
                <w:szCs w:val="28"/>
              </w:rPr>
            </w:pPr>
            <w:r w:rsidRPr="00C9550D">
              <w:rPr>
                <w:sz w:val="28"/>
                <w:szCs w:val="28"/>
              </w:rPr>
              <w:t xml:space="preserve">свыше 10 до 50 </w:t>
            </w:r>
          </w:p>
        </w:tc>
        <w:tc>
          <w:tcPr>
            <w:tcW w:w="1511" w:type="pct"/>
            <w:gridSpan w:val="14"/>
            <w:shd w:val="clear" w:color="auto" w:fill="auto"/>
            <w:vAlign w:val="center"/>
          </w:tcPr>
          <w:p w:rsidR="008453C6" w:rsidRPr="00C9550D" w:rsidRDefault="008453C6" w:rsidP="00222B66">
            <w:pPr>
              <w:widowControl w:val="0"/>
              <w:autoSpaceDE w:val="0"/>
              <w:autoSpaceDN w:val="0"/>
              <w:adjustRightInd w:val="0"/>
              <w:jc w:val="center"/>
              <w:rPr>
                <w:sz w:val="28"/>
                <w:szCs w:val="28"/>
              </w:rPr>
            </w:pPr>
            <w:r w:rsidRPr="00C9550D">
              <w:rPr>
                <w:sz w:val="28"/>
                <w:szCs w:val="28"/>
              </w:rPr>
              <w:t>1,5</w:t>
            </w:r>
          </w:p>
        </w:tc>
      </w:tr>
      <w:tr w:rsidR="008453C6" w:rsidRPr="00C9550D" w:rsidTr="00AF1B2A">
        <w:trPr>
          <w:trHeight w:val="231"/>
        </w:trPr>
        <w:tc>
          <w:tcPr>
            <w:tcW w:w="833" w:type="pct"/>
            <w:vMerge/>
            <w:shd w:val="clear" w:color="auto" w:fill="auto"/>
          </w:tcPr>
          <w:p w:rsidR="008453C6" w:rsidRPr="00C9550D" w:rsidRDefault="008453C6" w:rsidP="00222B66">
            <w:pPr>
              <w:pStyle w:val="102"/>
              <w:rPr>
                <w:sz w:val="28"/>
                <w:szCs w:val="28"/>
              </w:rPr>
            </w:pPr>
          </w:p>
        </w:tc>
        <w:tc>
          <w:tcPr>
            <w:tcW w:w="881" w:type="pct"/>
            <w:vMerge/>
            <w:shd w:val="clear" w:color="auto" w:fill="auto"/>
          </w:tcPr>
          <w:p w:rsidR="008453C6" w:rsidRPr="00C9550D" w:rsidRDefault="008453C6" w:rsidP="00222B66">
            <w:pPr>
              <w:pStyle w:val="101"/>
              <w:rPr>
                <w:sz w:val="28"/>
                <w:szCs w:val="28"/>
              </w:rPr>
            </w:pPr>
          </w:p>
        </w:tc>
        <w:tc>
          <w:tcPr>
            <w:tcW w:w="1775" w:type="pct"/>
            <w:gridSpan w:val="11"/>
            <w:shd w:val="clear" w:color="auto" w:fill="auto"/>
            <w:vAlign w:val="center"/>
          </w:tcPr>
          <w:p w:rsidR="008453C6" w:rsidRPr="00C9550D" w:rsidRDefault="008453C6" w:rsidP="00222B66">
            <w:pPr>
              <w:widowControl w:val="0"/>
              <w:autoSpaceDE w:val="0"/>
              <w:autoSpaceDN w:val="0"/>
              <w:adjustRightInd w:val="0"/>
              <w:rPr>
                <w:sz w:val="28"/>
                <w:szCs w:val="28"/>
              </w:rPr>
            </w:pPr>
            <w:r w:rsidRPr="00C9550D">
              <w:rPr>
                <w:sz w:val="28"/>
                <w:szCs w:val="28"/>
              </w:rPr>
              <w:t xml:space="preserve">свыше 50 до 100 </w:t>
            </w:r>
          </w:p>
        </w:tc>
        <w:tc>
          <w:tcPr>
            <w:tcW w:w="1511" w:type="pct"/>
            <w:gridSpan w:val="14"/>
            <w:shd w:val="clear" w:color="auto" w:fill="auto"/>
            <w:vAlign w:val="center"/>
          </w:tcPr>
          <w:p w:rsidR="008453C6" w:rsidRPr="00C9550D" w:rsidRDefault="008453C6" w:rsidP="00222B66">
            <w:pPr>
              <w:widowControl w:val="0"/>
              <w:autoSpaceDE w:val="0"/>
              <w:autoSpaceDN w:val="0"/>
              <w:adjustRightInd w:val="0"/>
              <w:jc w:val="center"/>
              <w:rPr>
                <w:sz w:val="28"/>
                <w:szCs w:val="28"/>
              </w:rPr>
            </w:pPr>
            <w:r w:rsidRPr="00C9550D">
              <w:rPr>
                <w:sz w:val="28"/>
                <w:szCs w:val="28"/>
              </w:rPr>
              <w:t>2,5</w:t>
            </w:r>
          </w:p>
        </w:tc>
      </w:tr>
      <w:tr w:rsidR="005569D7" w:rsidRPr="00C9550D" w:rsidTr="005569D7">
        <w:trPr>
          <w:trHeight w:val="360"/>
        </w:trPr>
        <w:tc>
          <w:tcPr>
            <w:tcW w:w="833" w:type="pct"/>
            <w:vMerge/>
            <w:shd w:val="clear" w:color="auto" w:fill="auto"/>
          </w:tcPr>
          <w:p w:rsidR="005569D7" w:rsidRPr="00C9550D" w:rsidRDefault="005569D7" w:rsidP="008453C6">
            <w:pPr>
              <w:pStyle w:val="101"/>
              <w:rPr>
                <w:sz w:val="28"/>
                <w:szCs w:val="28"/>
              </w:rPr>
            </w:pPr>
          </w:p>
        </w:tc>
        <w:tc>
          <w:tcPr>
            <w:tcW w:w="881" w:type="pct"/>
            <w:vMerge w:val="restart"/>
            <w:vAlign w:val="center"/>
          </w:tcPr>
          <w:p w:rsidR="005569D7" w:rsidRPr="00C9550D" w:rsidRDefault="005569D7" w:rsidP="008453C6">
            <w:pPr>
              <w:pStyle w:val="101"/>
              <w:rPr>
                <w:sz w:val="28"/>
                <w:szCs w:val="28"/>
              </w:rPr>
            </w:pPr>
            <w:r w:rsidRPr="00C9550D">
              <w:rPr>
                <w:sz w:val="28"/>
                <w:szCs w:val="28"/>
              </w:rPr>
              <w:t>Удельные расходы тепла на отопление жилых зданий, ккал/ч на 1 кв. м общей площади здания по этажности (килокалорий на отопление одного квадратного метра площади в год)</w:t>
            </w:r>
          </w:p>
        </w:tc>
        <w:tc>
          <w:tcPr>
            <w:tcW w:w="318" w:type="pct"/>
            <w:tcBorders>
              <w:bottom w:val="single" w:sz="4" w:space="0" w:color="auto"/>
            </w:tcBorders>
            <w:shd w:val="clear" w:color="auto" w:fill="auto"/>
            <w:vAlign w:val="center"/>
          </w:tcPr>
          <w:p w:rsidR="005569D7" w:rsidRPr="00C9550D" w:rsidRDefault="005569D7" w:rsidP="008453C6">
            <w:pPr>
              <w:jc w:val="center"/>
              <w:rPr>
                <w:b/>
                <w:bCs/>
                <w:sz w:val="28"/>
                <w:szCs w:val="28"/>
              </w:rPr>
            </w:pPr>
            <w:r w:rsidRPr="00C9550D">
              <w:rPr>
                <w:b/>
                <w:bCs/>
                <w:sz w:val="28"/>
                <w:szCs w:val="28"/>
              </w:rPr>
              <w:t>1</w:t>
            </w:r>
          </w:p>
        </w:tc>
        <w:tc>
          <w:tcPr>
            <w:tcW w:w="397" w:type="pct"/>
            <w:gridSpan w:val="2"/>
            <w:tcBorders>
              <w:bottom w:val="single" w:sz="4" w:space="0" w:color="auto"/>
            </w:tcBorders>
            <w:shd w:val="clear" w:color="auto" w:fill="auto"/>
            <w:vAlign w:val="center"/>
          </w:tcPr>
          <w:p w:rsidR="005569D7" w:rsidRPr="00C9550D" w:rsidRDefault="005569D7" w:rsidP="008453C6">
            <w:pPr>
              <w:jc w:val="center"/>
              <w:rPr>
                <w:b/>
                <w:bCs/>
                <w:sz w:val="28"/>
                <w:szCs w:val="28"/>
              </w:rPr>
            </w:pPr>
            <w:r w:rsidRPr="00C9550D">
              <w:rPr>
                <w:b/>
                <w:bCs/>
                <w:sz w:val="28"/>
                <w:szCs w:val="28"/>
              </w:rPr>
              <w:t>2</w:t>
            </w:r>
          </w:p>
        </w:tc>
        <w:tc>
          <w:tcPr>
            <w:tcW w:w="390" w:type="pct"/>
            <w:gridSpan w:val="5"/>
            <w:tcBorders>
              <w:bottom w:val="single" w:sz="4" w:space="0" w:color="auto"/>
            </w:tcBorders>
            <w:shd w:val="clear" w:color="auto" w:fill="auto"/>
            <w:vAlign w:val="center"/>
          </w:tcPr>
          <w:p w:rsidR="005569D7" w:rsidRPr="00C9550D" w:rsidRDefault="005569D7" w:rsidP="008453C6">
            <w:pPr>
              <w:jc w:val="center"/>
              <w:rPr>
                <w:b/>
                <w:bCs/>
                <w:sz w:val="28"/>
                <w:szCs w:val="28"/>
              </w:rPr>
            </w:pPr>
            <w:r w:rsidRPr="00C9550D">
              <w:rPr>
                <w:b/>
                <w:bCs/>
                <w:sz w:val="28"/>
                <w:szCs w:val="28"/>
              </w:rPr>
              <w:t>3</w:t>
            </w:r>
          </w:p>
        </w:tc>
        <w:tc>
          <w:tcPr>
            <w:tcW w:w="368" w:type="pct"/>
            <w:gridSpan w:val="2"/>
            <w:tcBorders>
              <w:bottom w:val="single" w:sz="4" w:space="0" w:color="auto"/>
            </w:tcBorders>
            <w:shd w:val="clear" w:color="auto" w:fill="auto"/>
            <w:vAlign w:val="center"/>
          </w:tcPr>
          <w:p w:rsidR="005569D7" w:rsidRPr="00C9550D" w:rsidRDefault="005569D7" w:rsidP="008453C6">
            <w:pPr>
              <w:jc w:val="center"/>
              <w:rPr>
                <w:b/>
                <w:bCs/>
                <w:sz w:val="28"/>
                <w:szCs w:val="28"/>
              </w:rPr>
            </w:pPr>
            <w:r w:rsidRPr="00C9550D">
              <w:rPr>
                <w:b/>
                <w:bCs/>
                <w:sz w:val="28"/>
                <w:szCs w:val="28"/>
              </w:rPr>
              <w:t>4, 5</w:t>
            </w:r>
          </w:p>
        </w:tc>
        <w:tc>
          <w:tcPr>
            <w:tcW w:w="415" w:type="pct"/>
            <w:gridSpan w:val="2"/>
            <w:tcBorders>
              <w:bottom w:val="single" w:sz="4" w:space="0" w:color="auto"/>
            </w:tcBorders>
            <w:shd w:val="clear" w:color="auto" w:fill="auto"/>
            <w:vAlign w:val="center"/>
          </w:tcPr>
          <w:p w:rsidR="005569D7" w:rsidRPr="00C9550D" w:rsidRDefault="005569D7" w:rsidP="008453C6">
            <w:pPr>
              <w:jc w:val="center"/>
              <w:rPr>
                <w:b/>
                <w:bCs/>
                <w:sz w:val="28"/>
                <w:szCs w:val="28"/>
              </w:rPr>
            </w:pPr>
            <w:r w:rsidRPr="00C9550D">
              <w:rPr>
                <w:b/>
                <w:bCs/>
                <w:sz w:val="28"/>
                <w:szCs w:val="28"/>
              </w:rPr>
              <w:t>6, 7</w:t>
            </w:r>
          </w:p>
        </w:tc>
        <w:tc>
          <w:tcPr>
            <w:tcW w:w="484" w:type="pct"/>
            <w:gridSpan w:val="6"/>
            <w:tcBorders>
              <w:bottom w:val="single" w:sz="4" w:space="0" w:color="auto"/>
            </w:tcBorders>
            <w:shd w:val="clear" w:color="auto" w:fill="auto"/>
            <w:vAlign w:val="center"/>
          </w:tcPr>
          <w:p w:rsidR="005569D7" w:rsidRPr="00C9550D" w:rsidRDefault="005569D7" w:rsidP="008453C6">
            <w:pPr>
              <w:jc w:val="center"/>
              <w:rPr>
                <w:b/>
                <w:bCs/>
                <w:sz w:val="28"/>
                <w:szCs w:val="28"/>
              </w:rPr>
            </w:pPr>
            <w:r w:rsidRPr="00C9550D">
              <w:rPr>
                <w:b/>
                <w:bCs/>
                <w:sz w:val="28"/>
                <w:szCs w:val="28"/>
              </w:rPr>
              <w:t>8, 9</w:t>
            </w:r>
          </w:p>
        </w:tc>
        <w:tc>
          <w:tcPr>
            <w:tcW w:w="334" w:type="pct"/>
            <w:gridSpan w:val="2"/>
            <w:tcBorders>
              <w:bottom w:val="single" w:sz="4" w:space="0" w:color="auto"/>
            </w:tcBorders>
            <w:shd w:val="clear" w:color="auto" w:fill="auto"/>
            <w:vAlign w:val="center"/>
          </w:tcPr>
          <w:p w:rsidR="005569D7" w:rsidRPr="00C9550D" w:rsidRDefault="005569D7" w:rsidP="008453C6">
            <w:pPr>
              <w:jc w:val="center"/>
              <w:rPr>
                <w:b/>
                <w:bCs/>
                <w:sz w:val="28"/>
                <w:szCs w:val="28"/>
              </w:rPr>
            </w:pPr>
            <w:r w:rsidRPr="00C9550D">
              <w:rPr>
                <w:b/>
                <w:bCs/>
                <w:sz w:val="28"/>
                <w:szCs w:val="28"/>
              </w:rPr>
              <w:t>10, 11</w:t>
            </w:r>
          </w:p>
        </w:tc>
        <w:tc>
          <w:tcPr>
            <w:tcW w:w="580" w:type="pct"/>
            <w:gridSpan w:val="5"/>
            <w:tcBorders>
              <w:bottom w:val="single" w:sz="4" w:space="0" w:color="auto"/>
            </w:tcBorders>
            <w:shd w:val="clear" w:color="auto" w:fill="auto"/>
            <w:vAlign w:val="center"/>
          </w:tcPr>
          <w:p w:rsidR="005569D7" w:rsidRPr="00C9550D" w:rsidRDefault="005569D7" w:rsidP="008453C6">
            <w:pPr>
              <w:ind w:right="-94" w:hanging="162"/>
              <w:jc w:val="center"/>
              <w:rPr>
                <w:b/>
                <w:bCs/>
                <w:sz w:val="28"/>
                <w:szCs w:val="28"/>
              </w:rPr>
            </w:pPr>
            <w:r w:rsidRPr="00C9550D">
              <w:rPr>
                <w:b/>
                <w:bCs/>
                <w:sz w:val="28"/>
                <w:szCs w:val="28"/>
              </w:rPr>
              <w:t xml:space="preserve">12 и выше </w:t>
            </w:r>
          </w:p>
        </w:tc>
      </w:tr>
      <w:tr w:rsidR="005569D7" w:rsidRPr="00C9550D" w:rsidTr="005569D7">
        <w:trPr>
          <w:trHeight w:val="1470"/>
        </w:trPr>
        <w:tc>
          <w:tcPr>
            <w:tcW w:w="833" w:type="pct"/>
            <w:vMerge/>
            <w:shd w:val="clear" w:color="auto" w:fill="auto"/>
          </w:tcPr>
          <w:p w:rsidR="005569D7" w:rsidRPr="00C9550D" w:rsidRDefault="005569D7" w:rsidP="008453C6">
            <w:pPr>
              <w:pStyle w:val="101"/>
              <w:rPr>
                <w:sz w:val="28"/>
                <w:szCs w:val="28"/>
              </w:rPr>
            </w:pPr>
          </w:p>
        </w:tc>
        <w:tc>
          <w:tcPr>
            <w:tcW w:w="881" w:type="pct"/>
            <w:vMerge/>
            <w:tcBorders>
              <w:bottom w:val="single" w:sz="4" w:space="0" w:color="auto"/>
            </w:tcBorders>
            <w:vAlign w:val="center"/>
          </w:tcPr>
          <w:p w:rsidR="005569D7" w:rsidRPr="00C9550D" w:rsidRDefault="005569D7" w:rsidP="008453C6">
            <w:pPr>
              <w:pStyle w:val="101"/>
              <w:rPr>
                <w:sz w:val="28"/>
                <w:szCs w:val="28"/>
              </w:rPr>
            </w:pPr>
          </w:p>
        </w:tc>
        <w:tc>
          <w:tcPr>
            <w:tcW w:w="318" w:type="pct"/>
            <w:tcBorders>
              <w:bottom w:val="single" w:sz="4" w:space="0" w:color="auto"/>
            </w:tcBorders>
            <w:shd w:val="clear" w:color="auto" w:fill="auto"/>
            <w:vAlign w:val="center"/>
          </w:tcPr>
          <w:p w:rsidR="005569D7" w:rsidRPr="00C9550D" w:rsidRDefault="005569D7" w:rsidP="008453C6">
            <w:pPr>
              <w:jc w:val="center"/>
              <w:rPr>
                <w:sz w:val="28"/>
                <w:szCs w:val="28"/>
              </w:rPr>
            </w:pPr>
            <w:r w:rsidRPr="00C9550D">
              <w:rPr>
                <w:sz w:val="28"/>
                <w:szCs w:val="28"/>
              </w:rPr>
              <w:t>68,9 (17088)</w:t>
            </w:r>
          </w:p>
        </w:tc>
        <w:tc>
          <w:tcPr>
            <w:tcW w:w="397" w:type="pct"/>
            <w:gridSpan w:val="2"/>
            <w:tcBorders>
              <w:bottom w:val="single" w:sz="4" w:space="0" w:color="auto"/>
            </w:tcBorders>
            <w:shd w:val="clear" w:color="auto" w:fill="auto"/>
            <w:vAlign w:val="center"/>
          </w:tcPr>
          <w:p w:rsidR="005569D7" w:rsidRPr="00C9550D" w:rsidRDefault="005569D7" w:rsidP="008453C6">
            <w:pPr>
              <w:jc w:val="center"/>
              <w:rPr>
                <w:sz w:val="28"/>
                <w:szCs w:val="28"/>
              </w:rPr>
            </w:pPr>
            <w:r w:rsidRPr="00C9550D">
              <w:rPr>
                <w:sz w:val="28"/>
                <w:szCs w:val="28"/>
              </w:rPr>
              <w:t>62,7 (15548)</w:t>
            </w:r>
          </w:p>
        </w:tc>
        <w:tc>
          <w:tcPr>
            <w:tcW w:w="390" w:type="pct"/>
            <w:gridSpan w:val="5"/>
            <w:tcBorders>
              <w:bottom w:val="single" w:sz="4" w:space="0" w:color="auto"/>
            </w:tcBorders>
            <w:shd w:val="clear" w:color="auto" w:fill="auto"/>
            <w:vAlign w:val="center"/>
          </w:tcPr>
          <w:p w:rsidR="005569D7" w:rsidRPr="00C9550D" w:rsidRDefault="005569D7" w:rsidP="008453C6">
            <w:pPr>
              <w:jc w:val="center"/>
              <w:rPr>
                <w:sz w:val="28"/>
                <w:szCs w:val="28"/>
              </w:rPr>
            </w:pPr>
            <w:r w:rsidRPr="00C9550D">
              <w:rPr>
                <w:sz w:val="28"/>
                <w:szCs w:val="28"/>
              </w:rPr>
              <w:t>56,3 (13971)</w:t>
            </w:r>
          </w:p>
        </w:tc>
        <w:tc>
          <w:tcPr>
            <w:tcW w:w="368" w:type="pct"/>
            <w:gridSpan w:val="2"/>
            <w:tcBorders>
              <w:bottom w:val="single" w:sz="4" w:space="0" w:color="auto"/>
            </w:tcBorders>
            <w:shd w:val="clear" w:color="auto" w:fill="auto"/>
            <w:vAlign w:val="center"/>
          </w:tcPr>
          <w:p w:rsidR="005569D7" w:rsidRPr="00C9550D" w:rsidRDefault="005569D7" w:rsidP="008453C6">
            <w:pPr>
              <w:jc w:val="center"/>
              <w:rPr>
                <w:sz w:val="28"/>
                <w:szCs w:val="28"/>
              </w:rPr>
            </w:pPr>
            <w:r w:rsidRPr="00C9550D">
              <w:rPr>
                <w:sz w:val="28"/>
                <w:szCs w:val="28"/>
              </w:rPr>
              <w:t>54,3 (13482)</w:t>
            </w:r>
          </w:p>
        </w:tc>
        <w:tc>
          <w:tcPr>
            <w:tcW w:w="415" w:type="pct"/>
            <w:gridSpan w:val="2"/>
            <w:tcBorders>
              <w:bottom w:val="single" w:sz="4" w:space="0" w:color="auto"/>
            </w:tcBorders>
            <w:shd w:val="clear" w:color="auto" w:fill="auto"/>
            <w:vAlign w:val="center"/>
          </w:tcPr>
          <w:p w:rsidR="005569D7" w:rsidRPr="00C9550D" w:rsidRDefault="005569D7" w:rsidP="008453C6">
            <w:pPr>
              <w:jc w:val="center"/>
              <w:rPr>
                <w:sz w:val="28"/>
                <w:szCs w:val="28"/>
              </w:rPr>
            </w:pPr>
            <w:r w:rsidRPr="00C9550D">
              <w:rPr>
                <w:sz w:val="28"/>
                <w:szCs w:val="28"/>
              </w:rPr>
              <w:t>50,8 (12619)</w:t>
            </w:r>
          </w:p>
        </w:tc>
        <w:tc>
          <w:tcPr>
            <w:tcW w:w="484" w:type="pct"/>
            <w:gridSpan w:val="6"/>
            <w:tcBorders>
              <w:bottom w:val="single" w:sz="4" w:space="0" w:color="auto"/>
            </w:tcBorders>
            <w:shd w:val="clear" w:color="auto" w:fill="auto"/>
            <w:vAlign w:val="center"/>
          </w:tcPr>
          <w:p w:rsidR="005569D7" w:rsidRPr="00C9550D" w:rsidRDefault="005569D7" w:rsidP="008453C6">
            <w:pPr>
              <w:jc w:val="center"/>
              <w:rPr>
                <w:sz w:val="28"/>
                <w:szCs w:val="28"/>
              </w:rPr>
            </w:pPr>
            <w:r w:rsidRPr="00C9550D">
              <w:rPr>
                <w:sz w:val="28"/>
                <w:szCs w:val="28"/>
              </w:rPr>
              <w:t>48,3 (11980)</w:t>
            </w:r>
          </w:p>
        </w:tc>
        <w:tc>
          <w:tcPr>
            <w:tcW w:w="334" w:type="pct"/>
            <w:gridSpan w:val="2"/>
            <w:tcBorders>
              <w:bottom w:val="single" w:sz="4" w:space="0" w:color="auto"/>
            </w:tcBorders>
            <w:shd w:val="clear" w:color="auto" w:fill="auto"/>
            <w:vAlign w:val="center"/>
          </w:tcPr>
          <w:p w:rsidR="005569D7" w:rsidRPr="00C9550D" w:rsidRDefault="005569D7" w:rsidP="008453C6">
            <w:pPr>
              <w:jc w:val="center"/>
              <w:rPr>
                <w:sz w:val="28"/>
                <w:szCs w:val="28"/>
              </w:rPr>
            </w:pPr>
            <w:r w:rsidRPr="00C9550D">
              <w:rPr>
                <w:sz w:val="28"/>
                <w:szCs w:val="28"/>
              </w:rPr>
              <w:t>45,6 (11304)</w:t>
            </w:r>
          </w:p>
        </w:tc>
        <w:tc>
          <w:tcPr>
            <w:tcW w:w="580" w:type="pct"/>
            <w:gridSpan w:val="5"/>
            <w:tcBorders>
              <w:bottom w:val="single" w:sz="4" w:space="0" w:color="auto"/>
            </w:tcBorders>
            <w:shd w:val="clear" w:color="auto" w:fill="auto"/>
            <w:vAlign w:val="center"/>
          </w:tcPr>
          <w:p w:rsidR="005569D7" w:rsidRPr="00C9550D" w:rsidRDefault="005569D7" w:rsidP="008453C6">
            <w:pPr>
              <w:jc w:val="center"/>
              <w:rPr>
                <w:sz w:val="28"/>
                <w:szCs w:val="28"/>
              </w:rPr>
            </w:pPr>
            <w:r w:rsidRPr="00C9550D">
              <w:rPr>
                <w:sz w:val="28"/>
                <w:szCs w:val="28"/>
              </w:rPr>
              <w:t>43,9 (10891)</w:t>
            </w:r>
          </w:p>
        </w:tc>
      </w:tr>
      <w:tr w:rsidR="005569D7" w:rsidRPr="00C9550D" w:rsidTr="005569D7">
        <w:trPr>
          <w:trHeight w:val="395"/>
        </w:trPr>
        <w:tc>
          <w:tcPr>
            <w:tcW w:w="833" w:type="pct"/>
            <w:vMerge/>
            <w:shd w:val="clear" w:color="auto" w:fill="auto"/>
          </w:tcPr>
          <w:p w:rsidR="005569D7" w:rsidRPr="00C9550D" w:rsidRDefault="005569D7" w:rsidP="008453C6">
            <w:pPr>
              <w:pStyle w:val="101"/>
              <w:rPr>
                <w:sz w:val="28"/>
                <w:szCs w:val="28"/>
              </w:rPr>
            </w:pPr>
          </w:p>
        </w:tc>
        <w:tc>
          <w:tcPr>
            <w:tcW w:w="881" w:type="pct"/>
            <w:vMerge w:val="restart"/>
            <w:vAlign w:val="center"/>
          </w:tcPr>
          <w:p w:rsidR="005569D7" w:rsidRPr="00C9550D" w:rsidRDefault="005569D7" w:rsidP="008453C6">
            <w:pPr>
              <w:pStyle w:val="101"/>
              <w:rPr>
                <w:sz w:val="28"/>
                <w:szCs w:val="28"/>
              </w:rPr>
            </w:pPr>
            <w:r w:rsidRPr="00C9550D">
              <w:rPr>
                <w:sz w:val="28"/>
                <w:szCs w:val="28"/>
              </w:rPr>
              <w:t xml:space="preserve">Удельные расходы </w:t>
            </w:r>
            <w:r w:rsidRPr="00C9550D">
              <w:rPr>
                <w:sz w:val="28"/>
                <w:szCs w:val="28"/>
              </w:rPr>
              <w:lastRenderedPageBreak/>
              <w:t>тепла на отопление административных и общественных зданий, ккал/ч на 1 кв. м общей площади здания по этажности (килокалорий на отопление одного квадратного метра площади в год)</w:t>
            </w:r>
          </w:p>
        </w:tc>
        <w:tc>
          <w:tcPr>
            <w:tcW w:w="318" w:type="pct"/>
            <w:tcBorders>
              <w:bottom w:val="single" w:sz="4" w:space="0" w:color="auto"/>
            </w:tcBorders>
            <w:shd w:val="clear" w:color="auto" w:fill="auto"/>
            <w:vAlign w:val="center"/>
          </w:tcPr>
          <w:p w:rsidR="005569D7" w:rsidRPr="00C9550D" w:rsidRDefault="005569D7" w:rsidP="008453C6">
            <w:pPr>
              <w:jc w:val="center"/>
              <w:rPr>
                <w:b/>
                <w:bCs/>
                <w:sz w:val="28"/>
                <w:szCs w:val="28"/>
              </w:rPr>
            </w:pPr>
            <w:r w:rsidRPr="00C9550D">
              <w:rPr>
                <w:b/>
                <w:bCs/>
                <w:sz w:val="28"/>
                <w:szCs w:val="28"/>
              </w:rPr>
              <w:lastRenderedPageBreak/>
              <w:t>1</w:t>
            </w:r>
          </w:p>
        </w:tc>
        <w:tc>
          <w:tcPr>
            <w:tcW w:w="397" w:type="pct"/>
            <w:gridSpan w:val="2"/>
            <w:tcBorders>
              <w:bottom w:val="single" w:sz="4" w:space="0" w:color="auto"/>
            </w:tcBorders>
            <w:shd w:val="clear" w:color="auto" w:fill="auto"/>
            <w:vAlign w:val="center"/>
          </w:tcPr>
          <w:p w:rsidR="005569D7" w:rsidRPr="00C9550D" w:rsidRDefault="005569D7" w:rsidP="008453C6">
            <w:pPr>
              <w:jc w:val="center"/>
              <w:rPr>
                <w:b/>
                <w:bCs/>
                <w:sz w:val="28"/>
                <w:szCs w:val="28"/>
              </w:rPr>
            </w:pPr>
            <w:r w:rsidRPr="00C9550D">
              <w:rPr>
                <w:b/>
                <w:bCs/>
                <w:sz w:val="28"/>
                <w:szCs w:val="28"/>
              </w:rPr>
              <w:t>2</w:t>
            </w:r>
          </w:p>
        </w:tc>
        <w:tc>
          <w:tcPr>
            <w:tcW w:w="390" w:type="pct"/>
            <w:gridSpan w:val="5"/>
            <w:tcBorders>
              <w:bottom w:val="single" w:sz="4" w:space="0" w:color="auto"/>
            </w:tcBorders>
            <w:shd w:val="clear" w:color="auto" w:fill="auto"/>
            <w:vAlign w:val="center"/>
          </w:tcPr>
          <w:p w:rsidR="005569D7" w:rsidRPr="00C9550D" w:rsidRDefault="005569D7" w:rsidP="008453C6">
            <w:pPr>
              <w:jc w:val="center"/>
              <w:rPr>
                <w:b/>
                <w:bCs/>
                <w:sz w:val="28"/>
                <w:szCs w:val="28"/>
              </w:rPr>
            </w:pPr>
            <w:r w:rsidRPr="00C9550D">
              <w:rPr>
                <w:b/>
                <w:bCs/>
                <w:sz w:val="28"/>
                <w:szCs w:val="28"/>
              </w:rPr>
              <w:t>3</w:t>
            </w:r>
          </w:p>
        </w:tc>
        <w:tc>
          <w:tcPr>
            <w:tcW w:w="368" w:type="pct"/>
            <w:gridSpan w:val="2"/>
            <w:tcBorders>
              <w:bottom w:val="single" w:sz="4" w:space="0" w:color="auto"/>
            </w:tcBorders>
            <w:shd w:val="clear" w:color="auto" w:fill="auto"/>
            <w:vAlign w:val="center"/>
          </w:tcPr>
          <w:p w:rsidR="005569D7" w:rsidRPr="00C9550D" w:rsidRDefault="005569D7" w:rsidP="008453C6">
            <w:pPr>
              <w:jc w:val="center"/>
              <w:rPr>
                <w:b/>
                <w:bCs/>
                <w:sz w:val="28"/>
                <w:szCs w:val="28"/>
              </w:rPr>
            </w:pPr>
            <w:r w:rsidRPr="00C9550D">
              <w:rPr>
                <w:b/>
                <w:bCs/>
                <w:sz w:val="28"/>
                <w:szCs w:val="28"/>
              </w:rPr>
              <w:t>4, 5</w:t>
            </w:r>
          </w:p>
        </w:tc>
        <w:tc>
          <w:tcPr>
            <w:tcW w:w="415" w:type="pct"/>
            <w:gridSpan w:val="2"/>
            <w:tcBorders>
              <w:bottom w:val="single" w:sz="4" w:space="0" w:color="auto"/>
            </w:tcBorders>
            <w:shd w:val="clear" w:color="auto" w:fill="auto"/>
            <w:vAlign w:val="center"/>
          </w:tcPr>
          <w:p w:rsidR="005569D7" w:rsidRPr="00C9550D" w:rsidRDefault="005569D7" w:rsidP="008453C6">
            <w:pPr>
              <w:jc w:val="center"/>
              <w:rPr>
                <w:b/>
                <w:bCs/>
                <w:sz w:val="28"/>
                <w:szCs w:val="28"/>
              </w:rPr>
            </w:pPr>
            <w:r w:rsidRPr="00C9550D">
              <w:rPr>
                <w:b/>
                <w:bCs/>
                <w:sz w:val="28"/>
                <w:szCs w:val="28"/>
              </w:rPr>
              <w:t>6, 7</w:t>
            </w:r>
          </w:p>
        </w:tc>
        <w:tc>
          <w:tcPr>
            <w:tcW w:w="484" w:type="pct"/>
            <w:gridSpan w:val="6"/>
            <w:tcBorders>
              <w:bottom w:val="single" w:sz="4" w:space="0" w:color="auto"/>
            </w:tcBorders>
            <w:shd w:val="clear" w:color="auto" w:fill="auto"/>
            <w:vAlign w:val="center"/>
          </w:tcPr>
          <w:p w:rsidR="005569D7" w:rsidRPr="00C9550D" w:rsidRDefault="005569D7" w:rsidP="008453C6">
            <w:pPr>
              <w:jc w:val="center"/>
              <w:rPr>
                <w:b/>
                <w:bCs/>
                <w:sz w:val="28"/>
                <w:szCs w:val="28"/>
              </w:rPr>
            </w:pPr>
            <w:r w:rsidRPr="00C9550D">
              <w:rPr>
                <w:b/>
                <w:bCs/>
                <w:sz w:val="28"/>
                <w:szCs w:val="28"/>
              </w:rPr>
              <w:t>8, 9</w:t>
            </w:r>
          </w:p>
        </w:tc>
        <w:tc>
          <w:tcPr>
            <w:tcW w:w="914" w:type="pct"/>
            <w:gridSpan w:val="7"/>
            <w:tcBorders>
              <w:bottom w:val="single" w:sz="4" w:space="0" w:color="auto"/>
            </w:tcBorders>
            <w:shd w:val="clear" w:color="auto" w:fill="auto"/>
            <w:vAlign w:val="center"/>
          </w:tcPr>
          <w:p w:rsidR="005569D7" w:rsidRPr="00C9550D" w:rsidRDefault="005569D7" w:rsidP="008453C6">
            <w:pPr>
              <w:ind w:right="-17" w:hanging="72"/>
              <w:jc w:val="center"/>
              <w:rPr>
                <w:b/>
                <w:bCs/>
                <w:sz w:val="28"/>
                <w:szCs w:val="28"/>
              </w:rPr>
            </w:pPr>
            <w:r w:rsidRPr="00C9550D">
              <w:rPr>
                <w:b/>
                <w:bCs/>
                <w:sz w:val="28"/>
                <w:szCs w:val="28"/>
              </w:rPr>
              <w:t xml:space="preserve">10 и выше </w:t>
            </w:r>
          </w:p>
        </w:tc>
      </w:tr>
      <w:tr w:rsidR="005569D7" w:rsidRPr="00C9550D" w:rsidTr="005569D7">
        <w:trPr>
          <w:trHeight w:val="1890"/>
        </w:trPr>
        <w:tc>
          <w:tcPr>
            <w:tcW w:w="833" w:type="pct"/>
            <w:vMerge/>
            <w:tcBorders>
              <w:bottom w:val="single" w:sz="4" w:space="0" w:color="auto"/>
            </w:tcBorders>
            <w:shd w:val="clear" w:color="auto" w:fill="auto"/>
          </w:tcPr>
          <w:p w:rsidR="005569D7" w:rsidRPr="00C9550D" w:rsidRDefault="005569D7" w:rsidP="008453C6">
            <w:pPr>
              <w:pStyle w:val="101"/>
              <w:rPr>
                <w:sz w:val="28"/>
                <w:szCs w:val="28"/>
              </w:rPr>
            </w:pPr>
          </w:p>
        </w:tc>
        <w:tc>
          <w:tcPr>
            <w:tcW w:w="881" w:type="pct"/>
            <w:vMerge/>
            <w:tcBorders>
              <w:bottom w:val="single" w:sz="4" w:space="0" w:color="auto"/>
            </w:tcBorders>
            <w:vAlign w:val="center"/>
          </w:tcPr>
          <w:p w:rsidR="005569D7" w:rsidRPr="00C9550D" w:rsidRDefault="005569D7" w:rsidP="008453C6">
            <w:pPr>
              <w:pStyle w:val="101"/>
              <w:rPr>
                <w:sz w:val="28"/>
                <w:szCs w:val="28"/>
              </w:rPr>
            </w:pPr>
          </w:p>
        </w:tc>
        <w:tc>
          <w:tcPr>
            <w:tcW w:w="318" w:type="pct"/>
            <w:tcBorders>
              <w:bottom w:val="single" w:sz="4" w:space="0" w:color="auto"/>
            </w:tcBorders>
            <w:shd w:val="clear" w:color="auto" w:fill="auto"/>
            <w:vAlign w:val="center"/>
          </w:tcPr>
          <w:p w:rsidR="005569D7" w:rsidRPr="00C9550D" w:rsidRDefault="005569D7" w:rsidP="008453C6">
            <w:pPr>
              <w:jc w:val="center"/>
              <w:rPr>
                <w:sz w:val="28"/>
                <w:szCs w:val="28"/>
              </w:rPr>
            </w:pPr>
            <w:r w:rsidRPr="00C9550D">
              <w:rPr>
                <w:sz w:val="28"/>
                <w:szCs w:val="28"/>
              </w:rPr>
              <w:t>65,6 (15661)</w:t>
            </w:r>
          </w:p>
        </w:tc>
        <w:tc>
          <w:tcPr>
            <w:tcW w:w="397" w:type="pct"/>
            <w:gridSpan w:val="2"/>
            <w:tcBorders>
              <w:bottom w:val="single" w:sz="4" w:space="0" w:color="auto"/>
            </w:tcBorders>
            <w:shd w:val="clear" w:color="auto" w:fill="auto"/>
            <w:vAlign w:val="center"/>
          </w:tcPr>
          <w:p w:rsidR="005569D7" w:rsidRPr="00C9550D" w:rsidRDefault="005569D7" w:rsidP="008453C6">
            <w:pPr>
              <w:jc w:val="center"/>
              <w:rPr>
                <w:sz w:val="28"/>
                <w:szCs w:val="28"/>
              </w:rPr>
            </w:pPr>
            <w:r w:rsidRPr="00C9550D">
              <w:rPr>
                <w:sz w:val="28"/>
                <w:szCs w:val="28"/>
              </w:rPr>
              <w:t>62,0 (14797)</w:t>
            </w:r>
          </w:p>
        </w:tc>
        <w:tc>
          <w:tcPr>
            <w:tcW w:w="390" w:type="pct"/>
            <w:gridSpan w:val="5"/>
            <w:tcBorders>
              <w:bottom w:val="single" w:sz="4" w:space="0" w:color="auto"/>
            </w:tcBorders>
            <w:shd w:val="clear" w:color="auto" w:fill="auto"/>
            <w:vAlign w:val="center"/>
          </w:tcPr>
          <w:p w:rsidR="005569D7" w:rsidRPr="00C9550D" w:rsidRDefault="005569D7" w:rsidP="008453C6">
            <w:pPr>
              <w:jc w:val="center"/>
              <w:rPr>
                <w:sz w:val="28"/>
                <w:szCs w:val="28"/>
              </w:rPr>
            </w:pPr>
            <w:r w:rsidRPr="00C9550D">
              <w:rPr>
                <w:sz w:val="28"/>
                <w:szCs w:val="28"/>
              </w:rPr>
              <w:t>60,1 (14346)</w:t>
            </w:r>
          </w:p>
        </w:tc>
        <w:tc>
          <w:tcPr>
            <w:tcW w:w="368" w:type="pct"/>
            <w:gridSpan w:val="2"/>
            <w:tcBorders>
              <w:bottom w:val="single" w:sz="4" w:space="0" w:color="auto"/>
            </w:tcBorders>
            <w:shd w:val="clear" w:color="auto" w:fill="auto"/>
            <w:vAlign w:val="center"/>
          </w:tcPr>
          <w:p w:rsidR="005569D7" w:rsidRPr="00C9550D" w:rsidRDefault="005569D7" w:rsidP="008453C6">
            <w:pPr>
              <w:jc w:val="center"/>
              <w:rPr>
                <w:sz w:val="28"/>
                <w:szCs w:val="28"/>
              </w:rPr>
            </w:pPr>
            <w:r w:rsidRPr="00C9550D">
              <w:rPr>
                <w:sz w:val="28"/>
                <w:szCs w:val="28"/>
              </w:rPr>
              <w:t>49,3 (11755)</w:t>
            </w:r>
          </w:p>
        </w:tc>
        <w:tc>
          <w:tcPr>
            <w:tcW w:w="415" w:type="pct"/>
            <w:gridSpan w:val="2"/>
            <w:tcBorders>
              <w:bottom w:val="single" w:sz="4" w:space="0" w:color="auto"/>
            </w:tcBorders>
            <w:shd w:val="clear" w:color="auto" w:fill="auto"/>
            <w:vAlign w:val="center"/>
          </w:tcPr>
          <w:p w:rsidR="005569D7" w:rsidRPr="00C9550D" w:rsidRDefault="005569D7" w:rsidP="008453C6">
            <w:pPr>
              <w:jc w:val="center"/>
              <w:rPr>
                <w:sz w:val="28"/>
                <w:szCs w:val="28"/>
              </w:rPr>
            </w:pPr>
            <w:r w:rsidRPr="00C9550D">
              <w:rPr>
                <w:sz w:val="28"/>
                <w:szCs w:val="28"/>
              </w:rPr>
              <w:t>43,7 (10440)</w:t>
            </w:r>
          </w:p>
        </w:tc>
        <w:tc>
          <w:tcPr>
            <w:tcW w:w="484" w:type="pct"/>
            <w:gridSpan w:val="6"/>
            <w:tcBorders>
              <w:bottom w:val="single" w:sz="4" w:space="0" w:color="auto"/>
            </w:tcBorders>
            <w:shd w:val="clear" w:color="auto" w:fill="auto"/>
            <w:vAlign w:val="center"/>
          </w:tcPr>
          <w:p w:rsidR="005569D7" w:rsidRPr="00C9550D" w:rsidRDefault="005569D7" w:rsidP="008453C6">
            <w:pPr>
              <w:jc w:val="center"/>
              <w:rPr>
                <w:sz w:val="28"/>
                <w:szCs w:val="28"/>
              </w:rPr>
            </w:pPr>
            <w:r w:rsidRPr="00C9550D">
              <w:rPr>
                <w:sz w:val="28"/>
                <w:szCs w:val="28"/>
              </w:rPr>
              <w:t>40,1 (9577)</w:t>
            </w:r>
          </w:p>
        </w:tc>
        <w:tc>
          <w:tcPr>
            <w:tcW w:w="914" w:type="pct"/>
            <w:gridSpan w:val="7"/>
            <w:tcBorders>
              <w:bottom w:val="single" w:sz="4" w:space="0" w:color="auto"/>
            </w:tcBorders>
            <w:shd w:val="clear" w:color="auto" w:fill="auto"/>
            <w:vAlign w:val="center"/>
          </w:tcPr>
          <w:p w:rsidR="005569D7" w:rsidRPr="00C9550D" w:rsidRDefault="005569D7" w:rsidP="008453C6">
            <w:pPr>
              <w:jc w:val="center"/>
              <w:rPr>
                <w:sz w:val="28"/>
                <w:szCs w:val="28"/>
              </w:rPr>
            </w:pPr>
            <w:r w:rsidRPr="00C9550D">
              <w:rPr>
                <w:sz w:val="28"/>
                <w:szCs w:val="28"/>
              </w:rPr>
              <w:t>36,5 (8713)</w:t>
            </w:r>
          </w:p>
        </w:tc>
      </w:tr>
      <w:tr w:rsidR="00C91100" w:rsidRPr="00C9550D" w:rsidTr="00AF1B2A">
        <w:trPr>
          <w:trHeight w:val="50"/>
        </w:trPr>
        <w:tc>
          <w:tcPr>
            <w:tcW w:w="833" w:type="pct"/>
            <w:vMerge w:val="restart"/>
            <w:shd w:val="clear" w:color="auto" w:fill="auto"/>
          </w:tcPr>
          <w:p w:rsidR="00222B66" w:rsidRPr="00C9550D" w:rsidRDefault="00222B66" w:rsidP="00222B66">
            <w:pPr>
              <w:pStyle w:val="101"/>
              <w:rPr>
                <w:sz w:val="28"/>
                <w:szCs w:val="28"/>
              </w:rPr>
            </w:pPr>
            <w:r w:rsidRPr="00C9550D">
              <w:rPr>
                <w:sz w:val="28"/>
                <w:szCs w:val="28"/>
              </w:rPr>
              <w:lastRenderedPageBreak/>
              <w:t>Пункты редуцирования газа</w:t>
            </w:r>
          </w:p>
          <w:p w:rsidR="00222B66" w:rsidRPr="00C9550D" w:rsidRDefault="00222B66" w:rsidP="00222B66">
            <w:pPr>
              <w:pStyle w:val="101"/>
              <w:rPr>
                <w:sz w:val="28"/>
                <w:szCs w:val="28"/>
              </w:rPr>
            </w:pPr>
          </w:p>
          <w:p w:rsidR="00222B66" w:rsidRPr="00C9550D" w:rsidRDefault="00222B66" w:rsidP="00222B66">
            <w:pPr>
              <w:pStyle w:val="101"/>
              <w:rPr>
                <w:sz w:val="28"/>
                <w:szCs w:val="28"/>
              </w:rPr>
            </w:pPr>
            <w:r w:rsidRPr="00C9550D">
              <w:rPr>
                <w:sz w:val="28"/>
                <w:szCs w:val="28"/>
              </w:rPr>
              <w:t>Газонаполнительные станции.</w:t>
            </w:r>
          </w:p>
          <w:p w:rsidR="00222B66" w:rsidRPr="00C9550D" w:rsidRDefault="00222B66" w:rsidP="00222B66">
            <w:pPr>
              <w:pStyle w:val="101"/>
              <w:rPr>
                <w:sz w:val="28"/>
                <w:szCs w:val="28"/>
              </w:rPr>
            </w:pPr>
          </w:p>
          <w:p w:rsidR="00222B66" w:rsidRPr="00C9550D" w:rsidRDefault="00222B66" w:rsidP="00222B66">
            <w:pPr>
              <w:pStyle w:val="101"/>
              <w:rPr>
                <w:sz w:val="28"/>
                <w:szCs w:val="28"/>
              </w:rPr>
            </w:pPr>
            <w:r w:rsidRPr="00C9550D">
              <w:rPr>
                <w:sz w:val="28"/>
                <w:szCs w:val="28"/>
              </w:rPr>
              <w:t xml:space="preserve">Резервуарные установки сжиженных углеводородных </w:t>
            </w:r>
            <w:r w:rsidRPr="00C9550D">
              <w:rPr>
                <w:sz w:val="28"/>
                <w:szCs w:val="28"/>
              </w:rPr>
              <w:lastRenderedPageBreak/>
              <w:t>газов</w:t>
            </w:r>
          </w:p>
        </w:tc>
        <w:tc>
          <w:tcPr>
            <w:tcW w:w="881" w:type="pct"/>
          </w:tcPr>
          <w:p w:rsidR="00222B66" w:rsidRPr="00C9550D" w:rsidRDefault="00222B66" w:rsidP="00222B66">
            <w:pPr>
              <w:pStyle w:val="101"/>
              <w:rPr>
                <w:sz w:val="28"/>
                <w:szCs w:val="28"/>
              </w:rPr>
            </w:pPr>
            <w:r w:rsidRPr="00C9550D">
              <w:rPr>
                <w:sz w:val="28"/>
                <w:szCs w:val="28"/>
              </w:rPr>
              <w:lastRenderedPageBreak/>
              <w:t>Уровень обеспеченности централизованной системой газоснабжения вне зон действия источников централизованного теплоснабжения, %</w:t>
            </w:r>
          </w:p>
        </w:tc>
        <w:tc>
          <w:tcPr>
            <w:tcW w:w="3286" w:type="pct"/>
            <w:gridSpan w:val="25"/>
            <w:shd w:val="clear" w:color="auto" w:fill="auto"/>
          </w:tcPr>
          <w:p w:rsidR="00222B66" w:rsidRPr="00C9550D" w:rsidRDefault="00222B66" w:rsidP="00222B66">
            <w:pPr>
              <w:pStyle w:val="102"/>
              <w:rPr>
                <w:b/>
                <w:sz w:val="28"/>
                <w:szCs w:val="28"/>
              </w:rPr>
            </w:pPr>
            <w:r w:rsidRPr="00C9550D">
              <w:rPr>
                <w:sz w:val="28"/>
                <w:szCs w:val="28"/>
              </w:rPr>
              <w:t>100</w:t>
            </w:r>
          </w:p>
        </w:tc>
      </w:tr>
      <w:tr w:rsidR="00C91100" w:rsidRPr="00C9550D" w:rsidTr="000A7F55">
        <w:trPr>
          <w:trHeight w:val="609"/>
        </w:trPr>
        <w:tc>
          <w:tcPr>
            <w:tcW w:w="833" w:type="pct"/>
            <w:vMerge/>
            <w:shd w:val="clear" w:color="auto" w:fill="auto"/>
          </w:tcPr>
          <w:p w:rsidR="00222B66" w:rsidRPr="00C9550D" w:rsidRDefault="00222B66" w:rsidP="00222B66">
            <w:pPr>
              <w:pStyle w:val="101"/>
              <w:rPr>
                <w:sz w:val="28"/>
                <w:szCs w:val="28"/>
              </w:rPr>
            </w:pPr>
          </w:p>
        </w:tc>
        <w:tc>
          <w:tcPr>
            <w:tcW w:w="881" w:type="pct"/>
            <w:vMerge w:val="restart"/>
            <w:vAlign w:val="center"/>
          </w:tcPr>
          <w:p w:rsidR="00222B66" w:rsidRPr="00C9550D" w:rsidRDefault="00222B66" w:rsidP="00222B66">
            <w:pPr>
              <w:pStyle w:val="101"/>
              <w:rPr>
                <w:sz w:val="28"/>
                <w:szCs w:val="28"/>
              </w:rPr>
            </w:pPr>
            <w:r w:rsidRPr="00C9550D">
              <w:rPr>
                <w:sz w:val="28"/>
                <w:szCs w:val="28"/>
              </w:rPr>
              <w:t xml:space="preserve">Удельные расходы природного и </w:t>
            </w:r>
            <w:r w:rsidRPr="00C9550D">
              <w:rPr>
                <w:sz w:val="28"/>
                <w:szCs w:val="28"/>
              </w:rPr>
              <w:lastRenderedPageBreak/>
              <w:t>сжиженного газа для различных коммунальных нужд</w:t>
            </w:r>
          </w:p>
        </w:tc>
        <w:tc>
          <w:tcPr>
            <w:tcW w:w="3286" w:type="pct"/>
            <w:gridSpan w:val="25"/>
            <w:shd w:val="clear" w:color="auto" w:fill="auto"/>
            <w:vAlign w:val="center"/>
          </w:tcPr>
          <w:p w:rsidR="00222B66" w:rsidRPr="00C9550D" w:rsidRDefault="00222B66" w:rsidP="00222B66">
            <w:pPr>
              <w:jc w:val="center"/>
              <w:rPr>
                <w:sz w:val="28"/>
                <w:szCs w:val="28"/>
              </w:rPr>
            </w:pPr>
            <w:r w:rsidRPr="00C9550D">
              <w:rPr>
                <w:rFonts w:eastAsia="Calibri"/>
                <w:b/>
                <w:sz w:val="28"/>
                <w:szCs w:val="28"/>
                <w:lang w:eastAsia="en-US"/>
              </w:rPr>
              <w:lastRenderedPageBreak/>
              <w:t>Природный газ</w:t>
            </w:r>
          </w:p>
        </w:tc>
      </w:tr>
      <w:tr w:rsidR="00C91100" w:rsidRPr="00C9550D" w:rsidTr="00AF1B2A">
        <w:trPr>
          <w:trHeight w:val="50"/>
        </w:trPr>
        <w:tc>
          <w:tcPr>
            <w:tcW w:w="833" w:type="pct"/>
            <w:vMerge/>
            <w:shd w:val="clear" w:color="auto" w:fill="auto"/>
          </w:tcPr>
          <w:p w:rsidR="00222B66" w:rsidRPr="00C9550D" w:rsidRDefault="00222B66" w:rsidP="00222B66">
            <w:pPr>
              <w:pStyle w:val="101"/>
              <w:rPr>
                <w:sz w:val="28"/>
                <w:szCs w:val="28"/>
              </w:rPr>
            </w:pPr>
          </w:p>
        </w:tc>
        <w:tc>
          <w:tcPr>
            <w:tcW w:w="881" w:type="pct"/>
            <w:vMerge/>
            <w:vAlign w:val="center"/>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jc w:val="center"/>
              <w:rPr>
                <w:rFonts w:eastAsia="Calibri"/>
                <w:b/>
                <w:sz w:val="28"/>
                <w:szCs w:val="28"/>
                <w:lang w:eastAsia="en-US"/>
              </w:rPr>
            </w:pPr>
            <w:r w:rsidRPr="00C9550D">
              <w:rPr>
                <w:rFonts w:eastAsia="Calibri"/>
                <w:b/>
                <w:sz w:val="28"/>
                <w:szCs w:val="28"/>
                <w:lang w:eastAsia="en-US"/>
              </w:rPr>
              <w:t xml:space="preserve">Вид </w:t>
            </w:r>
            <w:proofErr w:type="spellStart"/>
            <w:r w:rsidRPr="00C9550D">
              <w:rPr>
                <w:rFonts w:eastAsia="Calibri"/>
                <w:b/>
                <w:sz w:val="28"/>
                <w:szCs w:val="28"/>
                <w:lang w:eastAsia="en-US"/>
              </w:rPr>
              <w:t>газопотребления</w:t>
            </w:r>
            <w:proofErr w:type="spellEnd"/>
          </w:p>
        </w:tc>
        <w:tc>
          <w:tcPr>
            <w:tcW w:w="1511" w:type="pct"/>
            <w:gridSpan w:val="14"/>
            <w:shd w:val="clear" w:color="auto" w:fill="auto"/>
          </w:tcPr>
          <w:p w:rsidR="00222B66" w:rsidRPr="00C9550D" w:rsidRDefault="00222B66" w:rsidP="00222B66">
            <w:pPr>
              <w:jc w:val="center"/>
              <w:rPr>
                <w:rFonts w:eastAsia="Calibri"/>
                <w:b/>
                <w:sz w:val="28"/>
                <w:szCs w:val="28"/>
                <w:lang w:eastAsia="en-US"/>
              </w:rPr>
            </w:pPr>
            <w:r w:rsidRPr="00C9550D">
              <w:rPr>
                <w:rFonts w:eastAsia="Calibri"/>
                <w:b/>
                <w:sz w:val="28"/>
                <w:szCs w:val="28"/>
                <w:lang w:eastAsia="en-US"/>
              </w:rPr>
              <w:t xml:space="preserve">Удельный расход газа, м3 на </w:t>
            </w:r>
            <w:r w:rsidRPr="00C9550D">
              <w:rPr>
                <w:rFonts w:eastAsia="Calibri"/>
                <w:b/>
                <w:sz w:val="28"/>
                <w:szCs w:val="28"/>
                <w:lang w:eastAsia="en-US"/>
              </w:rPr>
              <w:lastRenderedPageBreak/>
              <w:t>человека в месяц (м3 на человека в год);</w:t>
            </w:r>
          </w:p>
        </w:tc>
      </w:tr>
      <w:tr w:rsidR="00C91100" w:rsidRPr="00C9550D" w:rsidTr="00AF1B2A">
        <w:trPr>
          <w:trHeight w:val="50"/>
        </w:trPr>
        <w:tc>
          <w:tcPr>
            <w:tcW w:w="833" w:type="pct"/>
            <w:vMerge/>
            <w:shd w:val="clear" w:color="auto" w:fill="auto"/>
          </w:tcPr>
          <w:p w:rsidR="00222B66" w:rsidRPr="00C9550D" w:rsidRDefault="00222B66" w:rsidP="00222B66">
            <w:pPr>
              <w:pStyle w:val="101"/>
              <w:rPr>
                <w:sz w:val="28"/>
                <w:szCs w:val="28"/>
              </w:rPr>
            </w:pPr>
          </w:p>
        </w:tc>
        <w:tc>
          <w:tcPr>
            <w:tcW w:w="881" w:type="pct"/>
            <w:vMerge/>
            <w:vAlign w:val="center"/>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widowControl w:val="0"/>
              <w:autoSpaceDE w:val="0"/>
              <w:autoSpaceDN w:val="0"/>
              <w:adjustRightInd w:val="0"/>
              <w:rPr>
                <w:sz w:val="28"/>
                <w:szCs w:val="28"/>
              </w:rPr>
            </w:pPr>
            <w:r w:rsidRPr="00C9550D">
              <w:rPr>
                <w:sz w:val="28"/>
                <w:szCs w:val="28"/>
              </w:rPr>
              <w:t xml:space="preserve">Для газовой плиты при наличии централизованного отопления и централизованного горячего водоснабжения </w:t>
            </w:r>
          </w:p>
        </w:tc>
        <w:tc>
          <w:tcPr>
            <w:tcW w:w="1511" w:type="pct"/>
            <w:gridSpan w:val="14"/>
            <w:shd w:val="clear" w:color="auto" w:fill="auto"/>
          </w:tcPr>
          <w:p w:rsidR="00222B66" w:rsidRPr="00C9550D" w:rsidRDefault="00222B66" w:rsidP="00222B66">
            <w:pPr>
              <w:widowControl w:val="0"/>
              <w:autoSpaceDE w:val="0"/>
              <w:autoSpaceDN w:val="0"/>
              <w:adjustRightInd w:val="0"/>
              <w:jc w:val="center"/>
              <w:rPr>
                <w:sz w:val="28"/>
                <w:szCs w:val="28"/>
              </w:rPr>
            </w:pPr>
            <w:r w:rsidRPr="00C9550D">
              <w:rPr>
                <w:sz w:val="28"/>
                <w:szCs w:val="28"/>
              </w:rPr>
              <w:t>13,6 (163,2)</w:t>
            </w:r>
          </w:p>
        </w:tc>
      </w:tr>
      <w:tr w:rsidR="00C91100" w:rsidRPr="00C9550D" w:rsidTr="00AF1B2A">
        <w:trPr>
          <w:trHeight w:val="50"/>
        </w:trPr>
        <w:tc>
          <w:tcPr>
            <w:tcW w:w="833" w:type="pct"/>
            <w:vMerge/>
            <w:shd w:val="clear" w:color="auto" w:fill="auto"/>
          </w:tcPr>
          <w:p w:rsidR="00222B66" w:rsidRPr="00C9550D" w:rsidRDefault="00222B66" w:rsidP="00222B66">
            <w:pPr>
              <w:pStyle w:val="101"/>
              <w:rPr>
                <w:sz w:val="28"/>
                <w:szCs w:val="28"/>
              </w:rPr>
            </w:pPr>
          </w:p>
        </w:tc>
        <w:tc>
          <w:tcPr>
            <w:tcW w:w="881" w:type="pct"/>
            <w:vMerge/>
            <w:vAlign w:val="center"/>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widowControl w:val="0"/>
              <w:autoSpaceDE w:val="0"/>
              <w:autoSpaceDN w:val="0"/>
              <w:adjustRightInd w:val="0"/>
              <w:rPr>
                <w:sz w:val="28"/>
                <w:szCs w:val="28"/>
              </w:rPr>
            </w:pPr>
            <w:r w:rsidRPr="00C9550D">
              <w:rPr>
                <w:sz w:val="28"/>
                <w:szCs w:val="28"/>
              </w:rPr>
              <w:t xml:space="preserve">Для газовой плиты и газового водонагревателя при отсутствии централизованного горячего водоснабжения </w:t>
            </w:r>
          </w:p>
        </w:tc>
        <w:tc>
          <w:tcPr>
            <w:tcW w:w="1511" w:type="pct"/>
            <w:gridSpan w:val="14"/>
            <w:shd w:val="clear" w:color="auto" w:fill="auto"/>
          </w:tcPr>
          <w:p w:rsidR="00222B66" w:rsidRPr="00C9550D" w:rsidRDefault="00222B66" w:rsidP="00222B66">
            <w:pPr>
              <w:widowControl w:val="0"/>
              <w:autoSpaceDE w:val="0"/>
              <w:autoSpaceDN w:val="0"/>
              <w:adjustRightInd w:val="0"/>
              <w:jc w:val="center"/>
              <w:rPr>
                <w:sz w:val="28"/>
                <w:szCs w:val="28"/>
              </w:rPr>
            </w:pPr>
            <w:r w:rsidRPr="00C9550D">
              <w:rPr>
                <w:sz w:val="28"/>
                <w:szCs w:val="28"/>
              </w:rPr>
              <w:t>34,6 (415,2)</w:t>
            </w:r>
          </w:p>
        </w:tc>
      </w:tr>
      <w:tr w:rsidR="00C91100" w:rsidRPr="00C9550D" w:rsidTr="00AF1B2A">
        <w:trPr>
          <w:trHeight w:val="50"/>
        </w:trPr>
        <w:tc>
          <w:tcPr>
            <w:tcW w:w="833" w:type="pct"/>
            <w:vMerge/>
            <w:shd w:val="clear" w:color="auto" w:fill="auto"/>
          </w:tcPr>
          <w:p w:rsidR="00222B66" w:rsidRPr="00C9550D" w:rsidRDefault="00222B66" w:rsidP="00222B66">
            <w:pPr>
              <w:pStyle w:val="101"/>
              <w:rPr>
                <w:sz w:val="28"/>
                <w:szCs w:val="28"/>
              </w:rPr>
            </w:pPr>
          </w:p>
        </w:tc>
        <w:tc>
          <w:tcPr>
            <w:tcW w:w="881" w:type="pct"/>
            <w:vMerge/>
            <w:vAlign w:val="center"/>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widowControl w:val="0"/>
              <w:autoSpaceDE w:val="0"/>
              <w:autoSpaceDN w:val="0"/>
              <w:adjustRightInd w:val="0"/>
              <w:rPr>
                <w:sz w:val="28"/>
                <w:szCs w:val="28"/>
              </w:rPr>
            </w:pPr>
            <w:r w:rsidRPr="00C9550D">
              <w:rPr>
                <w:sz w:val="28"/>
                <w:szCs w:val="28"/>
              </w:rPr>
              <w:t>Для газовой плиты при отсутствии газового водонагревателя и отсутствии централизованного горячего водоснабжения</w:t>
            </w:r>
          </w:p>
        </w:tc>
        <w:tc>
          <w:tcPr>
            <w:tcW w:w="1511" w:type="pct"/>
            <w:gridSpan w:val="14"/>
            <w:shd w:val="clear" w:color="auto" w:fill="auto"/>
          </w:tcPr>
          <w:p w:rsidR="00222B66" w:rsidRPr="00C9550D" w:rsidRDefault="00222B66" w:rsidP="00222B66">
            <w:pPr>
              <w:widowControl w:val="0"/>
              <w:autoSpaceDE w:val="0"/>
              <w:autoSpaceDN w:val="0"/>
              <w:adjustRightInd w:val="0"/>
              <w:jc w:val="center"/>
              <w:rPr>
                <w:sz w:val="28"/>
                <w:szCs w:val="28"/>
              </w:rPr>
            </w:pPr>
            <w:r w:rsidRPr="00C9550D">
              <w:rPr>
                <w:sz w:val="28"/>
                <w:szCs w:val="28"/>
              </w:rPr>
              <w:t>20,5 (246)</w:t>
            </w:r>
          </w:p>
        </w:tc>
      </w:tr>
      <w:tr w:rsidR="00C91100" w:rsidRPr="00C9550D" w:rsidTr="00AF1B2A">
        <w:trPr>
          <w:trHeight w:val="50"/>
        </w:trPr>
        <w:tc>
          <w:tcPr>
            <w:tcW w:w="833" w:type="pct"/>
            <w:vMerge/>
            <w:shd w:val="clear" w:color="auto" w:fill="auto"/>
          </w:tcPr>
          <w:p w:rsidR="00222B66" w:rsidRPr="00C9550D" w:rsidRDefault="00222B66" w:rsidP="00222B66">
            <w:pPr>
              <w:pStyle w:val="101"/>
              <w:rPr>
                <w:sz w:val="28"/>
                <w:szCs w:val="28"/>
              </w:rPr>
            </w:pPr>
          </w:p>
        </w:tc>
        <w:tc>
          <w:tcPr>
            <w:tcW w:w="881" w:type="pct"/>
            <w:vMerge/>
            <w:vAlign w:val="center"/>
          </w:tcPr>
          <w:p w:rsidR="00222B66" w:rsidRPr="00C9550D" w:rsidRDefault="00222B66" w:rsidP="00222B66">
            <w:pPr>
              <w:pStyle w:val="101"/>
              <w:rPr>
                <w:sz w:val="28"/>
                <w:szCs w:val="28"/>
              </w:rPr>
            </w:pPr>
          </w:p>
        </w:tc>
        <w:tc>
          <w:tcPr>
            <w:tcW w:w="3286" w:type="pct"/>
            <w:gridSpan w:val="25"/>
            <w:shd w:val="clear" w:color="auto" w:fill="auto"/>
            <w:vAlign w:val="center"/>
          </w:tcPr>
          <w:p w:rsidR="00222B66" w:rsidRPr="00C9550D" w:rsidRDefault="00222B66" w:rsidP="00222B66">
            <w:pPr>
              <w:jc w:val="center"/>
              <w:rPr>
                <w:sz w:val="28"/>
                <w:szCs w:val="28"/>
              </w:rPr>
            </w:pPr>
            <w:r w:rsidRPr="00C9550D">
              <w:rPr>
                <w:rFonts w:eastAsia="Calibri"/>
                <w:b/>
                <w:sz w:val="28"/>
                <w:szCs w:val="28"/>
                <w:lang w:eastAsia="en-US"/>
              </w:rPr>
              <w:t>Сжиженный газ</w:t>
            </w:r>
          </w:p>
        </w:tc>
      </w:tr>
      <w:tr w:rsidR="00C91100" w:rsidRPr="00C9550D" w:rsidTr="00AF1B2A">
        <w:trPr>
          <w:trHeight w:val="50"/>
        </w:trPr>
        <w:tc>
          <w:tcPr>
            <w:tcW w:w="833" w:type="pct"/>
            <w:vMerge/>
            <w:shd w:val="clear" w:color="auto" w:fill="auto"/>
          </w:tcPr>
          <w:p w:rsidR="00222B66" w:rsidRPr="00C9550D" w:rsidRDefault="00222B66" w:rsidP="00222B66">
            <w:pPr>
              <w:pStyle w:val="101"/>
              <w:rPr>
                <w:sz w:val="28"/>
                <w:szCs w:val="28"/>
              </w:rPr>
            </w:pPr>
          </w:p>
        </w:tc>
        <w:tc>
          <w:tcPr>
            <w:tcW w:w="881" w:type="pct"/>
            <w:vMerge/>
            <w:vAlign w:val="center"/>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jc w:val="center"/>
              <w:rPr>
                <w:rFonts w:eastAsia="Calibri"/>
                <w:b/>
                <w:sz w:val="28"/>
                <w:szCs w:val="28"/>
                <w:lang w:eastAsia="en-US"/>
              </w:rPr>
            </w:pPr>
            <w:r w:rsidRPr="00C9550D">
              <w:rPr>
                <w:rFonts w:eastAsia="Calibri"/>
                <w:b/>
                <w:sz w:val="28"/>
                <w:szCs w:val="28"/>
                <w:lang w:eastAsia="en-US"/>
              </w:rPr>
              <w:t xml:space="preserve">Вид </w:t>
            </w:r>
            <w:proofErr w:type="spellStart"/>
            <w:r w:rsidRPr="00C9550D">
              <w:rPr>
                <w:rFonts w:eastAsia="Calibri"/>
                <w:b/>
                <w:sz w:val="28"/>
                <w:szCs w:val="28"/>
                <w:lang w:eastAsia="en-US"/>
              </w:rPr>
              <w:t>газопотребления</w:t>
            </w:r>
            <w:proofErr w:type="spellEnd"/>
          </w:p>
        </w:tc>
        <w:tc>
          <w:tcPr>
            <w:tcW w:w="1511" w:type="pct"/>
            <w:gridSpan w:val="14"/>
            <w:shd w:val="clear" w:color="auto" w:fill="auto"/>
          </w:tcPr>
          <w:p w:rsidR="00222B66" w:rsidRPr="00C9550D" w:rsidRDefault="00222B66" w:rsidP="00222B66">
            <w:pPr>
              <w:jc w:val="center"/>
              <w:rPr>
                <w:rFonts w:eastAsia="Calibri"/>
                <w:b/>
                <w:sz w:val="28"/>
                <w:szCs w:val="28"/>
                <w:lang w:eastAsia="en-US"/>
              </w:rPr>
            </w:pPr>
            <w:r w:rsidRPr="00C9550D">
              <w:rPr>
                <w:rFonts w:eastAsia="Calibri"/>
                <w:b/>
                <w:sz w:val="28"/>
                <w:szCs w:val="28"/>
                <w:lang w:eastAsia="en-US"/>
              </w:rPr>
              <w:t>Удельный расход газа, кг на человека в месяц (кг на человека в год);</w:t>
            </w:r>
          </w:p>
        </w:tc>
      </w:tr>
      <w:tr w:rsidR="00C91100" w:rsidRPr="00C9550D" w:rsidTr="00AF1B2A">
        <w:trPr>
          <w:trHeight w:val="50"/>
        </w:trPr>
        <w:tc>
          <w:tcPr>
            <w:tcW w:w="833" w:type="pct"/>
            <w:vMerge/>
            <w:shd w:val="clear" w:color="auto" w:fill="auto"/>
          </w:tcPr>
          <w:p w:rsidR="00222B66" w:rsidRPr="00C9550D" w:rsidRDefault="00222B66" w:rsidP="00222B66">
            <w:pPr>
              <w:pStyle w:val="101"/>
              <w:rPr>
                <w:sz w:val="28"/>
                <w:szCs w:val="28"/>
              </w:rPr>
            </w:pPr>
          </w:p>
        </w:tc>
        <w:tc>
          <w:tcPr>
            <w:tcW w:w="881" w:type="pct"/>
            <w:vMerge/>
            <w:vAlign w:val="center"/>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widowControl w:val="0"/>
              <w:autoSpaceDE w:val="0"/>
              <w:autoSpaceDN w:val="0"/>
              <w:adjustRightInd w:val="0"/>
              <w:rPr>
                <w:rFonts w:ascii="Courier New" w:hAnsi="Courier New" w:cs="Courier New"/>
                <w:sz w:val="28"/>
                <w:szCs w:val="28"/>
              </w:rPr>
            </w:pPr>
            <w:r w:rsidRPr="00C9550D">
              <w:rPr>
                <w:sz w:val="28"/>
                <w:szCs w:val="28"/>
              </w:rPr>
              <w:t>Для газовой плиты при наличии централизованного горячего водоснабжения</w:t>
            </w:r>
          </w:p>
        </w:tc>
        <w:tc>
          <w:tcPr>
            <w:tcW w:w="1511" w:type="pct"/>
            <w:gridSpan w:val="14"/>
            <w:shd w:val="clear" w:color="auto" w:fill="auto"/>
          </w:tcPr>
          <w:p w:rsidR="00222B66" w:rsidRPr="00C9550D" w:rsidRDefault="00222B66" w:rsidP="00222B66">
            <w:pPr>
              <w:widowControl w:val="0"/>
              <w:autoSpaceDE w:val="0"/>
              <w:autoSpaceDN w:val="0"/>
              <w:adjustRightInd w:val="0"/>
              <w:jc w:val="center"/>
              <w:rPr>
                <w:sz w:val="28"/>
                <w:szCs w:val="28"/>
              </w:rPr>
            </w:pPr>
            <w:r w:rsidRPr="00C9550D">
              <w:rPr>
                <w:sz w:val="28"/>
                <w:szCs w:val="28"/>
              </w:rPr>
              <w:t>6,9 (82,8)</w:t>
            </w:r>
          </w:p>
        </w:tc>
      </w:tr>
      <w:tr w:rsidR="00C91100" w:rsidRPr="00C9550D" w:rsidTr="00AF1B2A">
        <w:trPr>
          <w:trHeight w:val="50"/>
        </w:trPr>
        <w:tc>
          <w:tcPr>
            <w:tcW w:w="833" w:type="pct"/>
            <w:vMerge/>
            <w:shd w:val="clear" w:color="auto" w:fill="auto"/>
          </w:tcPr>
          <w:p w:rsidR="00222B66" w:rsidRPr="00C9550D" w:rsidRDefault="00222B66" w:rsidP="00222B66">
            <w:pPr>
              <w:pStyle w:val="101"/>
              <w:rPr>
                <w:sz w:val="28"/>
                <w:szCs w:val="28"/>
              </w:rPr>
            </w:pPr>
          </w:p>
        </w:tc>
        <w:tc>
          <w:tcPr>
            <w:tcW w:w="881" w:type="pct"/>
            <w:vMerge/>
            <w:vAlign w:val="center"/>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widowControl w:val="0"/>
              <w:autoSpaceDE w:val="0"/>
              <w:autoSpaceDN w:val="0"/>
              <w:adjustRightInd w:val="0"/>
              <w:rPr>
                <w:rFonts w:ascii="Courier New" w:hAnsi="Courier New" w:cs="Courier New"/>
                <w:sz w:val="28"/>
                <w:szCs w:val="28"/>
              </w:rPr>
            </w:pPr>
            <w:r w:rsidRPr="00C9550D">
              <w:rPr>
                <w:sz w:val="28"/>
                <w:szCs w:val="28"/>
              </w:rPr>
              <w:t>Для газовой плиты и газового водонагревателя</w:t>
            </w:r>
          </w:p>
        </w:tc>
        <w:tc>
          <w:tcPr>
            <w:tcW w:w="1511" w:type="pct"/>
            <w:gridSpan w:val="14"/>
            <w:shd w:val="clear" w:color="auto" w:fill="auto"/>
          </w:tcPr>
          <w:p w:rsidR="00222B66" w:rsidRPr="00C9550D" w:rsidRDefault="00222B66" w:rsidP="00222B66">
            <w:pPr>
              <w:widowControl w:val="0"/>
              <w:autoSpaceDE w:val="0"/>
              <w:autoSpaceDN w:val="0"/>
              <w:adjustRightInd w:val="0"/>
              <w:jc w:val="center"/>
              <w:rPr>
                <w:sz w:val="28"/>
                <w:szCs w:val="28"/>
              </w:rPr>
            </w:pPr>
            <w:r w:rsidRPr="00C9550D">
              <w:rPr>
                <w:sz w:val="28"/>
                <w:szCs w:val="28"/>
              </w:rPr>
              <w:t>16,9 (202,8)</w:t>
            </w:r>
          </w:p>
        </w:tc>
      </w:tr>
      <w:tr w:rsidR="00C91100" w:rsidRPr="00C9550D" w:rsidTr="00AF1B2A">
        <w:trPr>
          <w:trHeight w:val="50"/>
        </w:trPr>
        <w:tc>
          <w:tcPr>
            <w:tcW w:w="833" w:type="pct"/>
            <w:vMerge/>
            <w:shd w:val="clear" w:color="auto" w:fill="auto"/>
          </w:tcPr>
          <w:p w:rsidR="00222B66" w:rsidRPr="00C9550D" w:rsidRDefault="00222B66" w:rsidP="00222B66">
            <w:pPr>
              <w:pStyle w:val="101"/>
              <w:rPr>
                <w:sz w:val="28"/>
                <w:szCs w:val="28"/>
              </w:rPr>
            </w:pPr>
          </w:p>
        </w:tc>
        <w:tc>
          <w:tcPr>
            <w:tcW w:w="881" w:type="pct"/>
            <w:vMerge/>
            <w:vAlign w:val="center"/>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widowControl w:val="0"/>
              <w:autoSpaceDE w:val="0"/>
              <w:autoSpaceDN w:val="0"/>
              <w:adjustRightInd w:val="0"/>
              <w:rPr>
                <w:rFonts w:ascii="Courier New" w:hAnsi="Courier New" w:cs="Courier New"/>
                <w:sz w:val="28"/>
                <w:szCs w:val="28"/>
              </w:rPr>
            </w:pPr>
            <w:r w:rsidRPr="00C9550D">
              <w:rPr>
                <w:sz w:val="28"/>
                <w:szCs w:val="28"/>
              </w:rPr>
              <w:t>Для газовой плиты и при отсутствии централизованного горячего водоснабжения и газового водонагревателя</w:t>
            </w:r>
          </w:p>
        </w:tc>
        <w:tc>
          <w:tcPr>
            <w:tcW w:w="1511" w:type="pct"/>
            <w:gridSpan w:val="14"/>
            <w:shd w:val="clear" w:color="auto" w:fill="auto"/>
          </w:tcPr>
          <w:p w:rsidR="00222B66" w:rsidRPr="00C9550D" w:rsidRDefault="00222B66" w:rsidP="00222B66">
            <w:pPr>
              <w:widowControl w:val="0"/>
              <w:autoSpaceDE w:val="0"/>
              <w:autoSpaceDN w:val="0"/>
              <w:adjustRightInd w:val="0"/>
              <w:jc w:val="center"/>
              <w:rPr>
                <w:sz w:val="28"/>
                <w:szCs w:val="28"/>
              </w:rPr>
            </w:pPr>
            <w:r w:rsidRPr="00C9550D">
              <w:rPr>
                <w:sz w:val="28"/>
                <w:szCs w:val="28"/>
              </w:rPr>
              <w:t>10,4 (124,8)</w:t>
            </w:r>
          </w:p>
        </w:tc>
      </w:tr>
      <w:tr w:rsidR="00C91100" w:rsidRPr="00C9550D" w:rsidTr="00AF1B2A">
        <w:trPr>
          <w:trHeight w:val="144"/>
        </w:trPr>
        <w:tc>
          <w:tcPr>
            <w:tcW w:w="833" w:type="pct"/>
            <w:vMerge/>
            <w:shd w:val="clear" w:color="auto" w:fill="auto"/>
          </w:tcPr>
          <w:p w:rsidR="00222B66" w:rsidRPr="00C9550D" w:rsidRDefault="00222B66" w:rsidP="00222B66">
            <w:pPr>
              <w:pStyle w:val="101"/>
              <w:rPr>
                <w:sz w:val="28"/>
                <w:szCs w:val="28"/>
              </w:rPr>
            </w:pPr>
          </w:p>
        </w:tc>
        <w:tc>
          <w:tcPr>
            <w:tcW w:w="881" w:type="pct"/>
          </w:tcPr>
          <w:p w:rsidR="00222B66" w:rsidRPr="00C9550D" w:rsidRDefault="00222B66" w:rsidP="00222B66">
            <w:pPr>
              <w:pStyle w:val="101"/>
              <w:rPr>
                <w:sz w:val="28"/>
                <w:szCs w:val="28"/>
              </w:rPr>
            </w:pPr>
            <w:r w:rsidRPr="00C9550D">
              <w:rPr>
                <w:sz w:val="28"/>
                <w:szCs w:val="28"/>
              </w:rPr>
              <w:t>Размер земельного участка для размещения пунктов редуцирования газа, кв. м</w:t>
            </w:r>
          </w:p>
        </w:tc>
        <w:tc>
          <w:tcPr>
            <w:tcW w:w="3286" w:type="pct"/>
            <w:gridSpan w:val="25"/>
            <w:shd w:val="clear" w:color="auto" w:fill="auto"/>
          </w:tcPr>
          <w:p w:rsidR="00222B66" w:rsidRPr="00C9550D" w:rsidRDefault="00222B66" w:rsidP="00222B66">
            <w:pPr>
              <w:rPr>
                <w:sz w:val="28"/>
                <w:szCs w:val="28"/>
              </w:rPr>
            </w:pPr>
            <w:r w:rsidRPr="00C9550D">
              <w:rPr>
                <w:sz w:val="28"/>
                <w:szCs w:val="28"/>
              </w:rPr>
              <w:t>от 4,0</w:t>
            </w:r>
          </w:p>
        </w:tc>
      </w:tr>
      <w:tr w:rsidR="00C91100" w:rsidRPr="00C9550D" w:rsidTr="00AF1B2A">
        <w:trPr>
          <w:trHeight w:val="97"/>
        </w:trPr>
        <w:tc>
          <w:tcPr>
            <w:tcW w:w="833" w:type="pct"/>
            <w:vMerge/>
            <w:shd w:val="clear" w:color="auto" w:fill="auto"/>
          </w:tcPr>
          <w:p w:rsidR="00222B66" w:rsidRPr="00C9550D" w:rsidRDefault="00222B66" w:rsidP="00222B66">
            <w:pPr>
              <w:pStyle w:val="101"/>
              <w:rPr>
                <w:sz w:val="28"/>
                <w:szCs w:val="28"/>
              </w:rPr>
            </w:pPr>
          </w:p>
        </w:tc>
        <w:tc>
          <w:tcPr>
            <w:tcW w:w="881" w:type="pct"/>
            <w:vMerge w:val="restart"/>
            <w:vAlign w:val="center"/>
          </w:tcPr>
          <w:p w:rsidR="00222B66" w:rsidRPr="00C9550D" w:rsidRDefault="00222B66" w:rsidP="00222B66">
            <w:pPr>
              <w:pStyle w:val="101"/>
              <w:rPr>
                <w:sz w:val="28"/>
                <w:szCs w:val="28"/>
              </w:rPr>
            </w:pPr>
            <w:r w:rsidRPr="00C9550D">
              <w:rPr>
                <w:sz w:val="28"/>
                <w:szCs w:val="28"/>
              </w:rPr>
              <w:t>Размер земельного участка для размещения газонаполнительной станции (ГНС), га.</w:t>
            </w:r>
          </w:p>
        </w:tc>
        <w:tc>
          <w:tcPr>
            <w:tcW w:w="1775" w:type="pct"/>
            <w:gridSpan w:val="11"/>
            <w:shd w:val="clear" w:color="auto" w:fill="auto"/>
          </w:tcPr>
          <w:p w:rsidR="00222B66" w:rsidRPr="00C9550D" w:rsidRDefault="00222B66" w:rsidP="00222B66">
            <w:pPr>
              <w:jc w:val="center"/>
              <w:rPr>
                <w:rFonts w:eastAsia="Calibri"/>
                <w:sz w:val="28"/>
                <w:szCs w:val="28"/>
                <w:lang w:eastAsia="en-US"/>
              </w:rPr>
            </w:pPr>
            <w:r w:rsidRPr="00C9550D">
              <w:rPr>
                <w:rFonts w:eastAsia="Calibri"/>
                <w:sz w:val="28"/>
                <w:szCs w:val="28"/>
                <w:lang w:eastAsia="en-US"/>
              </w:rPr>
              <w:t>Производительность ГНС</w:t>
            </w:r>
            <w:r w:rsidRPr="00C9550D">
              <w:rPr>
                <w:sz w:val="28"/>
                <w:szCs w:val="28"/>
              </w:rPr>
              <w:t xml:space="preserve"> тыс. т/год</w:t>
            </w:r>
          </w:p>
        </w:tc>
        <w:tc>
          <w:tcPr>
            <w:tcW w:w="1511" w:type="pct"/>
            <w:gridSpan w:val="14"/>
            <w:shd w:val="clear" w:color="auto" w:fill="auto"/>
          </w:tcPr>
          <w:p w:rsidR="00222B66" w:rsidRPr="00C9550D" w:rsidRDefault="00222B66" w:rsidP="00222B66">
            <w:pPr>
              <w:jc w:val="center"/>
              <w:rPr>
                <w:rFonts w:eastAsia="Calibri"/>
                <w:sz w:val="28"/>
                <w:szCs w:val="28"/>
                <w:lang w:eastAsia="en-US"/>
              </w:rPr>
            </w:pPr>
            <w:r w:rsidRPr="00C9550D">
              <w:rPr>
                <w:sz w:val="28"/>
                <w:szCs w:val="28"/>
              </w:rPr>
              <w:t>Размер земельного</w:t>
            </w:r>
            <w:r w:rsidRPr="00C9550D">
              <w:rPr>
                <w:rFonts w:eastAsia="Calibri"/>
                <w:sz w:val="28"/>
                <w:szCs w:val="28"/>
                <w:lang w:eastAsia="en-US"/>
              </w:rPr>
              <w:t xml:space="preserve"> участка, Га</w:t>
            </w:r>
          </w:p>
        </w:tc>
      </w:tr>
      <w:tr w:rsidR="00C91100" w:rsidRPr="00C9550D" w:rsidTr="00AF1B2A">
        <w:trPr>
          <w:trHeight w:val="97"/>
        </w:trPr>
        <w:tc>
          <w:tcPr>
            <w:tcW w:w="833" w:type="pct"/>
            <w:vMerge/>
            <w:shd w:val="clear" w:color="auto" w:fill="auto"/>
          </w:tcPr>
          <w:p w:rsidR="00222B66" w:rsidRPr="00C9550D" w:rsidRDefault="00222B66" w:rsidP="00222B66">
            <w:pPr>
              <w:pStyle w:val="101"/>
              <w:rPr>
                <w:sz w:val="28"/>
                <w:szCs w:val="28"/>
              </w:rPr>
            </w:pPr>
          </w:p>
        </w:tc>
        <w:tc>
          <w:tcPr>
            <w:tcW w:w="881" w:type="pct"/>
            <w:vMerge/>
            <w:vAlign w:val="center"/>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jc w:val="center"/>
              <w:rPr>
                <w:sz w:val="28"/>
                <w:szCs w:val="28"/>
              </w:rPr>
            </w:pPr>
            <w:r w:rsidRPr="00C9550D">
              <w:rPr>
                <w:sz w:val="28"/>
                <w:szCs w:val="28"/>
              </w:rPr>
              <w:t>10</w:t>
            </w:r>
          </w:p>
        </w:tc>
        <w:tc>
          <w:tcPr>
            <w:tcW w:w="1511" w:type="pct"/>
            <w:gridSpan w:val="14"/>
            <w:shd w:val="clear" w:color="auto" w:fill="auto"/>
          </w:tcPr>
          <w:p w:rsidR="00222B66" w:rsidRPr="00C9550D" w:rsidRDefault="00222B66" w:rsidP="00222B66">
            <w:pPr>
              <w:jc w:val="center"/>
              <w:rPr>
                <w:sz w:val="28"/>
                <w:szCs w:val="28"/>
              </w:rPr>
            </w:pPr>
            <w:r w:rsidRPr="00C9550D">
              <w:rPr>
                <w:sz w:val="28"/>
                <w:szCs w:val="28"/>
              </w:rPr>
              <w:t>6</w:t>
            </w:r>
          </w:p>
        </w:tc>
      </w:tr>
      <w:tr w:rsidR="00C91100" w:rsidRPr="00C9550D" w:rsidTr="00AF1B2A">
        <w:trPr>
          <w:trHeight w:val="97"/>
        </w:trPr>
        <w:tc>
          <w:tcPr>
            <w:tcW w:w="833" w:type="pct"/>
            <w:vMerge/>
            <w:shd w:val="clear" w:color="auto" w:fill="auto"/>
          </w:tcPr>
          <w:p w:rsidR="00222B66" w:rsidRPr="00C9550D" w:rsidRDefault="00222B66" w:rsidP="00222B66">
            <w:pPr>
              <w:pStyle w:val="101"/>
              <w:rPr>
                <w:sz w:val="28"/>
                <w:szCs w:val="28"/>
              </w:rPr>
            </w:pPr>
          </w:p>
        </w:tc>
        <w:tc>
          <w:tcPr>
            <w:tcW w:w="881" w:type="pct"/>
            <w:vMerge/>
            <w:vAlign w:val="center"/>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jc w:val="center"/>
              <w:rPr>
                <w:sz w:val="28"/>
                <w:szCs w:val="28"/>
              </w:rPr>
            </w:pPr>
            <w:r w:rsidRPr="00C9550D">
              <w:rPr>
                <w:sz w:val="28"/>
                <w:szCs w:val="28"/>
              </w:rPr>
              <w:t>20</w:t>
            </w:r>
          </w:p>
        </w:tc>
        <w:tc>
          <w:tcPr>
            <w:tcW w:w="1511" w:type="pct"/>
            <w:gridSpan w:val="14"/>
            <w:shd w:val="clear" w:color="auto" w:fill="auto"/>
          </w:tcPr>
          <w:p w:rsidR="00222B66" w:rsidRPr="00C9550D" w:rsidRDefault="00222B66" w:rsidP="00222B66">
            <w:pPr>
              <w:jc w:val="center"/>
              <w:rPr>
                <w:sz w:val="28"/>
                <w:szCs w:val="28"/>
              </w:rPr>
            </w:pPr>
            <w:r w:rsidRPr="00C9550D">
              <w:rPr>
                <w:sz w:val="28"/>
                <w:szCs w:val="28"/>
              </w:rPr>
              <w:t>7</w:t>
            </w:r>
          </w:p>
        </w:tc>
      </w:tr>
      <w:tr w:rsidR="00C91100" w:rsidRPr="00C9550D" w:rsidTr="00AF1B2A">
        <w:trPr>
          <w:trHeight w:val="97"/>
        </w:trPr>
        <w:tc>
          <w:tcPr>
            <w:tcW w:w="833" w:type="pct"/>
            <w:vMerge/>
            <w:shd w:val="clear" w:color="auto" w:fill="auto"/>
          </w:tcPr>
          <w:p w:rsidR="00222B66" w:rsidRPr="00C9550D" w:rsidRDefault="00222B66" w:rsidP="00222B66">
            <w:pPr>
              <w:pStyle w:val="101"/>
              <w:rPr>
                <w:sz w:val="28"/>
                <w:szCs w:val="28"/>
              </w:rPr>
            </w:pPr>
          </w:p>
        </w:tc>
        <w:tc>
          <w:tcPr>
            <w:tcW w:w="881" w:type="pct"/>
            <w:vMerge/>
            <w:vAlign w:val="center"/>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jc w:val="center"/>
              <w:rPr>
                <w:sz w:val="28"/>
                <w:szCs w:val="28"/>
              </w:rPr>
            </w:pPr>
            <w:r w:rsidRPr="00C9550D">
              <w:rPr>
                <w:sz w:val="28"/>
                <w:szCs w:val="28"/>
              </w:rPr>
              <w:t>40</w:t>
            </w:r>
          </w:p>
        </w:tc>
        <w:tc>
          <w:tcPr>
            <w:tcW w:w="1511" w:type="pct"/>
            <w:gridSpan w:val="14"/>
            <w:shd w:val="clear" w:color="auto" w:fill="auto"/>
          </w:tcPr>
          <w:p w:rsidR="00222B66" w:rsidRPr="00C9550D" w:rsidRDefault="00222B66" w:rsidP="00222B66">
            <w:pPr>
              <w:jc w:val="center"/>
              <w:rPr>
                <w:sz w:val="28"/>
                <w:szCs w:val="28"/>
              </w:rPr>
            </w:pPr>
            <w:r w:rsidRPr="00C9550D">
              <w:rPr>
                <w:sz w:val="28"/>
                <w:szCs w:val="28"/>
              </w:rPr>
              <w:t>8</w:t>
            </w:r>
          </w:p>
        </w:tc>
      </w:tr>
      <w:tr w:rsidR="00C91100" w:rsidRPr="00C9550D" w:rsidTr="00AF1B2A">
        <w:trPr>
          <w:trHeight w:val="144"/>
        </w:trPr>
        <w:tc>
          <w:tcPr>
            <w:tcW w:w="833" w:type="pct"/>
            <w:vMerge/>
            <w:shd w:val="clear" w:color="auto" w:fill="auto"/>
          </w:tcPr>
          <w:p w:rsidR="00222B66" w:rsidRPr="00C9550D" w:rsidRDefault="00222B66" w:rsidP="00222B66">
            <w:pPr>
              <w:pStyle w:val="101"/>
              <w:rPr>
                <w:sz w:val="28"/>
                <w:szCs w:val="28"/>
              </w:rPr>
            </w:pPr>
          </w:p>
        </w:tc>
        <w:tc>
          <w:tcPr>
            <w:tcW w:w="881" w:type="pct"/>
            <w:vAlign w:val="center"/>
          </w:tcPr>
          <w:p w:rsidR="00222B66" w:rsidRPr="00C9550D" w:rsidRDefault="00222B66" w:rsidP="00222B66">
            <w:pPr>
              <w:pStyle w:val="ConsPlusNormal"/>
              <w:widowControl/>
              <w:ind w:firstLine="0"/>
              <w:rPr>
                <w:sz w:val="28"/>
                <w:szCs w:val="28"/>
              </w:rPr>
            </w:pPr>
            <w:r w:rsidRPr="00C9550D">
              <w:rPr>
                <w:rFonts w:ascii="Times New Roman" w:hAnsi="Times New Roman" w:cs="Times New Roman"/>
                <w:sz w:val="28"/>
                <w:szCs w:val="28"/>
              </w:rPr>
              <w:t>Размеры земельных участков газонаполнительных пунктов и промежуточных складов баллонов не более, га.</w:t>
            </w:r>
          </w:p>
        </w:tc>
        <w:tc>
          <w:tcPr>
            <w:tcW w:w="1775" w:type="pct"/>
            <w:gridSpan w:val="11"/>
            <w:shd w:val="clear" w:color="auto" w:fill="auto"/>
          </w:tcPr>
          <w:p w:rsidR="00222B66" w:rsidRPr="00C9550D" w:rsidRDefault="00222B66" w:rsidP="00222B66">
            <w:pPr>
              <w:jc w:val="center"/>
              <w:rPr>
                <w:sz w:val="28"/>
                <w:szCs w:val="28"/>
              </w:rPr>
            </w:pPr>
            <w:r w:rsidRPr="00C9550D">
              <w:rPr>
                <w:sz w:val="28"/>
                <w:szCs w:val="28"/>
              </w:rPr>
              <w:t>-</w:t>
            </w:r>
          </w:p>
          <w:p w:rsidR="00222B66" w:rsidRPr="00C9550D" w:rsidRDefault="00222B66" w:rsidP="00222B66">
            <w:pPr>
              <w:jc w:val="center"/>
              <w:rPr>
                <w:sz w:val="28"/>
                <w:szCs w:val="28"/>
              </w:rPr>
            </w:pPr>
          </w:p>
          <w:p w:rsidR="00222B66" w:rsidRPr="00C9550D" w:rsidRDefault="00222B66" w:rsidP="00222B66">
            <w:pPr>
              <w:jc w:val="center"/>
              <w:rPr>
                <w:sz w:val="28"/>
                <w:szCs w:val="28"/>
              </w:rPr>
            </w:pPr>
          </w:p>
          <w:p w:rsidR="00222B66" w:rsidRPr="00C9550D" w:rsidRDefault="00222B66" w:rsidP="00222B66">
            <w:pPr>
              <w:jc w:val="center"/>
              <w:rPr>
                <w:sz w:val="28"/>
                <w:szCs w:val="28"/>
              </w:rPr>
            </w:pPr>
          </w:p>
        </w:tc>
        <w:tc>
          <w:tcPr>
            <w:tcW w:w="1511" w:type="pct"/>
            <w:gridSpan w:val="14"/>
            <w:shd w:val="clear" w:color="auto" w:fill="auto"/>
          </w:tcPr>
          <w:p w:rsidR="00222B66" w:rsidRPr="00C9550D" w:rsidRDefault="00222B66" w:rsidP="00222B66">
            <w:pPr>
              <w:jc w:val="center"/>
              <w:rPr>
                <w:sz w:val="28"/>
                <w:szCs w:val="28"/>
              </w:rPr>
            </w:pPr>
            <w:r w:rsidRPr="00C9550D">
              <w:rPr>
                <w:sz w:val="28"/>
                <w:szCs w:val="28"/>
              </w:rPr>
              <w:t>0,6</w:t>
            </w:r>
          </w:p>
        </w:tc>
      </w:tr>
      <w:tr w:rsidR="00C91100" w:rsidRPr="00C9550D" w:rsidTr="00AF1B2A">
        <w:trPr>
          <w:trHeight w:val="32"/>
        </w:trPr>
        <w:tc>
          <w:tcPr>
            <w:tcW w:w="833" w:type="pct"/>
            <w:vMerge w:val="restart"/>
            <w:shd w:val="clear" w:color="auto" w:fill="auto"/>
            <w:vAlign w:val="center"/>
          </w:tcPr>
          <w:p w:rsidR="00222B66" w:rsidRPr="00C9550D" w:rsidRDefault="00222B66" w:rsidP="00222B66">
            <w:pPr>
              <w:pStyle w:val="102"/>
              <w:jc w:val="left"/>
              <w:rPr>
                <w:sz w:val="28"/>
                <w:szCs w:val="28"/>
              </w:rPr>
            </w:pPr>
            <w:r w:rsidRPr="00C9550D">
              <w:rPr>
                <w:sz w:val="28"/>
                <w:szCs w:val="28"/>
              </w:rPr>
              <w:lastRenderedPageBreak/>
              <w:t>Газопроводы высокого давления.</w:t>
            </w:r>
          </w:p>
          <w:p w:rsidR="00222B66" w:rsidRPr="00C9550D" w:rsidRDefault="00222B66" w:rsidP="00222B66">
            <w:pPr>
              <w:pStyle w:val="102"/>
              <w:jc w:val="left"/>
              <w:rPr>
                <w:sz w:val="28"/>
                <w:szCs w:val="28"/>
              </w:rPr>
            </w:pPr>
          </w:p>
          <w:p w:rsidR="00222B66" w:rsidRPr="00C9550D" w:rsidRDefault="00222B66" w:rsidP="00222B66">
            <w:pPr>
              <w:pStyle w:val="102"/>
              <w:jc w:val="left"/>
              <w:rPr>
                <w:sz w:val="28"/>
                <w:szCs w:val="28"/>
              </w:rPr>
            </w:pPr>
            <w:r w:rsidRPr="00C9550D">
              <w:rPr>
                <w:sz w:val="28"/>
                <w:szCs w:val="28"/>
              </w:rPr>
              <w:t>Межпоселковые газопроводы высокого давления.</w:t>
            </w:r>
          </w:p>
          <w:p w:rsidR="00222B66" w:rsidRPr="00C9550D" w:rsidRDefault="00222B66" w:rsidP="00222B66">
            <w:pPr>
              <w:pStyle w:val="102"/>
              <w:jc w:val="left"/>
              <w:rPr>
                <w:sz w:val="28"/>
                <w:szCs w:val="28"/>
              </w:rPr>
            </w:pPr>
          </w:p>
          <w:p w:rsidR="00222B66" w:rsidRPr="00C9550D" w:rsidRDefault="00222B66" w:rsidP="00222B66">
            <w:pPr>
              <w:pStyle w:val="101"/>
              <w:rPr>
                <w:sz w:val="28"/>
                <w:szCs w:val="28"/>
              </w:rPr>
            </w:pPr>
            <w:r w:rsidRPr="00C9550D">
              <w:rPr>
                <w:sz w:val="28"/>
                <w:szCs w:val="28"/>
              </w:rPr>
              <w:t>Газопроводы попутного нефтяного газа</w:t>
            </w:r>
          </w:p>
        </w:tc>
        <w:tc>
          <w:tcPr>
            <w:tcW w:w="881" w:type="pct"/>
            <w:vMerge w:val="restart"/>
            <w:vAlign w:val="center"/>
          </w:tcPr>
          <w:p w:rsidR="00222B66" w:rsidRPr="00C9550D" w:rsidRDefault="00222B66" w:rsidP="00222B66">
            <w:pPr>
              <w:pStyle w:val="101"/>
              <w:rPr>
                <w:sz w:val="28"/>
                <w:szCs w:val="28"/>
              </w:rPr>
            </w:pPr>
            <w:r w:rsidRPr="00C9550D">
              <w:rPr>
                <w:sz w:val="28"/>
                <w:szCs w:val="28"/>
              </w:rPr>
              <w:t>Ширина полосы земель для одного подземного трубопровода</w:t>
            </w:r>
          </w:p>
        </w:tc>
        <w:tc>
          <w:tcPr>
            <w:tcW w:w="1775" w:type="pct"/>
            <w:gridSpan w:val="11"/>
            <w:vMerge w:val="restart"/>
            <w:shd w:val="clear" w:color="auto" w:fill="auto"/>
            <w:vAlign w:val="center"/>
          </w:tcPr>
          <w:p w:rsidR="00222B66" w:rsidRPr="00C9550D" w:rsidRDefault="00222B66" w:rsidP="00222B66">
            <w:pPr>
              <w:pStyle w:val="101"/>
              <w:jc w:val="center"/>
              <w:rPr>
                <w:sz w:val="28"/>
                <w:szCs w:val="28"/>
              </w:rPr>
            </w:pPr>
            <w:r w:rsidRPr="00C9550D">
              <w:rPr>
                <w:sz w:val="28"/>
                <w:szCs w:val="28"/>
              </w:rPr>
              <w:t>Диаметр трубопровода, мм</w:t>
            </w:r>
          </w:p>
        </w:tc>
        <w:tc>
          <w:tcPr>
            <w:tcW w:w="1511" w:type="pct"/>
            <w:gridSpan w:val="14"/>
            <w:shd w:val="clear" w:color="auto" w:fill="auto"/>
            <w:vAlign w:val="center"/>
          </w:tcPr>
          <w:p w:rsidR="00222B66" w:rsidRPr="00C9550D" w:rsidRDefault="00222B66" w:rsidP="00222B66">
            <w:pPr>
              <w:shd w:val="clear" w:color="auto" w:fill="FFFFFF"/>
              <w:autoSpaceDE w:val="0"/>
              <w:autoSpaceDN w:val="0"/>
              <w:jc w:val="center"/>
              <w:rPr>
                <w:sz w:val="28"/>
                <w:szCs w:val="28"/>
              </w:rPr>
            </w:pPr>
            <w:r w:rsidRPr="00C9550D">
              <w:rPr>
                <w:sz w:val="28"/>
                <w:szCs w:val="28"/>
              </w:rPr>
              <w:t>Ширина полосы земель для одного подземного трубопровода, м</w:t>
            </w:r>
          </w:p>
        </w:tc>
      </w:tr>
      <w:tr w:rsidR="00C91100" w:rsidRPr="00C9550D" w:rsidTr="00AF1B2A">
        <w:trPr>
          <w:trHeight w:val="1273"/>
        </w:trPr>
        <w:tc>
          <w:tcPr>
            <w:tcW w:w="833" w:type="pct"/>
            <w:vMerge/>
            <w:shd w:val="clear" w:color="auto" w:fill="auto"/>
            <w:vAlign w:val="center"/>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2"/>
              <w:rPr>
                <w:sz w:val="28"/>
                <w:szCs w:val="28"/>
              </w:rPr>
            </w:pPr>
          </w:p>
        </w:tc>
        <w:tc>
          <w:tcPr>
            <w:tcW w:w="1775" w:type="pct"/>
            <w:gridSpan w:val="11"/>
            <w:vMerge/>
            <w:shd w:val="clear" w:color="auto" w:fill="auto"/>
          </w:tcPr>
          <w:p w:rsidR="00222B66" w:rsidRPr="00C9550D" w:rsidRDefault="00222B66" w:rsidP="00222B66">
            <w:pPr>
              <w:pStyle w:val="102"/>
              <w:rPr>
                <w:sz w:val="28"/>
                <w:szCs w:val="28"/>
              </w:rPr>
            </w:pPr>
          </w:p>
        </w:tc>
        <w:tc>
          <w:tcPr>
            <w:tcW w:w="590" w:type="pct"/>
            <w:gridSpan w:val="6"/>
            <w:shd w:val="clear" w:color="auto" w:fill="auto"/>
            <w:vAlign w:val="center"/>
          </w:tcPr>
          <w:p w:rsidR="00222B66" w:rsidRPr="00C9550D" w:rsidRDefault="00222B66" w:rsidP="00222B66">
            <w:pPr>
              <w:shd w:val="clear" w:color="auto" w:fill="FFFFFF"/>
              <w:autoSpaceDE w:val="0"/>
              <w:autoSpaceDN w:val="0"/>
              <w:jc w:val="center"/>
              <w:rPr>
                <w:sz w:val="28"/>
                <w:szCs w:val="28"/>
              </w:rPr>
            </w:pPr>
            <w:r w:rsidRPr="00C9550D">
              <w:rPr>
                <w:sz w:val="28"/>
                <w:szCs w:val="28"/>
              </w:rPr>
              <w:t xml:space="preserve">на землях </w:t>
            </w:r>
            <w:proofErr w:type="spellStart"/>
            <w:r w:rsidRPr="00C9550D">
              <w:rPr>
                <w:sz w:val="28"/>
                <w:szCs w:val="28"/>
              </w:rPr>
              <w:t>несельско</w:t>
            </w:r>
            <w:proofErr w:type="spellEnd"/>
            <w:r w:rsidR="00C36942" w:rsidRPr="00C36942">
              <w:rPr>
                <w:sz w:val="28"/>
                <w:szCs w:val="28"/>
              </w:rPr>
              <w:t>-</w:t>
            </w:r>
            <w:r w:rsidRPr="00C9550D">
              <w:rPr>
                <w:sz w:val="28"/>
                <w:szCs w:val="28"/>
              </w:rPr>
              <w:t>хозяйствен</w:t>
            </w:r>
            <w:r w:rsidR="00C36942" w:rsidRPr="00C36942">
              <w:rPr>
                <w:sz w:val="28"/>
                <w:szCs w:val="28"/>
              </w:rPr>
              <w:t>-</w:t>
            </w:r>
            <w:proofErr w:type="spellStart"/>
            <w:r w:rsidRPr="00C9550D">
              <w:rPr>
                <w:sz w:val="28"/>
                <w:szCs w:val="28"/>
              </w:rPr>
              <w:t>ного</w:t>
            </w:r>
            <w:proofErr w:type="spellEnd"/>
            <w:r w:rsidRPr="00C9550D">
              <w:rPr>
                <w:sz w:val="28"/>
                <w:szCs w:val="28"/>
              </w:rPr>
              <w:t xml:space="preserve"> назначения или </w:t>
            </w:r>
            <w:proofErr w:type="spellStart"/>
            <w:r w:rsidR="00C36942" w:rsidRPr="00C9550D">
              <w:rPr>
                <w:sz w:val="28"/>
                <w:szCs w:val="28"/>
              </w:rPr>
              <w:t>непри</w:t>
            </w:r>
            <w:proofErr w:type="spellEnd"/>
            <w:r w:rsidR="00C36942" w:rsidRPr="00C36942">
              <w:rPr>
                <w:sz w:val="28"/>
                <w:szCs w:val="28"/>
              </w:rPr>
              <w:t>-</w:t>
            </w:r>
            <w:r w:rsidR="00C36942" w:rsidRPr="00C9550D">
              <w:rPr>
                <w:sz w:val="28"/>
                <w:szCs w:val="28"/>
              </w:rPr>
              <w:t>год</w:t>
            </w:r>
            <w:r w:rsidR="00C36942" w:rsidRPr="00C36942">
              <w:rPr>
                <w:sz w:val="28"/>
                <w:szCs w:val="28"/>
              </w:rPr>
              <w:t>ных</w:t>
            </w:r>
            <w:r w:rsidRPr="00C9550D">
              <w:rPr>
                <w:sz w:val="28"/>
                <w:szCs w:val="28"/>
              </w:rPr>
              <w:t xml:space="preserve"> для сельского хозяйства и землях </w:t>
            </w:r>
            <w:proofErr w:type="spellStart"/>
            <w:r w:rsidRPr="00C9550D">
              <w:rPr>
                <w:sz w:val="28"/>
                <w:szCs w:val="28"/>
              </w:rPr>
              <w:t>госу</w:t>
            </w:r>
            <w:proofErr w:type="spellEnd"/>
            <w:r w:rsidR="00C36942" w:rsidRPr="00C36942">
              <w:rPr>
                <w:sz w:val="28"/>
                <w:szCs w:val="28"/>
              </w:rPr>
              <w:t>-</w:t>
            </w:r>
            <w:r w:rsidRPr="00C9550D">
              <w:rPr>
                <w:sz w:val="28"/>
                <w:szCs w:val="28"/>
              </w:rPr>
              <w:t>дарствен</w:t>
            </w:r>
            <w:r w:rsidR="00C36942" w:rsidRPr="00C36942">
              <w:rPr>
                <w:sz w:val="28"/>
                <w:szCs w:val="28"/>
              </w:rPr>
              <w:t>-</w:t>
            </w:r>
            <w:proofErr w:type="spellStart"/>
            <w:r w:rsidRPr="00C9550D">
              <w:rPr>
                <w:sz w:val="28"/>
                <w:szCs w:val="28"/>
              </w:rPr>
              <w:t>ного</w:t>
            </w:r>
            <w:proofErr w:type="spellEnd"/>
            <w:r w:rsidRPr="00C9550D">
              <w:rPr>
                <w:sz w:val="28"/>
                <w:szCs w:val="28"/>
              </w:rPr>
              <w:t xml:space="preserve"> лесного фонда</w:t>
            </w:r>
          </w:p>
        </w:tc>
        <w:tc>
          <w:tcPr>
            <w:tcW w:w="921" w:type="pct"/>
            <w:gridSpan w:val="8"/>
            <w:shd w:val="clear" w:color="auto" w:fill="auto"/>
            <w:vAlign w:val="center"/>
          </w:tcPr>
          <w:p w:rsidR="00222B66" w:rsidRPr="00C9550D" w:rsidRDefault="00222B66" w:rsidP="00222B66">
            <w:pPr>
              <w:shd w:val="clear" w:color="auto" w:fill="FFFFFF"/>
              <w:autoSpaceDE w:val="0"/>
              <w:autoSpaceDN w:val="0"/>
              <w:jc w:val="center"/>
              <w:rPr>
                <w:sz w:val="28"/>
                <w:szCs w:val="28"/>
              </w:rPr>
            </w:pPr>
            <w:r w:rsidRPr="00C9550D">
              <w:rPr>
                <w:sz w:val="28"/>
                <w:szCs w:val="28"/>
              </w:rPr>
              <w:t xml:space="preserve">на землях </w:t>
            </w:r>
            <w:proofErr w:type="spellStart"/>
            <w:r w:rsidRPr="00C9550D">
              <w:rPr>
                <w:sz w:val="28"/>
                <w:szCs w:val="28"/>
              </w:rPr>
              <w:t>сельскохозяйствен</w:t>
            </w:r>
            <w:r w:rsidR="00C36942" w:rsidRPr="00C36942">
              <w:rPr>
                <w:sz w:val="28"/>
                <w:szCs w:val="28"/>
              </w:rPr>
              <w:t>-</w:t>
            </w:r>
            <w:r w:rsidRPr="00C9550D">
              <w:rPr>
                <w:sz w:val="28"/>
                <w:szCs w:val="28"/>
              </w:rPr>
              <w:t>ного</w:t>
            </w:r>
            <w:proofErr w:type="spellEnd"/>
            <w:r w:rsidRPr="00C9550D">
              <w:rPr>
                <w:sz w:val="28"/>
                <w:szCs w:val="28"/>
              </w:rPr>
              <w:t xml:space="preserve"> назначения худшего качества (при снятии и восстановлении плодородного слоя)</w:t>
            </w:r>
          </w:p>
        </w:tc>
      </w:tr>
      <w:tr w:rsidR="00C91100" w:rsidRPr="00C9550D" w:rsidTr="00AF1B2A">
        <w:trPr>
          <w:trHeight w:val="26"/>
        </w:trPr>
        <w:tc>
          <w:tcPr>
            <w:tcW w:w="833" w:type="pct"/>
            <w:vMerge/>
            <w:shd w:val="clear" w:color="auto" w:fill="auto"/>
            <w:vAlign w:val="center"/>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2"/>
              <w:rPr>
                <w:sz w:val="28"/>
                <w:szCs w:val="28"/>
              </w:rPr>
            </w:pPr>
          </w:p>
        </w:tc>
        <w:tc>
          <w:tcPr>
            <w:tcW w:w="1775" w:type="pct"/>
            <w:gridSpan w:val="11"/>
            <w:shd w:val="clear" w:color="auto" w:fill="auto"/>
          </w:tcPr>
          <w:p w:rsidR="00222B66" w:rsidRPr="00C9550D" w:rsidRDefault="00222B66" w:rsidP="00222B66">
            <w:pPr>
              <w:shd w:val="clear" w:color="auto" w:fill="FFFFFF"/>
              <w:autoSpaceDE w:val="0"/>
              <w:autoSpaceDN w:val="0"/>
              <w:rPr>
                <w:sz w:val="28"/>
                <w:szCs w:val="28"/>
              </w:rPr>
            </w:pPr>
            <w:r w:rsidRPr="00C9550D">
              <w:rPr>
                <w:sz w:val="28"/>
                <w:szCs w:val="28"/>
              </w:rPr>
              <w:t xml:space="preserve">До 426 включительно </w:t>
            </w:r>
          </w:p>
        </w:tc>
        <w:tc>
          <w:tcPr>
            <w:tcW w:w="590" w:type="pct"/>
            <w:gridSpan w:val="6"/>
            <w:shd w:val="clear" w:color="auto" w:fill="auto"/>
          </w:tcPr>
          <w:p w:rsidR="00222B66" w:rsidRPr="00C9550D" w:rsidRDefault="00222B66" w:rsidP="00222B66">
            <w:pPr>
              <w:shd w:val="clear" w:color="auto" w:fill="FFFFFF"/>
              <w:autoSpaceDE w:val="0"/>
              <w:autoSpaceDN w:val="0"/>
              <w:jc w:val="center"/>
              <w:rPr>
                <w:sz w:val="28"/>
                <w:szCs w:val="28"/>
              </w:rPr>
            </w:pPr>
            <w:r w:rsidRPr="00C9550D">
              <w:rPr>
                <w:sz w:val="28"/>
                <w:szCs w:val="28"/>
              </w:rPr>
              <w:t>20</w:t>
            </w:r>
          </w:p>
        </w:tc>
        <w:tc>
          <w:tcPr>
            <w:tcW w:w="921" w:type="pct"/>
            <w:gridSpan w:val="8"/>
            <w:shd w:val="clear" w:color="auto" w:fill="auto"/>
          </w:tcPr>
          <w:p w:rsidR="00222B66" w:rsidRPr="00C9550D" w:rsidRDefault="00222B66" w:rsidP="00222B66">
            <w:pPr>
              <w:shd w:val="clear" w:color="auto" w:fill="FFFFFF"/>
              <w:autoSpaceDE w:val="0"/>
              <w:autoSpaceDN w:val="0"/>
              <w:jc w:val="center"/>
              <w:rPr>
                <w:sz w:val="28"/>
                <w:szCs w:val="28"/>
              </w:rPr>
            </w:pPr>
            <w:r w:rsidRPr="00C9550D">
              <w:rPr>
                <w:sz w:val="28"/>
                <w:szCs w:val="28"/>
              </w:rPr>
              <w:t>28</w:t>
            </w:r>
          </w:p>
        </w:tc>
      </w:tr>
      <w:tr w:rsidR="00C91100" w:rsidRPr="00C9550D" w:rsidTr="00AF1B2A">
        <w:trPr>
          <w:trHeight w:val="26"/>
        </w:trPr>
        <w:tc>
          <w:tcPr>
            <w:tcW w:w="833" w:type="pct"/>
            <w:vMerge/>
            <w:shd w:val="clear" w:color="auto" w:fill="auto"/>
            <w:vAlign w:val="center"/>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2"/>
              <w:rPr>
                <w:sz w:val="28"/>
                <w:szCs w:val="28"/>
              </w:rPr>
            </w:pPr>
          </w:p>
        </w:tc>
        <w:tc>
          <w:tcPr>
            <w:tcW w:w="1775" w:type="pct"/>
            <w:gridSpan w:val="11"/>
            <w:shd w:val="clear" w:color="auto" w:fill="auto"/>
          </w:tcPr>
          <w:p w:rsidR="00222B66" w:rsidRPr="00C9550D" w:rsidRDefault="00222B66" w:rsidP="00222B66">
            <w:pPr>
              <w:shd w:val="clear" w:color="auto" w:fill="FFFFFF"/>
              <w:autoSpaceDE w:val="0"/>
              <w:autoSpaceDN w:val="0"/>
              <w:rPr>
                <w:sz w:val="28"/>
                <w:szCs w:val="28"/>
              </w:rPr>
            </w:pPr>
            <w:r w:rsidRPr="00C9550D">
              <w:rPr>
                <w:sz w:val="28"/>
                <w:szCs w:val="28"/>
              </w:rPr>
              <w:t xml:space="preserve">Более 426 до 720 включительно </w:t>
            </w:r>
          </w:p>
        </w:tc>
        <w:tc>
          <w:tcPr>
            <w:tcW w:w="590" w:type="pct"/>
            <w:gridSpan w:val="6"/>
            <w:shd w:val="clear" w:color="auto" w:fill="auto"/>
          </w:tcPr>
          <w:p w:rsidR="00222B66" w:rsidRPr="00C9550D" w:rsidRDefault="00222B66" w:rsidP="00222B66">
            <w:pPr>
              <w:shd w:val="clear" w:color="auto" w:fill="FFFFFF"/>
              <w:autoSpaceDE w:val="0"/>
              <w:autoSpaceDN w:val="0"/>
              <w:jc w:val="center"/>
              <w:rPr>
                <w:sz w:val="28"/>
                <w:szCs w:val="28"/>
              </w:rPr>
            </w:pPr>
            <w:r w:rsidRPr="00C9550D">
              <w:rPr>
                <w:sz w:val="28"/>
                <w:szCs w:val="28"/>
              </w:rPr>
              <w:t>23</w:t>
            </w:r>
          </w:p>
        </w:tc>
        <w:tc>
          <w:tcPr>
            <w:tcW w:w="921" w:type="pct"/>
            <w:gridSpan w:val="8"/>
            <w:shd w:val="clear" w:color="auto" w:fill="auto"/>
          </w:tcPr>
          <w:p w:rsidR="00222B66" w:rsidRPr="00C9550D" w:rsidRDefault="00222B66" w:rsidP="00222B66">
            <w:pPr>
              <w:shd w:val="clear" w:color="auto" w:fill="FFFFFF"/>
              <w:autoSpaceDE w:val="0"/>
              <w:autoSpaceDN w:val="0"/>
              <w:jc w:val="center"/>
              <w:rPr>
                <w:sz w:val="28"/>
                <w:szCs w:val="28"/>
              </w:rPr>
            </w:pPr>
            <w:r w:rsidRPr="00C9550D">
              <w:rPr>
                <w:sz w:val="28"/>
                <w:szCs w:val="28"/>
              </w:rPr>
              <w:t>33</w:t>
            </w:r>
          </w:p>
        </w:tc>
      </w:tr>
      <w:tr w:rsidR="00C91100" w:rsidRPr="00C9550D" w:rsidTr="00AF1B2A">
        <w:trPr>
          <w:trHeight w:val="26"/>
        </w:trPr>
        <w:tc>
          <w:tcPr>
            <w:tcW w:w="833" w:type="pct"/>
            <w:vMerge/>
            <w:shd w:val="clear" w:color="auto" w:fill="auto"/>
            <w:vAlign w:val="center"/>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2"/>
              <w:rPr>
                <w:sz w:val="28"/>
                <w:szCs w:val="28"/>
              </w:rPr>
            </w:pPr>
          </w:p>
        </w:tc>
        <w:tc>
          <w:tcPr>
            <w:tcW w:w="1775" w:type="pct"/>
            <w:gridSpan w:val="11"/>
            <w:shd w:val="clear" w:color="auto" w:fill="auto"/>
          </w:tcPr>
          <w:p w:rsidR="00222B66" w:rsidRPr="00C9550D" w:rsidRDefault="00222B66" w:rsidP="00222B66">
            <w:pPr>
              <w:shd w:val="clear" w:color="auto" w:fill="FFFFFF"/>
              <w:autoSpaceDE w:val="0"/>
              <w:autoSpaceDN w:val="0"/>
              <w:rPr>
                <w:sz w:val="28"/>
                <w:szCs w:val="28"/>
              </w:rPr>
            </w:pPr>
            <w:r w:rsidRPr="00C9550D">
              <w:rPr>
                <w:sz w:val="28"/>
                <w:szCs w:val="28"/>
              </w:rPr>
              <w:t>Более 720 до 1020 включительно</w:t>
            </w:r>
          </w:p>
        </w:tc>
        <w:tc>
          <w:tcPr>
            <w:tcW w:w="590" w:type="pct"/>
            <w:gridSpan w:val="6"/>
            <w:shd w:val="clear" w:color="auto" w:fill="auto"/>
          </w:tcPr>
          <w:p w:rsidR="00222B66" w:rsidRPr="00C9550D" w:rsidRDefault="00222B66" w:rsidP="00222B66">
            <w:pPr>
              <w:shd w:val="clear" w:color="auto" w:fill="FFFFFF"/>
              <w:autoSpaceDE w:val="0"/>
              <w:autoSpaceDN w:val="0"/>
              <w:jc w:val="center"/>
              <w:rPr>
                <w:sz w:val="28"/>
                <w:szCs w:val="28"/>
              </w:rPr>
            </w:pPr>
            <w:r w:rsidRPr="00C9550D">
              <w:rPr>
                <w:sz w:val="28"/>
                <w:szCs w:val="28"/>
              </w:rPr>
              <w:t>28</w:t>
            </w:r>
          </w:p>
        </w:tc>
        <w:tc>
          <w:tcPr>
            <w:tcW w:w="921" w:type="pct"/>
            <w:gridSpan w:val="8"/>
            <w:shd w:val="clear" w:color="auto" w:fill="auto"/>
          </w:tcPr>
          <w:p w:rsidR="00222B66" w:rsidRPr="00C9550D" w:rsidRDefault="00222B66" w:rsidP="00222B66">
            <w:pPr>
              <w:shd w:val="clear" w:color="auto" w:fill="FFFFFF"/>
              <w:autoSpaceDE w:val="0"/>
              <w:autoSpaceDN w:val="0"/>
              <w:jc w:val="center"/>
              <w:rPr>
                <w:sz w:val="28"/>
                <w:szCs w:val="28"/>
              </w:rPr>
            </w:pPr>
            <w:r w:rsidRPr="00C9550D">
              <w:rPr>
                <w:sz w:val="28"/>
                <w:szCs w:val="28"/>
              </w:rPr>
              <w:t>39</w:t>
            </w:r>
          </w:p>
        </w:tc>
      </w:tr>
      <w:tr w:rsidR="00C91100" w:rsidRPr="00C9550D" w:rsidTr="00AF1B2A">
        <w:trPr>
          <w:trHeight w:val="26"/>
        </w:trPr>
        <w:tc>
          <w:tcPr>
            <w:tcW w:w="833" w:type="pct"/>
            <w:vMerge/>
            <w:shd w:val="clear" w:color="auto" w:fill="auto"/>
            <w:vAlign w:val="center"/>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2"/>
              <w:rPr>
                <w:sz w:val="28"/>
                <w:szCs w:val="28"/>
              </w:rPr>
            </w:pPr>
          </w:p>
        </w:tc>
        <w:tc>
          <w:tcPr>
            <w:tcW w:w="1775" w:type="pct"/>
            <w:gridSpan w:val="11"/>
            <w:shd w:val="clear" w:color="auto" w:fill="auto"/>
          </w:tcPr>
          <w:p w:rsidR="00222B66" w:rsidRPr="00C9550D" w:rsidRDefault="00222B66" w:rsidP="00222B66">
            <w:pPr>
              <w:shd w:val="clear" w:color="auto" w:fill="FFFFFF"/>
              <w:autoSpaceDE w:val="0"/>
              <w:autoSpaceDN w:val="0"/>
              <w:rPr>
                <w:sz w:val="28"/>
                <w:szCs w:val="28"/>
              </w:rPr>
            </w:pPr>
            <w:r w:rsidRPr="00C9550D">
              <w:rPr>
                <w:sz w:val="28"/>
                <w:szCs w:val="28"/>
              </w:rPr>
              <w:t>Более 1020 до 1220 включительно</w:t>
            </w:r>
          </w:p>
        </w:tc>
        <w:tc>
          <w:tcPr>
            <w:tcW w:w="590" w:type="pct"/>
            <w:gridSpan w:val="6"/>
            <w:shd w:val="clear" w:color="auto" w:fill="auto"/>
          </w:tcPr>
          <w:p w:rsidR="00222B66" w:rsidRPr="00C9550D" w:rsidRDefault="00222B66" w:rsidP="00222B66">
            <w:pPr>
              <w:shd w:val="clear" w:color="auto" w:fill="FFFFFF"/>
              <w:autoSpaceDE w:val="0"/>
              <w:autoSpaceDN w:val="0"/>
              <w:jc w:val="center"/>
              <w:rPr>
                <w:sz w:val="28"/>
                <w:szCs w:val="28"/>
              </w:rPr>
            </w:pPr>
            <w:r w:rsidRPr="00C9550D">
              <w:rPr>
                <w:sz w:val="28"/>
                <w:szCs w:val="28"/>
              </w:rPr>
              <w:t>30</w:t>
            </w:r>
          </w:p>
        </w:tc>
        <w:tc>
          <w:tcPr>
            <w:tcW w:w="921" w:type="pct"/>
            <w:gridSpan w:val="8"/>
            <w:shd w:val="clear" w:color="auto" w:fill="auto"/>
          </w:tcPr>
          <w:p w:rsidR="00222B66" w:rsidRPr="00C9550D" w:rsidRDefault="00222B66" w:rsidP="00222B66">
            <w:pPr>
              <w:shd w:val="clear" w:color="auto" w:fill="FFFFFF"/>
              <w:autoSpaceDE w:val="0"/>
              <w:autoSpaceDN w:val="0"/>
              <w:jc w:val="center"/>
              <w:rPr>
                <w:sz w:val="28"/>
                <w:szCs w:val="28"/>
              </w:rPr>
            </w:pPr>
            <w:r w:rsidRPr="00C9550D">
              <w:rPr>
                <w:sz w:val="28"/>
                <w:szCs w:val="28"/>
              </w:rPr>
              <w:t>42</w:t>
            </w:r>
          </w:p>
        </w:tc>
      </w:tr>
      <w:tr w:rsidR="00C91100" w:rsidRPr="00C9550D" w:rsidTr="00AF1B2A">
        <w:trPr>
          <w:trHeight w:val="26"/>
        </w:trPr>
        <w:tc>
          <w:tcPr>
            <w:tcW w:w="833" w:type="pct"/>
            <w:vMerge/>
            <w:shd w:val="clear" w:color="auto" w:fill="auto"/>
            <w:vAlign w:val="center"/>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2"/>
              <w:rPr>
                <w:sz w:val="28"/>
                <w:szCs w:val="28"/>
              </w:rPr>
            </w:pPr>
          </w:p>
        </w:tc>
        <w:tc>
          <w:tcPr>
            <w:tcW w:w="1775" w:type="pct"/>
            <w:gridSpan w:val="11"/>
            <w:shd w:val="clear" w:color="auto" w:fill="auto"/>
          </w:tcPr>
          <w:p w:rsidR="00222B66" w:rsidRPr="00C9550D" w:rsidRDefault="00222B66" w:rsidP="00222B66">
            <w:pPr>
              <w:shd w:val="clear" w:color="auto" w:fill="FFFFFF"/>
              <w:autoSpaceDE w:val="0"/>
              <w:autoSpaceDN w:val="0"/>
              <w:rPr>
                <w:sz w:val="28"/>
                <w:szCs w:val="28"/>
              </w:rPr>
            </w:pPr>
            <w:r w:rsidRPr="00C9550D">
              <w:rPr>
                <w:sz w:val="28"/>
                <w:szCs w:val="28"/>
              </w:rPr>
              <w:t xml:space="preserve">Более 1220 до 1420 включительно </w:t>
            </w:r>
          </w:p>
        </w:tc>
        <w:tc>
          <w:tcPr>
            <w:tcW w:w="590" w:type="pct"/>
            <w:gridSpan w:val="6"/>
            <w:shd w:val="clear" w:color="auto" w:fill="auto"/>
          </w:tcPr>
          <w:p w:rsidR="00222B66" w:rsidRPr="00C9550D" w:rsidRDefault="00222B66" w:rsidP="00222B66">
            <w:pPr>
              <w:shd w:val="clear" w:color="auto" w:fill="FFFFFF"/>
              <w:autoSpaceDE w:val="0"/>
              <w:autoSpaceDN w:val="0"/>
              <w:jc w:val="center"/>
              <w:rPr>
                <w:sz w:val="28"/>
                <w:szCs w:val="28"/>
              </w:rPr>
            </w:pPr>
            <w:r w:rsidRPr="00C9550D">
              <w:rPr>
                <w:sz w:val="28"/>
                <w:szCs w:val="28"/>
              </w:rPr>
              <w:t>32</w:t>
            </w:r>
          </w:p>
        </w:tc>
        <w:tc>
          <w:tcPr>
            <w:tcW w:w="921" w:type="pct"/>
            <w:gridSpan w:val="8"/>
            <w:shd w:val="clear" w:color="auto" w:fill="auto"/>
          </w:tcPr>
          <w:p w:rsidR="00222B66" w:rsidRPr="00C9550D" w:rsidRDefault="00222B66" w:rsidP="00222B66">
            <w:pPr>
              <w:shd w:val="clear" w:color="auto" w:fill="FFFFFF"/>
              <w:autoSpaceDE w:val="0"/>
              <w:autoSpaceDN w:val="0"/>
              <w:jc w:val="center"/>
              <w:rPr>
                <w:sz w:val="28"/>
                <w:szCs w:val="28"/>
              </w:rPr>
            </w:pPr>
            <w:r w:rsidRPr="00C9550D">
              <w:rPr>
                <w:sz w:val="28"/>
                <w:szCs w:val="28"/>
              </w:rPr>
              <w:t>45</w:t>
            </w:r>
          </w:p>
        </w:tc>
      </w:tr>
      <w:tr w:rsidR="00222B66" w:rsidRPr="00C9550D" w:rsidTr="007319B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5000"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222B66" w:rsidRPr="00C9550D" w:rsidRDefault="00222B66" w:rsidP="00222B66">
            <w:pPr>
              <w:jc w:val="center"/>
              <w:rPr>
                <w:b/>
                <w:bCs/>
                <w:sz w:val="28"/>
                <w:szCs w:val="28"/>
              </w:rPr>
            </w:pPr>
            <w:r w:rsidRPr="00C9550D">
              <w:rPr>
                <w:b/>
                <w:bCs/>
                <w:sz w:val="28"/>
                <w:szCs w:val="28"/>
              </w:rPr>
              <w:t>В области водоснабжения</w:t>
            </w:r>
          </w:p>
        </w:tc>
      </w:tr>
      <w:tr w:rsidR="00222B66" w:rsidRPr="00C9550D" w:rsidTr="007319B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833" w:type="pct"/>
            <w:vMerge w:val="restart"/>
            <w:tcBorders>
              <w:top w:val="nil"/>
              <w:left w:val="single" w:sz="4" w:space="0" w:color="auto"/>
              <w:bottom w:val="single" w:sz="4" w:space="0" w:color="auto"/>
              <w:right w:val="single" w:sz="4" w:space="0" w:color="auto"/>
            </w:tcBorders>
            <w:shd w:val="clear" w:color="auto" w:fill="auto"/>
            <w:vAlign w:val="center"/>
            <w:hideMark/>
          </w:tcPr>
          <w:p w:rsidR="00222B66" w:rsidRPr="00C9550D" w:rsidRDefault="00222B66" w:rsidP="00222B66">
            <w:pPr>
              <w:rPr>
                <w:sz w:val="28"/>
                <w:szCs w:val="28"/>
              </w:rPr>
            </w:pPr>
            <w:r w:rsidRPr="00C9550D">
              <w:rPr>
                <w:sz w:val="28"/>
                <w:szCs w:val="28"/>
              </w:rPr>
              <w:t>Водозаборы.</w:t>
            </w:r>
          </w:p>
          <w:p w:rsidR="00222B66" w:rsidRPr="00C9550D" w:rsidRDefault="00222B66" w:rsidP="00222B66">
            <w:pPr>
              <w:rPr>
                <w:sz w:val="28"/>
                <w:szCs w:val="28"/>
              </w:rPr>
            </w:pPr>
            <w:r w:rsidRPr="00C9550D">
              <w:rPr>
                <w:sz w:val="28"/>
                <w:szCs w:val="28"/>
              </w:rPr>
              <w:lastRenderedPageBreak/>
              <w:br/>
              <w:t>Станции водоподготовки (водопроводные очистные сооружения).</w:t>
            </w:r>
          </w:p>
          <w:p w:rsidR="00222B66" w:rsidRPr="00C9550D" w:rsidRDefault="00222B66" w:rsidP="00222B66">
            <w:pPr>
              <w:rPr>
                <w:sz w:val="28"/>
                <w:szCs w:val="28"/>
              </w:rPr>
            </w:pPr>
          </w:p>
          <w:p w:rsidR="00222B66" w:rsidRPr="00C9550D" w:rsidRDefault="00222B66" w:rsidP="00222B66">
            <w:pPr>
              <w:rPr>
                <w:sz w:val="28"/>
                <w:szCs w:val="28"/>
              </w:rPr>
            </w:pPr>
            <w:r w:rsidRPr="00C9550D">
              <w:rPr>
                <w:sz w:val="28"/>
                <w:szCs w:val="28"/>
              </w:rPr>
              <w:t>Водопроводные насосные станции.</w:t>
            </w:r>
          </w:p>
          <w:p w:rsidR="00222B66" w:rsidRPr="00C9550D" w:rsidRDefault="00222B66" w:rsidP="00222B66">
            <w:pPr>
              <w:rPr>
                <w:sz w:val="28"/>
                <w:szCs w:val="28"/>
              </w:rPr>
            </w:pPr>
            <w:r w:rsidRPr="00C9550D">
              <w:rPr>
                <w:sz w:val="28"/>
                <w:szCs w:val="28"/>
              </w:rPr>
              <w:br/>
              <w:t>Резервуары для хранения воды, водонапорные башни.</w:t>
            </w:r>
          </w:p>
          <w:p w:rsidR="00222B66" w:rsidRPr="00C9550D" w:rsidRDefault="00222B66" w:rsidP="00222B66">
            <w:pPr>
              <w:rPr>
                <w:sz w:val="28"/>
                <w:szCs w:val="28"/>
              </w:rPr>
            </w:pPr>
            <w:r w:rsidRPr="00C9550D">
              <w:rPr>
                <w:sz w:val="28"/>
                <w:szCs w:val="28"/>
              </w:rPr>
              <w:br/>
              <w:t>Магистральные водоводы, водопроводные сети.</w:t>
            </w:r>
          </w:p>
        </w:tc>
        <w:tc>
          <w:tcPr>
            <w:tcW w:w="4167" w:type="pct"/>
            <w:gridSpan w:val="26"/>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bCs/>
                <w:sz w:val="28"/>
                <w:szCs w:val="28"/>
              </w:rPr>
            </w:pPr>
            <w:r w:rsidRPr="00C9550D">
              <w:rPr>
                <w:bCs/>
                <w:sz w:val="28"/>
                <w:szCs w:val="28"/>
              </w:rPr>
              <w:lastRenderedPageBreak/>
              <w:t>Водопроводные очистные сооружения</w:t>
            </w:r>
          </w:p>
        </w:tc>
      </w:tr>
      <w:tr w:rsidR="00C91100"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val="restart"/>
            <w:tcBorders>
              <w:top w:val="nil"/>
              <w:left w:val="single" w:sz="4" w:space="0" w:color="auto"/>
              <w:bottom w:val="single" w:sz="4" w:space="0" w:color="auto"/>
              <w:right w:val="single" w:sz="4" w:space="0" w:color="auto"/>
            </w:tcBorders>
            <w:shd w:val="clear" w:color="auto" w:fill="auto"/>
            <w:vAlign w:val="center"/>
            <w:hideMark/>
          </w:tcPr>
          <w:p w:rsidR="00222B66" w:rsidRPr="00C9550D" w:rsidRDefault="00222B66" w:rsidP="00222B66">
            <w:pPr>
              <w:rPr>
                <w:sz w:val="28"/>
                <w:szCs w:val="28"/>
              </w:rPr>
            </w:pPr>
            <w:r w:rsidRPr="00C9550D">
              <w:rPr>
                <w:sz w:val="28"/>
                <w:szCs w:val="28"/>
              </w:rPr>
              <w:t>Максимально допустимый размер земельного участка для размещения водопроводных очистных сооружений в зависимости от их производительности, га</w:t>
            </w: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b/>
                <w:bCs/>
                <w:sz w:val="28"/>
                <w:szCs w:val="28"/>
              </w:rPr>
            </w:pPr>
            <w:r w:rsidRPr="00C9550D">
              <w:rPr>
                <w:b/>
                <w:bCs/>
                <w:sz w:val="28"/>
                <w:szCs w:val="28"/>
              </w:rPr>
              <w:t>Производительность, тыс. м</w:t>
            </w:r>
            <w:r w:rsidRPr="00C9550D">
              <w:rPr>
                <w:b/>
                <w:bCs/>
                <w:sz w:val="28"/>
                <w:szCs w:val="28"/>
                <w:vertAlign w:val="superscript"/>
              </w:rPr>
              <w:t>3</w:t>
            </w:r>
            <w:r w:rsidRPr="00C9550D">
              <w:rPr>
                <w:b/>
                <w:bCs/>
                <w:sz w:val="28"/>
                <w:szCs w:val="28"/>
              </w:rPr>
              <w:t>/</w:t>
            </w:r>
            <w:proofErr w:type="spellStart"/>
            <w:r w:rsidRPr="00C9550D">
              <w:rPr>
                <w:b/>
                <w:bCs/>
                <w:sz w:val="28"/>
                <w:szCs w:val="28"/>
              </w:rPr>
              <w:t>сут</w:t>
            </w:r>
            <w:proofErr w:type="spellEnd"/>
          </w:p>
        </w:tc>
        <w:tc>
          <w:tcPr>
            <w:tcW w:w="1511" w:type="pct"/>
            <w:gridSpan w:val="14"/>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b/>
                <w:bCs/>
                <w:sz w:val="28"/>
                <w:szCs w:val="28"/>
              </w:rPr>
            </w:pPr>
            <w:r w:rsidRPr="00C9550D">
              <w:rPr>
                <w:b/>
                <w:bCs/>
                <w:sz w:val="28"/>
                <w:szCs w:val="28"/>
              </w:rPr>
              <w:t>Размер земельного участка, га</w:t>
            </w:r>
          </w:p>
        </w:tc>
      </w:tr>
      <w:tr w:rsidR="00C91100"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До 0,1</w:t>
            </w:r>
          </w:p>
        </w:tc>
        <w:tc>
          <w:tcPr>
            <w:tcW w:w="1511" w:type="pct"/>
            <w:gridSpan w:val="14"/>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0,1</w:t>
            </w:r>
          </w:p>
        </w:tc>
      </w:tr>
      <w:tr w:rsidR="00C91100"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Свыше 0,1 до 0,2</w:t>
            </w:r>
          </w:p>
        </w:tc>
        <w:tc>
          <w:tcPr>
            <w:tcW w:w="1511" w:type="pct"/>
            <w:gridSpan w:val="14"/>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0,25</w:t>
            </w:r>
          </w:p>
        </w:tc>
      </w:tr>
      <w:tr w:rsidR="00C91100"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Свыше 0,2 до 0,4</w:t>
            </w:r>
          </w:p>
        </w:tc>
        <w:tc>
          <w:tcPr>
            <w:tcW w:w="1511" w:type="pct"/>
            <w:gridSpan w:val="14"/>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0,4</w:t>
            </w:r>
          </w:p>
        </w:tc>
      </w:tr>
      <w:tr w:rsidR="00C91100"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Свыше 0,4 до 0,8</w:t>
            </w:r>
          </w:p>
        </w:tc>
        <w:tc>
          <w:tcPr>
            <w:tcW w:w="1511" w:type="pct"/>
            <w:gridSpan w:val="14"/>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1</w:t>
            </w:r>
          </w:p>
        </w:tc>
      </w:tr>
      <w:tr w:rsidR="00C91100"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Свыше 0,8 до 12</w:t>
            </w:r>
          </w:p>
        </w:tc>
        <w:tc>
          <w:tcPr>
            <w:tcW w:w="1511" w:type="pct"/>
            <w:gridSpan w:val="14"/>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2</w:t>
            </w:r>
          </w:p>
        </w:tc>
      </w:tr>
      <w:tr w:rsidR="00C91100"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Свыше 12 до 32</w:t>
            </w:r>
          </w:p>
        </w:tc>
        <w:tc>
          <w:tcPr>
            <w:tcW w:w="1511" w:type="pct"/>
            <w:gridSpan w:val="14"/>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3</w:t>
            </w:r>
          </w:p>
        </w:tc>
      </w:tr>
      <w:tr w:rsidR="00C91100"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Свыше 32 до 80</w:t>
            </w:r>
          </w:p>
        </w:tc>
        <w:tc>
          <w:tcPr>
            <w:tcW w:w="1511" w:type="pct"/>
            <w:gridSpan w:val="14"/>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4</w:t>
            </w:r>
          </w:p>
        </w:tc>
      </w:tr>
      <w:tr w:rsidR="00C91100"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Свыше 80 до 125</w:t>
            </w:r>
          </w:p>
        </w:tc>
        <w:tc>
          <w:tcPr>
            <w:tcW w:w="1511" w:type="pct"/>
            <w:gridSpan w:val="14"/>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6</w:t>
            </w:r>
          </w:p>
        </w:tc>
      </w:tr>
      <w:tr w:rsidR="00C91100"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Свыше 125 до 250</w:t>
            </w:r>
          </w:p>
        </w:tc>
        <w:tc>
          <w:tcPr>
            <w:tcW w:w="1511" w:type="pct"/>
            <w:gridSpan w:val="14"/>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12</w:t>
            </w:r>
          </w:p>
        </w:tc>
      </w:tr>
      <w:tr w:rsidR="00C91100"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Свыше 250 до 400</w:t>
            </w:r>
          </w:p>
        </w:tc>
        <w:tc>
          <w:tcPr>
            <w:tcW w:w="1511" w:type="pct"/>
            <w:gridSpan w:val="14"/>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18</w:t>
            </w:r>
          </w:p>
        </w:tc>
      </w:tr>
      <w:tr w:rsidR="00C91100"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Свыше 400 до 800</w:t>
            </w:r>
          </w:p>
        </w:tc>
        <w:tc>
          <w:tcPr>
            <w:tcW w:w="1511" w:type="pct"/>
            <w:gridSpan w:val="14"/>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24</w:t>
            </w:r>
          </w:p>
        </w:tc>
      </w:tr>
      <w:tr w:rsidR="00222B66" w:rsidRPr="00C9550D" w:rsidTr="007319B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4167" w:type="pct"/>
            <w:gridSpan w:val="26"/>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bCs/>
                <w:sz w:val="28"/>
                <w:szCs w:val="28"/>
              </w:rPr>
            </w:pPr>
            <w:r w:rsidRPr="00C9550D">
              <w:rPr>
                <w:bCs/>
                <w:sz w:val="28"/>
                <w:szCs w:val="28"/>
              </w:rPr>
              <w:t>Норматив водопотребления</w:t>
            </w:r>
          </w:p>
        </w:tc>
      </w:tr>
      <w:tr w:rsidR="00C91100"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87"/>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val="restart"/>
            <w:tcBorders>
              <w:top w:val="nil"/>
              <w:left w:val="single" w:sz="4" w:space="0" w:color="auto"/>
              <w:bottom w:val="single" w:sz="4" w:space="0" w:color="auto"/>
              <w:right w:val="single" w:sz="4" w:space="0" w:color="auto"/>
            </w:tcBorders>
            <w:shd w:val="clear" w:color="auto" w:fill="auto"/>
            <w:vAlign w:val="center"/>
            <w:hideMark/>
          </w:tcPr>
          <w:p w:rsidR="00222B66" w:rsidRPr="00C9550D" w:rsidRDefault="00222B66" w:rsidP="00222B66">
            <w:pPr>
              <w:rPr>
                <w:sz w:val="28"/>
                <w:szCs w:val="28"/>
              </w:rPr>
            </w:pPr>
            <w:r w:rsidRPr="00C9550D">
              <w:rPr>
                <w:sz w:val="28"/>
                <w:szCs w:val="28"/>
              </w:rPr>
              <w:t xml:space="preserve">Показатель удельного водопотребления, </w:t>
            </w:r>
          </w:p>
          <w:p w:rsidR="00222B66" w:rsidRPr="00C9550D" w:rsidRDefault="00222B66" w:rsidP="00222B66">
            <w:pPr>
              <w:rPr>
                <w:sz w:val="28"/>
                <w:szCs w:val="28"/>
              </w:rPr>
            </w:pPr>
            <w:r w:rsidRPr="00C9550D">
              <w:rPr>
                <w:sz w:val="28"/>
                <w:szCs w:val="28"/>
              </w:rPr>
              <w:t>м3/мес., л/</w:t>
            </w:r>
            <w:proofErr w:type="spellStart"/>
            <w:r w:rsidRPr="00C9550D">
              <w:rPr>
                <w:sz w:val="28"/>
                <w:szCs w:val="28"/>
              </w:rPr>
              <w:t>сут</w:t>
            </w:r>
            <w:proofErr w:type="spellEnd"/>
            <w:r w:rsidRPr="00C9550D">
              <w:rPr>
                <w:sz w:val="28"/>
                <w:szCs w:val="28"/>
              </w:rPr>
              <w:t>. на 1 чел.</w:t>
            </w:r>
          </w:p>
        </w:tc>
        <w:tc>
          <w:tcPr>
            <w:tcW w:w="1775" w:type="pct"/>
            <w:gridSpan w:val="11"/>
            <w:vMerge w:val="restart"/>
            <w:tcBorders>
              <w:top w:val="nil"/>
              <w:left w:val="single" w:sz="4" w:space="0" w:color="auto"/>
              <w:bottom w:val="single" w:sz="4" w:space="0" w:color="auto"/>
              <w:right w:val="single" w:sz="4" w:space="0" w:color="auto"/>
            </w:tcBorders>
            <w:shd w:val="clear" w:color="auto" w:fill="auto"/>
            <w:vAlign w:val="center"/>
            <w:hideMark/>
          </w:tcPr>
          <w:p w:rsidR="00222B66" w:rsidRPr="00C9550D" w:rsidRDefault="00222B66" w:rsidP="00222B66">
            <w:pPr>
              <w:jc w:val="center"/>
              <w:rPr>
                <w:b/>
                <w:bCs/>
                <w:sz w:val="28"/>
                <w:szCs w:val="28"/>
              </w:rPr>
            </w:pPr>
            <w:r w:rsidRPr="00C9550D">
              <w:rPr>
                <w:b/>
                <w:bCs/>
                <w:sz w:val="28"/>
                <w:szCs w:val="28"/>
              </w:rPr>
              <w:t>Степень благоустройства жилищного фонда</w:t>
            </w:r>
          </w:p>
        </w:tc>
        <w:tc>
          <w:tcPr>
            <w:tcW w:w="1511" w:type="pct"/>
            <w:gridSpan w:val="14"/>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b/>
                <w:bCs/>
                <w:sz w:val="28"/>
                <w:szCs w:val="28"/>
              </w:rPr>
            </w:pPr>
            <w:r w:rsidRPr="00C9550D">
              <w:rPr>
                <w:b/>
                <w:bCs/>
                <w:sz w:val="28"/>
                <w:szCs w:val="28"/>
              </w:rPr>
              <w:t>Показатель удельного водопотребления</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b/>
                <w:bCs/>
                <w:sz w:val="28"/>
                <w:szCs w:val="28"/>
              </w:rPr>
            </w:pPr>
          </w:p>
        </w:tc>
        <w:tc>
          <w:tcPr>
            <w:tcW w:w="590" w:type="pct"/>
            <w:gridSpan w:val="6"/>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b/>
                <w:bCs/>
                <w:sz w:val="28"/>
                <w:szCs w:val="28"/>
              </w:rPr>
            </w:pPr>
            <w:r w:rsidRPr="00C9550D">
              <w:rPr>
                <w:b/>
                <w:bCs/>
                <w:sz w:val="28"/>
                <w:szCs w:val="28"/>
              </w:rPr>
              <w:t>м</w:t>
            </w:r>
            <w:r w:rsidRPr="00C9550D">
              <w:rPr>
                <w:b/>
                <w:bCs/>
                <w:sz w:val="28"/>
                <w:szCs w:val="28"/>
                <w:vertAlign w:val="superscript"/>
              </w:rPr>
              <w:t>3</w:t>
            </w:r>
            <w:r w:rsidRPr="00C9550D">
              <w:rPr>
                <w:b/>
                <w:bCs/>
                <w:sz w:val="28"/>
                <w:szCs w:val="28"/>
              </w:rPr>
              <w:t>/мес.</w:t>
            </w:r>
          </w:p>
        </w:tc>
        <w:tc>
          <w:tcPr>
            <w:tcW w:w="921" w:type="pct"/>
            <w:gridSpan w:val="8"/>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b/>
                <w:bCs/>
                <w:sz w:val="28"/>
                <w:szCs w:val="28"/>
              </w:rPr>
            </w:pPr>
            <w:r w:rsidRPr="00C9550D">
              <w:rPr>
                <w:b/>
                <w:bCs/>
                <w:sz w:val="28"/>
                <w:szCs w:val="28"/>
              </w:rPr>
              <w:t>л/</w:t>
            </w:r>
            <w:proofErr w:type="spellStart"/>
            <w:r w:rsidRPr="00C9550D">
              <w:rPr>
                <w:b/>
                <w:bCs/>
                <w:sz w:val="28"/>
                <w:szCs w:val="28"/>
              </w:rPr>
              <w:t>сут</w:t>
            </w:r>
            <w:proofErr w:type="spellEnd"/>
            <w:r w:rsidRPr="00C9550D">
              <w:rPr>
                <w:b/>
                <w:bCs/>
                <w:sz w:val="28"/>
                <w:szCs w:val="28"/>
              </w:rPr>
              <w:t>.</w:t>
            </w:r>
          </w:p>
        </w:tc>
      </w:tr>
      <w:tr w:rsidR="00C91100"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39"/>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3286" w:type="pct"/>
            <w:gridSpan w:val="25"/>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b/>
                <w:bCs/>
                <w:sz w:val="28"/>
                <w:szCs w:val="28"/>
              </w:rPr>
            </w:pPr>
            <w:r w:rsidRPr="00C9550D">
              <w:rPr>
                <w:b/>
                <w:bCs/>
                <w:sz w:val="28"/>
                <w:szCs w:val="28"/>
              </w:rPr>
              <w:t>Жилые дома с централизованным горячим водоснабжением при закрытых системах отопления</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5"/>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с полным благоустройством высотой не выше 10 этажей</w:t>
            </w:r>
          </w:p>
        </w:tc>
        <w:tc>
          <w:tcPr>
            <w:tcW w:w="590" w:type="pct"/>
            <w:gridSpan w:val="6"/>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7,319</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244</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29"/>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3E45C5" w:rsidRPr="00C9550D" w:rsidRDefault="00222B66" w:rsidP="003E45C5">
            <w:pPr>
              <w:jc w:val="center"/>
              <w:rPr>
                <w:sz w:val="28"/>
                <w:szCs w:val="28"/>
              </w:rPr>
            </w:pPr>
            <w:r w:rsidRPr="00C9550D">
              <w:rPr>
                <w:sz w:val="28"/>
                <w:szCs w:val="28"/>
              </w:rPr>
              <w:t>Жилые дома высотой 11 этажей и выше с полным благоустройством</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8,648</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288</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1"/>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квартирного типа с душами </w:t>
            </w:r>
            <w:r w:rsidRPr="00C9550D">
              <w:rPr>
                <w:sz w:val="28"/>
                <w:szCs w:val="28"/>
              </w:rPr>
              <w:lastRenderedPageBreak/>
              <w:t>без ванн</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lastRenderedPageBreak/>
              <w:t>6,834</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228</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0"/>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квартирного типа без душа и без ванн</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3,794</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126</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8"/>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и общежития квартирного типа с ваннами и душевыми</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7,319</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244</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0"/>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и общежития коридорного типа с общими ванными и душевыми на этажах и в секциях</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5,157</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172</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50"/>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и общежития коридорного типа с блоками душевых на этажах и в секциях</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3,927</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131</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6"/>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и общежития коридорного типа без душевых и ванн</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2,397</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80</w:t>
            </w:r>
          </w:p>
        </w:tc>
      </w:tr>
      <w:tr w:rsidR="00C91100"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29"/>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3286" w:type="pct"/>
            <w:gridSpan w:val="25"/>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b/>
                <w:bCs/>
                <w:sz w:val="28"/>
                <w:szCs w:val="28"/>
              </w:rPr>
            </w:pPr>
            <w:r w:rsidRPr="00C9550D">
              <w:rPr>
                <w:b/>
                <w:bCs/>
                <w:sz w:val="28"/>
                <w:szCs w:val="28"/>
              </w:rPr>
              <w:t>Жилые дома с централизованным горячим водоснабжением при открытых системах отопления</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с полным благоустройством высотой не выше 10 этажей</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7,319</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244</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47"/>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высотой 11 этажей и выше с полным благоустройством </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8,648</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288</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3"/>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квартирного типа с душами без ванн </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6,834</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228</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71"/>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квартирного типа без душа и без ванн </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3,794</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126</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76"/>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и общежития квартирного типа с ваннами и душевыми</w:t>
            </w:r>
          </w:p>
        </w:tc>
        <w:tc>
          <w:tcPr>
            <w:tcW w:w="590" w:type="pct"/>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7,319</w:t>
            </w:r>
          </w:p>
        </w:tc>
        <w:tc>
          <w:tcPr>
            <w:tcW w:w="921" w:type="pct"/>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244</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84"/>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и общежития коридорного типа с общими ванными и душевыми на этажах и в секциях </w:t>
            </w:r>
          </w:p>
        </w:tc>
        <w:tc>
          <w:tcPr>
            <w:tcW w:w="590" w:type="pct"/>
            <w:gridSpan w:val="6"/>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5,157</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172</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2"/>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и общежития коридорного типа с блоками душевых на этажах и в секциях </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3,927</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131</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26"/>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и общежития коридорного типа без душевых и ванн </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2,397</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80</w:t>
            </w:r>
          </w:p>
        </w:tc>
      </w:tr>
      <w:tr w:rsidR="00C91100"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27"/>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3286" w:type="pct"/>
            <w:gridSpan w:val="25"/>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b/>
                <w:bCs/>
                <w:sz w:val="28"/>
                <w:szCs w:val="28"/>
              </w:rPr>
            </w:pPr>
            <w:r w:rsidRPr="00C9550D">
              <w:rPr>
                <w:b/>
                <w:bCs/>
                <w:sz w:val="28"/>
                <w:szCs w:val="28"/>
              </w:rPr>
              <w:t>Жилые дома без централизованного горячего водоснабжения</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66"/>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и общежития квартирного типа с централизованным холодным водоснабжением, с централизованной или автономной канализацией с ваннами и душевыми, оборудованные различными водонагревательными устройствами</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7,014</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234</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72"/>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и общежития квартирного типа с централизованным холодным водоснабжением, с централизованной или автономной канализацией, без ванн, с душевыми, оборудованные различными </w:t>
            </w:r>
            <w:r w:rsidRPr="00C9550D">
              <w:rPr>
                <w:sz w:val="28"/>
                <w:szCs w:val="28"/>
              </w:rPr>
              <w:lastRenderedPageBreak/>
              <w:t>водонагревательными устройствами</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lastRenderedPageBreak/>
              <w:t>6,089</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203</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0"/>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3E45C5">
            <w:pPr>
              <w:jc w:val="center"/>
              <w:rPr>
                <w:sz w:val="28"/>
                <w:szCs w:val="28"/>
              </w:rPr>
            </w:pPr>
            <w:r w:rsidRPr="00C9550D">
              <w:rPr>
                <w:sz w:val="28"/>
                <w:szCs w:val="28"/>
              </w:rPr>
              <w:t>Жилые дома с централизованным холодным водоснабжением, с централизованной или автономной канализацией с ваннами, с душем, не оборудованные различными водонагревательными устройствами</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5,323</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177</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51"/>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с централизованным холодным водоснабжением, с централизованной или автономной канализацией, без ванн, с душем, не оборудованные различными водонагревательными устройствами</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4,708</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157</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80"/>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с централизованным холодным водоснабжением, с централизованной или автономной канализацией с ваннами, без душа, оборудованные различными водонагревательными устройствами</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4,719</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157</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66"/>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с централизованным холодным водоснабжением, с централизованной или автономной канализацией, с ваннами, без душа, не </w:t>
            </w:r>
            <w:r w:rsidRPr="00C9550D">
              <w:rPr>
                <w:sz w:val="28"/>
                <w:szCs w:val="28"/>
              </w:rPr>
              <w:lastRenderedPageBreak/>
              <w:t>оборудованные различными водонагревательными устройствами</w:t>
            </w:r>
          </w:p>
        </w:tc>
        <w:tc>
          <w:tcPr>
            <w:tcW w:w="590" w:type="pct"/>
            <w:gridSpan w:val="6"/>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lastRenderedPageBreak/>
              <w:t>3,793</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126</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80"/>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с централизованным холодным водоснабжением, с автономной канализацией, без ванн, без душа, оборудованные различными водонагревательными устройствами</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3,474</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116</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94"/>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с централизованным холодным водоснабжением, с автономной канализацией, без ванн, без душа, не оборудованные различными водонагревательными устройствами</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3,178</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106</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9"/>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только с холодным водоснабжением, без канализации</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1,641</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55</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33"/>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и общежития коридорного типа с блоками душевых на этажах и в секциях, оборудованные различными водонагревательными устройствами</w:t>
            </w:r>
          </w:p>
        </w:tc>
        <w:tc>
          <w:tcPr>
            <w:tcW w:w="590" w:type="pct"/>
            <w:gridSpan w:val="6"/>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3,927</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131</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1"/>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и общежития коридорного типа без душевых и ванн </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2,397</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80</w:t>
            </w:r>
          </w:p>
        </w:tc>
      </w:tr>
      <w:tr w:rsidR="00C91100"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11"/>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3286" w:type="pct"/>
            <w:gridSpan w:val="25"/>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b/>
                <w:bCs/>
                <w:sz w:val="28"/>
                <w:szCs w:val="28"/>
              </w:rPr>
            </w:pPr>
            <w:r w:rsidRPr="00C9550D">
              <w:rPr>
                <w:b/>
                <w:bCs/>
                <w:sz w:val="28"/>
                <w:szCs w:val="28"/>
              </w:rPr>
              <w:t>Жилые помещения в многоквартирных домах и жилые дома, использующие воду из водоразборных колонок</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39"/>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Водоразборные колонки, расположенные за пределами домовладения (на улице)</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1,216</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41</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31"/>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Водоразборные колонки, краны, расположенные на территории участка домовладения (без ввода в дом)</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1,824</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61</w:t>
            </w:r>
          </w:p>
        </w:tc>
      </w:tr>
      <w:tr w:rsidR="00222B66" w:rsidRPr="00C9550D" w:rsidTr="007319B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5000" w:type="pct"/>
            <w:gridSpan w:val="27"/>
            <w:tcBorders>
              <w:top w:val="single" w:sz="4" w:space="0" w:color="auto"/>
              <w:left w:val="single" w:sz="4" w:space="0" w:color="auto"/>
              <w:bottom w:val="single" w:sz="4" w:space="0" w:color="auto"/>
              <w:right w:val="single" w:sz="4" w:space="0" w:color="auto"/>
            </w:tcBorders>
            <w:shd w:val="clear" w:color="auto" w:fill="auto"/>
            <w:vAlign w:val="center"/>
            <w:hideMark/>
          </w:tcPr>
          <w:p w:rsidR="00222B66" w:rsidRPr="00C9550D" w:rsidRDefault="00222B66" w:rsidP="000A7F55">
            <w:pPr>
              <w:jc w:val="center"/>
              <w:rPr>
                <w:b/>
                <w:bCs/>
                <w:sz w:val="28"/>
                <w:szCs w:val="28"/>
              </w:rPr>
            </w:pPr>
            <w:r w:rsidRPr="00C9550D">
              <w:rPr>
                <w:b/>
                <w:bCs/>
                <w:sz w:val="28"/>
                <w:szCs w:val="28"/>
              </w:rPr>
              <w:t>В области водоотведения</w:t>
            </w:r>
          </w:p>
        </w:tc>
      </w:tr>
      <w:tr w:rsidR="00222B66" w:rsidRPr="00C9550D" w:rsidTr="007319B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833" w:type="pct"/>
            <w:vMerge w:val="restart"/>
            <w:tcBorders>
              <w:top w:val="nil"/>
              <w:left w:val="single" w:sz="4" w:space="0" w:color="auto"/>
              <w:bottom w:val="single" w:sz="4" w:space="0" w:color="auto"/>
              <w:right w:val="single" w:sz="4" w:space="0" w:color="auto"/>
            </w:tcBorders>
            <w:shd w:val="clear" w:color="auto" w:fill="auto"/>
            <w:vAlign w:val="center"/>
            <w:hideMark/>
          </w:tcPr>
          <w:p w:rsidR="00222B66" w:rsidRPr="00C9550D" w:rsidRDefault="00222B66" w:rsidP="00222B66">
            <w:pPr>
              <w:rPr>
                <w:sz w:val="28"/>
                <w:szCs w:val="28"/>
              </w:rPr>
            </w:pPr>
            <w:r w:rsidRPr="00C9550D">
              <w:rPr>
                <w:sz w:val="28"/>
                <w:szCs w:val="28"/>
              </w:rPr>
              <w:t>Канализационные очистные сооружения.</w:t>
            </w:r>
          </w:p>
          <w:p w:rsidR="00222B66" w:rsidRPr="00C9550D" w:rsidRDefault="00222B66" w:rsidP="00222B66">
            <w:pPr>
              <w:rPr>
                <w:sz w:val="28"/>
                <w:szCs w:val="28"/>
              </w:rPr>
            </w:pPr>
            <w:r w:rsidRPr="00C9550D">
              <w:rPr>
                <w:sz w:val="28"/>
                <w:szCs w:val="28"/>
              </w:rPr>
              <w:br/>
              <w:t>Канализационные насосные станции.</w:t>
            </w:r>
          </w:p>
          <w:p w:rsidR="00222B66" w:rsidRPr="00C9550D" w:rsidRDefault="00222B66" w:rsidP="00222B66">
            <w:pPr>
              <w:rPr>
                <w:sz w:val="28"/>
                <w:szCs w:val="28"/>
              </w:rPr>
            </w:pPr>
            <w:r w:rsidRPr="00C9550D">
              <w:rPr>
                <w:sz w:val="28"/>
                <w:szCs w:val="28"/>
              </w:rPr>
              <w:br/>
              <w:t>Канализационные сети.</w:t>
            </w:r>
          </w:p>
        </w:tc>
        <w:tc>
          <w:tcPr>
            <w:tcW w:w="4167" w:type="pct"/>
            <w:gridSpan w:val="26"/>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b/>
                <w:bCs/>
                <w:sz w:val="28"/>
                <w:szCs w:val="28"/>
              </w:rPr>
            </w:pPr>
            <w:r w:rsidRPr="00C9550D">
              <w:rPr>
                <w:b/>
                <w:bCs/>
                <w:sz w:val="28"/>
                <w:szCs w:val="28"/>
              </w:rPr>
              <w:t>Канализационные очистные сооружения</w:t>
            </w:r>
          </w:p>
        </w:tc>
      </w:tr>
      <w:tr w:rsidR="00C91100"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val="restart"/>
            <w:tcBorders>
              <w:top w:val="nil"/>
              <w:left w:val="single" w:sz="4" w:space="0" w:color="auto"/>
              <w:bottom w:val="single" w:sz="4" w:space="0" w:color="auto"/>
              <w:right w:val="single" w:sz="4" w:space="0" w:color="auto"/>
            </w:tcBorders>
            <w:shd w:val="clear" w:color="auto" w:fill="auto"/>
            <w:vAlign w:val="center"/>
            <w:hideMark/>
          </w:tcPr>
          <w:p w:rsidR="00222B66" w:rsidRPr="00C9550D" w:rsidRDefault="00222B66" w:rsidP="00222B66">
            <w:pPr>
              <w:rPr>
                <w:sz w:val="28"/>
                <w:szCs w:val="28"/>
              </w:rPr>
            </w:pPr>
            <w:r w:rsidRPr="00C9550D">
              <w:rPr>
                <w:sz w:val="28"/>
                <w:szCs w:val="28"/>
              </w:rPr>
              <w:t>Максимально допустимый размер земельного участка для размещения канализационных очистных сооружений в зависимости от их производительности, га</w:t>
            </w:r>
          </w:p>
        </w:tc>
        <w:tc>
          <w:tcPr>
            <w:tcW w:w="1775" w:type="pct"/>
            <w:gridSpan w:val="11"/>
            <w:vMerge w:val="restart"/>
            <w:tcBorders>
              <w:top w:val="nil"/>
              <w:left w:val="single" w:sz="4" w:space="0" w:color="auto"/>
              <w:bottom w:val="single" w:sz="4" w:space="0" w:color="auto"/>
              <w:right w:val="single" w:sz="4" w:space="0" w:color="auto"/>
            </w:tcBorders>
            <w:shd w:val="clear" w:color="auto" w:fill="auto"/>
            <w:vAlign w:val="center"/>
            <w:hideMark/>
          </w:tcPr>
          <w:p w:rsidR="00222B66" w:rsidRPr="00C9550D" w:rsidRDefault="00222B66" w:rsidP="00222B66">
            <w:pPr>
              <w:jc w:val="center"/>
              <w:rPr>
                <w:bCs/>
                <w:sz w:val="28"/>
                <w:szCs w:val="28"/>
              </w:rPr>
            </w:pPr>
            <w:r w:rsidRPr="00C9550D">
              <w:rPr>
                <w:rFonts w:eastAsia="Calibri"/>
                <w:bCs/>
                <w:sz w:val="28"/>
                <w:szCs w:val="28"/>
              </w:rPr>
              <w:t>Производительность, тыс. м</w:t>
            </w:r>
            <w:r w:rsidRPr="00C9550D">
              <w:rPr>
                <w:rFonts w:eastAsia="Calibri"/>
                <w:bCs/>
                <w:sz w:val="28"/>
                <w:szCs w:val="28"/>
                <w:vertAlign w:val="superscript"/>
              </w:rPr>
              <w:t>3</w:t>
            </w:r>
            <w:r w:rsidRPr="00C9550D">
              <w:rPr>
                <w:rFonts w:eastAsia="Calibri"/>
                <w:bCs/>
                <w:sz w:val="28"/>
                <w:szCs w:val="28"/>
              </w:rPr>
              <w:t>/</w:t>
            </w:r>
            <w:proofErr w:type="spellStart"/>
            <w:r w:rsidRPr="00C9550D">
              <w:rPr>
                <w:rFonts w:eastAsia="Calibri"/>
                <w:bCs/>
                <w:sz w:val="28"/>
                <w:szCs w:val="28"/>
              </w:rPr>
              <w:t>сут</w:t>
            </w:r>
            <w:proofErr w:type="spellEnd"/>
            <w:r w:rsidRPr="00C9550D">
              <w:rPr>
                <w:rFonts w:eastAsia="Calibri"/>
                <w:bCs/>
                <w:sz w:val="28"/>
                <w:szCs w:val="28"/>
              </w:rPr>
              <w:t>.</w:t>
            </w:r>
          </w:p>
        </w:tc>
        <w:tc>
          <w:tcPr>
            <w:tcW w:w="1511" w:type="pct"/>
            <w:gridSpan w:val="14"/>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bCs/>
                <w:sz w:val="28"/>
                <w:szCs w:val="28"/>
              </w:rPr>
            </w:pPr>
            <w:r w:rsidRPr="00C9550D">
              <w:rPr>
                <w:rFonts w:eastAsia="Calibri"/>
                <w:bCs/>
                <w:sz w:val="28"/>
                <w:szCs w:val="28"/>
              </w:rPr>
              <w:t>Размер земельного участка, га</w:t>
            </w:r>
          </w:p>
        </w:tc>
      </w:tr>
      <w:tr w:rsidR="000A7F55"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335"/>
        </w:trPr>
        <w:tc>
          <w:tcPr>
            <w:tcW w:w="833" w:type="pct"/>
            <w:vMerge/>
            <w:tcBorders>
              <w:top w:val="nil"/>
              <w:left w:val="single" w:sz="4" w:space="0" w:color="auto"/>
              <w:bottom w:val="single" w:sz="4" w:space="0" w:color="auto"/>
              <w:right w:val="single" w:sz="4" w:space="0" w:color="auto"/>
            </w:tcBorders>
            <w:vAlign w:val="center"/>
            <w:hideMark/>
          </w:tcPr>
          <w:p w:rsidR="000A7F55" w:rsidRPr="00C9550D" w:rsidRDefault="000A7F55"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0A7F55" w:rsidRPr="00C9550D" w:rsidRDefault="000A7F55" w:rsidP="00222B66">
            <w:pPr>
              <w:rPr>
                <w:sz w:val="28"/>
                <w:szCs w:val="28"/>
              </w:rPr>
            </w:pPr>
          </w:p>
        </w:tc>
        <w:tc>
          <w:tcPr>
            <w:tcW w:w="1775" w:type="pct"/>
            <w:gridSpan w:val="11"/>
            <w:vMerge/>
            <w:tcBorders>
              <w:top w:val="nil"/>
              <w:left w:val="single" w:sz="4" w:space="0" w:color="auto"/>
              <w:bottom w:val="single" w:sz="4" w:space="0" w:color="auto"/>
              <w:right w:val="single" w:sz="4" w:space="0" w:color="auto"/>
            </w:tcBorders>
            <w:vAlign w:val="center"/>
            <w:hideMark/>
          </w:tcPr>
          <w:p w:rsidR="000A7F55" w:rsidRPr="00C9550D" w:rsidRDefault="000A7F55" w:rsidP="00222B66">
            <w:pPr>
              <w:rPr>
                <w:bCs/>
                <w:sz w:val="28"/>
                <w:szCs w:val="28"/>
              </w:rPr>
            </w:pPr>
          </w:p>
        </w:tc>
        <w:tc>
          <w:tcPr>
            <w:tcW w:w="590" w:type="pct"/>
            <w:gridSpan w:val="6"/>
            <w:tcBorders>
              <w:top w:val="nil"/>
              <w:left w:val="nil"/>
              <w:bottom w:val="single" w:sz="4" w:space="0" w:color="auto"/>
              <w:right w:val="single" w:sz="4" w:space="0" w:color="auto"/>
            </w:tcBorders>
            <w:shd w:val="clear" w:color="auto" w:fill="auto"/>
            <w:vAlign w:val="center"/>
            <w:hideMark/>
          </w:tcPr>
          <w:p w:rsidR="000A7F55" w:rsidRPr="00C9550D" w:rsidRDefault="000A7F55" w:rsidP="00222B66">
            <w:pPr>
              <w:jc w:val="center"/>
              <w:rPr>
                <w:bCs/>
                <w:sz w:val="28"/>
                <w:szCs w:val="28"/>
              </w:rPr>
            </w:pPr>
            <w:r w:rsidRPr="00C9550D">
              <w:rPr>
                <w:rFonts w:eastAsia="Calibri"/>
                <w:bCs/>
                <w:sz w:val="28"/>
                <w:szCs w:val="28"/>
              </w:rPr>
              <w:t xml:space="preserve">очистных сооружений  </w:t>
            </w:r>
          </w:p>
        </w:tc>
        <w:tc>
          <w:tcPr>
            <w:tcW w:w="480" w:type="pct"/>
            <w:gridSpan w:val="6"/>
            <w:tcBorders>
              <w:top w:val="nil"/>
              <w:left w:val="nil"/>
              <w:bottom w:val="single" w:sz="4" w:space="0" w:color="auto"/>
              <w:right w:val="single" w:sz="4" w:space="0" w:color="auto"/>
            </w:tcBorders>
            <w:shd w:val="clear" w:color="auto" w:fill="auto"/>
            <w:vAlign w:val="center"/>
            <w:hideMark/>
          </w:tcPr>
          <w:p w:rsidR="000A7F55" w:rsidRPr="00C9550D" w:rsidRDefault="000A7F55" w:rsidP="00222B66">
            <w:pPr>
              <w:jc w:val="center"/>
              <w:rPr>
                <w:bCs/>
                <w:sz w:val="28"/>
                <w:szCs w:val="28"/>
              </w:rPr>
            </w:pPr>
            <w:r w:rsidRPr="00C9550D">
              <w:rPr>
                <w:rFonts w:eastAsia="Calibri"/>
                <w:bCs/>
                <w:sz w:val="28"/>
                <w:szCs w:val="28"/>
              </w:rPr>
              <w:t xml:space="preserve">иловых площадок  </w:t>
            </w:r>
          </w:p>
        </w:tc>
        <w:tc>
          <w:tcPr>
            <w:tcW w:w="441" w:type="pct"/>
            <w:gridSpan w:val="2"/>
            <w:tcBorders>
              <w:top w:val="nil"/>
              <w:left w:val="nil"/>
              <w:bottom w:val="single" w:sz="4" w:space="0" w:color="auto"/>
              <w:right w:val="single" w:sz="4" w:space="0" w:color="auto"/>
            </w:tcBorders>
            <w:shd w:val="clear" w:color="auto" w:fill="auto"/>
            <w:vAlign w:val="center"/>
          </w:tcPr>
          <w:p w:rsidR="000A7F55" w:rsidRPr="00C9550D" w:rsidRDefault="000A7F55" w:rsidP="00222B66">
            <w:pPr>
              <w:jc w:val="center"/>
              <w:rPr>
                <w:bCs/>
                <w:sz w:val="28"/>
                <w:szCs w:val="28"/>
              </w:rPr>
            </w:pPr>
            <w:r w:rsidRPr="00C9550D">
              <w:rPr>
                <w:rFonts w:eastAsia="Calibri"/>
                <w:bCs/>
                <w:sz w:val="28"/>
                <w:szCs w:val="28"/>
              </w:rPr>
              <w:t>Биологи-</w:t>
            </w:r>
            <w:proofErr w:type="spellStart"/>
            <w:r w:rsidRPr="00C9550D">
              <w:rPr>
                <w:rFonts w:eastAsia="Calibri"/>
                <w:bCs/>
                <w:sz w:val="28"/>
                <w:szCs w:val="28"/>
              </w:rPr>
              <w:t>ческих</w:t>
            </w:r>
            <w:proofErr w:type="spellEnd"/>
            <w:r w:rsidRPr="00C9550D">
              <w:rPr>
                <w:rFonts w:eastAsia="Calibri"/>
                <w:bCs/>
                <w:sz w:val="28"/>
                <w:szCs w:val="28"/>
              </w:rPr>
              <w:t xml:space="preserve"> прудов глубокой очистки сточных вод  </w:t>
            </w:r>
          </w:p>
        </w:tc>
      </w:tr>
      <w:tr w:rsidR="000A7F55"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833" w:type="pct"/>
            <w:vMerge/>
            <w:tcBorders>
              <w:top w:val="nil"/>
              <w:left w:val="single" w:sz="4" w:space="0" w:color="auto"/>
              <w:bottom w:val="single" w:sz="4" w:space="0" w:color="auto"/>
              <w:right w:val="single" w:sz="4" w:space="0" w:color="auto"/>
            </w:tcBorders>
            <w:vAlign w:val="center"/>
            <w:hideMark/>
          </w:tcPr>
          <w:p w:rsidR="000A7F55" w:rsidRPr="00C9550D" w:rsidRDefault="000A7F55"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0A7F55" w:rsidRPr="00C9550D" w:rsidRDefault="000A7F55"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0A7F55" w:rsidRPr="00C9550D" w:rsidRDefault="000A7F55" w:rsidP="00222B66">
            <w:pPr>
              <w:jc w:val="center"/>
              <w:rPr>
                <w:sz w:val="28"/>
                <w:szCs w:val="28"/>
              </w:rPr>
            </w:pPr>
            <w:r w:rsidRPr="00C9550D">
              <w:rPr>
                <w:sz w:val="28"/>
                <w:szCs w:val="28"/>
              </w:rPr>
              <w:t xml:space="preserve">До 0,7                             </w:t>
            </w:r>
          </w:p>
        </w:tc>
        <w:tc>
          <w:tcPr>
            <w:tcW w:w="590" w:type="pct"/>
            <w:gridSpan w:val="6"/>
            <w:tcBorders>
              <w:top w:val="nil"/>
              <w:left w:val="nil"/>
              <w:bottom w:val="single" w:sz="4" w:space="0" w:color="auto"/>
              <w:right w:val="single" w:sz="4" w:space="0" w:color="auto"/>
            </w:tcBorders>
            <w:shd w:val="clear" w:color="auto" w:fill="auto"/>
            <w:vAlign w:val="center"/>
            <w:hideMark/>
          </w:tcPr>
          <w:p w:rsidR="000A7F55" w:rsidRPr="00C9550D" w:rsidRDefault="000A7F55" w:rsidP="00222B66">
            <w:pPr>
              <w:jc w:val="center"/>
              <w:rPr>
                <w:sz w:val="28"/>
                <w:szCs w:val="28"/>
              </w:rPr>
            </w:pPr>
            <w:r w:rsidRPr="00C9550D">
              <w:rPr>
                <w:sz w:val="28"/>
                <w:szCs w:val="28"/>
              </w:rPr>
              <w:t>0,5</w:t>
            </w:r>
          </w:p>
        </w:tc>
        <w:tc>
          <w:tcPr>
            <w:tcW w:w="480" w:type="pct"/>
            <w:gridSpan w:val="6"/>
            <w:tcBorders>
              <w:top w:val="nil"/>
              <w:left w:val="nil"/>
              <w:bottom w:val="single" w:sz="4" w:space="0" w:color="auto"/>
              <w:right w:val="single" w:sz="4" w:space="0" w:color="auto"/>
            </w:tcBorders>
            <w:shd w:val="clear" w:color="auto" w:fill="auto"/>
            <w:vAlign w:val="center"/>
            <w:hideMark/>
          </w:tcPr>
          <w:p w:rsidR="000A7F55" w:rsidRPr="00C9550D" w:rsidRDefault="000A7F55" w:rsidP="000A7F55">
            <w:pPr>
              <w:jc w:val="center"/>
              <w:rPr>
                <w:sz w:val="28"/>
                <w:szCs w:val="28"/>
              </w:rPr>
            </w:pPr>
            <w:r w:rsidRPr="00C9550D">
              <w:rPr>
                <w:sz w:val="28"/>
                <w:szCs w:val="28"/>
              </w:rPr>
              <w:t>0,2</w:t>
            </w:r>
          </w:p>
        </w:tc>
        <w:tc>
          <w:tcPr>
            <w:tcW w:w="441" w:type="pct"/>
            <w:gridSpan w:val="2"/>
            <w:tcBorders>
              <w:top w:val="nil"/>
              <w:left w:val="nil"/>
              <w:bottom w:val="single" w:sz="4" w:space="0" w:color="auto"/>
              <w:right w:val="single" w:sz="4" w:space="0" w:color="auto"/>
            </w:tcBorders>
            <w:shd w:val="clear" w:color="auto" w:fill="auto"/>
            <w:vAlign w:val="center"/>
          </w:tcPr>
          <w:p w:rsidR="000A7F55" w:rsidRPr="00C9550D" w:rsidRDefault="000A7F55" w:rsidP="00222B66">
            <w:pPr>
              <w:jc w:val="center"/>
              <w:rPr>
                <w:sz w:val="28"/>
                <w:szCs w:val="28"/>
              </w:rPr>
            </w:pPr>
            <w:r w:rsidRPr="00C9550D">
              <w:rPr>
                <w:sz w:val="28"/>
                <w:szCs w:val="28"/>
              </w:rPr>
              <w:t>-</w:t>
            </w:r>
          </w:p>
        </w:tc>
      </w:tr>
      <w:tr w:rsidR="000A7F55"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833" w:type="pct"/>
            <w:vMerge/>
            <w:tcBorders>
              <w:top w:val="nil"/>
              <w:left w:val="single" w:sz="4" w:space="0" w:color="auto"/>
              <w:bottom w:val="single" w:sz="4" w:space="0" w:color="auto"/>
              <w:right w:val="single" w:sz="4" w:space="0" w:color="auto"/>
            </w:tcBorders>
            <w:vAlign w:val="center"/>
            <w:hideMark/>
          </w:tcPr>
          <w:p w:rsidR="000A7F55" w:rsidRPr="00C9550D" w:rsidRDefault="000A7F55"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0A7F55" w:rsidRPr="00C9550D" w:rsidRDefault="000A7F55"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0A7F55" w:rsidRPr="00C9550D" w:rsidRDefault="000A7F55" w:rsidP="00222B66">
            <w:pPr>
              <w:jc w:val="center"/>
              <w:rPr>
                <w:sz w:val="28"/>
                <w:szCs w:val="28"/>
              </w:rPr>
            </w:pPr>
            <w:r w:rsidRPr="00C9550D">
              <w:rPr>
                <w:sz w:val="28"/>
                <w:szCs w:val="28"/>
              </w:rPr>
              <w:t xml:space="preserve">Свыше 0,7 до 17                    </w:t>
            </w:r>
          </w:p>
        </w:tc>
        <w:tc>
          <w:tcPr>
            <w:tcW w:w="590" w:type="pct"/>
            <w:gridSpan w:val="6"/>
            <w:tcBorders>
              <w:top w:val="nil"/>
              <w:left w:val="nil"/>
              <w:bottom w:val="single" w:sz="4" w:space="0" w:color="auto"/>
              <w:right w:val="single" w:sz="4" w:space="0" w:color="auto"/>
            </w:tcBorders>
            <w:shd w:val="clear" w:color="auto" w:fill="auto"/>
            <w:vAlign w:val="center"/>
            <w:hideMark/>
          </w:tcPr>
          <w:p w:rsidR="000A7F55" w:rsidRPr="00C9550D" w:rsidRDefault="000A7F55" w:rsidP="00222B66">
            <w:pPr>
              <w:jc w:val="center"/>
              <w:rPr>
                <w:sz w:val="28"/>
                <w:szCs w:val="28"/>
              </w:rPr>
            </w:pPr>
            <w:r w:rsidRPr="00C9550D">
              <w:rPr>
                <w:sz w:val="28"/>
                <w:szCs w:val="28"/>
              </w:rPr>
              <w:t>4</w:t>
            </w:r>
          </w:p>
        </w:tc>
        <w:tc>
          <w:tcPr>
            <w:tcW w:w="480" w:type="pct"/>
            <w:gridSpan w:val="6"/>
            <w:tcBorders>
              <w:top w:val="nil"/>
              <w:left w:val="nil"/>
              <w:bottom w:val="single" w:sz="4" w:space="0" w:color="auto"/>
              <w:right w:val="single" w:sz="4" w:space="0" w:color="auto"/>
            </w:tcBorders>
            <w:shd w:val="clear" w:color="auto" w:fill="auto"/>
            <w:vAlign w:val="center"/>
            <w:hideMark/>
          </w:tcPr>
          <w:p w:rsidR="000A7F55" w:rsidRPr="00C9550D" w:rsidRDefault="000A7F55" w:rsidP="000A7F55">
            <w:pPr>
              <w:jc w:val="center"/>
              <w:rPr>
                <w:sz w:val="28"/>
                <w:szCs w:val="28"/>
              </w:rPr>
            </w:pPr>
            <w:r w:rsidRPr="00C9550D">
              <w:rPr>
                <w:sz w:val="28"/>
                <w:szCs w:val="28"/>
              </w:rPr>
              <w:t>3</w:t>
            </w:r>
          </w:p>
        </w:tc>
        <w:tc>
          <w:tcPr>
            <w:tcW w:w="441" w:type="pct"/>
            <w:gridSpan w:val="2"/>
            <w:tcBorders>
              <w:top w:val="nil"/>
              <w:left w:val="nil"/>
              <w:bottom w:val="single" w:sz="4" w:space="0" w:color="auto"/>
              <w:right w:val="single" w:sz="4" w:space="0" w:color="auto"/>
            </w:tcBorders>
            <w:shd w:val="clear" w:color="auto" w:fill="auto"/>
            <w:vAlign w:val="center"/>
          </w:tcPr>
          <w:p w:rsidR="000A7F55" w:rsidRPr="00C9550D" w:rsidRDefault="000A7F55" w:rsidP="00222B66">
            <w:pPr>
              <w:jc w:val="center"/>
              <w:rPr>
                <w:sz w:val="28"/>
                <w:szCs w:val="28"/>
              </w:rPr>
            </w:pPr>
            <w:r w:rsidRPr="00C9550D">
              <w:rPr>
                <w:sz w:val="28"/>
                <w:szCs w:val="28"/>
              </w:rPr>
              <w:t>3</w:t>
            </w:r>
          </w:p>
        </w:tc>
      </w:tr>
      <w:tr w:rsidR="000A7F55"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833" w:type="pct"/>
            <w:vMerge/>
            <w:tcBorders>
              <w:top w:val="nil"/>
              <w:left w:val="single" w:sz="4" w:space="0" w:color="auto"/>
              <w:bottom w:val="single" w:sz="4" w:space="0" w:color="auto"/>
              <w:right w:val="single" w:sz="4" w:space="0" w:color="auto"/>
            </w:tcBorders>
            <w:vAlign w:val="center"/>
            <w:hideMark/>
          </w:tcPr>
          <w:p w:rsidR="000A7F55" w:rsidRPr="00C9550D" w:rsidRDefault="000A7F55"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0A7F55" w:rsidRPr="00C9550D" w:rsidRDefault="000A7F55"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0A7F55" w:rsidRPr="00C9550D" w:rsidRDefault="000A7F55" w:rsidP="00222B66">
            <w:pPr>
              <w:jc w:val="center"/>
              <w:rPr>
                <w:sz w:val="28"/>
                <w:szCs w:val="28"/>
              </w:rPr>
            </w:pPr>
            <w:r w:rsidRPr="00C9550D">
              <w:rPr>
                <w:sz w:val="28"/>
                <w:szCs w:val="28"/>
              </w:rPr>
              <w:t xml:space="preserve">Свыше 17 до 40                     </w:t>
            </w:r>
          </w:p>
        </w:tc>
        <w:tc>
          <w:tcPr>
            <w:tcW w:w="590" w:type="pct"/>
            <w:gridSpan w:val="6"/>
            <w:tcBorders>
              <w:top w:val="nil"/>
              <w:left w:val="nil"/>
              <w:bottom w:val="single" w:sz="4" w:space="0" w:color="auto"/>
              <w:right w:val="single" w:sz="4" w:space="0" w:color="auto"/>
            </w:tcBorders>
            <w:shd w:val="clear" w:color="auto" w:fill="auto"/>
            <w:vAlign w:val="center"/>
            <w:hideMark/>
          </w:tcPr>
          <w:p w:rsidR="000A7F55" w:rsidRPr="00C9550D" w:rsidRDefault="000A7F55" w:rsidP="00222B66">
            <w:pPr>
              <w:jc w:val="center"/>
              <w:rPr>
                <w:sz w:val="28"/>
                <w:szCs w:val="28"/>
              </w:rPr>
            </w:pPr>
            <w:r w:rsidRPr="00C9550D">
              <w:rPr>
                <w:sz w:val="28"/>
                <w:szCs w:val="28"/>
              </w:rPr>
              <w:t>6</w:t>
            </w:r>
          </w:p>
        </w:tc>
        <w:tc>
          <w:tcPr>
            <w:tcW w:w="480" w:type="pct"/>
            <w:gridSpan w:val="6"/>
            <w:tcBorders>
              <w:top w:val="nil"/>
              <w:left w:val="nil"/>
              <w:bottom w:val="single" w:sz="4" w:space="0" w:color="auto"/>
              <w:right w:val="single" w:sz="4" w:space="0" w:color="auto"/>
            </w:tcBorders>
            <w:shd w:val="clear" w:color="auto" w:fill="auto"/>
            <w:vAlign w:val="center"/>
            <w:hideMark/>
          </w:tcPr>
          <w:p w:rsidR="000A7F55" w:rsidRPr="00C9550D" w:rsidRDefault="000A7F55" w:rsidP="000A7F55">
            <w:pPr>
              <w:jc w:val="center"/>
              <w:rPr>
                <w:sz w:val="28"/>
                <w:szCs w:val="28"/>
              </w:rPr>
            </w:pPr>
            <w:r w:rsidRPr="00C9550D">
              <w:rPr>
                <w:sz w:val="28"/>
                <w:szCs w:val="28"/>
              </w:rPr>
              <w:t>9</w:t>
            </w:r>
          </w:p>
        </w:tc>
        <w:tc>
          <w:tcPr>
            <w:tcW w:w="441" w:type="pct"/>
            <w:gridSpan w:val="2"/>
            <w:tcBorders>
              <w:top w:val="nil"/>
              <w:left w:val="nil"/>
              <w:bottom w:val="single" w:sz="4" w:space="0" w:color="auto"/>
              <w:right w:val="single" w:sz="4" w:space="0" w:color="auto"/>
            </w:tcBorders>
            <w:shd w:val="clear" w:color="auto" w:fill="auto"/>
            <w:vAlign w:val="center"/>
          </w:tcPr>
          <w:p w:rsidR="000A7F55" w:rsidRPr="00C9550D" w:rsidRDefault="000A7F55" w:rsidP="00222B66">
            <w:pPr>
              <w:jc w:val="center"/>
              <w:rPr>
                <w:sz w:val="28"/>
                <w:szCs w:val="28"/>
              </w:rPr>
            </w:pPr>
            <w:r w:rsidRPr="00C9550D">
              <w:rPr>
                <w:sz w:val="28"/>
                <w:szCs w:val="28"/>
              </w:rPr>
              <w:t>6</w:t>
            </w:r>
          </w:p>
        </w:tc>
      </w:tr>
      <w:tr w:rsidR="000A7F55"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833" w:type="pct"/>
            <w:vMerge/>
            <w:tcBorders>
              <w:top w:val="nil"/>
              <w:left w:val="single" w:sz="4" w:space="0" w:color="auto"/>
              <w:bottom w:val="single" w:sz="4" w:space="0" w:color="auto"/>
              <w:right w:val="single" w:sz="4" w:space="0" w:color="auto"/>
            </w:tcBorders>
            <w:vAlign w:val="center"/>
            <w:hideMark/>
          </w:tcPr>
          <w:p w:rsidR="000A7F55" w:rsidRPr="00C9550D" w:rsidRDefault="000A7F55"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0A7F55" w:rsidRPr="00C9550D" w:rsidRDefault="000A7F55"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0A7F55" w:rsidRPr="00C9550D" w:rsidRDefault="000A7F55" w:rsidP="00222B66">
            <w:pPr>
              <w:jc w:val="center"/>
              <w:rPr>
                <w:sz w:val="28"/>
                <w:szCs w:val="28"/>
              </w:rPr>
            </w:pPr>
            <w:r w:rsidRPr="00C9550D">
              <w:rPr>
                <w:sz w:val="28"/>
                <w:szCs w:val="28"/>
              </w:rPr>
              <w:t xml:space="preserve">Свыше 40 до 130                    </w:t>
            </w:r>
          </w:p>
        </w:tc>
        <w:tc>
          <w:tcPr>
            <w:tcW w:w="590" w:type="pct"/>
            <w:gridSpan w:val="6"/>
            <w:tcBorders>
              <w:top w:val="nil"/>
              <w:left w:val="nil"/>
              <w:bottom w:val="single" w:sz="4" w:space="0" w:color="auto"/>
              <w:right w:val="single" w:sz="4" w:space="0" w:color="auto"/>
            </w:tcBorders>
            <w:shd w:val="clear" w:color="auto" w:fill="auto"/>
            <w:vAlign w:val="center"/>
            <w:hideMark/>
          </w:tcPr>
          <w:p w:rsidR="000A7F55" w:rsidRPr="00C9550D" w:rsidRDefault="000A7F55" w:rsidP="00222B66">
            <w:pPr>
              <w:jc w:val="center"/>
              <w:rPr>
                <w:sz w:val="28"/>
                <w:szCs w:val="28"/>
              </w:rPr>
            </w:pPr>
            <w:r w:rsidRPr="00C9550D">
              <w:rPr>
                <w:sz w:val="28"/>
                <w:szCs w:val="28"/>
              </w:rPr>
              <w:t>12</w:t>
            </w:r>
          </w:p>
        </w:tc>
        <w:tc>
          <w:tcPr>
            <w:tcW w:w="480" w:type="pct"/>
            <w:gridSpan w:val="6"/>
            <w:tcBorders>
              <w:top w:val="nil"/>
              <w:left w:val="nil"/>
              <w:bottom w:val="single" w:sz="4" w:space="0" w:color="auto"/>
              <w:right w:val="single" w:sz="4" w:space="0" w:color="auto"/>
            </w:tcBorders>
            <w:shd w:val="clear" w:color="auto" w:fill="auto"/>
            <w:vAlign w:val="center"/>
            <w:hideMark/>
          </w:tcPr>
          <w:p w:rsidR="000A7F55" w:rsidRPr="00C9550D" w:rsidRDefault="000A7F55" w:rsidP="000A7F55">
            <w:pPr>
              <w:jc w:val="center"/>
              <w:rPr>
                <w:sz w:val="28"/>
                <w:szCs w:val="28"/>
              </w:rPr>
            </w:pPr>
            <w:r w:rsidRPr="00C9550D">
              <w:rPr>
                <w:sz w:val="28"/>
                <w:szCs w:val="28"/>
              </w:rPr>
              <w:t>25</w:t>
            </w:r>
          </w:p>
        </w:tc>
        <w:tc>
          <w:tcPr>
            <w:tcW w:w="441" w:type="pct"/>
            <w:gridSpan w:val="2"/>
            <w:tcBorders>
              <w:top w:val="nil"/>
              <w:left w:val="nil"/>
              <w:bottom w:val="single" w:sz="4" w:space="0" w:color="auto"/>
              <w:right w:val="single" w:sz="4" w:space="0" w:color="auto"/>
            </w:tcBorders>
            <w:shd w:val="clear" w:color="auto" w:fill="auto"/>
            <w:vAlign w:val="center"/>
          </w:tcPr>
          <w:p w:rsidR="000A7F55" w:rsidRPr="00C9550D" w:rsidRDefault="000A7F55" w:rsidP="00222B66">
            <w:pPr>
              <w:jc w:val="center"/>
              <w:rPr>
                <w:sz w:val="28"/>
                <w:szCs w:val="28"/>
              </w:rPr>
            </w:pPr>
            <w:r w:rsidRPr="00C9550D">
              <w:rPr>
                <w:sz w:val="28"/>
                <w:szCs w:val="28"/>
              </w:rPr>
              <w:t>20</w:t>
            </w:r>
          </w:p>
        </w:tc>
      </w:tr>
      <w:tr w:rsidR="000A7F55"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833" w:type="pct"/>
            <w:vMerge/>
            <w:tcBorders>
              <w:top w:val="nil"/>
              <w:left w:val="single" w:sz="4" w:space="0" w:color="auto"/>
              <w:bottom w:val="single" w:sz="4" w:space="0" w:color="auto"/>
              <w:right w:val="single" w:sz="4" w:space="0" w:color="auto"/>
            </w:tcBorders>
            <w:vAlign w:val="center"/>
            <w:hideMark/>
          </w:tcPr>
          <w:p w:rsidR="000A7F55" w:rsidRPr="00C9550D" w:rsidRDefault="000A7F55"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0A7F55" w:rsidRPr="00C9550D" w:rsidRDefault="000A7F55"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0A7F55" w:rsidRPr="00C9550D" w:rsidRDefault="000A7F55" w:rsidP="00222B66">
            <w:pPr>
              <w:jc w:val="center"/>
              <w:rPr>
                <w:sz w:val="28"/>
                <w:szCs w:val="28"/>
              </w:rPr>
            </w:pPr>
            <w:r w:rsidRPr="00C9550D">
              <w:rPr>
                <w:sz w:val="28"/>
                <w:szCs w:val="28"/>
              </w:rPr>
              <w:t xml:space="preserve">Свыше 130 до 175                   </w:t>
            </w:r>
          </w:p>
        </w:tc>
        <w:tc>
          <w:tcPr>
            <w:tcW w:w="590" w:type="pct"/>
            <w:gridSpan w:val="6"/>
            <w:tcBorders>
              <w:top w:val="nil"/>
              <w:left w:val="nil"/>
              <w:bottom w:val="single" w:sz="4" w:space="0" w:color="auto"/>
              <w:right w:val="single" w:sz="4" w:space="0" w:color="auto"/>
            </w:tcBorders>
            <w:shd w:val="clear" w:color="auto" w:fill="auto"/>
            <w:vAlign w:val="center"/>
            <w:hideMark/>
          </w:tcPr>
          <w:p w:rsidR="000A7F55" w:rsidRPr="00C9550D" w:rsidRDefault="000A7F55" w:rsidP="00222B66">
            <w:pPr>
              <w:jc w:val="center"/>
              <w:rPr>
                <w:sz w:val="28"/>
                <w:szCs w:val="28"/>
              </w:rPr>
            </w:pPr>
            <w:r w:rsidRPr="00C9550D">
              <w:rPr>
                <w:sz w:val="28"/>
                <w:szCs w:val="28"/>
              </w:rPr>
              <w:t>14</w:t>
            </w:r>
          </w:p>
        </w:tc>
        <w:tc>
          <w:tcPr>
            <w:tcW w:w="480" w:type="pct"/>
            <w:gridSpan w:val="6"/>
            <w:tcBorders>
              <w:top w:val="nil"/>
              <w:left w:val="nil"/>
              <w:bottom w:val="single" w:sz="4" w:space="0" w:color="auto"/>
              <w:right w:val="single" w:sz="4" w:space="0" w:color="auto"/>
            </w:tcBorders>
            <w:shd w:val="clear" w:color="auto" w:fill="auto"/>
            <w:vAlign w:val="center"/>
            <w:hideMark/>
          </w:tcPr>
          <w:p w:rsidR="000A7F55" w:rsidRPr="00C9550D" w:rsidRDefault="000A7F55" w:rsidP="000A7F55">
            <w:pPr>
              <w:jc w:val="center"/>
              <w:rPr>
                <w:sz w:val="28"/>
                <w:szCs w:val="28"/>
              </w:rPr>
            </w:pPr>
            <w:r w:rsidRPr="00C9550D">
              <w:rPr>
                <w:sz w:val="28"/>
                <w:szCs w:val="28"/>
              </w:rPr>
              <w:t>30</w:t>
            </w:r>
          </w:p>
        </w:tc>
        <w:tc>
          <w:tcPr>
            <w:tcW w:w="441" w:type="pct"/>
            <w:gridSpan w:val="2"/>
            <w:tcBorders>
              <w:top w:val="nil"/>
              <w:left w:val="nil"/>
              <w:bottom w:val="single" w:sz="4" w:space="0" w:color="auto"/>
              <w:right w:val="single" w:sz="4" w:space="0" w:color="auto"/>
            </w:tcBorders>
            <w:shd w:val="clear" w:color="auto" w:fill="auto"/>
            <w:vAlign w:val="center"/>
          </w:tcPr>
          <w:p w:rsidR="000A7F55" w:rsidRPr="00C9550D" w:rsidRDefault="000A7F55" w:rsidP="00222B66">
            <w:pPr>
              <w:jc w:val="center"/>
              <w:rPr>
                <w:sz w:val="28"/>
                <w:szCs w:val="28"/>
              </w:rPr>
            </w:pPr>
            <w:r w:rsidRPr="00C9550D">
              <w:rPr>
                <w:sz w:val="28"/>
                <w:szCs w:val="28"/>
              </w:rPr>
              <w:t>30</w:t>
            </w:r>
          </w:p>
        </w:tc>
      </w:tr>
      <w:tr w:rsidR="000A7F55"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833" w:type="pct"/>
            <w:vMerge/>
            <w:tcBorders>
              <w:top w:val="nil"/>
              <w:left w:val="single" w:sz="4" w:space="0" w:color="auto"/>
              <w:bottom w:val="single" w:sz="4" w:space="0" w:color="auto"/>
              <w:right w:val="single" w:sz="4" w:space="0" w:color="auto"/>
            </w:tcBorders>
            <w:vAlign w:val="center"/>
            <w:hideMark/>
          </w:tcPr>
          <w:p w:rsidR="000A7F55" w:rsidRPr="00C9550D" w:rsidRDefault="000A7F55"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0A7F55" w:rsidRPr="00C9550D" w:rsidRDefault="000A7F55"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0A7F55" w:rsidRPr="00C9550D" w:rsidRDefault="000A7F55" w:rsidP="00222B66">
            <w:pPr>
              <w:jc w:val="center"/>
              <w:rPr>
                <w:sz w:val="28"/>
                <w:szCs w:val="28"/>
              </w:rPr>
            </w:pPr>
            <w:r w:rsidRPr="00C9550D">
              <w:rPr>
                <w:sz w:val="28"/>
                <w:szCs w:val="28"/>
              </w:rPr>
              <w:t xml:space="preserve">Свыше 175 до 280                   </w:t>
            </w:r>
          </w:p>
        </w:tc>
        <w:tc>
          <w:tcPr>
            <w:tcW w:w="590" w:type="pct"/>
            <w:gridSpan w:val="6"/>
            <w:tcBorders>
              <w:top w:val="nil"/>
              <w:left w:val="nil"/>
              <w:bottom w:val="single" w:sz="4" w:space="0" w:color="auto"/>
              <w:right w:val="single" w:sz="4" w:space="0" w:color="auto"/>
            </w:tcBorders>
            <w:shd w:val="clear" w:color="auto" w:fill="auto"/>
            <w:vAlign w:val="center"/>
            <w:hideMark/>
          </w:tcPr>
          <w:p w:rsidR="000A7F55" w:rsidRPr="00C9550D" w:rsidRDefault="000A7F55" w:rsidP="00222B66">
            <w:pPr>
              <w:jc w:val="center"/>
              <w:rPr>
                <w:sz w:val="28"/>
                <w:szCs w:val="28"/>
              </w:rPr>
            </w:pPr>
            <w:r w:rsidRPr="00C9550D">
              <w:rPr>
                <w:sz w:val="28"/>
                <w:szCs w:val="28"/>
              </w:rPr>
              <w:t>18</w:t>
            </w:r>
          </w:p>
        </w:tc>
        <w:tc>
          <w:tcPr>
            <w:tcW w:w="480" w:type="pct"/>
            <w:gridSpan w:val="6"/>
            <w:tcBorders>
              <w:top w:val="nil"/>
              <w:left w:val="nil"/>
              <w:bottom w:val="single" w:sz="4" w:space="0" w:color="auto"/>
              <w:right w:val="single" w:sz="4" w:space="0" w:color="auto"/>
            </w:tcBorders>
            <w:shd w:val="clear" w:color="auto" w:fill="auto"/>
            <w:vAlign w:val="center"/>
            <w:hideMark/>
          </w:tcPr>
          <w:p w:rsidR="000A7F55" w:rsidRPr="00C9550D" w:rsidRDefault="000A7F55" w:rsidP="000A7F55">
            <w:pPr>
              <w:jc w:val="center"/>
              <w:rPr>
                <w:sz w:val="28"/>
                <w:szCs w:val="28"/>
              </w:rPr>
            </w:pPr>
            <w:r w:rsidRPr="00C9550D">
              <w:rPr>
                <w:sz w:val="28"/>
                <w:szCs w:val="28"/>
              </w:rPr>
              <w:t>55</w:t>
            </w:r>
          </w:p>
        </w:tc>
        <w:tc>
          <w:tcPr>
            <w:tcW w:w="441" w:type="pct"/>
            <w:gridSpan w:val="2"/>
            <w:tcBorders>
              <w:top w:val="nil"/>
              <w:left w:val="nil"/>
              <w:bottom w:val="single" w:sz="4" w:space="0" w:color="auto"/>
              <w:right w:val="single" w:sz="4" w:space="0" w:color="auto"/>
            </w:tcBorders>
            <w:shd w:val="clear" w:color="auto" w:fill="auto"/>
            <w:vAlign w:val="center"/>
          </w:tcPr>
          <w:p w:rsidR="000A7F55" w:rsidRPr="00C9550D" w:rsidRDefault="000A7F55" w:rsidP="00222B66">
            <w:pPr>
              <w:jc w:val="center"/>
              <w:rPr>
                <w:sz w:val="28"/>
                <w:szCs w:val="28"/>
              </w:rPr>
            </w:pPr>
            <w:r w:rsidRPr="00C9550D">
              <w:rPr>
                <w:sz w:val="28"/>
                <w:szCs w:val="28"/>
              </w:rPr>
              <w:t>-</w:t>
            </w:r>
          </w:p>
        </w:tc>
      </w:tr>
      <w:tr w:rsidR="00222B66" w:rsidRPr="00C9550D" w:rsidTr="007319B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4167" w:type="pct"/>
            <w:gridSpan w:val="26"/>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bCs/>
                <w:sz w:val="28"/>
                <w:szCs w:val="28"/>
              </w:rPr>
            </w:pPr>
            <w:r w:rsidRPr="00C9550D">
              <w:rPr>
                <w:bCs/>
                <w:sz w:val="28"/>
                <w:szCs w:val="28"/>
              </w:rPr>
              <w:t>Норматив водоотведения</w:t>
            </w:r>
          </w:p>
        </w:tc>
      </w:tr>
      <w:tr w:rsidR="00C91100"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10"/>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val="restart"/>
            <w:tcBorders>
              <w:top w:val="nil"/>
              <w:left w:val="single" w:sz="4" w:space="0" w:color="auto"/>
              <w:bottom w:val="single" w:sz="4" w:space="0" w:color="auto"/>
              <w:right w:val="single" w:sz="4" w:space="0" w:color="auto"/>
            </w:tcBorders>
            <w:shd w:val="clear" w:color="auto" w:fill="auto"/>
            <w:vAlign w:val="center"/>
            <w:hideMark/>
          </w:tcPr>
          <w:p w:rsidR="00222B66" w:rsidRPr="00C9550D" w:rsidRDefault="00222B66" w:rsidP="00222B66">
            <w:pPr>
              <w:rPr>
                <w:sz w:val="28"/>
                <w:szCs w:val="28"/>
              </w:rPr>
            </w:pPr>
            <w:r w:rsidRPr="00C9550D">
              <w:rPr>
                <w:sz w:val="28"/>
                <w:szCs w:val="28"/>
              </w:rPr>
              <w:t xml:space="preserve">Показатель удельного водоотведения, </w:t>
            </w:r>
          </w:p>
          <w:p w:rsidR="00222B66" w:rsidRPr="00C9550D" w:rsidRDefault="00222B66" w:rsidP="00222B66">
            <w:pPr>
              <w:rPr>
                <w:sz w:val="28"/>
                <w:szCs w:val="28"/>
              </w:rPr>
            </w:pPr>
            <w:r w:rsidRPr="00C9550D">
              <w:rPr>
                <w:sz w:val="28"/>
                <w:szCs w:val="28"/>
              </w:rPr>
              <w:t>м</w:t>
            </w:r>
            <w:r w:rsidRPr="00C9550D">
              <w:rPr>
                <w:sz w:val="28"/>
                <w:szCs w:val="28"/>
                <w:vertAlign w:val="superscript"/>
              </w:rPr>
              <w:t>3</w:t>
            </w:r>
            <w:r w:rsidRPr="00C9550D">
              <w:rPr>
                <w:sz w:val="28"/>
                <w:szCs w:val="28"/>
              </w:rPr>
              <w:t>/мес., л/</w:t>
            </w:r>
            <w:proofErr w:type="spellStart"/>
            <w:r w:rsidRPr="00C9550D">
              <w:rPr>
                <w:sz w:val="28"/>
                <w:szCs w:val="28"/>
              </w:rPr>
              <w:t>сут</w:t>
            </w:r>
            <w:proofErr w:type="spellEnd"/>
            <w:r w:rsidRPr="00C9550D">
              <w:rPr>
                <w:sz w:val="28"/>
                <w:szCs w:val="28"/>
              </w:rPr>
              <w:t>. на 1 чел.</w:t>
            </w:r>
          </w:p>
        </w:tc>
        <w:tc>
          <w:tcPr>
            <w:tcW w:w="1775" w:type="pct"/>
            <w:gridSpan w:val="11"/>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22B66" w:rsidRPr="00C9550D" w:rsidRDefault="00222B66" w:rsidP="00222B66">
            <w:pPr>
              <w:jc w:val="center"/>
              <w:rPr>
                <w:b/>
                <w:bCs/>
                <w:sz w:val="28"/>
                <w:szCs w:val="28"/>
              </w:rPr>
            </w:pPr>
            <w:r w:rsidRPr="00C9550D">
              <w:rPr>
                <w:b/>
                <w:bCs/>
                <w:sz w:val="28"/>
                <w:szCs w:val="28"/>
              </w:rPr>
              <w:t>Степень благоустройства жилищного фонда</w:t>
            </w:r>
          </w:p>
        </w:tc>
        <w:tc>
          <w:tcPr>
            <w:tcW w:w="1511" w:type="pct"/>
            <w:gridSpan w:val="14"/>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b/>
                <w:bCs/>
                <w:sz w:val="28"/>
                <w:szCs w:val="28"/>
              </w:rPr>
            </w:pPr>
            <w:r w:rsidRPr="00C9550D">
              <w:rPr>
                <w:b/>
                <w:bCs/>
                <w:sz w:val="28"/>
                <w:szCs w:val="28"/>
              </w:rPr>
              <w:t>Показатель удельного водоотведения</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75"/>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vMerge/>
            <w:tcBorders>
              <w:top w:val="single" w:sz="4" w:space="0" w:color="auto"/>
              <w:left w:val="single" w:sz="4" w:space="0" w:color="auto"/>
              <w:bottom w:val="single" w:sz="4" w:space="0" w:color="auto"/>
              <w:right w:val="single" w:sz="4" w:space="0" w:color="auto"/>
            </w:tcBorders>
            <w:vAlign w:val="center"/>
            <w:hideMark/>
          </w:tcPr>
          <w:p w:rsidR="00222B66" w:rsidRPr="00C9550D" w:rsidRDefault="00222B66" w:rsidP="00222B66">
            <w:pPr>
              <w:rPr>
                <w:b/>
                <w:bCs/>
                <w:sz w:val="28"/>
                <w:szCs w:val="28"/>
              </w:rPr>
            </w:pPr>
          </w:p>
        </w:tc>
        <w:tc>
          <w:tcPr>
            <w:tcW w:w="590" w:type="pct"/>
            <w:gridSpan w:val="6"/>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b/>
                <w:bCs/>
                <w:sz w:val="28"/>
                <w:szCs w:val="28"/>
              </w:rPr>
            </w:pPr>
            <w:r w:rsidRPr="00C9550D">
              <w:rPr>
                <w:b/>
                <w:bCs/>
                <w:sz w:val="28"/>
                <w:szCs w:val="28"/>
              </w:rPr>
              <w:t>м</w:t>
            </w:r>
            <w:r w:rsidRPr="00C9550D">
              <w:rPr>
                <w:b/>
                <w:bCs/>
                <w:sz w:val="28"/>
                <w:szCs w:val="28"/>
                <w:vertAlign w:val="superscript"/>
              </w:rPr>
              <w:t>3</w:t>
            </w:r>
            <w:r w:rsidRPr="00C9550D">
              <w:rPr>
                <w:b/>
                <w:bCs/>
                <w:sz w:val="28"/>
                <w:szCs w:val="28"/>
              </w:rPr>
              <w:t>/мес.</w:t>
            </w:r>
          </w:p>
        </w:tc>
        <w:tc>
          <w:tcPr>
            <w:tcW w:w="921" w:type="pct"/>
            <w:gridSpan w:val="8"/>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b/>
                <w:bCs/>
                <w:sz w:val="28"/>
                <w:szCs w:val="28"/>
              </w:rPr>
            </w:pPr>
            <w:r w:rsidRPr="00C9550D">
              <w:rPr>
                <w:b/>
                <w:bCs/>
                <w:sz w:val="28"/>
                <w:szCs w:val="28"/>
              </w:rPr>
              <w:t>л/</w:t>
            </w:r>
            <w:proofErr w:type="spellStart"/>
            <w:r w:rsidRPr="00C9550D">
              <w:rPr>
                <w:b/>
                <w:bCs/>
                <w:sz w:val="28"/>
                <w:szCs w:val="28"/>
              </w:rPr>
              <w:t>сут</w:t>
            </w:r>
            <w:proofErr w:type="spellEnd"/>
            <w:r w:rsidRPr="00C9550D">
              <w:rPr>
                <w:b/>
                <w:bCs/>
                <w:sz w:val="28"/>
                <w:szCs w:val="28"/>
              </w:rPr>
              <w:t>.</w:t>
            </w:r>
          </w:p>
        </w:tc>
      </w:tr>
      <w:tr w:rsidR="00C91100"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70"/>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3286" w:type="pct"/>
            <w:gridSpan w:val="25"/>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b/>
                <w:sz w:val="28"/>
                <w:szCs w:val="28"/>
              </w:rPr>
            </w:pPr>
            <w:r w:rsidRPr="00C9550D">
              <w:rPr>
                <w:b/>
                <w:sz w:val="28"/>
                <w:szCs w:val="28"/>
              </w:rPr>
              <w:t>Жилые дома с централизованным горячим водоснабжением при закрытых системах отопления</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49"/>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с полным благоустройством высотой не выше 10 этажей</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7,319</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244</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14"/>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высотой 11 этажей и выше с полным благоустройством </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8,648</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288</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2"/>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квартирного типа с душами без ванн </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6,834</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228</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8"/>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квартирного типа без душа и без ванн </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3,794</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126</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14"/>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и общежития квартирного типа с ваннами и душевыми</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7,319</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244</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19"/>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и общежития коридорного типа с общими ванными и душевыми на этажах и в секциях </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5,157</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172</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2"/>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и общежития коридорного типа с блоками душевых на этажах и в секциях </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3,927</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131</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2"/>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и общежития коридорного типа без душевых и ванн </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2,397</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80</w:t>
            </w:r>
          </w:p>
        </w:tc>
      </w:tr>
      <w:tr w:rsidR="00C91100"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6"/>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3286" w:type="pct"/>
            <w:gridSpan w:val="25"/>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b/>
                <w:bCs/>
                <w:sz w:val="28"/>
                <w:szCs w:val="28"/>
              </w:rPr>
            </w:pPr>
            <w:r w:rsidRPr="00C9550D">
              <w:rPr>
                <w:b/>
                <w:bCs/>
                <w:sz w:val="28"/>
                <w:szCs w:val="28"/>
              </w:rPr>
              <w:t>Жилые дома с централизованным горячим водоснабжением при открытых системах отопления</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9"/>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с полным благоустройством высотой не выше 10 этажей</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7,319</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244</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01"/>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высотой 11 этажей и выше с полным благоустройством </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8,648</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288</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4"/>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квартирного типа с душами без ванн </w:t>
            </w:r>
          </w:p>
        </w:tc>
        <w:tc>
          <w:tcPr>
            <w:tcW w:w="590" w:type="pct"/>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6,834</w:t>
            </w:r>
          </w:p>
        </w:tc>
        <w:tc>
          <w:tcPr>
            <w:tcW w:w="921" w:type="pct"/>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228</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14"/>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квартирного типа без душа и без ванн </w:t>
            </w:r>
          </w:p>
        </w:tc>
        <w:tc>
          <w:tcPr>
            <w:tcW w:w="590" w:type="pct"/>
            <w:gridSpan w:val="6"/>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3,794</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126</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60"/>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и общежития квартирного типа с ваннами и душевыми</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7,319</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244</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94"/>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и общежития коридорного типа с общими ванными и душевыми на этажах и в секциях </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5,157</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172</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58"/>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и общежития коридорного типа с блоками душевых на этажах и в секциях </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3,927</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131</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65"/>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и общежития коридорного типа без душевых и ванн </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2,397</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80</w:t>
            </w:r>
          </w:p>
        </w:tc>
      </w:tr>
      <w:tr w:rsidR="00C91100"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3286" w:type="pct"/>
            <w:gridSpan w:val="25"/>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b/>
                <w:bCs/>
                <w:sz w:val="28"/>
                <w:szCs w:val="28"/>
              </w:rPr>
            </w:pPr>
            <w:r w:rsidRPr="00C9550D">
              <w:rPr>
                <w:b/>
                <w:bCs/>
                <w:sz w:val="28"/>
                <w:szCs w:val="28"/>
              </w:rPr>
              <w:t>Жилые дома без централизованного горячего водоснабжения</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31"/>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и общежития квартирного типа с централизованным холодным </w:t>
            </w:r>
            <w:r w:rsidRPr="00C9550D">
              <w:rPr>
                <w:sz w:val="28"/>
                <w:szCs w:val="28"/>
              </w:rPr>
              <w:lastRenderedPageBreak/>
              <w:t>водоснабжением, с централизованной или автономной канализацией с ваннами и душевыми, оборудованные различными водонагревательными устройствами</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lastRenderedPageBreak/>
              <w:t>7,014</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234</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88"/>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и общежития квартирного типа с централизованным холодным водоснабжением, с централизованной или автономной канализацией, без ванн, с душевыми, оборудованные различными водонагревательными устройствами</w:t>
            </w:r>
          </w:p>
        </w:tc>
        <w:tc>
          <w:tcPr>
            <w:tcW w:w="590" w:type="pct"/>
            <w:gridSpan w:val="6"/>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6,089</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203</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24"/>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с централизованным холодным водоснабжением, с централизованной или автономной канализацией с ваннами, с душем, не оборудованные различными водонагревательными устройствами</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5,323</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177</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59"/>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с централизованным холодным водоснабжением, с централизованной или автономной канализацией, без ванн, с душем, не оборудованные различными водонагревательными устройствами</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4,708</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157</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26"/>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с централизованным холодным водоснабжением, с централизованной или автономной канализацией с ваннами, без душа, оборудованные различными водонагревательными устройствами</w:t>
            </w:r>
          </w:p>
        </w:tc>
        <w:tc>
          <w:tcPr>
            <w:tcW w:w="590" w:type="pct"/>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4,719</w:t>
            </w:r>
          </w:p>
        </w:tc>
        <w:tc>
          <w:tcPr>
            <w:tcW w:w="921" w:type="pct"/>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157</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39"/>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с централизованным холодным водоснабжением, с централизованной или автономной канализацией, с ваннами, без душа, не оборудованные различными водонагревательными устройствами</w:t>
            </w:r>
          </w:p>
        </w:tc>
        <w:tc>
          <w:tcPr>
            <w:tcW w:w="590" w:type="pct"/>
            <w:gridSpan w:val="6"/>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3,793</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126</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25"/>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с централизованным холодным водоснабжением, с автономной канализацией, без ванн, без душа, оборудованные различными водонагревательными устройствами</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3,474</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116</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72"/>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с централизованным холодным водоснабжением, с автономной канализацией, без ванн, без душа, не оборудованные различными водонагревательными устройствами</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3,178</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106</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0"/>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только с холодным </w:t>
            </w:r>
            <w:r w:rsidRPr="00C9550D">
              <w:rPr>
                <w:sz w:val="28"/>
                <w:szCs w:val="28"/>
              </w:rPr>
              <w:lastRenderedPageBreak/>
              <w:t>водоснабжением, без канализации</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lastRenderedPageBreak/>
              <w:t>-</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88"/>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Жилые дома и общежития коридорного типа с блоками душевых на этажах и в секциях, оборудованные различными водонагревательными устройствами</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3,927</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131</w:t>
            </w:r>
          </w:p>
        </w:tc>
      </w:tr>
      <w:tr w:rsidR="006C1E8E"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 xml:space="preserve">Жилые дома и общежития коридорного типа без душевых и ванн </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2,397</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80</w:t>
            </w:r>
          </w:p>
        </w:tc>
      </w:tr>
      <w:tr w:rsidR="00C91100" w:rsidRPr="00C9550D" w:rsidTr="00AF1B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53"/>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3286" w:type="pct"/>
            <w:gridSpan w:val="25"/>
            <w:tcBorders>
              <w:top w:val="single" w:sz="4" w:space="0" w:color="auto"/>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b/>
                <w:bCs/>
                <w:sz w:val="28"/>
                <w:szCs w:val="28"/>
              </w:rPr>
            </w:pPr>
            <w:r w:rsidRPr="00C9550D">
              <w:rPr>
                <w:b/>
                <w:bCs/>
                <w:sz w:val="28"/>
                <w:szCs w:val="28"/>
              </w:rPr>
              <w:t>Жилые помещения в многоквартирных домах и жилые дома, использующие воду из водоразборных колонок</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70"/>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Водоразборные колонки, расположенные за пределами домовладения (на улице)</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1,216</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41</w:t>
            </w:r>
          </w:p>
        </w:tc>
      </w:tr>
      <w:tr w:rsidR="006C1E8E" w:rsidRPr="00C9550D" w:rsidTr="000A7F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61"/>
        </w:trPr>
        <w:tc>
          <w:tcPr>
            <w:tcW w:w="833"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881" w:type="pct"/>
            <w:vMerge/>
            <w:tcBorders>
              <w:top w:val="nil"/>
              <w:left w:val="single" w:sz="4" w:space="0" w:color="auto"/>
              <w:bottom w:val="single" w:sz="4" w:space="0" w:color="auto"/>
              <w:right w:val="single" w:sz="4" w:space="0" w:color="auto"/>
            </w:tcBorders>
            <w:vAlign w:val="center"/>
            <w:hideMark/>
          </w:tcPr>
          <w:p w:rsidR="00222B66" w:rsidRPr="00C9550D" w:rsidRDefault="00222B66" w:rsidP="00222B66">
            <w:pPr>
              <w:rPr>
                <w:sz w:val="28"/>
                <w:szCs w:val="28"/>
              </w:rPr>
            </w:pPr>
          </w:p>
        </w:tc>
        <w:tc>
          <w:tcPr>
            <w:tcW w:w="1775" w:type="pct"/>
            <w:gridSpan w:val="11"/>
            <w:tcBorders>
              <w:top w:val="nil"/>
              <w:left w:val="nil"/>
              <w:bottom w:val="single" w:sz="4" w:space="0" w:color="auto"/>
              <w:right w:val="single" w:sz="4" w:space="0" w:color="auto"/>
            </w:tcBorders>
            <w:shd w:val="clear" w:color="auto" w:fill="auto"/>
            <w:vAlign w:val="center"/>
            <w:hideMark/>
          </w:tcPr>
          <w:p w:rsidR="00222B66" w:rsidRPr="00C9550D" w:rsidRDefault="00222B66" w:rsidP="00222B66">
            <w:pPr>
              <w:jc w:val="center"/>
              <w:rPr>
                <w:sz w:val="28"/>
                <w:szCs w:val="28"/>
              </w:rPr>
            </w:pPr>
            <w:r w:rsidRPr="00C9550D">
              <w:rPr>
                <w:sz w:val="28"/>
                <w:szCs w:val="28"/>
              </w:rPr>
              <w:t>Водоразборные колонки, краны, расположенные на территории участка домовладения (без ввода в дом)</w:t>
            </w:r>
          </w:p>
        </w:tc>
        <w:tc>
          <w:tcPr>
            <w:tcW w:w="590" w:type="pct"/>
            <w:gridSpan w:val="6"/>
            <w:tcBorders>
              <w:top w:val="nil"/>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1,824</w:t>
            </w:r>
          </w:p>
        </w:tc>
        <w:tc>
          <w:tcPr>
            <w:tcW w:w="921" w:type="pct"/>
            <w:gridSpan w:val="8"/>
            <w:tcBorders>
              <w:top w:val="single" w:sz="4" w:space="0" w:color="auto"/>
              <w:left w:val="nil"/>
              <w:bottom w:val="single" w:sz="4" w:space="0" w:color="auto"/>
              <w:right w:val="single" w:sz="4" w:space="0" w:color="auto"/>
            </w:tcBorders>
            <w:shd w:val="clear" w:color="auto" w:fill="auto"/>
            <w:noWrap/>
            <w:vAlign w:val="center"/>
            <w:hideMark/>
          </w:tcPr>
          <w:p w:rsidR="00222B66" w:rsidRPr="00C9550D" w:rsidRDefault="00222B66" w:rsidP="00222B66">
            <w:pPr>
              <w:jc w:val="center"/>
              <w:rPr>
                <w:sz w:val="28"/>
                <w:szCs w:val="28"/>
              </w:rPr>
            </w:pPr>
            <w:r w:rsidRPr="00C9550D">
              <w:rPr>
                <w:sz w:val="28"/>
                <w:szCs w:val="28"/>
              </w:rPr>
              <w:t>61</w:t>
            </w:r>
          </w:p>
        </w:tc>
      </w:tr>
      <w:tr w:rsidR="00222B66" w:rsidRPr="00C9550D" w:rsidTr="007319BE">
        <w:trPr>
          <w:trHeight w:val="76"/>
        </w:trPr>
        <w:tc>
          <w:tcPr>
            <w:tcW w:w="5000" w:type="pct"/>
            <w:gridSpan w:val="27"/>
            <w:shd w:val="clear" w:color="auto" w:fill="auto"/>
          </w:tcPr>
          <w:p w:rsidR="00222B66" w:rsidRPr="00C9550D" w:rsidRDefault="00222B66" w:rsidP="00222B66">
            <w:pPr>
              <w:pStyle w:val="aff9"/>
              <w:spacing w:line="240" w:lineRule="auto"/>
              <w:ind w:firstLine="0"/>
              <w:jc w:val="center"/>
              <w:rPr>
                <w:sz w:val="28"/>
                <w:szCs w:val="28"/>
              </w:rPr>
            </w:pPr>
            <w:r w:rsidRPr="00C9550D">
              <w:rPr>
                <w:b/>
                <w:sz w:val="28"/>
                <w:szCs w:val="28"/>
              </w:rPr>
              <w:t>В области связи</w:t>
            </w:r>
            <w:r w:rsidRPr="00C9550D">
              <w:rPr>
                <w:i/>
                <w:sz w:val="28"/>
                <w:szCs w:val="28"/>
              </w:rPr>
              <w:t>.</w:t>
            </w:r>
          </w:p>
        </w:tc>
      </w:tr>
      <w:tr w:rsidR="00C91100" w:rsidRPr="00C9550D" w:rsidTr="00AF1B2A">
        <w:trPr>
          <w:trHeight w:val="76"/>
        </w:trPr>
        <w:tc>
          <w:tcPr>
            <w:tcW w:w="833" w:type="pct"/>
            <w:vMerge w:val="restart"/>
            <w:shd w:val="clear" w:color="auto" w:fill="auto"/>
          </w:tcPr>
          <w:p w:rsidR="00222B66" w:rsidRPr="00C9550D" w:rsidRDefault="00222B66" w:rsidP="00222B66">
            <w:pPr>
              <w:pStyle w:val="102"/>
              <w:rPr>
                <w:sz w:val="28"/>
                <w:szCs w:val="28"/>
              </w:rPr>
            </w:pPr>
            <w:r w:rsidRPr="00C9550D">
              <w:rPr>
                <w:sz w:val="28"/>
                <w:szCs w:val="28"/>
              </w:rPr>
              <w:t>Антенно-мачтовые сооружения.</w:t>
            </w:r>
          </w:p>
          <w:p w:rsidR="00222B66" w:rsidRPr="00C9550D" w:rsidRDefault="00222B66" w:rsidP="00222B66">
            <w:pPr>
              <w:pStyle w:val="102"/>
              <w:rPr>
                <w:sz w:val="28"/>
                <w:szCs w:val="28"/>
              </w:rPr>
            </w:pPr>
          </w:p>
          <w:p w:rsidR="00222B66" w:rsidRPr="00C9550D" w:rsidRDefault="00222B66" w:rsidP="00222B66">
            <w:pPr>
              <w:pStyle w:val="102"/>
              <w:rPr>
                <w:sz w:val="28"/>
                <w:szCs w:val="28"/>
              </w:rPr>
            </w:pPr>
            <w:r w:rsidRPr="00C9550D">
              <w:rPr>
                <w:sz w:val="28"/>
                <w:szCs w:val="28"/>
              </w:rPr>
              <w:t>Автоматические телефонные станции.</w:t>
            </w:r>
          </w:p>
          <w:p w:rsidR="00222B66" w:rsidRPr="00C9550D" w:rsidRDefault="00222B66" w:rsidP="00222B66">
            <w:pPr>
              <w:pStyle w:val="102"/>
              <w:rPr>
                <w:sz w:val="28"/>
                <w:szCs w:val="28"/>
              </w:rPr>
            </w:pPr>
            <w:r w:rsidRPr="00C9550D">
              <w:rPr>
                <w:sz w:val="28"/>
                <w:szCs w:val="28"/>
              </w:rPr>
              <w:t xml:space="preserve">Узлы </w:t>
            </w:r>
            <w:proofErr w:type="spellStart"/>
            <w:r w:rsidRPr="00C9550D">
              <w:rPr>
                <w:sz w:val="28"/>
                <w:szCs w:val="28"/>
              </w:rPr>
              <w:lastRenderedPageBreak/>
              <w:t>мультисервисного</w:t>
            </w:r>
            <w:proofErr w:type="spellEnd"/>
            <w:r w:rsidRPr="00C9550D">
              <w:rPr>
                <w:sz w:val="28"/>
                <w:szCs w:val="28"/>
              </w:rPr>
              <w:t xml:space="preserve"> доступа. </w:t>
            </w:r>
          </w:p>
          <w:p w:rsidR="00222B66" w:rsidRPr="00C9550D" w:rsidRDefault="00222B66" w:rsidP="00222B66">
            <w:pPr>
              <w:pStyle w:val="102"/>
              <w:rPr>
                <w:sz w:val="28"/>
                <w:szCs w:val="28"/>
              </w:rPr>
            </w:pPr>
          </w:p>
          <w:p w:rsidR="00222B66" w:rsidRPr="00C9550D" w:rsidRDefault="00222B66" w:rsidP="00222B66">
            <w:pPr>
              <w:pStyle w:val="102"/>
              <w:rPr>
                <w:sz w:val="28"/>
                <w:szCs w:val="28"/>
              </w:rPr>
            </w:pPr>
            <w:r w:rsidRPr="00C9550D">
              <w:rPr>
                <w:sz w:val="28"/>
                <w:szCs w:val="28"/>
              </w:rPr>
              <w:t>Линии электросвязи.</w:t>
            </w:r>
          </w:p>
          <w:p w:rsidR="00222B66" w:rsidRPr="00C9550D" w:rsidRDefault="00222B66" w:rsidP="00222B66">
            <w:pPr>
              <w:pStyle w:val="102"/>
              <w:rPr>
                <w:sz w:val="28"/>
                <w:szCs w:val="28"/>
              </w:rPr>
            </w:pPr>
          </w:p>
          <w:p w:rsidR="00222B66" w:rsidRPr="00C9550D" w:rsidRDefault="00222B66" w:rsidP="00222B66">
            <w:pPr>
              <w:pStyle w:val="102"/>
              <w:rPr>
                <w:sz w:val="28"/>
                <w:szCs w:val="28"/>
              </w:rPr>
            </w:pPr>
            <w:r w:rsidRPr="00C9550D">
              <w:rPr>
                <w:sz w:val="28"/>
                <w:szCs w:val="28"/>
              </w:rPr>
              <w:t>Линейно-кабельные сооружения электросвязи</w:t>
            </w:r>
          </w:p>
        </w:tc>
        <w:tc>
          <w:tcPr>
            <w:tcW w:w="881" w:type="pct"/>
            <w:shd w:val="clear" w:color="auto" w:fill="auto"/>
          </w:tcPr>
          <w:p w:rsidR="00222B66" w:rsidRPr="00C9550D" w:rsidRDefault="00222B66" w:rsidP="00222B66">
            <w:pPr>
              <w:pStyle w:val="102"/>
              <w:rPr>
                <w:sz w:val="28"/>
                <w:szCs w:val="28"/>
              </w:rPr>
            </w:pPr>
            <w:r w:rsidRPr="00C9550D">
              <w:rPr>
                <w:sz w:val="28"/>
                <w:szCs w:val="28"/>
              </w:rPr>
              <w:lastRenderedPageBreak/>
              <w:t>Уровень охвата населения стационарной или мобильной связью, %</w:t>
            </w:r>
          </w:p>
        </w:tc>
        <w:tc>
          <w:tcPr>
            <w:tcW w:w="3286" w:type="pct"/>
            <w:gridSpan w:val="25"/>
            <w:shd w:val="clear" w:color="auto" w:fill="auto"/>
          </w:tcPr>
          <w:p w:rsidR="00222B66" w:rsidRPr="00C9550D" w:rsidRDefault="00222B66" w:rsidP="00222B66">
            <w:pPr>
              <w:rPr>
                <w:sz w:val="28"/>
                <w:szCs w:val="28"/>
              </w:rPr>
            </w:pPr>
          </w:p>
          <w:p w:rsidR="00222B66" w:rsidRPr="00C9550D" w:rsidRDefault="00222B66" w:rsidP="00222B66">
            <w:pPr>
              <w:rPr>
                <w:sz w:val="28"/>
                <w:szCs w:val="28"/>
              </w:rPr>
            </w:pPr>
            <w:r w:rsidRPr="00C9550D">
              <w:rPr>
                <w:sz w:val="28"/>
                <w:szCs w:val="28"/>
              </w:rPr>
              <w:t>100</w:t>
            </w:r>
          </w:p>
        </w:tc>
      </w:tr>
      <w:tr w:rsidR="00C91100" w:rsidRPr="00C9550D" w:rsidTr="00AF1B2A">
        <w:trPr>
          <w:trHeight w:val="76"/>
        </w:trPr>
        <w:tc>
          <w:tcPr>
            <w:tcW w:w="833" w:type="pct"/>
            <w:vMerge/>
            <w:shd w:val="clear" w:color="auto" w:fill="auto"/>
          </w:tcPr>
          <w:p w:rsidR="00222B66" w:rsidRPr="00C9550D" w:rsidRDefault="00222B66" w:rsidP="00222B66">
            <w:pPr>
              <w:pStyle w:val="102"/>
              <w:rPr>
                <w:sz w:val="28"/>
                <w:szCs w:val="28"/>
              </w:rPr>
            </w:pPr>
          </w:p>
        </w:tc>
        <w:tc>
          <w:tcPr>
            <w:tcW w:w="881" w:type="pct"/>
            <w:shd w:val="clear" w:color="auto" w:fill="auto"/>
          </w:tcPr>
          <w:p w:rsidR="00222B66" w:rsidRPr="00C9550D" w:rsidRDefault="00222B66" w:rsidP="00222B66">
            <w:pPr>
              <w:pStyle w:val="102"/>
              <w:rPr>
                <w:sz w:val="28"/>
                <w:szCs w:val="28"/>
              </w:rPr>
            </w:pPr>
            <w:r w:rsidRPr="00C9550D">
              <w:rPr>
                <w:sz w:val="28"/>
                <w:szCs w:val="28"/>
              </w:rPr>
              <w:t xml:space="preserve">Уровень охвата населения доступом в </w:t>
            </w:r>
            <w:r w:rsidRPr="00C9550D">
              <w:rPr>
                <w:sz w:val="28"/>
                <w:szCs w:val="28"/>
              </w:rPr>
              <w:lastRenderedPageBreak/>
              <w:t>интернет, %</w:t>
            </w:r>
          </w:p>
        </w:tc>
        <w:tc>
          <w:tcPr>
            <w:tcW w:w="3286" w:type="pct"/>
            <w:gridSpan w:val="25"/>
            <w:shd w:val="clear" w:color="auto" w:fill="auto"/>
          </w:tcPr>
          <w:p w:rsidR="00222B66" w:rsidRPr="00C9550D" w:rsidRDefault="00222B66" w:rsidP="00222B66">
            <w:pPr>
              <w:rPr>
                <w:sz w:val="28"/>
                <w:szCs w:val="28"/>
              </w:rPr>
            </w:pPr>
          </w:p>
          <w:p w:rsidR="00222B66" w:rsidRPr="00C9550D" w:rsidRDefault="00222B66" w:rsidP="00222B66">
            <w:pPr>
              <w:rPr>
                <w:sz w:val="28"/>
                <w:szCs w:val="28"/>
              </w:rPr>
            </w:pPr>
            <w:r w:rsidRPr="00C9550D">
              <w:rPr>
                <w:sz w:val="28"/>
                <w:szCs w:val="28"/>
              </w:rPr>
              <w:t>90</w:t>
            </w:r>
          </w:p>
        </w:tc>
      </w:tr>
      <w:tr w:rsidR="00C91100" w:rsidRPr="00C9550D" w:rsidTr="00AF1B2A">
        <w:trPr>
          <w:trHeight w:val="76"/>
        </w:trPr>
        <w:tc>
          <w:tcPr>
            <w:tcW w:w="833" w:type="pct"/>
            <w:vMerge/>
            <w:shd w:val="clear" w:color="auto" w:fill="auto"/>
          </w:tcPr>
          <w:p w:rsidR="00222B66" w:rsidRPr="00C9550D" w:rsidRDefault="00222B66" w:rsidP="00222B66">
            <w:pPr>
              <w:pStyle w:val="102"/>
              <w:rPr>
                <w:sz w:val="28"/>
                <w:szCs w:val="28"/>
              </w:rPr>
            </w:pPr>
          </w:p>
        </w:tc>
        <w:tc>
          <w:tcPr>
            <w:tcW w:w="881" w:type="pct"/>
            <w:shd w:val="clear" w:color="auto" w:fill="auto"/>
          </w:tcPr>
          <w:p w:rsidR="00222B66" w:rsidRPr="00C9550D" w:rsidRDefault="00222B66" w:rsidP="00222B66">
            <w:pPr>
              <w:pStyle w:val="102"/>
              <w:rPr>
                <w:sz w:val="28"/>
                <w:szCs w:val="28"/>
              </w:rPr>
            </w:pPr>
            <w:r w:rsidRPr="00C9550D">
              <w:rPr>
                <w:sz w:val="28"/>
                <w:szCs w:val="28"/>
              </w:rPr>
              <w:t xml:space="preserve">Скорость передачи данных на пользовательское оборудование с использованием волоконно-оптической линии связи, Мбит/сек </w:t>
            </w:r>
          </w:p>
        </w:tc>
        <w:tc>
          <w:tcPr>
            <w:tcW w:w="3286" w:type="pct"/>
            <w:gridSpan w:val="25"/>
            <w:shd w:val="clear" w:color="auto" w:fill="auto"/>
          </w:tcPr>
          <w:p w:rsidR="00222B66" w:rsidRPr="00C9550D" w:rsidRDefault="00222B66" w:rsidP="00222B66">
            <w:pPr>
              <w:rPr>
                <w:sz w:val="28"/>
                <w:szCs w:val="28"/>
              </w:rPr>
            </w:pPr>
          </w:p>
          <w:p w:rsidR="00222B66" w:rsidRPr="00C9550D" w:rsidRDefault="00222B66" w:rsidP="00222B66">
            <w:pPr>
              <w:rPr>
                <w:sz w:val="28"/>
                <w:szCs w:val="28"/>
              </w:rPr>
            </w:pPr>
          </w:p>
          <w:p w:rsidR="00222B66" w:rsidRPr="00C9550D" w:rsidRDefault="00222B66" w:rsidP="00222B66">
            <w:pPr>
              <w:rPr>
                <w:sz w:val="28"/>
                <w:szCs w:val="28"/>
              </w:rPr>
            </w:pPr>
          </w:p>
          <w:p w:rsidR="00222B66" w:rsidRPr="00C9550D" w:rsidRDefault="00222B66" w:rsidP="00222B66">
            <w:pPr>
              <w:rPr>
                <w:sz w:val="28"/>
                <w:szCs w:val="28"/>
              </w:rPr>
            </w:pPr>
            <w:r w:rsidRPr="00C9550D">
              <w:rPr>
                <w:sz w:val="28"/>
                <w:szCs w:val="28"/>
              </w:rPr>
              <w:t>не менее 10</w:t>
            </w:r>
          </w:p>
        </w:tc>
      </w:tr>
      <w:tr w:rsidR="00222B66" w:rsidRPr="00C9550D" w:rsidTr="008C64EE">
        <w:trPr>
          <w:trHeight w:val="362"/>
        </w:trPr>
        <w:tc>
          <w:tcPr>
            <w:tcW w:w="5000" w:type="pct"/>
            <w:gridSpan w:val="27"/>
            <w:shd w:val="clear" w:color="auto" w:fill="auto"/>
            <w:vAlign w:val="center"/>
          </w:tcPr>
          <w:p w:rsidR="00222B66" w:rsidRPr="00C9550D" w:rsidRDefault="00222B66" w:rsidP="00222B66">
            <w:pPr>
              <w:pStyle w:val="101"/>
              <w:jc w:val="center"/>
              <w:rPr>
                <w:rFonts w:eastAsia="Calibri"/>
                <w:b/>
                <w:sz w:val="28"/>
                <w:szCs w:val="28"/>
                <w:lang w:eastAsia="en-US"/>
              </w:rPr>
            </w:pPr>
            <w:r w:rsidRPr="00C9550D">
              <w:rPr>
                <w:rFonts w:eastAsia="Calibri"/>
                <w:b/>
                <w:sz w:val="28"/>
                <w:szCs w:val="28"/>
                <w:lang w:eastAsia="en-US"/>
              </w:rPr>
              <w:t>В области автомобильных дорог местного значения</w:t>
            </w:r>
          </w:p>
        </w:tc>
      </w:tr>
      <w:tr w:rsidR="00222B66" w:rsidRPr="00C9550D" w:rsidTr="007319BE">
        <w:tc>
          <w:tcPr>
            <w:tcW w:w="833" w:type="pct"/>
            <w:vMerge w:val="restart"/>
            <w:shd w:val="clear" w:color="auto" w:fill="auto"/>
          </w:tcPr>
          <w:p w:rsidR="00222B66" w:rsidRPr="00C9550D" w:rsidRDefault="00222B66" w:rsidP="00222B66">
            <w:pPr>
              <w:pStyle w:val="102"/>
              <w:jc w:val="left"/>
              <w:rPr>
                <w:b/>
                <w:sz w:val="28"/>
                <w:szCs w:val="28"/>
              </w:rPr>
            </w:pPr>
            <w:r w:rsidRPr="00C9550D">
              <w:rPr>
                <w:rFonts w:eastAsia="Calibri"/>
                <w:sz w:val="28"/>
                <w:szCs w:val="28"/>
                <w:lang w:eastAsia="en-US"/>
              </w:rPr>
              <w:t>Автомобильные дороги  местного значения*</w:t>
            </w:r>
          </w:p>
        </w:tc>
        <w:tc>
          <w:tcPr>
            <w:tcW w:w="4167" w:type="pct"/>
            <w:gridSpan w:val="26"/>
            <w:shd w:val="clear" w:color="auto" w:fill="auto"/>
          </w:tcPr>
          <w:p w:rsidR="00222B66" w:rsidRPr="00C9550D" w:rsidRDefault="00222B66" w:rsidP="00222B66">
            <w:pPr>
              <w:pStyle w:val="102"/>
              <w:jc w:val="center"/>
              <w:rPr>
                <w:b/>
                <w:sz w:val="28"/>
                <w:szCs w:val="28"/>
              </w:rPr>
            </w:pPr>
            <w:r w:rsidRPr="00C9550D">
              <w:rPr>
                <w:b/>
                <w:sz w:val="28"/>
                <w:szCs w:val="28"/>
              </w:rPr>
              <w:t>Категории и параметры улично-дорожной сети</w:t>
            </w:r>
          </w:p>
        </w:tc>
      </w:tr>
      <w:tr w:rsidR="00222B66" w:rsidRPr="00C9550D" w:rsidTr="007319BE">
        <w:tc>
          <w:tcPr>
            <w:tcW w:w="833" w:type="pct"/>
            <w:vMerge/>
            <w:shd w:val="clear" w:color="auto" w:fill="auto"/>
          </w:tcPr>
          <w:p w:rsidR="00222B66" w:rsidRPr="00C9550D" w:rsidRDefault="00222B66" w:rsidP="00222B66">
            <w:pPr>
              <w:pStyle w:val="102"/>
              <w:rPr>
                <w:sz w:val="28"/>
                <w:szCs w:val="28"/>
              </w:rPr>
            </w:pPr>
          </w:p>
        </w:tc>
        <w:tc>
          <w:tcPr>
            <w:tcW w:w="4167" w:type="pct"/>
            <w:gridSpan w:val="26"/>
            <w:shd w:val="clear" w:color="auto" w:fill="auto"/>
          </w:tcPr>
          <w:p w:rsidR="00222B66" w:rsidRPr="00C9550D" w:rsidRDefault="006C1E8E" w:rsidP="00222B66">
            <w:pPr>
              <w:pStyle w:val="102"/>
              <w:rPr>
                <w:b/>
                <w:sz w:val="28"/>
                <w:szCs w:val="28"/>
              </w:rPr>
            </w:pPr>
            <w:r w:rsidRPr="00C9550D">
              <w:rPr>
                <w:rFonts w:eastAsia="Calibri"/>
                <w:sz w:val="28"/>
                <w:szCs w:val="28"/>
                <w:lang w:eastAsia="en-US"/>
              </w:rPr>
              <w:t>* Классификация улиц и дорог городов, исходя из функционального назначения, скоростей движения и состава потока, а также расшифровка  приведенных ниже сокращений, приведены в Таблице В.1 Приложения В</w:t>
            </w:r>
          </w:p>
        </w:tc>
      </w:tr>
      <w:tr w:rsidR="006360B8" w:rsidRPr="00C9550D" w:rsidTr="00AF1B2A">
        <w:trPr>
          <w:trHeight w:val="73"/>
        </w:trPr>
        <w:tc>
          <w:tcPr>
            <w:tcW w:w="833" w:type="pct"/>
            <w:vMerge/>
            <w:shd w:val="clear" w:color="auto" w:fill="auto"/>
          </w:tcPr>
          <w:p w:rsidR="006360B8" w:rsidRPr="00C9550D" w:rsidRDefault="006360B8" w:rsidP="006360B8">
            <w:pPr>
              <w:pStyle w:val="102"/>
              <w:rPr>
                <w:sz w:val="28"/>
                <w:szCs w:val="28"/>
              </w:rPr>
            </w:pPr>
          </w:p>
        </w:tc>
        <w:tc>
          <w:tcPr>
            <w:tcW w:w="881" w:type="pct"/>
            <w:vMerge w:val="restart"/>
            <w:shd w:val="clear" w:color="auto" w:fill="auto"/>
          </w:tcPr>
          <w:p w:rsidR="006360B8" w:rsidRPr="00C9550D" w:rsidRDefault="006360B8" w:rsidP="006360B8">
            <w:pPr>
              <w:pStyle w:val="101"/>
              <w:rPr>
                <w:rFonts w:eastAsia="Calibri"/>
                <w:sz w:val="28"/>
                <w:szCs w:val="28"/>
                <w:lang w:eastAsia="en-US"/>
              </w:rPr>
            </w:pPr>
            <w:r w:rsidRPr="00C9550D">
              <w:rPr>
                <w:sz w:val="28"/>
                <w:szCs w:val="28"/>
              </w:rPr>
              <w:t xml:space="preserve">Расчетная скорость движения, км/ч                                </w:t>
            </w:r>
          </w:p>
        </w:tc>
        <w:tc>
          <w:tcPr>
            <w:tcW w:w="1775" w:type="pct"/>
            <w:gridSpan w:val="11"/>
            <w:shd w:val="clear" w:color="auto" w:fill="auto"/>
          </w:tcPr>
          <w:p w:rsidR="006360B8" w:rsidRPr="00C9550D" w:rsidRDefault="006360B8" w:rsidP="006360B8">
            <w:pPr>
              <w:pStyle w:val="101"/>
              <w:rPr>
                <w:bCs/>
                <w:sz w:val="28"/>
                <w:szCs w:val="28"/>
              </w:rPr>
            </w:pPr>
            <w:r w:rsidRPr="00C9550D">
              <w:rPr>
                <w:bCs/>
                <w:sz w:val="28"/>
                <w:szCs w:val="28"/>
              </w:rPr>
              <w:t>ДСД</w:t>
            </w:r>
          </w:p>
        </w:tc>
        <w:tc>
          <w:tcPr>
            <w:tcW w:w="1511" w:type="pct"/>
            <w:gridSpan w:val="14"/>
            <w:shd w:val="clear" w:color="auto" w:fill="auto"/>
          </w:tcPr>
          <w:p w:rsidR="006360B8" w:rsidRPr="00C9550D" w:rsidRDefault="006360B8" w:rsidP="006360B8">
            <w:pPr>
              <w:pStyle w:val="101"/>
              <w:rPr>
                <w:bCs/>
                <w:sz w:val="28"/>
                <w:szCs w:val="28"/>
              </w:rPr>
            </w:pPr>
            <w:r w:rsidRPr="00C9550D">
              <w:rPr>
                <w:bCs/>
                <w:sz w:val="28"/>
                <w:szCs w:val="28"/>
              </w:rPr>
              <w:t>120</w:t>
            </w:r>
          </w:p>
        </w:tc>
      </w:tr>
      <w:tr w:rsidR="006360B8" w:rsidRPr="00C9550D" w:rsidTr="00AF1B2A">
        <w:tc>
          <w:tcPr>
            <w:tcW w:w="833" w:type="pct"/>
            <w:vMerge/>
            <w:shd w:val="clear" w:color="auto" w:fill="auto"/>
          </w:tcPr>
          <w:p w:rsidR="006360B8" w:rsidRPr="00C9550D" w:rsidRDefault="006360B8" w:rsidP="006360B8">
            <w:pPr>
              <w:pStyle w:val="102"/>
              <w:rPr>
                <w:b/>
                <w:sz w:val="28"/>
                <w:szCs w:val="28"/>
              </w:rPr>
            </w:pPr>
          </w:p>
        </w:tc>
        <w:tc>
          <w:tcPr>
            <w:tcW w:w="881" w:type="pct"/>
            <w:vMerge/>
            <w:shd w:val="clear" w:color="auto" w:fill="auto"/>
          </w:tcPr>
          <w:p w:rsidR="006360B8" w:rsidRPr="00C9550D" w:rsidRDefault="006360B8" w:rsidP="006360B8">
            <w:pPr>
              <w:pStyle w:val="102"/>
              <w:rPr>
                <w:b/>
                <w:sz w:val="28"/>
                <w:szCs w:val="28"/>
              </w:rPr>
            </w:pPr>
          </w:p>
        </w:tc>
        <w:tc>
          <w:tcPr>
            <w:tcW w:w="1775" w:type="pct"/>
            <w:gridSpan w:val="11"/>
            <w:shd w:val="clear" w:color="auto" w:fill="auto"/>
          </w:tcPr>
          <w:p w:rsidR="006360B8" w:rsidRPr="00C9550D" w:rsidRDefault="006360B8" w:rsidP="006360B8">
            <w:pPr>
              <w:pStyle w:val="101"/>
              <w:rPr>
                <w:b/>
                <w:bCs/>
                <w:sz w:val="28"/>
                <w:szCs w:val="28"/>
              </w:rPr>
            </w:pPr>
            <w:r w:rsidRPr="00C9550D">
              <w:rPr>
                <w:bCs/>
                <w:sz w:val="28"/>
                <w:szCs w:val="28"/>
              </w:rPr>
              <w:t xml:space="preserve">ДРД  </w:t>
            </w:r>
          </w:p>
        </w:tc>
        <w:tc>
          <w:tcPr>
            <w:tcW w:w="1511" w:type="pct"/>
            <w:gridSpan w:val="14"/>
            <w:shd w:val="clear" w:color="auto" w:fill="auto"/>
          </w:tcPr>
          <w:p w:rsidR="006360B8" w:rsidRPr="00C9550D" w:rsidRDefault="006360B8" w:rsidP="006360B8">
            <w:pPr>
              <w:pStyle w:val="101"/>
              <w:rPr>
                <w:b/>
                <w:bCs/>
                <w:sz w:val="28"/>
                <w:szCs w:val="28"/>
              </w:rPr>
            </w:pPr>
            <w:r w:rsidRPr="00C9550D">
              <w:rPr>
                <w:bCs/>
                <w:sz w:val="28"/>
                <w:szCs w:val="28"/>
              </w:rPr>
              <w:t>80</w:t>
            </w:r>
          </w:p>
        </w:tc>
      </w:tr>
      <w:tr w:rsidR="006360B8" w:rsidRPr="00C9550D" w:rsidTr="00AF1B2A">
        <w:tc>
          <w:tcPr>
            <w:tcW w:w="833" w:type="pct"/>
            <w:vMerge/>
            <w:shd w:val="clear" w:color="auto" w:fill="auto"/>
          </w:tcPr>
          <w:p w:rsidR="006360B8" w:rsidRPr="00C9550D" w:rsidRDefault="006360B8" w:rsidP="006360B8">
            <w:pPr>
              <w:pStyle w:val="102"/>
              <w:rPr>
                <w:b/>
                <w:sz w:val="28"/>
                <w:szCs w:val="28"/>
              </w:rPr>
            </w:pPr>
          </w:p>
        </w:tc>
        <w:tc>
          <w:tcPr>
            <w:tcW w:w="881" w:type="pct"/>
            <w:vMerge/>
            <w:shd w:val="clear" w:color="auto" w:fill="auto"/>
          </w:tcPr>
          <w:p w:rsidR="006360B8" w:rsidRPr="00C9550D" w:rsidRDefault="006360B8" w:rsidP="006360B8">
            <w:pPr>
              <w:pStyle w:val="102"/>
              <w:rPr>
                <w:b/>
                <w:sz w:val="28"/>
                <w:szCs w:val="28"/>
              </w:rPr>
            </w:pPr>
          </w:p>
        </w:tc>
        <w:tc>
          <w:tcPr>
            <w:tcW w:w="1775" w:type="pct"/>
            <w:gridSpan w:val="11"/>
            <w:shd w:val="clear" w:color="auto" w:fill="auto"/>
          </w:tcPr>
          <w:p w:rsidR="006360B8" w:rsidRPr="00C9550D" w:rsidRDefault="006360B8" w:rsidP="006360B8">
            <w:pPr>
              <w:pStyle w:val="101"/>
              <w:rPr>
                <w:bCs/>
                <w:sz w:val="28"/>
                <w:szCs w:val="28"/>
              </w:rPr>
            </w:pPr>
            <w:r w:rsidRPr="00C9550D">
              <w:rPr>
                <w:bCs/>
                <w:sz w:val="28"/>
                <w:szCs w:val="28"/>
              </w:rPr>
              <w:t xml:space="preserve">УНД </w:t>
            </w:r>
          </w:p>
        </w:tc>
        <w:tc>
          <w:tcPr>
            <w:tcW w:w="1511" w:type="pct"/>
            <w:gridSpan w:val="14"/>
            <w:shd w:val="clear" w:color="auto" w:fill="auto"/>
          </w:tcPr>
          <w:p w:rsidR="006360B8" w:rsidRPr="00C9550D" w:rsidRDefault="006360B8" w:rsidP="006360B8">
            <w:pPr>
              <w:pStyle w:val="101"/>
              <w:rPr>
                <w:rFonts w:eastAsia="Calibri"/>
                <w:sz w:val="28"/>
                <w:szCs w:val="28"/>
                <w:lang w:eastAsia="en-US"/>
              </w:rPr>
            </w:pPr>
            <w:r w:rsidRPr="00C9550D">
              <w:rPr>
                <w:bCs/>
                <w:sz w:val="28"/>
                <w:szCs w:val="28"/>
              </w:rPr>
              <w:t>100</w:t>
            </w:r>
          </w:p>
        </w:tc>
      </w:tr>
      <w:tr w:rsidR="006360B8" w:rsidRPr="00C9550D" w:rsidTr="00AF1B2A">
        <w:tc>
          <w:tcPr>
            <w:tcW w:w="833" w:type="pct"/>
            <w:vMerge/>
            <w:shd w:val="clear" w:color="auto" w:fill="auto"/>
          </w:tcPr>
          <w:p w:rsidR="006360B8" w:rsidRPr="00C9550D" w:rsidRDefault="006360B8" w:rsidP="006360B8">
            <w:pPr>
              <w:pStyle w:val="102"/>
              <w:rPr>
                <w:b/>
                <w:sz w:val="28"/>
                <w:szCs w:val="28"/>
              </w:rPr>
            </w:pPr>
          </w:p>
        </w:tc>
        <w:tc>
          <w:tcPr>
            <w:tcW w:w="881" w:type="pct"/>
            <w:vMerge/>
            <w:shd w:val="clear" w:color="auto" w:fill="auto"/>
          </w:tcPr>
          <w:p w:rsidR="006360B8" w:rsidRPr="00C9550D" w:rsidRDefault="006360B8" w:rsidP="006360B8">
            <w:pPr>
              <w:pStyle w:val="102"/>
              <w:rPr>
                <w:b/>
                <w:sz w:val="28"/>
                <w:szCs w:val="28"/>
              </w:rPr>
            </w:pPr>
          </w:p>
        </w:tc>
        <w:tc>
          <w:tcPr>
            <w:tcW w:w="1775" w:type="pct"/>
            <w:gridSpan w:val="11"/>
            <w:shd w:val="clear" w:color="auto" w:fill="auto"/>
          </w:tcPr>
          <w:p w:rsidR="006360B8" w:rsidRPr="00C9550D" w:rsidRDefault="006360B8" w:rsidP="006360B8">
            <w:pPr>
              <w:pStyle w:val="101"/>
              <w:rPr>
                <w:rFonts w:eastAsia="Calibri"/>
                <w:sz w:val="28"/>
                <w:szCs w:val="28"/>
                <w:lang w:eastAsia="en-US"/>
              </w:rPr>
            </w:pPr>
            <w:r w:rsidRPr="00C9550D">
              <w:rPr>
                <w:bCs/>
                <w:sz w:val="28"/>
                <w:szCs w:val="28"/>
              </w:rPr>
              <w:t xml:space="preserve">УРД </w:t>
            </w:r>
          </w:p>
        </w:tc>
        <w:tc>
          <w:tcPr>
            <w:tcW w:w="1511" w:type="pct"/>
            <w:gridSpan w:val="14"/>
            <w:shd w:val="clear" w:color="auto" w:fill="auto"/>
          </w:tcPr>
          <w:p w:rsidR="006360B8" w:rsidRPr="00C9550D" w:rsidRDefault="006360B8" w:rsidP="006360B8">
            <w:pPr>
              <w:pStyle w:val="101"/>
              <w:rPr>
                <w:rFonts w:eastAsia="Calibri"/>
                <w:sz w:val="28"/>
                <w:szCs w:val="28"/>
                <w:lang w:eastAsia="en-US"/>
              </w:rPr>
            </w:pPr>
            <w:r w:rsidRPr="00C9550D">
              <w:rPr>
                <w:bCs/>
                <w:sz w:val="28"/>
                <w:szCs w:val="28"/>
              </w:rPr>
              <w:t>80</w:t>
            </w:r>
          </w:p>
        </w:tc>
      </w:tr>
      <w:tr w:rsidR="006360B8" w:rsidRPr="00C9550D" w:rsidTr="00AF1B2A">
        <w:tc>
          <w:tcPr>
            <w:tcW w:w="833" w:type="pct"/>
            <w:vMerge/>
            <w:shd w:val="clear" w:color="auto" w:fill="auto"/>
          </w:tcPr>
          <w:p w:rsidR="006360B8" w:rsidRPr="00C9550D" w:rsidRDefault="006360B8" w:rsidP="006360B8">
            <w:pPr>
              <w:pStyle w:val="102"/>
              <w:rPr>
                <w:b/>
                <w:sz w:val="28"/>
                <w:szCs w:val="28"/>
              </w:rPr>
            </w:pPr>
          </w:p>
        </w:tc>
        <w:tc>
          <w:tcPr>
            <w:tcW w:w="881" w:type="pct"/>
            <w:vMerge/>
            <w:shd w:val="clear" w:color="auto" w:fill="auto"/>
          </w:tcPr>
          <w:p w:rsidR="006360B8" w:rsidRPr="00C9550D" w:rsidRDefault="006360B8" w:rsidP="006360B8">
            <w:pPr>
              <w:pStyle w:val="102"/>
              <w:rPr>
                <w:b/>
                <w:sz w:val="28"/>
                <w:szCs w:val="28"/>
              </w:rPr>
            </w:pPr>
          </w:p>
        </w:tc>
        <w:tc>
          <w:tcPr>
            <w:tcW w:w="1775" w:type="pct"/>
            <w:gridSpan w:val="11"/>
            <w:shd w:val="clear" w:color="auto" w:fill="auto"/>
          </w:tcPr>
          <w:p w:rsidR="006360B8" w:rsidRPr="00C9550D" w:rsidRDefault="006360B8" w:rsidP="006360B8">
            <w:pPr>
              <w:pStyle w:val="101"/>
              <w:rPr>
                <w:rFonts w:eastAsia="Calibri"/>
                <w:sz w:val="28"/>
                <w:szCs w:val="28"/>
                <w:lang w:eastAsia="en-US"/>
              </w:rPr>
            </w:pPr>
            <w:r w:rsidRPr="00C9550D">
              <w:rPr>
                <w:bCs/>
                <w:sz w:val="28"/>
                <w:szCs w:val="28"/>
              </w:rPr>
              <w:t xml:space="preserve">УТП </w:t>
            </w:r>
          </w:p>
        </w:tc>
        <w:tc>
          <w:tcPr>
            <w:tcW w:w="1511" w:type="pct"/>
            <w:gridSpan w:val="14"/>
            <w:shd w:val="clear" w:color="auto" w:fill="auto"/>
          </w:tcPr>
          <w:p w:rsidR="006360B8" w:rsidRPr="00C9550D" w:rsidRDefault="006360B8" w:rsidP="006360B8">
            <w:pPr>
              <w:pStyle w:val="101"/>
              <w:rPr>
                <w:rFonts w:eastAsia="Calibri"/>
                <w:sz w:val="28"/>
                <w:szCs w:val="28"/>
                <w:lang w:eastAsia="en-US"/>
              </w:rPr>
            </w:pPr>
            <w:r w:rsidRPr="00C9550D">
              <w:rPr>
                <w:bCs/>
                <w:sz w:val="28"/>
                <w:szCs w:val="28"/>
              </w:rPr>
              <w:t>70</w:t>
            </w:r>
          </w:p>
        </w:tc>
      </w:tr>
      <w:tr w:rsidR="006360B8" w:rsidRPr="00C9550D" w:rsidTr="00AF1B2A">
        <w:tc>
          <w:tcPr>
            <w:tcW w:w="833" w:type="pct"/>
            <w:vMerge/>
            <w:shd w:val="clear" w:color="auto" w:fill="auto"/>
          </w:tcPr>
          <w:p w:rsidR="006360B8" w:rsidRPr="00C9550D" w:rsidRDefault="006360B8" w:rsidP="006360B8">
            <w:pPr>
              <w:pStyle w:val="102"/>
              <w:rPr>
                <w:b/>
                <w:sz w:val="28"/>
                <w:szCs w:val="28"/>
              </w:rPr>
            </w:pPr>
          </w:p>
        </w:tc>
        <w:tc>
          <w:tcPr>
            <w:tcW w:w="881" w:type="pct"/>
            <w:vMerge/>
            <w:shd w:val="clear" w:color="auto" w:fill="auto"/>
          </w:tcPr>
          <w:p w:rsidR="006360B8" w:rsidRPr="00C9550D" w:rsidRDefault="006360B8" w:rsidP="006360B8">
            <w:pPr>
              <w:pStyle w:val="102"/>
              <w:rPr>
                <w:b/>
                <w:sz w:val="28"/>
                <w:szCs w:val="28"/>
              </w:rPr>
            </w:pPr>
          </w:p>
        </w:tc>
        <w:tc>
          <w:tcPr>
            <w:tcW w:w="1775" w:type="pct"/>
            <w:gridSpan w:val="11"/>
            <w:shd w:val="clear" w:color="auto" w:fill="auto"/>
          </w:tcPr>
          <w:p w:rsidR="006360B8" w:rsidRPr="00C9550D" w:rsidRDefault="006360B8" w:rsidP="006360B8">
            <w:pPr>
              <w:pStyle w:val="101"/>
              <w:rPr>
                <w:rFonts w:eastAsia="Calibri"/>
                <w:sz w:val="28"/>
                <w:szCs w:val="28"/>
                <w:lang w:eastAsia="en-US"/>
              </w:rPr>
            </w:pPr>
            <w:r w:rsidRPr="00C9550D">
              <w:rPr>
                <w:bCs/>
                <w:sz w:val="28"/>
                <w:szCs w:val="28"/>
              </w:rPr>
              <w:t xml:space="preserve">УПТ </w:t>
            </w:r>
          </w:p>
        </w:tc>
        <w:tc>
          <w:tcPr>
            <w:tcW w:w="1511" w:type="pct"/>
            <w:gridSpan w:val="14"/>
            <w:shd w:val="clear" w:color="auto" w:fill="auto"/>
          </w:tcPr>
          <w:p w:rsidR="006360B8" w:rsidRPr="00C9550D" w:rsidRDefault="006360B8" w:rsidP="006360B8">
            <w:pPr>
              <w:pStyle w:val="101"/>
              <w:rPr>
                <w:rFonts w:eastAsia="Calibri"/>
                <w:sz w:val="28"/>
                <w:szCs w:val="28"/>
                <w:lang w:eastAsia="en-US"/>
              </w:rPr>
            </w:pPr>
            <w:r w:rsidRPr="00C9550D">
              <w:rPr>
                <w:bCs/>
                <w:sz w:val="28"/>
                <w:szCs w:val="28"/>
              </w:rPr>
              <w:t>50**</w:t>
            </w:r>
          </w:p>
        </w:tc>
      </w:tr>
      <w:tr w:rsidR="006360B8" w:rsidRPr="00C9550D" w:rsidTr="00AF1B2A">
        <w:tc>
          <w:tcPr>
            <w:tcW w:w="833" w:type="pct"/>
            <w:vMerge/>
            <w:shd w:val="clear" w:color="auto" w:fill="auto"/>
          </w:tcPr>
          <w:p w:rsidR="006360B8" w:rsidRPr="00C9550D" w:rsidRDefault="006360B8" w:rsidP="006360B8">
            <w:pPr>
              <w:pStyle w:val="102"/>
              <w:rPr>
                <w:b/>
                <w:sz w:val="28"/>
                <w:szCs w:val="28"/>
              </w:rPr>
            </w:pPr>
          </w:p>
        </w:tc>
        <w:tc>
          <w:tcPr>
            <w:tcW w:w="881" w:type="pct"/>
            <w:vMerge/>
            <w:shd w:val="clear" w:color="auto" w:fill="auto"/>
          </w:tcPr>
          <w:p w:rsidR="006360B8" w:rsidRPr="00C9550D" w:rsidRDefault="006360B8" w:rsidP="006360B8">
            <w:pPr>
              <w:pStyle w:val="102"/>
              <w:rPr>
                <w:b/>
                <w:sz w:val="28"/>
                <w:szCs w:val="28"/>
              </w:rPr>
            </w:pPr>
          </w:p>
        </w:tc>
        <w:tc>
          <w:tcPr>
            <w:tcW w:w="1775" w:type="pct"/>
            <w:gridSpan w:val="11"/>
            <w:shd w:val="clear" w:color="auto" w:fill="auto"/>
          </w:tcPr>
          <w:p w:rsidR="006360B8" w:rsidRPr="00C9550D" w:rsidRDefault="006360B8" w:rsidP="006360B8">
            <w:pPr>
              <w:pStyle w:val="101"/>
              <w:rPr>
                <w:rFonts w:eastAsia="Calibri"/>
                <w:sz w:val="28"/>
                <w:szCs w:val="28"/>
                <w:lang w:eastAsia="en-US"/>
              </w:rPr>
            </w:pPr>
            <w:r w:rsidRPr="00C9550D">
              <w:rPr>
                <w:bCs/>
                <w:sz w:val="28"/>
                <w:szCs w:val="28"/>
              </w:rPr>
              <w:t xml:space="preserve">УЖ </w:t>
            </w:r>
          </w:p>
        </w:tc>
        <w:tc>
          <w:tcPr>
            <w:tcW w:w="1511" w:type="pct"/>
            <w:gridSpan w:val="14"/>
            <w:shd w:val="clear" w:color="auto" w:fill="auto"/>
          </w:tcPr>
          <w:p w:rsidR="006360B8" w:rsidRPr="00C9550D" w:rsidRDefault="006360B8" w:rsidP="006360B8">
            <w:pPr>
              <w:pStyle w:val="101"/>
              <w:rPr>
                <w:rFonts w:eastAsia="Calibri"/>
                <w:sz w:val="28"/>
                <w:szCs w:val="28"/>
                <w:lang w:eastAsia="en-US"/>
              </w:rPr>
            </w:pPr>
            <w:r w:rsidRPr="00C9550D">
              <w:rPr>
                <w:bCs/>
                <w:sz w:val="28"/>
                <w:szCs w:val="28"/>
              </w:rPr>
              <w:t>40</w:t>
            </w:r>
          </w:p>
        </w:tc>
      </w:tr>
      <w:tr w:rsidR="006360B8" w:rsidRPr="00C9550D" w:rsidTr="00AF1B2A">
        <w:tc>
          <w:tcPr>
            <w:tcW w:w="833" w:type="pct"/>
            <w:vMerge/>
            <w:shd w:val="clear" w:color="auto" w:fill="auto"/>
          </w:tcPr>
          <w:p w:rsidR="006360B8" w:rsidRPr="00C9550D" w:rsidRDefault="006360B8" w:rsidP="006360B8">
            <w:pPr>
              <w:pStyle w:val="102"/>
              <w:rPr>
                <w:b/>
                <w:sz w:val="28"/>
                <w:szCs w:val="28"/>
              </w:rPr>
            </w:pPr>
          </w:p>
        </w:tc>
        <w:tc>
          <w:tcPr>
            <w:tcW w:w="881" w:type="pct"/>
            <w:vMerge/>
            <w:shd w:val="clear" w:color="auto" w:fill="auto"/>
          </w:tcPr>
          <w:p w:rsidR="006360B8" w:rsidRPr="00C9550D" w:rsidRDefault="006360B8" w:rsidP="006360B8">
            <w:pPr>
              <w:pStyle w:val="102"/>
              <w:rPr>
                <w:b/>
                <w:sz w:val="28"/>
                <w:szCs w:val="28"/>
              </w:rPr>
            </w:pPr>
          </w:p>
        </w:tc>
        <w:tc>
          <w:tcPr>
            <w:tcW w:w="1775" w:type="pct"/>
            <w:gridSpan w:val="11"/>
            <w:shd w:val="clear" w:color="auto" w:fill="auto"/>
          </w:tcPr>
          <w:p w:rsidR="006360B8" w:rsidRPr="00C9550D" w:rsidRDefault="006360B8" w:rsidP="006360B8">
            <w:pPr>
              <w:pStyle w:val="101"/>
              <w:rPr>
                <w:rFonts w:eastAsia="Calibri"/>
                <w:sz w:val="28"/>
                <w:szCs w:val="28"/>
                <w:lang w:eastAsia="en-US"/>
              </w:rPr>
            </w:pPr>
            <w:proofErr w:type="spellStart"/>
            <w:r w:rsidRPr="00C9550D">
              <w:rPr>
                <w:bCs/>
                <w:sz w:val="28"/>
                <w:szCs w:val="28"/>
              </w:rPr>
              <w:t>УПр</w:t>
            </w:r>
            <w:proofErr w:type="spellEnd"/>
          </w:p>
        </w:tc>
        <w:tc>
          <w:tcPr>
            <w:tcW w:w="1511" w:type="pct"/>
            <w:gridSpan w:val="14"/>
            <w:shd w:val="clear" w:color="auto" w:fill="auto"/>
          </w:tcPr>
          <w:p w:rsidR="006360B8" w:rsidRPr="00C9550D" w:rsidRDefault="006360B8" w:rsidP="006360B8">
            <w:pPr>
              <w:pStyle w:val="101"/>
              <w:rPr>
                <w:rFonts w:eastAsia="Calibri"/>
                <w:sz w:val="28"/>
                <w:szCs w:val="28"/>
                <w:lang w:eastAsia="en-US"/>
              </w:rPr>
            </w:pPr>
            <w:r w:rsidRPr="00C9550D">
              <w:rPr>
                <w:bCs/>
                <w:sz w:val="28"/>
                <w:szCs w:val="28"/>
              </w:rPr>
              <w:t>50</w:t>
            </w:r>
          </w:p>
        </w:tc>
      </w:tr>
      <w:tr w:rsidR="006360B8" w:rsidRPr="00C9550D" w:rsidTr="00AF1B2A">
        <w:tc>
          <w:tcPr>
            <w:tcW w:w="833" w:type="pct"/>
            <w:vMerge/>
            <w:shd w:val="clear" w:color="auto" w:fill="auto"/>
          </w:tcPr>
          <w:p w:rsidR="006360B8" w:rsidRPr="00C9550D" w:rsidRDefault="006360B8" w:rsidP="006360B8">
            <w:pPr>
              <w:pStyle w:val="102"/>
              <w:rPr>
                <w:b/>
                <w:sz w:val="28"/>
                <w:szCs w:val="28"/>
              </w:rPr>
            </w:pPr>
          </w:p>
        </w:tc>
        <w:tc>
          <w:tcPr>
            <w:tcW w:w="881" w:type="pct"/>
            <w:vMerge/>
            <w:shd w:val="clear" w:color="auto" w:fill="auto"/>
          </w:tcPr>
          <w:p w:rsidR="006360B8" w:rsidRPr="00C9550D" w:rsidRDefault="006360B8" w:rsidP="006360B8">
            <w:pPr>
              <w:pStyle w:val="102"/>
              <w:rPr>
                <w:b/>
                <w:sz w:val="28"/>
                <w:szCs w:val="28"/>
              </w:rPr>
            </w:pPr>
          </w:p>
        </w:tc>
        <w:tc>
          <w:tcPr>
            <w:tcW w:w="1775" w:type="pct"/>
            <w:gridSpan w:val="11"/>
            <w:shd w:val="clear" w:color="auto" w:fill="auto"/>
          </w:tcPr>
          <w:p w:rsidR="006360B8" w:rsidRPr="00C9550D" w:rsidRDefault="006360B8" w:rsidP="006360B8">
            <w:pPr>
              <w:pStyle w:val="101"/>
              <w:rPr>
                <w:rFonts w:eastAsia="Calibri"/>
                <w:sz w:val="28"/>
                <w:szCs w:val="28"/>
                <w:lang w:eastAsia="en-US"/>
              </w:rPr>
            </w:pPr>
            <w:proofErr w:type="spellStart"/>
            <w:r w:rsidRPr="00C9550D">
              <w:rPr>
                <w:bCs/>
                <w:sz w:val="28"/>
                <w:szCs w:val="28"/>
              </w:rPr>
              <w:t>ДПар</w:t>
            </w:r>
            <w:proofErr w:type="spellEnd"/>
          </w:p>
        </w:tc>
        <w:tc>
          <w:tcPr>
            <w:tcW w:w="1511" w:type="pct"/>
            <w:gridSpan w:val="14"/>
            <w:shd w:val="clear" w:color="auto" w:fill="auto"/>
          </w:tcPr>
          <w:p w:rsidR="006360B8" w:rsidRPr="00C9550D" w:rsidRDefault="006360B8" w:rsidP="006360B8">
            <w:pPr>
              <w:pStyle w:val="101"/>
              <w:rPr>
                <w:rFonts w:eastAsia="Calibri"/>
                <w:sz w:val="28"/>
                <w:szCs w:val="28"/>
                <w:lang w:eastAsia="en-US"/>
              </w:rPr>
            </w:pPr>
            <w:r w:rsidRPr="00C9550D">
              <w:rPr>
                <w:bCs/>
                <w:sz w:val="28"/>
                <w:szCs w:val="28"/>
              </w:rPr>
              <w:t>40</w:t>
            </w:r>
          </w:p>
        </w:tc>
      </w:tr>
      <w:tr w:rsidR="006360B8" w:rsidRPr="00C9550D" w:rsidTr="00AF1B2A">
        <w:tc>
          <w:tcPr>
            <w:tcW w:w="833" w:type="pct"/>
            <w:vMerge/>
            <w:shd w:val="clear" w:color="auto" w:fill="auto"/>
          </w:tcPr>
          <w:p w:rsidR="006360B8" w:rsidRPr="00C9550D" w:rsidRDefault="006360B8" w:rsidP="006360B8">
            <w:pPr>
              <w:pStyle w:val="102"/>
              <w:rPr>
                <w:b/>
                <w:sz w:val="28"/>
                <w:szCs w:val="28"/>
              </w:rPr>
            </w:pPr>
          </w:p>
        </w:tc>
        <w:tc>
          <w:tcPr>
            <w:tcW w:w="881" w:type="pct"/>
            <w:vMerge/>
            <w:shd w:val="clear" w:color="auto" w:fill="auto"/>
          </w:tcPr>
          <w:p w:rsidR="006360B8" w:rsidRPr="00C9550D" w:rsidRDefault="006360B8" w:rsidP="006360B8">
            <w:pPr>
              <w:pStyle w:val="102"/>
              <w:rPr>
                <w:b/>
                <w:sz w:val="28"/>
                <w:szCs w:val="28"/>
              </w:rPr>
            </w:pPr>
          </w:p>
        </w:tc>
        <w:tc>
          <w:tcPr>
            <w:tcW w:w="1775" w:type="pct"/>
            <w:gridSpan w:val="11"/>
            <w:shd w:val="clear" w:color="auto" w:fill="auto"/>
          </w:tcPr>
          <w:p w:rsidR="006360B8" w:rsidRPr="00C9550D" w:rsidRDefault="006360B8" w:rsidP="006360B8">
            <w:pPr>
              <w:pStyle w:val="101"/>
              <w:rPr>
                <w:rFonts w:eastAsia="Calibri"/>
                <w:sz w:val="28"/>
                <w:szCs w:val="28"/>
                <w:lang w:eastAsia="en-US"/>
              </w:rPr>
            </w:pPr>
            <w:proofErr w:type="spellStart"/>
            <w:r w:rsidRPr="00C9550D">
              <w:rPr>
                <w:bCs/>
                <w:sz w:val="28"/>
                <w:szCs w:val="28"/>
              </w:rPr>
              <w:t>Пр</w:t>
            </w:r>
            <w:proofErr w:type="spellEnd"/>
            <w:r w:rsidRPr="00C9550D">
              <w:rPr>
                <w:bCs/>
                <w:sz w:val="28"/>
                <w:szCs w:val="28"/>
              </w:rPr>
              <w:t xml:space="preserve"> основные </w:t>
            </w:r>
          </w:p>
        </w:tc>
        <w:tc>
          <w:tcPr>
            <w:tcW w:w="1511" w:type="pct"/>
            <w:gridSpan w:val="14"/>
            <w:shd w:val="clear" w:color="auto" w:fill="auto"/>
          </w:tcPr>
          <w:p w:rsidR="006360B8" w:rsidRPr="00C9550D" w:rsidRDefault="006360B8" w:rsidP="006360B8">
            <w:pPr>
              <w:pStyle w:val="101"/>
              <w:rPr>
                <w:rFonts w:eastAsia="Calibri"/>
                <w:sz w:val="28"/>
                <w:szCs w:val="28"/>
                <w:lang w:eastAsia="en-US"/>
              </w:rPr>
            </w:pPr>
            <w:r w:rsidRPr="00C9550D">
              <w:rPr>
                <w:bCs/>
                <w:sz w:val="28"/>
                <w:szCs w:val="28"/>
              </w:rPr>
              <w:t>40</w:t>
            </w:r>
          </w:p>
        </w:tc>
      </w:tr>
      <w:tr w:rsidR="006360B8" w:rsidRPr="00C9550D" w:rsidTr="00AF1B2A">
        <w:tc>
          <w:tcPr>
            <w:tcW w:w="833" w:type="pct"/>
            <w:vMerge/>
            <w:shd w:val="clear" w:color="auto" w:fill="auto"/>
          </w:tcPr>
          <w:p w:rsidR="006360B8" w:rsidRPr="00C9550D" w:rsidRDefault="006360B8" w:rsidP="006360B8">
            <w:pPr>
              <w:pStyle w:val="102"/>
              <w:rPr>
                <w:b/>
                <w:sz w:val="28"/>
                <w:szCs w:val="28"/>
              </w:rPr>
            </w:pPr>
          </w:p>
        </w:tc>
        <w:tc>
          <w:tcPr>
            <w:tcW w:w="881" w:type="pct"/>
            <w:vMerge/>
            <w:shd w:val="clear" w:color="auto" w:fill="auto"/>
          </w:tcPr>
          <w:p w:rsidR="006360B8" w:rsidRPr="00C9550D" w:rsidRDefault="006360B8" w:rsidP="006360B8">
            <w:pPr>
              <w:pStyle w:val="102"/>
              <w:rPr>
                <w:b/>
                <w:sz w:val="28"/>
                <w:szCs w:val="28"/>
              </w:rPr>
            </w:pPr>
          </w:p>
        </w:tc>
        <w:tc>
          <w:tcPr>
            <w:tcW w:w="1775" w:type="pct"/>
            <w:gridSpan w:val="11"/>
            <w:shd w:val="clear" w:color="auto" w:fill="auto"/>
          </w:tcPr>
          <w:p w:rsidR="006360B8" w:rsidRPr="00C9550D" w:rsidRDefault="006360B8" w:rsidP="006360B8">
            <w:pPr>
              <w:pStyle w:val="101"/>
              <w:rPr>
                <w:rFonts w:eastAsia="Calibri"/>
                <w:sz w:val="28"/>
                <w:szCs w:val="28"/>
                <w:lang w:eastAsia="en-US"/>
              </w:rPr>
            </w:pPr>
            <w:proofErr w:type="spellStart"/>
            <w:r w:rsidRPr="00C9550D">
              <w:rPr>
                <w:bCs/>
                <w:sz w:val="28"/>
                <w:szCs w:val="28"/>
              </w:rPr>
              <w:t>Пр</w:t>
            </w:r>
            <w:proofErr w:type="spellEnd"/>
            <w:r w:rsidRPr="00C9550D">
              <w:rPr>
                <w:bCs/>
                <w:sz w:val="28"/>
                <w:szCs w:val="28"/>
              </w:rPr>
              <w:t xml:space="preserve"> второстепенные </w:t>
            </w:r>
          </w:p>
        </w:tc>
        <w:tc>
          <w:tcPr>
            <w:tcW w:w="1511" w:type="pct"/>
            <w:gridSpan w:val="14"/>
            <w:shd w:val="clear" w:color="auto" w:fill="auto"/>
          </w:tcPr>
          <w:p w:rsidR="006360B8" w:rsidRPr="00C9550D" w:rsidRDefault="006360B8" w:rsidP="006360B8">
            <w:pPr>
              <w:pStyle w:val="101"/>
              <w:rPr>
                <w:rFonts w:eastAsia="Calibri"/>
                <w:sz w:val="28"/>
                <w:szCs w:val="28"/>
                <w:lang w:eastAsia="en-US"/>
              </w:rPr>
            </w:pPr>
            <w:r w:rsidRPr="00C9550D">
              <w:rPr>
                <w:bCs/>
                <w:sz w:val="28"/>
                <w:szCs w:val="28"/>
              </w:rPr>
              <w:t>30</w:t>
            </w:r>
          </w:p>
        </w:tc>
      </w:tr>
      <w:tr w:rsidR="006360B8" w:rsidRPr="00C9550D" w:rsidTr="00AF1B2A">
        <w:tc>
          <w:tcPr>
            <w:tcW w:w="833" w:type="pct"/>
            <w:vMerge/>
            <w:shd w:val="clear" w:color="auto" w:fill="auto"/>
          </w:tcPr>
          <w:p w:rsidR="006360B8" w:rsidRPr="00C9550D" w:rsidRDefault="006360B8" w:rsidP="006360B8">
            <w:pPr>
              <w:pStyle w:val="102"/>
              <w:rPr>
                <w:b/>
                <w:sz w:val="28"/>
                <w:szCs w:val="28"/>
              </w:rPr>
            </w:pPr>
          </w:p>
        </w:tc>
        <w:tc>
          <w:tcPr>
            <w:tcW w:w="881" w:type="pct"/>
            <w:vMerge/>
            <w:shd w:val="clear" w:color="auto" w:fill="auto"/>
          </w:tcPr>
          <w:p w:rsidR="006360B8" w:rsidRPr="00C9550D" w:rsidRDefault="006360B8" w:rsidP="006360B8">
            <w:pPr>
              <w:pStyle w:val="102"/>
              <w:rPr>
                <w:b/>
                <w:sz w:val="28"/>
                <w:szCs w:val="28"/>
              </w:rPr>
            </w:pPr>
          </w:p>
        </w:tc>
        <w:tc>
          <w:tcPr>
            <w:tcW w:w="1775" w:type="pct"/>
            <w:gridSpan w:val="11"/>
            <w:shd w:val="clear" w:color="auto" w:fill="auto"/>
          </w:tcPr>
          <w:p w:rsidR="006360B8" w:rsidRPr="00C9550D" w:rsidRDefault="006360B8" w:rsidP="006360B8">
            <w:pPr>
              <w:pStyle w:val="101"/>
              <w:rPr>
                <w:rFonts w:eastAsia="Calibri"/>
                <w:sz w:val="28"/>
                <w:szCs w:val="28"/>
                <w:lang w:eastAsia="en-US"/>
              </w:rPr>
            </w:pPr>
            <w:r w:rsidRPr="00C9550D">
              <w:rPr>
                <w:bCs/>
                <w:sz w:val="28"/>
                <w:szCs w:val="28"/>
              </w:rPr>
              <w:t xml:space="preserve">ДВ обособленные </w:t>
            </w:r>
          </w:p>
        </w:tc>
        <w:tc>
          <w:tcPr>
            <w:tcW w:w="1511" w:type="pct"/>
            <w:gridSpan w:val="14"/>
            <w:shd w:val="clear" w:color="auto" w:fill="auto"/>
          </w:tcPr>
          <w:p w:rsidR="006360B8" w:rsidRPr="00C9550D" w:rsidRDefault="006360B8" w:rsidP="006360B8">
            <w:pPr>
              <w:pStyle w:val="101"/>
              <w:rPr>
                <w:rFonts w:eastAsia="Calibri"/>
                <w:sz w:val="28"/>
                <w:szCs w:val="28"/>
                <w:lang w:eastAsia="en-US"/>
              </w:rPr>
            </w:pPr>
            <w:r w:rsidRPr="00C9550D">
              <w:rPr>
                <w:bCs/>
                <w:sz w:val="28"/>
                <w:szCs w:val="28"/>
              </w:rPr>
              <w:t>20</w:t>
            </w:r>
          </w:p>
        </w:tc>
      </w:tr>
      <w:tr w:rsidR="006360B8" w:rsidRPr="00C9550D" w:rsidTr="00AF1B2A">
        <w:tc>
          <w:tcPr>
            <w:tcW w:w="833" w:type="pct"/>
            <w:vMerge/>
            <w:shd w:val="clear" w:color="auto" w:fill="auto"/>
          </w:tcPr>
          <w:p w:rsidR="006360B8" w:rsidRPr="00C9550D" w:rsidRDefault="006360B8" w:rsidP="006360B8">
            <w:pPr>
              <w:pStyle w:val="102"/>
              <w:rPr>
                <w:b/>
                <w:sz w:val="28"/>
                <w:szCs w:val="28"/>
              </w:rPr>
            </w:pPr>
          </w:p>
        </w:tc>
        <w:tc>
          <w:tcPr>
            <w:tcW w:w="881" w:type="pct"/>
            <w:vMerge/>
            <w:shd w:val="clear" w:color="auto" w:fill="auto"/>
          </w:tcPr>
          <w:p w:rsidR="006360B8" w:rsidRPr="00C9550D" w:rsidRDefault="006360B8" w:rsidP="006360B8">
            <w:pPr>
              <w:pStyle w:val="102"/>
              <w:rPr>
                <w:b/>
                <w:sz w:val="28"/>
                <w:szCs w:val="28"/>
              </w:rPr>
            </w:pPr>
          </w:p>
        </w:tc>
        <w:tc>
          <w:tcPr>
            <w:tcW w:w="3286" w:type="pct"/>
            <w:gridSpan w:val="25"/>
            <w:shd w:val="clear" w:color="auto" w:fill="auto"/>
          </w:tcPr>
          <w:p w:rsidR="006360B8" w:rsidRPr="00C9550D" w:rsidRDefault="006360B8" w:rsidP="006360B8">
            <w:pPr>
              <w:pStyle w:val="102"/>
              <w:rPr>
                <w:rFonts w:eastAsia="Calibri"/>
                <w:sz w:val="28"/>
                <w:szCs w:val="28"/>
                <w:lang w:eastAsia="en-US"/>
              </w:rPr>
            </w:pPr>
            <w:r w:rsidRPr="00C9550D">
              <w:rPr>
                <w:rFonts w:eastAsia="Calibri"/>
                <w:sz w:val="28"/>
                <w:szCs w:val="28"/>
                <w:lang w:eastAsia="en-US"/>
              </w:rPr>
              <w:t>** В условиях реконструкции, а также для улиц районного значения допускается устройство магистралей или их участков, предназначенных только для пропуска средств общественного транспорта с организацией автобусно-пешеходного движения.</w:t>
            </w:r>
          </w:p>
        </w:tc>
      </w:tr>
      <w:tr w:rsidR="00C67511" w:rsidRPr="00C9550D" w:rsidTr="00AF1B2A">
        <w:trPr>
          <w:trHeight w:val="108"/>
        </w:trPr>
        <w:tc>
          <w:tcPr>
            <w:tcW w:w="833" w:type="pct"/>
            <w:vMerge/>
            <w:shd w:val="clear" w:color="auto" w:fill="auto"/>
          </w:tcPr>
          <w:p w:rsidR="00C67511" w:rsidRPr="00C9550D" w:rsidRDefault="00C67511" w:rsidP="00C67511">
            <w:pPr>
              <w:pStyle w:val="102"/>
              <w:rPr>
                <w:b/>
                <w:sz w:val="28"/>
                <w:szCs w:val="28"/>
              </w:rPr>
            </w:pPr>
          </w:p>
        </w:tc>
        <w:tc>
          <w:tcPr>
            <w:tcW w:w="881" w:type="pct"/>
            <w:vMerge w:val="restart"/>
            <w:shd w:val="clear" w:color="auto" w:fill="auto"/>
          </w:tcPr>
          <w:p w:rsidR="00C67511" w:rsidRPr="00C9550D" w:rsidRDefault="00C67511" w:rsidP="00C67511">
            <w:pPr>
              <w:pStyle w:val="101"/>
              <w:rPr>
                <w:b/>
                <w:sz w:val="28"/>
                <w:szCs w:val="28"/>
              </w:rPr>
            </w:pPr>
            <w:r w:rsidRPr="00C9550D">
              <w:rPr>
                <w:sz w:val="28"/>
                <w:szCs w:val="28"/>
              </w:rPr>
              <w:t>Ширина полосы движения, м</w:t>
            </w:r>
          </w:p>
        </w:tc>
        <w:tc>
          <w:tcPr>
            <w:tcW w:w="1775" w:type="pct"/>
            <w:gridSpan w:val="11"/>
            <w:shd w:val="clear" w:color="auto" w:fill="auto"/>
          </w:tcPr>
          <w:p w:rsidR="00C67511" w:rsidRPr="00C9550D" w:rsidRDefault="00C67511" w:rsidP="00C67511">
            <w:pPr>
              <w:pStyle w:val="101"/>
              <w:rPr>
                <w:bCs/>
                <w:sz w:val="28"/>
                <w:szCs w:val="28"/>
              </w:rPr>
            </w:pPr>
            <w:r w:rsidRPr="00C9550D">
              <w:rPr>
                <w:bCs/>
                <w:sz w:val="28"/>
                <w:szCs w:val="28"/>
              </w:rPr>
              <w:t>ДСД</w:t>
            </w:r>
          </w:p>
        </w:tc>
        <w:tc>
          <w:tcPr>
            <w:tcW w:w="1511" w:type="pct"/>
            <w:gridSpan w:val="14"/>
            <w:shd w:val="clear" w:color="auto" w:fill="auto"/>
          </w:tcPr>
          <w:p w:rsidR="00C67511" w:rsidRPr="00C9550D" w:rsidRDefault="00C67511" w:rsidP="00C67511">
            <w:pPr>
              <w:pStyle w:val="101"/>
              <w:rPr>
                <w:bCs/>
                <w:sz w:val="28"/>
                <w:szCs w:val="28"/>
              </w:rPr>
            </w:pPr>
            <w:r w:rsidRPr="00C9550D">
              <w:rPr>
                <w:bCs/>
                <w:sz w:val="28"/>
                <w:szCs w:val="28"/>
              </w:rPr>
              <w:t>3,75</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ДРД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3,5</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УНД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3,75</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УРД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3,5</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УТП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3,5</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УПТ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4,0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УЖ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3,0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proofErr w:type="spellStart"/>
            <w:r w:rsidRPr="00C9550D">
              <w:rPr>
                <w:bCs/>
                <w:sz w:val="28"/>
                <w:szCs w:val="28"/>
              </w:rPr>
              <w:t>УПр</w:t>
            </w:r>
            <w:proofErr w:type="spellEnd"/>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4,0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proofErr w:type="spellStart"/>
            <w:r w:rsidRPr="00C9550D">
              <w:rPr>
                <w:bCs/>
                <w:sz w:val="28"/>
                <w:szCs w:val="28"/>
              </w:rPr>
              <w:t>ДПар</w:t>
            </w:r>
            <w:proofErr w:type="spellEnd"/>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3,0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proofErr w:type="spellStart"/>
            <w:r w:rsidRPr="00C9550D">
              <w:rPr>
                <w:bCs/>
                <w:sz w:val="28"/>
                <w:szCs w:val="28"/>
              </w:rPr>
              <w:t>Пр</w:t>
            </w:r>
            <w:proofErr w:type="spellEnd"/>
            <w:r w:rsidRPr="00C9550D">
              <w:rPr>
                <w:bCs/>
                <w:sz w:val="28"/>
                <w:szCs w:val="28"/>
              </w:rPr>
              <w:t xml:space="preserve"> основные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3,0****, *****</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proofErr w:type="spellStart"/>
            <w:r w:rsidRPr="00C9550D">
              <w:rPr>
                <w:bCs/>
                <w:sz w:val="28"/>
                <w:szCs w:val="28"/>
              </w:rPr>
              <w:t>Пр</w:t>
            </w:r>
            <w:proofErr w:type="spellEnd"/>
            <w:r w:rsidRPr="00C9550D">
              <w:rPr>
                <w:bCs/>
                <w:sz w:val="28"/>
                <w:szCs w:val="28"/>
              </w:rPr>
              <w:t xml:space="preserve"> второстепенные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5,5-3,0***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proofErr w:type="spellStart"/>
            <w:r w:rsidRPr="00C9550D">
              <w:rPr>
                <w:bCs/>
                <w:sz w:val="28"/>
                <w:szCs w:val="28"/>
              </w:rPr>
              <w:t>УПш</w:t>
            </w:r>
            <w:proofErr w:type="spellEnd"/>
            <w:r w:rsidRPr="00C9550D">
              <w:rPr>
                <w:bCs/>
                <w:sz w:val="28"/>
                <w:szCs w:val="28"/>
              </w:rPr>
              <w:t xml:space="preserve"> основные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1,0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proofErr w:type="spellStart"/>
            <w:r w:rsidRPr="00C9550D">
              <w:rPr>
                <w:bCs/>
                <w:sz w:val="28"/>
                <w:szCs w:val="28"/>
              </w:rPr>
              <w:t>УПш</w:t>
            </w:r>
            <w:proofErr w:type="spellEnd"/>
            <w:r w:rsidRPr="00C9550D">
              <w:rPr>
                <w:bCs/>
                <w:sz w:val="28"/>
                <w:szCs w:val="28"/>
              </w:rPr>
              <w:t xml:space="preserve"> второстепенные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0,75</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ДВ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1,5</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3286" w:type="pct"/>
            <w:gridSpan w:val="25"/>
            <w:shd w:val="clear" w:color="auto" w:fill="auto"/>
          </w:tcPr>
          <w:p w:rsidR="00C67511" w:rsidRPr="00C9550D" w:rsidRDefault="00C67511" w:rsidP="00C67511">
            <w:pPr>
              <w:pStyle w:val="102"/>
              <w:rPr>
                <w:rFonts w:eastAsia="Calibri"/>
                <w:sz w:val="28"/>
                <w:szCs w:val="28"/>
                <w:lang w:eastAsia="en-US"/>
              </w:rPr>
            </w:pPr>
            <w:r w:rsidRPr="00C9550D">
              <w:rPr>
                <w:rFonts w:eastAsia="Calibri"/>
                <w:sz w:val="28"/>
                <w:szCs w:val="28"/>
                <w:lang w:eastAsia="en-US"/>
              </w:rPr>
              <w:t xml:space="preserve">*** Большее значение ширины полосы движения принимать при </w:t>
            </w:r>
            <w:r w:rsidRPr="00C9550D">
              <w:rPr>
                <w:rFonts w:eastAsia="Calibri"/>
                <w:sz w:val="28"/>
                <w:szCs w:val="28"/>
                <w:lang w:eastAsia="en-US"/>
              </w:rPr>
              <w:lastRenderedPageBreak/>
              <w:t>однополосном проезде.</w:t>
            </w:r>
          </w:p>
          <w:p w:rsidR="00C67511" w:rsidRPr="00C9550D" w:rsidRDefault="00C67511" w:rsidP="00C67511">
            <w:pPr>
              <w:pStyle w:val="102"/>
              <w:rPr>
                <w:rFonts w:eastAsia="Calibri"/>
                <w:sz w:val="28"/>
                <w:szCs w:val="28"/>
                <w:lang w:eastAsia="en-US"/>
              </w:rPr>
            </w:pPr>
            <w:r w:rsidRPr="00C9550D">
              <w:rPr>
                <w:rFonts w:eastAsia="Calibri"/>
                <w:sz w:val="28"/>
                <w:szCs w:val="28"/>
                <w:lang w:eastAsia="en-US"/>
              </w:rPr>
              <w:t>На магистральных дорогах с преимущественным движением грузовых автомобилей следует увеличивать ширину полосы движения до 4 м, а при доле большегрузных автомобилей в транспортном потоке более 20 % - до 4,5 м.</w:t>
            </w:r>
          </w:p>
          <w:p w:rsidR="00C67511" w:rsidRPr="00C9550D" w:rsidRDefault="00C67511" w:rsidP="00C67511">
            <w:pPr>
              <w:pStyle w:val="101"/>
              <w:jc w:val="both"/>
              <w:rPr>
                <w:rFonts w:eastAsia="Calibri"/>
                <w:sz w:val="28"/>
                <w:szCs w:val="28"/>
                <w:lang w:eastAsia="en-US"/>
              </w:rPr>
            </w:pPr>
            <w:r w:rsidRPr="00C9550D">
              <w:rPr>
                <w:rFonts w:eastAsia="Calibri"/>
                <w:sz w:val="28"/>
                <w:szCs w:val="28"/>
                <w:lang w:eastAsia="en-US"/>
              </w:rPr>
              <w:t>Для подъезда к отдельно стоящим трансформаторным подстанциям, газораспределительным пунктам допускается предусматривать проезды с шириной проезжей части 4 м.</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3286" w:type="pct"/>
            <w:gridSpan w:val="25"/>
            <w:shd w:val="clear" w:color="auto" w:fill="auto"/>
          </w:tcPr>
          <w:p w:rsidR="00C67511" w:rsidRPr="00C9550D" w:rsidRDefault="00C67511" w:rsidP="00C67511">
            <w:pPr>
              <w:pStyle w:val="101"/>
              <w:jc w:val="both"/>
              <w:rPr>
                <w:rFonts w:eastAsia="Calibri"/>
                <w:sz w:val="28"/>
                <w:szCs w:val="28"/>
                <w:lang w:eastAsia="en-US"/>
              </w:rPr>
            </w:pPr>
            <w:r w:rsidRPr="00C9550D">
              <w:rPr>
                <w:rFonts w:eastAsia="Calibri"/>
                <w:sz w:val="28"/>
                <w:szCs w:val="28"/>
                <w:lang w:eastAsia="en-US"/>
              </w:rPr>
              <w:t>**** Вдоль проездов должны предусматриваться места для временного складирования снега, счищаемого с проездов, в виде полос с твердым покрытием шириной не менее 1,5 м.</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3286" w:type="pct"/>
            <w:gridSpan w:val="25"/>
            <w:shd w:val="clear" w:color="auto" w:fill="auto"/>
          </w:tcPr>
          <w:p w:rsidR="00C67511" w:rsidRPr="00C9550D" w:rsidRDefault="00C67511" w:rsidP="00C67511">
            <w:pPr>
              <w:pStyle w:val="101"/>
              <w:jc w:val="both"/>
              <w:rPr>
                <w:rFonts w:eastAsia="Calibri"/>
                <w:sz w:val="28"/>
                <w:szCs w:val="28"/>
                <w:lang w:eastAsia="en-US"/>
              </w:rPr>
            </w:pPr>
            <w:r w:rsidRPr="00C9550D">
              <w:rPr>
                <w:rFonts w:eastAsia="Calibri"/>
                <w:sz w:val="28"/>
                <w:szCs w:val="28"/>
                <w:lang w:eastAsia="en-US"/>
              </w:rPr>
              <w:t>***** На однополосных проездах следует предусматривать разъездные площадки шириной не менее 6 метров и длиной не менее 15 метров на расстоянии не более 75 метров между ними, на территории малоэтажной жилой застройки расстояние между разъездными площадками следует принимать не более 200 метров; в пределах фасадов зданий, имеющих входы, проезды следует принимать шириной 5,5 метра.</w:t>
            </w:r>
          </w:p>
        </w:tc>
      </w:tr>
      <w:tr w:rsidR="00C67511" w:rsidRPr="00C9550D" w:rsidTr="00AF1B2A">
        <w:trPr>
          <w:trHeight w:val="140"/>
        </w:trPr>
        <w:tc>
          <w:tcPr>
            <w:tcW w:w="833" w:type="pct"/>
            <w:vMerge/>
            <w:shd w:val="clear" w:color="auto" w:fill="auto"/>
          </w:tcPr>
          <w:p w:rsidR="00C67511" w:rsidRPr="00C9550D" w:rsidRDefault="00C67511" w:rsidP="00C67511">
            <w:pPr>
              <w:pStyle w:val="102"/>
              <w:rPr>
                <w:b/>
                <w:sz w:val="28"/>
                <w:szCs w:val="28"/>
              </w:rPr>
            </w:pPr>
          </w:p>
        </w:tc>
        <w:tc>
          <w:tcPr>
            <w:tcW w:w="881" w:type="pct"/>
            <w:vMerge w:val="restart"/>
            <w:shd w:val="clear" w:color="auto" w:fill="auto"/>
          </w:tcPr>
          <w:p w:rsidR="00C67511" w:rsidRPr="00C9550D" w:rsidRDefault="00C67511" w:rsidP="00C67511">
            <w:pPr>
              <w:pStyle w:val="101"/>
              <w:rPr>
                <w:b/>
                <w:sz w:val="28"/>
                <w:szCs w:val="28"/>
              </w:rPr>
            </w:pPr>
            <w:r w:rsidRPr="00C9550D">
              <w:rPr>
                <w:sz w:val="28"/>
                <w:szCs w:val="28"/>
              </w:rPr>
              <w:t>Число полос движения</w:t>
            </w:r>
          </w:p>
        </w:tc>
        <w:tc>
          <w:tcPr>
            <w:tcW w:w="1775" w:type="pct"/>
            <w:gridSpan w:val="11"/>
            <w:shd w:val="clear" w:color="auto" w:fill="auto"/>
          </w:tcPr>
          <w:p w:rsidR="00C67511" w:rsidRPr="00C9550D" w:rsidRDefault="00C67511" w:rsidP="00C67511">
            <w:pPr>
              <w:pStyle w:val="101"/>
              <w:rPr>
                <w:bCs/>
                <w:sz w:val="28"/>
                <w:szCs w:val="28"/>
              </w:rPr>
            </w:pPr>
            <w:r w:rsidRPr="00C9550D">
              <w:rPr>
                <w:bCs/>
                <w:sz w:val="28"/>
                <w:szCs w:val="28"/>
              </w:rPr>
              <w:t>ДСД</w:t>
            </w:r>
          </w:p>
        </w:tc>
        <w:tc>
          <w:tcPr>
            <w:tcW w:w="1511" w:type="pct"/>
            <w:gridSpan w:val="14"/>
            <w:shd w:val="clear" w:color="auto" w:fill="auto"/>
          </w:tcPr>
          <w:p w:rsidR="00C67511" w:rsidRPr="00C9550D" w:rsidRDefault="00C67511" w:rsidP="00C67511">
            <w:pPr>
              <w:pStyle w:val="101"/>
              <w:rPr>
                <w:bCs/>
                <w:sz w:val="28"/>
                <w:szCs w:val="28"/>
              </w:rPr>
            </w:pPr>
            <w:r w:rsidRPr="00C9550D">
              <w:rPr>
                <w:bCs/>
                <w:sz w:val="28"/>
                <w:szCs w:val="28"/>
              </w:rPr>
              <w:t>4-8</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ДРД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2-6</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УНД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4-8</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УРД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4-8</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УТП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2-4</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УПТ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2-4</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УЖ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2-3</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proofErr w:type="spellStart"/>
            <w:r w:rsidRPr="00C9550D">
              <w:rPr>
                <w:bCs/>
                <w:sz w:val="28"/>
                <w:szCs w:val="28"/>
              </w:rPr>
              <w:t>УПр</w:t>
            </w:r>
            <w:proofErr w:type="spellEnd"/>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2</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proofErr w:type="spellStart"/>
            <w:r w:rsidRPr="00C9550D">
              <w:rPr>
                <w:bCs/>
                <w:sz w:val="28"/>
                <w:szCs w:val="28"/>
              </w:rPr>
              <w:t>ДПар</w:t>
            </w:r>
            <w:proofErr w:type="spellEnd"/>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2</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proofErr w:type="spellStart"/>
            <w:r w:rsidRPr="00C9550D">
              <w:rPr>
                <w:bCs/>
                <w:sz w:val="28"/>
                <w:szCs w:val="28"/>
              </w:rPr>
              <w:t>Пр</w:t>
            </w:r>
            <w:proofErr w:type="spellEnd"/>
            <w:r w:rsidRPr="00C9550D">
              <w:rPr>
                <w:bCs/>
                <w:sz w:val="28"/>
                <w:szCs w:val="28"/>
              </w:rPr>
              <w:t xml:space="preserve"> основные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2</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proofErr w:type="spellStart"/>
            <w:r w:rsidRPr="00C9550D">
              <w:rPr>
                <w:bCs/>
                <w:sz w:val="28"/>
                <w:szCs w:val="28"/>
              </w:rPr>
              <w:t>Пр</w:t>
            </w:r>
            <w:proofErr w:type="spellEnd"/>
            <w:r w:rsidRPr="00C9550D">
              <w:rPr>
                <w:bCs/>
                <w:sz w:val="28"/>
                <w:szCs w:val="28"/>
              </w:rPr>
              <w:t xml:space="preserve"> второстепенные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1-2</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proofErr w:type="spellStart"/>
            <w:r w:rsidRPr="00C9550D">
              <w:rPr>
                <w:bCs/>
                <w:sz w:val="28"/>
                <w:szCs w:val="28"/>
              </w:rPr>
              <w:t>УПш</w:t>
            </w:r>
            <w:proofErr w:type="spellEnd"/>
            <w:r w:rsidRPr="00C9550D">
              <w:rPr>
                <w:bCs/>
                <w:sz w:val="28"/>
                <w:szCs w:val="28"/>
              </w:rPr>
              <w:t xml:space="preserve"> основные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по расчету</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proofErr w:type="spellStart"/>
            <w:r w:rsidRPr="00C9550D">
              <w:rPr>
                <w:bCs/>
                <w:sz w:val="28"/>
                <w:szCs w:val="28"/>
              </w:rPr>
              <w:t>УПш</w:t>
            </w:r>
            <w:proofErr w:type="spellEnd"/>
            <w:r w:rsidRPr="00C9550D">
              <w:rPr>
                <w:bCs/>
                <w:sz w:val="28"/>
                <w:szCs w:val="28"/>
              </w:rPr>
              <w:t xml:space="preserve"> второстепенные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по расчету</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ДВ обособленные</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1-2</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bCs/>
                <w:sz w:val="28"/>
                <w:szCs w:val="28"/>
              </w:rPr>
            </w:pPr>
            <w:r w:rsidRPr="00C9550D">
              <w:rPr>
                <w:bCs/>
                <w:sz w:val="28"/>
                <w:szCs w:val="28"/>
              </w:rPr>
              <w:t>ДВ изолированные</w:t>
            </w:r>
          </w:p>
        </w:tc>
        <w:tc>
          <w:tcPr>
            <w:tcW w:w="1511" w:type="pct"/>
            <w:gridSpan w:val="14"/>
            <w:shd w:val="clear" w:color="auto" w:fill="auto"/>
          </w:tcPr>
          <w:p w:rsidR="00C67511" w:rsidRPr="00C9550D" w:rsidRDefault="00C67511" w:rsidP="00C67511">
            <w:pPr>
              <w:pStyle w:val="101"/>
              <w:rPr>
                <w:bCs/>
                <w:sz w:val="28"/>
                <w:szCs w:val="28"/>
              </w:rPr>
            </w:pPr>
            <w:r w:rsidRPr="00C9550D">
              <w:rPr>
                <w:bCs/>
                <w:sz w:val="28"/>
                <w:szCs w:val="28"/>
              </w:rPr>
              <w:t>2-4</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val="restart"/>
            <w:shd w:val="clear" w:color="auto" w:fill="auto"/>
          </w:tcPr>
          <w:p w:rsidR="00C67511" w:rsidRPr="00C9550D" w:rsidRDefault="00C67511" w:rsidP="00C67511">
            <w:pPr>
              <w:pStyle w:val="101"/>
              <w:rPr>
                <w:sz w:val="28"/>
                <w:szCs w:val="28"/>
              </w:rPr>
            </w:pPr>
            <w:r w:rsidRPr="00C9550D">
              <w:rPr>
                <w:sz w:val="28"/>
                <w:szCs w:val="28"/>
              </w:rPr>
              <w:t>Наименьший радиус кривых в плане, м</w:t>
            </w:r>
          </w:p>
        </w:tc>
        <w:tc>
          <w:tcPr>
            <w:tcW w:w="1775" w:type="pct"/>
            <w:gridSpan w:val="11"/>
            <w:shd w:val="clear" w:color="auto" w:fill="auto"/>
          </w:tcPr>
          <w:p w:rsidR="00C67511" w:rsidRPr="00C9550D" w:rsidRDefault="00C67511" w:rsidP="00C67511">
            <w:pPr>
              <w:pStyle w:val="101"/>
              <w:rPr>
                <w:bCs/>
                <w:sz w:val="28"/>
                <w:szCs w:val="28"/>
              </w:rPr>
            </w:pPr>
            <w:r w:rsidRPr="00C9550D">
              <w:rPr>
                <w:bCs/>
                <w:sz w:val="28"/>
                <w:szCs w:val="28"/>
              </w:rPr>
              <w:t>ДСД</w:t>
            </w:r>
          </w:p>
        </w:tc>
        <w:tc>
          <w:tcPr>
            <w:tcW w:w="1511" w:type="pct"/>
            <w:gridSpan w:val="14"/>
            <w:shd w:val="clear" w:color="auto" w:fill="auto"/>
          </w:tcPr>
          <w:p w:rsidR="00C67511" w:rsidRPr="00C9550D" w:rsidRDefault="00C67511" w:rsidP="00C67511">
            <w:pPr>
              <w:pStyle w:val="101"/>
              <w:rPr>
                <w:bCs/>
                <w:sz w:val="28"/>
                <w:szCs w:val="28"/>
              </w:rPr>
            </w:pPr>
            <w:r w:rsidRPr="00C9550D">
              <w:rPr>
                <w:bCs/>
                <w:sz w:val="28"/>
                <w:szCs w:val="28"/>
              </w:rPr>
              <w:t>600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ДРД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400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УНД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500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УРД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400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УТП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250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УПТ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125</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УЖ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90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proofErr w:type="spellStart"/>
            <w:r w:rsidRPr="00C9550D">
              <w:rPr>
                <w:bCs/>
                <w:sz w:val="28"/>
                <w:szCs w:val="28"/>
              </w:rPr>
              <w:t>УПр</w:t>
            </w:r>
            <w:proofErr w:type="spellEnd"/>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90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proofErr w:type="spellStart"/>
            <w:r w:rsidRPr="00C9550D">
              <w:rPr>
                <w:bCs/>
                <w:sz w:val="28"/>
                <w:szCs w:val="28"/>
              </w:rPr>
              <w:t>ДПар</w:t>
            </w:r>
            <w:proofErr w:type="spellEnd"/>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75</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proofErr w:type="spellStart"/>
            <w:r w:rsidRPr="00C9550D">
              <w:rPr>
                <w:bCs/>
                <w:sz w:val="28"/>
                <w:szCs w:val="28"/>
              </w:rPr>
              <w:t>Пр</w:t>
            </w:r>
            <w:proofErr w:type="spellEnd"/>
            <w:r w:rsidRPr="00C9550D">
              <w:rPr>
                <w:bCs/>
                <w:sz w:val="28"/>
                <w:szCs w:val="28"/>
              </w:rPr>
              <w:t xml:space="preserve"> основные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50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proofErr w:type="spellStart"/>
            <w:r w:rsidRPr="00C9550D">
              <w:rPr>
                <w:bCs/>
                <w:sz w:val="28"/>
                <w:szCs w:val="28"/>
              </w:rPr>
              <w:t>Пр</w:t>
            </w:r>
            <w:proofErr w:type="spellEnd"/>
            <w:r w:rsidRPr="00C9550D">
              <w:rPr>
                <w:bCs/>
                <w:sz w:val="28"/>
                <w:szCs w:val="28"/>
              </w:rPr>
              <w:t xml:space="preserve"> второстепенные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25</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ДВ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30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val="restart"/>
            <w:shd w:val="clear" w:color="auto" w:fill="auto"/>
          </w:tcPr>
          <w:p w:rsidR="00C67511" w:rsidRPr="00C9550D" w:rsidRDefault="00C67511" w:rsidP="00C67511">
            <w:pPr>
              <w:pStyle w:val="101"/>
              <w:rPr>
                <w:sz w:val="28"/>
                <w:szCs w:val="28"/>
              </w:rPr>
            </w:pPr>
            <w:r w:rsidRPr="00C9550D">
              <w:rPr>
                <w:sz w:val="28"/>
                <w:szCs w:val="28"/>
              </w:rPr>
              <w:t xml:space="preserve">Наибольший продольный уклон, </w:t>
            </w:r>
            <w:r w:rsidRPr="00C9550D">
              <w:rPr>
                <w:sz w:val="28"/>
                <w:szCs w:val="28"/>
              </w:rPr>
              <w:lastRenderedPageBreak/>
              <w:t>‰</w:t>
            </w:r>
          </w:p>
        </w:tc>
        <w:tc>
          <w:tcPr>
            <w:tcW w:w="1775" w:type="pct"/>
            <w:gridSpan w:val="11"/>
            <w:shd w:val="clear" w:color="auto" w:fill="auto"/>
          </w:tcPr>
          <w:p w:rsidR="00C67511" w:rsidRPr="00C9550D" w:rsidRDefault="00C67511" w:rsidP="00C67511">
            <w:pPr>
              <w:pStyle w:val="101"/>
              <w:rPr>
                <w:bCs/>
                <w:sz w:val="28"/>
                <w:szCs w:val="28"/>
              </w:rPr>
            </w:pPr>
            <w:r w:rsidRPr="00C9550D">
              <w:rPr>
                <w:bCs/>
                <w:sz w:val="28"/>
                <w:szCs w:val="28"/>
              </w:rPr>
              <w:lastRenderedPageBreak/>
              <w:t>ДСД</w:t>
            </w:r>
          </w:p>
        </w:tc>
        <w:tc>
          <w:tcPr>
            <w:tcW w:w="1511" w:type="pct"/>
            <w:gridSpan w:val="14"/>
            <w:shd w:val="clear" w:color="auto" w:fill="auto"/>
          </w:tcPr>
          <w:p w:rsidR="00C67511" w:rsidRPr="00C9550D" w:rsidRDefault="00C67511" w:rsidP="00C67511">
            <w:pPr>
              <w:pStyle w:val="101"/>
              <w:rPr>
                <w:bCs/>
                <w:sz w:val="28"/>
                <w:szCs w:val="28"/>
              </w:rPr>
            </w:pPr>
            <w:r w:rsidRPr="00C9550D">
              <w:rPr>
                <w:bCs/>
                <w:sz w:val="28"/>
                <w:szCs w:val="28"/>
              </w:rPr>
              <w:t>30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ДРД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50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УНД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40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УРД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50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УТП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60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УПТ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40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УЖ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70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proofErr w:type="spellStart"/>
            <w:r w:rsidRPr="00C9550D">
              <w:rPr>
                <w:bCs/>
                <w:sz w:val="28"/>
                <w:szCs w:val="28"/>
              </w:rPr>
              <w:t>УПр</w:t>
            </w:r>
            <w:proofErr w:type="spellEnd"/>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60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proofErr w:type="spellStart"/>
            <w:r w:rsidRPr="00C9550D">
              <w:rPr>
                <w:bCs/>
                <w:sz w:val="28"/>
                <w:szCs w:val="28"/>
              </w:rPr>
              <w:t>ДПар</w:t>
            </w:r>
            <w:proofErr w:type="spellEnd"/>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80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proofErr w:type="spellStart"/>
            <w:r w:rsidRPr="00C9550D">
              <w:rPr>
                <w:bCs/>
                <w:sz w:val="28"/>
                <w:szCs w:val="28"/>
              </w:rPr>
              <w:t>Пр</w:t>
            </w:r>
            <w:proofErr w:type="spellEnd"/>
            <w:r w:rsidRPr="00C9550D">
              <w:rPr>
                <w:bCs/>
                <w:sz w:val="28"/>
                <w:szCs w:val="28"/>
              </w:rPr>
              <w:t xml:space="preserve"> основные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70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proofErr w:type="spellStart"/>
            <w:r w:rsidRPr="00C9550D">
              <w:rPr>
                <w:bCs/>
                <w:sz w:val="28"/>
                <w:szCs w:val="28"/>
              </w:rPr>
              <w:t>Пр</w:t>
            </w:r>
            <w:proofErr w:type="spellEnd"/>
            <w:r w:rsidRPr="00C9550D">
              <w:rPr>
                <w:bCs/>
                <w:sz w:val="28"/>
                <w:szCs w:val="28"/>
              </w:rPr>
              <w:t xml:space="preserve"> второстепенные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80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proofErr w:type="spellStart"/>
            <w:r w:rsidRPr="00C9550D">
              <w:rPr>
                <w:bCs/>
                <w:sz w:val="28"/>
                <w:szCs w:val="28"/>
              </w:rPr>
              <w:t>УПш</w:t>
            </w:r>
            <w:proofErr w:type="spellEnd"/>
            <w:r w:rsidRPr="00C9550D">
              <w:rPr>
                <w:bCs/>
                <w:sz w:val="28"/>
                <w:szCs w:val="28"/>
              </w:rPr>
              <w:t xml:space="preserve"> основные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40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proofErr w:type="spellStart"/>
            <w:r w:rsidRPr="00C9550D">
              <w:rPr>
                <w:bCs/>
                <w:sz w:val="28"/>
                <w:szCs w:val="28"/>
              </w:rPr>
              <w:t>УПш</w:t>
            </w:r>
            <w:proofErr w:type="spellEnd"/>
            <w:r w:rsidRPr="00C9550D">
              <w:rPr>
                <w:bCs/>
                <w:sz w:val="28"/>
                <w:szCs w:val="28"/>
              </w:rPr>
              <w:t xml:space="preserve"> второстепенные </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60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ДВ</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40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val="restart"/>
            <w:shd w:val="clear" w:color="auto" w:fill="auto"/>
          </w:tcPr>
          <w:p w:rsidR="00C67511" w:rsidRPr="00C9550D" w:rsidRDefault="00C67511" w:rsidP="00C67511">
            <w:pPr>
              <w:pStyle w:val="101"/>
              <w:rPr>
                <w:sz w:val="28"/>
                <w:szCs w:val="28"/>
              </w:rPr>
            </w:pPr>
            <w:r w:rsidRPr="00C9550D">
              <w:rPr>
                <w:sz w:val="28"/>
                <w:szCs w:val="28"/>
              </w:rPr>
              <w:t>Ширина улиц и дорог в красных линиях, м</w:t>
            </w: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ДСД, ДРД</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rFonts w:eastAsia="Calibri"/>
                <w:sz w:val="28"/>
                <w:szCs w:val="28"/>
                <w:lang w:eastAsia="en-US"/>
              </w:rPr>
              <w:t>50-75</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УНД</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rFonts w:eastAsia="Calibri"/>
                <w:sz w:val="28"/>
                <w:szCs w:val="28"/>
                <w:lang w:eastAsia="en-US"/>
              </w:rPr>
              <w:t>40-80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УРД</w:t>
            </w:r>
          </w:p>
        </w:tc>
        <w:tc>
          <w:tcPr>
            <w:tcW w:w="1511" w:type="pct"/>
            <w:gridSpan w:val="14"/>
            <w:shd w:val="clear" w:color="auto" w:fill="auto"/>
          </w:tcPr>
          <w:p w:rsidR="00C67511" w:rsidRPr="00C9550D" w:rsidRDefault="00C67511" w:rsidP="00C67511">
            <w:pPr>
              <w:pStyle w:val="101"/>
              <w:rPr>
                <w:rFonts w:eastAsia="Calibri"/>
                <w:sz w:val="28"/>
                <w:szCs w:val="28"/>
                <w:lang w:eastAsia="en-US"/>
              </w:rPr>
            </w:pPr>
            <w:r w:rsidRPr="00C9550D">
              <w:rPr>
                <w:rFonts w:eastAsia="Calibri"/>
                <w:sz w:val="28"/>
                <w:szCs w:val="28"/>
                <w:lang w:eastAsia="en-US"/>
              </w:rPr>
              <w:t>40-80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УТП</w:t>
            </w:r>
          </w:p>
        </w:tc>
        <w:tc>
          <w:tcPr>
            <w:tcW w:w="1511" w:type="pct"/>
            <w:gridSpan w:val="14"/>
            <w:vMerge w:val="restart"/>
            <w:shd w:val="clear" w:color="auto" w:fill="auto"/>
          </w:tcPr>
          <w:p w:rsidR="00C67511" w:rsidRPr="00C9550D" w:rsidRDefault="00C67511" w:rsidP="00C67511">
            <w:pPr>
              <w:pStyle w:val="101"/>
              <w:rPr>
                <w:rFonts w:eastAsia="Calibri"/>
                <w:sz w:val="28"/>
                <w:szCs w:val="28"/>
                <w:lang w:eastAsia="en-US"/>
              </w:rPr>
            </w:pPr>
            <w:r w:rsidRPr="00C9550D">
              <w:rPr>
                <w:rFonts w:eastAsia="Calibri"/>
                <w:sz w:val="28"/>
                <w:szCs w:val="28"/>
                <w:lang w:eastAsia="en-US"/>
              </w:rPr>
              <w:t>40-80</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УПТ</w:t>
            </w:r>
          </w:p>
        </w:tc>
        <w:tc>
          <w:tcPr>
            <w:tcW w:w="1511" w:type="pct"/>
            <w:gridSpan w:val="14"/>
            <w:vMerge/>
            <w:shd w:val="clear" w:color="auto" w:fill="auto"/>
          </w:tcPr>
          <w:p w:rsidR="00C67511" w:rsidRPr="00C9550D" w:rsidRDefault="00C67511" w:rsidP="00C67511">
            <w:pPr>
              <w:pStyle w:val="102"/>
              <w:rPr>
                <w:b/>
                <w:sz w:val="28"/>
                <w:szCs w:val="28"/>
              </w:rPr>
            </w:pP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r w:rsidRPr="00C9550D">
              <w:rPr>
                <w:bCs/>
                <w:sz w:val="28"/>
                <w:szCs w:val="28"/>
              </w:rPr>
              <w:t xml:space="preserve">УЖ </w:t>
            </w:r>
          </w:p>
        </w:tc>
        <w:tc>
          <w:tcPr>
            <w:tcW w:w="1511" w:type="pct"/>
            <w:gridSpan w:val="14"/>
            <w:vMerge w:val="restart"/>
            <w:shd w:val="clear" w:color="auto" w:fill="auto"/>
            <w:vAlign w:val="center"/>
          </w:tcPr>
          <w:p w:rsidR="00C67511" w:rsidRPr="00C9550D" w:rsidRDefault="00C67511" w:rsidP="00C67511">
            <w:pPr>
              <w:pStyle w:val="101"/>
              <w:rPr>
                <w:rFonts w:eastAsia="Calibri"/>
                <w:sz w:val="28"/>
                <w:szCs w:val="28"/>
                <w:lang w:eastAsia="en-US"/>
              </w:rPr>
            </w:pPr>
            <w:r w:rsidRPr="00C9550D">
              <w:rPr>
                <w:rFonts w:eastAsia="Calibri"/>
                <w:sz w:val="28"/>
                <w:szCs w:val="28"/>
                <w:lang w:eastAsia="en-US"/>
              </w:rPr>
              <w:t>15-25</w:t>
            </w:r>
          </w:p>
        </w:tc>
      </w:tr>
      <w:tr w:rsidR="00C67511" w:rsidRPr="00C9550D" w:rsidTr="00AF1B2A">
        <w:tc>
          <w:tcPr>
            <w:tcW w:w="833" w:type="pct"/>
            <w:vMerge/>
            <w:shd w:val="clear" w:color="auto" w:fill="auto"/>
          </w:tcPr>
          <w:p w:rsidR="00C67511" w:rsidRPr="00C9550D" w:rsidRDefault="00C67511" w:rsidP="00C67511">
            <w:pPr>
              <w:pStyle w:val="102"/>
              <w:rPr>
                <w:b/>
                <w:sz w:val="28"/>
                <w:szCs w:val="28"/>
              </w:rPr>
            </w:pPr>
          </w:p>
        </w:tc>
        <w:tc>
          <w:tcPr>
            <w:tcW w:w="881" w:type="pct"/>
            <w:vMerge/>
            <w:shd w:val="clear" w:color="auto" w:fill="auto"/>
          </w:tcPr>
          <w:p w:rsidR="00C67511" w:rsidRPr="00C9550D" w:rsidRDefault="00C67511" w:rsidP="00C67511">
            <w:pPr>
              <w:pStyle w:val="102"/>
              <w:rPr>
                <w:b/>
                <w:sz w:val="28"/>
                <w:szCs w:val="28"/>
              </w:rPr>
            </w:pPr>
          </w:p>
        </w:tc>
        <w:tc>
          <w:tcPr>
            <w:tcW w:w="1775" w:type="pct"/>
            <w:gridSpan w:val="11"/>
            <w:shd w:val="clear" w:color="auto" w:fill="auto"/>
          </w:tcPr>
          <w:p w:rsidR="00C67511" w:rsidRPr="00C9550D" w:rsidRDefault="00C67511" w:rsidP="00C67511">
            <w:pPr>
              <w:pStyle w:val="101"/>
              <w:rPr>
                <w:rFonts w:eastAsia="Calibri"/>
                <w:sz w:val="28"/>
                <w:szCs w:val="28"/>
                <w:lang w:eastAsia="en-US"/>
              </w:rPr>
            </w:pPr>
            <w:proofErr w:type="spellStart"/>
            <w:r w:rsidRPr="00C9550D">
              <w:rPr>
                <w:bCs/>
                <w:sz w:val="28"/>
                <w:szCs w:val="28"/>
              </w:rPr>
              <w:t>УПр</w:t>
            </w:r>
            <w:proofErr w:type="spellEnd"/>
          </w:p>
        </w:tc>
        <w:tc>
          <w:tcPr>
            <w:tcW w:w="1511" w:type="pct"/>
            <w:gridSpan w:val="14"/>
            <w:vMerge/>
            <w:shd w:val="clear" w:color="auto" w:fill="auto"/>
          </w:tcPr>
          <w:p w:rsidR="00C67511" w:rsidRPr="00C9550D" w:rsidRDefault="00C67511" w:rsidP="00C67511">
            <w:pPr>
              <w:pStyle w:val="102"/>
              <w:rPr>
                <w:b/>
                <w:sz w:val="28"/>
                <w:szCs w:val="28"/>
              </w:rPr>
            </w:pPr>
          </w:p>
        </w:tc>
      </w:tr>
      <w:tr w:rsidR="003E7A27" w:rsidRPr="00C9550D" w:rsidTr="00AF1B2A">
        <w:tc>
          <w:tcPr>
            <w:tcW w:w="833" w:type="pct"/>
            <w:vMerge/>
            <w:shd w:val="clear" w:color="auto" w:fill="auto"/>
          </w:tcPr>
          <w:p w:rsidR="003E7A27" w:rsidRPr="00C9550D" w:rsidRDefault="003E7A27" w:rsidP="003E7A27">
            <w:pPr>
              <w:pStyle w:val="102"/>
              <w:rPr>
                <w:b/>
                <w:sz w:val="28"/>
                <w:szCs w:val="28"/>
              </w:rPr>
            </w:pPr>
          </w:p>
        </w:tc>
        <w:tc>
          <w:tcPr>
            <w:tcW w:w="881" w:type="pct"/>
            <w:vMerge w:val="restart"/>
            <w:shd w:val="clear" w:color="auto" w:fill="auto"/>
          </w:tcPr>
          <w:p w:rsidR="003E7A27" w:rsidRPr="00C9550D" w:rsidRDefault="003E7A27" w:rsidP="003E7A27">
            <w:pPr>
              <w:pStyle w:val="101"/>
              <w:rPr>
                <w:sz w:val="28"/>
                <w:szCs w:val="28"/>
              </w:rPr>
            </w:pPr>
            <w:r w:rsidRPr="00C9550D">
              <w:rPr>
                <w:sz w:val="28"/>
                <w:szCs w:val="28"/>
              </w:rPr>
              <w:t xml:space="preserve">Ширина краевых полос между проезжей частью и бортовым камнем </w:t>
            </w:r>
            <w:r w:rsidRPr="00C9550D">
              <w:rPr>
                <w:sz w:val="28"/>
                <w:szCs w:val="28"/>
              </w:rPr>
              <w:lastRenderedPageBreak/>
              <w:t>(окаймляющими плитами или лотками) на магистральных улицах и дорогах, м</w:t>
            </w:r>
          </w:p>
        </w:tc>
        <w:tc>
          <w:tcPr>
            <w:tcW w:w="1775" w:type="pct"/>
            <w:gridSpan w:val="11"/>
            <w:shd w:val="clear" w:color="auto" w:fill="auto"/>
          </w:tcPr>
          <w:p w:rsidR="003E7A27" w:rsidRPr="00C9550D" w:rsidRDefault="003E7A27" w:rsidP="003E7A27">
            <w:pPr>
              <w:pStyle w:val="101"/>
              <w:rPr>
                <w:sz w:val="28"/>
                <w:szCs w:val="28"/>
              </w:rPr>
            </w:pPr>
            <w:r w:rsidRPr="00C9550D">
              <w:rPr>
                <w:sz w:val="28"/>
                <w:szCs w:val="28"/>
              </w:rPr>
              <w:lastRenderedPageBreak/>
              <w:t>Дороги скоростного движения</w:t>
            </w:r>
          </w:p>
        </w:tc>
        <w:tc>
          <w:tcPr>
            <w:tcW w:w="1511" w:type="pct"/>
            <w:gridSpan w:val="14"/>
            <w:shd w:val="clear" w:color="auto" w:fill="auto"/>
          </w:tcPr>
          <w:p w:rsidR="003E7A27" w:rsidRPr="00C9550D" w:rsidRDefault="003E7A27" w:rsidP="003E7A27">
            <w:pPr>
              <w:pStyle w:val="101"/>
              <w:rPr>
                <w:rFonts w:eastAsia="Calibri"/>
                <w:sz w:val="28"/>
                <w:szCs w:val="28"/>
                <w:lang w:eastAsia="en-US"/>
              </w:rPr>
            </w:pPr>
            <w:r w:rsidRPr="00C9550D">
              <w:rPr>
                <w:rFonts w:eastAsia="Calibri"/>
                <w:sz w:val="28"/>
                <w:szCs w:val="28"/>
                <w:lang w:eastAsia="en-US"/>
              </w:rPr>
              <w:t>1,0</w:t>
            </w:r>
          </w:p>
        </w:tc>
      </w:tr>
      <w:tr w:rsidR="003E7A27" w:rsidRPr="00C9550D" w:rsidTr="00AF1B2A">
        <w:tc>
          <w:tcPr>
            <w:tcW w:w="833" w:type="pct"/>
            <w:vMerge/>
            <w:shd w:val="clear" w:color="auto" w:fill="auto"/>
          </w:tcPr>
          <w:p w:rsidR="003E7A27" w:rsidRPr="00C9550D" w:rsidRDefault="003E7A27" w:rsidP="003E7A27">
            <w:pPr>
              <w:pStyle w:val="102"/>
              <w:rPr>
                <w:b/>
                <w:sz w:val="28"/>
                <w:szCs w:val="28"/>
              </w:rPr>
            </w:pPr>
          </w:p>
        </w:tc>
        <w:tc>
          <w:tcPr>
            <w:tcW w:w="881" w:type="pct"/>
            <w:vMerge/>
            <w:shd w:val="clear" w:color="auto" w:fill="auto"/>
          </w:tcPr>
          <w:p w:rsidR="003E7A27" w:rsidRPr="00C9550D" w:rsidRDefault="003E7A27" w:rsidP="003E7A27">
            <w:pPr>
              <w:pStyle w:val="102"/>
              <w:rPr>
                <w:b/>
                <w:sz w:val="28"/>
                <w:szCs w:val="28"/>
              </w:rPr>
            </w:pPr>
          </w:p>
        </w:tc>
        <w:tc>
          <w:tcPr>
            <w:tcW w:w="1775" w:type="pct"/>
            <w:gridSpan w:val="11"/>
            <w:shd w:val="clear" w:color="auto" w:fill="auto"/>
          </w:tcPr>
          <w:p w:rsidR="003E7A27" w:rsidRPr="00C9550D" w:rsidRDefault="003E7A27" w:rsidP="003E7A27">
            <w:pPr>
              <w:pStyle w:val="101"/>
              <w:rPr>
                <w:sz w:val="28"/>
                <w:szCs w:val="28"/>
              </w:rPr>
            </w:pPr>
            <w:r w:rsidRPr="00C9550D">
              <w:rPr>
                <w:sz w:val="28"/>
                <w:szCs w:val="28"/>
              </w:rPr>
              <w:t>магистральные улицы непрерывного движения</w:t>
            </w:r>
          </w:p>
        </w:tc>
        <w:tc>
          <w:tcPr>
            <w:tcW w:w="1511" w:type="pct"/>
            <w:gridSpan w:val="14"/>
            <w:shd w:val="clear" w:color="auto" w:fill="auto"/>
          </w:tcPr>
          <w:p w:rsidR="003E7A27" w:rsidRPr="00C9550D" w:rsidRDefault="003E7A27" w:rsidP="003E7A27">
            <w:pPr>
              <w:pStyle w:val="101"/>
              <w:rPr>
                <w:rFonts w:eastAsia="Calibri"/>
                <w:sz w:val="28"/>
                <w:szCs w:val="28"/>
                <w:lang w:eastAsia="en-US"/>
              </w:rPr>
            </w:pPr>
            <w:r w:rsidRPr="00C9550D">
              <w:rPr>
                <w:rFonts w:eastAsia="Calibri"/>
                <w:sz w:val="28"/>
                <w:szCs w:val="28"/>
                <w:lang w:eastAsia="en-US"/>
              </w:rPr>
              <w:t>0,75</w:t>
            </w:r>
          </w:p>
        </w:tc>
      </w:tr>
      <w:tr w:rsidR="003E7A27" w:rsidRPr="00C9550D" w:rsidTr="00AF1B2A">
        <w:tc>
          <w:tcPr>
            <w:tcW w:w="833" w:type="pct"/>
            <w:vMerge/>
            <w:shd w:val="clear" w:color="auto" w:fill="auto"/>
          </w:tcPr>
          <w:p w:rsidR="003E7A27" w:rsidRPr="00C9550D" w:rsidRDefault="003E7A27" w:rsidP="003E7A27">
            <w:pPr>
              <w:pStyle w:val="102"/>
              <w:rPr>
                <w:b/>
                <w:sz w:val="28"/>
                <w:szCs w:val="28"/>
              </w:rPr>
            </w:pPr>
          </w:p>
        </w:tc>
        <w:tc>
          <w:tcPr>
            <w:tcW w:w="881" w:type="pct"/>
            <w:vMerge/>
            <w:shd w:val="clear" w:color="auto" w:fill="auto"/>
          </w:tcPr>
          <w:p w:rsidR="003E7A27" w:rsidRPr="00C9550D" w:rsidRDefault="003E7A27" w:rsidP="003E7A27">
            <w:pPr>
              <w:pStyle w:val="102"/>
              <w:rPr>
                <w:b/>
                <w:sz w:val="28"/>
                <w:szCs w:val="28"/>
              </w:rPr>
            </w:pPr>
          </w:p>
        </w:tc>
        <w:tc>
          <w:tcPr>
            <w:tcW w:w="1775" w:type="pct"/>
            <w:gridSpan w:val="11"/>
            <w:shd w:val="clear" w:color="auto" w:fill="auto"/>
          </w:tcPr>
          <w:p w:rsidR="003E7A27" w:rsidRPr="00C9550D" w:rsidRDefault="003E7A27" w:rsidP="003E7A27">
            <w:pPr>
              <w:pStyle w:val="101"/>
              <w:rPr>
                <w:rFonts w:eastAsia="Calibri"/>
                <w:sz w:val="28"/>
                <w:szCs w:val="28"/>
                <w:lang w:eastAsia="en-US"/>
              </w:rPr>
            </w:pPr>
            <w:r w:rsidRPr="00C9550D">
              <w:rPr>
                <w:sz w:val="28"/>
                <w:szCs w:val="28"/>
              </w:rPr>
              <w:t xml:space="preserve">магистральные улицы общегородского и </w:t>
            </w:r>
            <w:r w:rsidRPr="00C9550D">
              <w:rPr>
                <w:sz w:val="28"/>
                <w:szCs w:val="28"/>
              </w:rPr>
              <w:lastRenderedPageBreak/>
              <w:t>районного значения регулируемого движения</w:t>
            </w:r>
          </w:p>
        </w:tc>
        <w:tc>
          <w:tcPr>
            <w:tcW w:w="1511" w:type="pct"/>
            <w:gridSpan w:val="14"/>
            <w:shd w:val="clear" w:color="auto" w:fill="auto"/>
          </w:tcPr>
          <w:p w:rsidR="003E7A27" w:rsidRPr="00C9550D" w:rsidRDefault="003E7A27" w:rsidP="003E7A27">
            <w:pPr>
              <w:pStyle w:val="101"/>
              <w:rPr>
                <w:rFonts w:eastAsia="Calibri"/>
                <w:sz w:val="28"/>
                <w:szCs w:val="28"/>
                <w:lang w:eastAsia="en-US"/>
              </w:rPr>
            </w:pPr>
            <w:r w:rsidRPr="00C9550D">
              <w:rPr>
                <w:rFonts w:eastAsia="Calibri"/>
                <w:sz w:val="28"/>
                <w:szCs w:val="28"/>
                <w:lang w:eastAsia="en-US"/>
              </w:rPr>
              <w:lastRenderedPageBreak/>
              <w:t>0,5</w:t>
            </w:r>
          </w:p>
        </w:tc>
      </w:tr>
      <w:tr w:rsidR="003E7A27" w:rsidRPr="00C9550D" w:rsidTr="00AF1B2A">
        <w:tc>
          <w:tcPr>
            <w:tcW w:w="833" w:type="pct"/>
            <w:vMerge/>
            <w:shd w:val="clear" w:color="auto" w:fill="auto"/>
          </w:tcPr>
          <w:p w:rsidR="003E7A27" w:rsidRPr="00C9550D" w:rsidRDefault="003E7A27" w:rsidP="003E7A27">
            <w:pPr>
              <w:pStyle w:val="102"/>
              <w:rPr>
                <w:b/>
                <w:sz w:val="28"/>
                <w:szCs w:val="28"/>
              </w:rPr>
            </w:pPr>
          </w:p>
        </w:tc>
        <w:tc>
          <w:tcPr>
            <w:tcW w:w="881" w:type="pct"/>
            <w:vMerge/>
            <w:shd w:val="clear" w:color="auto" w:fill="auto"/>
          </w:tcPr>
          <w:p w:rsidR="003E7A27" w:rsidRPr="00C9550D" w:rsidRDefault="003E7A27" w:rsidP="003E7A27">
            <w:pPr>
              <w:pStyle w:val="102"/>
              <w:rPr>
                <w:b/>
                <w:sz w:val="28"/>
                <w:szCs w:val="28"/>
              </w:rPr>
            </w:pPr>
          </w:p>
        </w:tc>
        <w:tc>
          <w:tcPr>
            <w:tcW w:w="3286" w:type="pct"/>
            <w:gridSpan w:val="25"/>
            <w:shd w:val="clear" w:color="auto" w:fill="auto"/>
          </w:tcPr>
          <w:p w:rsidR="003E7A27" w:rsidRPr="00C9550D" w:rsidRDefault="003E7A27" w:rsidP="003E7A27">
            <w:pPr>
              <w:pStyle w:val="101"/>
              <w:rPr>
                <w:rFonts w:eastAsia="Calibri"/>
                <w:sz w:val="28"/>
                <w:szCs w:val="28"/>
                <w:lang w:eastAsia="en-US"/>
              </w:rPr>
            </w:pPr>
            <w:r w:rsidRPr="00C9550D">
              <w:rPr>
                <w:sz w:val="28"/>
                <w:szCs w:val="28"/>
              </w:rPr>
              <w:t>В стесненных условиях и при реконструкции краевые полосы допускается устраивать только на дорогах скоростного и магистральных улицах непрерывного движения шириной соответственно 0,75 м и 0,50 м.</w:t>
            </w:r>
          </w:p>
        </w:tc>
      </w:tr>
      <w:tr w:rsidR="003E7A27" w:rsidRPr="00C9550D" w:rsidTr="00AF1B2A">
        <w:tc>
          <w:tcPr>
            <w:tcW w:w="833" w:type="pct"/>
            <w:vMerge/>
            <w:shd w:val="clear" w:color="auto" w:fill="auto"/>
          </w:tcPr>
          <w:p w:rsidR="003E7A27" w:rsidRPr="00C9550D" w:rsidRDefault="003E7A27" w:rsidP="003E7A27">
            <w:pPr>
              <w:pStyle w:val="102"/>
              <w:rPr>
                <w:b/>
                <w:sz w:val="28"/>
                <w:szCs w:val="28"/>
              </w:rPr>
            </w:pPr>
          </w:p>
        </w:tc>
        <w:tc>
          <w:tcPr>
            <w:tcW w:w="881" w:type="pct"/>
            <w:vMerge w:val="restart"/>
            <w:shd w:val="clear" w:color="auto" w:fill="auto"/>
          </w:tcPr>
          <w:p w:rsidR="003E7A27" w:rsidRPr="00C9550D" w:rsidRDefault="003E7A27" w:rsidP="003E7A27">
            <w:pPr>
              <w:pStyle w:val="101"/>
              <w:rPr>
                <w:sz w:val="28"/>
                <w:szCs w:val="28"/>
              </w:rPr>
            </w:pPr>
            <w:r w:rsidRPr="00C9550D">
              <w:rPr>
                <w:sz w:val="28"/>
                <w:szCs w:val="28"/>
              </w:rPr>
              <w:t>Радиус закругления проезжей части улиц и дорог, м</w:t>
            </w:r>
          </w:p>
          <w:p w:rsidR="003E7A27" w:rsidRPr="00C9550D" w:rsidRDefault="003E7A27" w:rsidP="003E7A27">
            <w:pPr>
              <w:pStyle w:val="101"/>
              <w:rPr>
                <w:sz w:val="28"/>
                <w:szCs w:val="28"/>
              </w:rPr>
            </w:pPr>
          </w:p>
        </w:tc>
        <w:tc>
          <w:tcPr>
            <w:tcW w:w="1775" w:type="pct"/>
            <w:gridSpan w:val="11"/>
            <w:vMerge w:val="restart"/>
            <w:shd w:val="clear" w:color="auto" w:fill="auto"/>
          </w:tcPr>
          <w:p w:rsidR="003E7A27" w:rsidRPr="00C9550D" w:rsidRDefault="003E7A27" w:rsidP="003E7A27">
            <w:pPr>
              <w:pStyle w:val="101"/>
              <w:jc w:val="center"/>
              <w:rPr>
                <w:rFonts w:eastAsia="Calibri"/>
                <w:sz w:val="28"/>
                <w:szCs w:val="28"/>
                <w:lang w:eastAsia="en-US"/>
              </w:rPr>
            </w:pPr>
            <w:r w:rsidRPr="00C9550D">
              <w:rPr>
                <w:sz w:val="28"/>
                <w:szCs w:val="28"/>
              </w:rPr>
              <w:t>Категория улиц</w:t>
            </w:r>
          </w:p>
        </w:tc>
        <w:tc>
          <w:tcPr>
            <w:tcW w:w="1511" w:type="pct"/>
            <w:gridSpan w:val="14"/>
            <w:shd w:val="clear" w:color="auto" w:fill="auto"/>
          </w:tcPr>
          <w:p w:rsidR="003E7A27" w:rsidRPr="00C9550D" w:rsidRDefault="003E7A27" w:rsidP="003E7A27">
            <w:pPr>
              <w:pStyle w:val="101"/>
              <w:jc w:val="center"/>
              <w:rPr>
                <w:rFonts w:eastAsia="Calibri"/>
                <w:sz w:val="28"/>
                <w:szCs w:val="28"/>
                <w:lang w:eastAsia="en-US"/>
              </w:rPr>
            </w:pPr>
            <w:r w:rsidRPr="00C9550D">
              <w:rPr>
                <w:sz w:val="28"/>
                <w:szCs w:val="28"/>
              </w:rPr>
              <w:t>Радиус закругления проезжей части, м</w:t>
            </w:r>
          </w:p>
        </w:tc>
      </w:tr>
      <w:tr w:rsidR="003E7A27" w:rsidRPr="00C9550D" w:rsidTr="00AF1B2A">
        <w:tc>
          <w:tcPr>
            <w:tcW w:w="833" w:type="pct"/>
            <w:vMerge/>
            <w:shd w:val="clear" w:color="auto" w:fill="auto"/>
          </w:tcPr>
          <w:p w:rsidR="003E7A27" w:rsidRPr="00C9550D" w:rsidRDefault="003E7A27" w:rsidP="003E7A27">
            <w:pPr>
              <w:pStyle w:val="102"/>
              <w:rPr>
                <w:b/>
                <w:sz w:val="28"/>
                <w:szCs w:val="28"/>
              </w:rPr>
            </w:pPr>
          </w:p>
        </w:tc>
        <w:tc>
          <w:tcPr>
            <w:tcW w:w="881" w:type="pct"/>
            <w:vMerge/>
            <w:shd w:val="clear" w:color="auto" w:fill="auto"/>
          </w:tcPr>
          <w:p w:rsidR="003E7A27" w:rsidRPr="00C9550D" w:rsidRDefault="003E7A27" w:rsidP="003E7A27">
            <w:pPr>
              <w:pStyle w:val="102"/>
              <w:rPr>
                <w:b/>
                <w:sz w:val="28"/>
                <w:szCs w:val="28"/>
              </w:rPr>
            </w:pPr>
          </w:p>
        </w:tc>
        <w:tc>
          <w:tcPr>
            <w:tcW w:w="1775" w:type="pct"/>
            <w:gridSpan w:val="11"/>
            <w:vMerge/>
            <w:shd w:val="clear" w:color="auto" w:fill="auto"/>
          </w:tcPr>
          <w:p w:rsidR="003E7A27" w:rsidRPr="00C9550D" w:rsidRDefault="003E7A27" w:rsidP="003E7A27">
            <w:pPr>
              <w:pStyle w:val="102"/>
              <w:rPr>
                <w:b/>
                <w:sz w:val="28"/>
                <w:szCs w:val="28"/>
              </w:rPr>
            </w:pPr>
          </w:p>
        </w:tc>
        <w:tc>
          <w:tcPr>
            <w:tcW w:w="590" w:type="pct"/>
            <w:gridSpan w:val="6"/>
            <w:shd w:val="clear" w:color="auto" w:fill="auto"/>
          </w:tcPr>
          <w:p w:rsidR="003E7A27" w:rsidRPr="00C9550D" w:rsidRDefault="003E7A27" w:rsidP="003E7A27">
            <w:pPr>
              <w:pStyle w:val="101"/>
              <w:rPr>
                <w:sz w:val="28"/>
                <w:szCs w:val="28"/>
              </w:rPr>
            </w:pPr>
            <w:r w:rsidRPr="00C9550D">
              <w:rPr>
                <w:sz w:val="28"/>
                <w:szCs w:val="28"/>
              </w:rPr>
              <w:t>при новом строительстве</w:t>
            </w:r>
          </w:p>
        </w:tc>
        <w:tc>
          <w:tcPr>
            <w:tcW w:w="921" w:type="pct"/>
            <w:gridSpan w:val="8"/>
            <w:shd w:val="clear" w:color="auto" w:fill="auto"/>
          </w:tcPr>
          <w:p w:rsidR="003E7A27" w:rsidRPr="00C9550D" w:rsidRDefault="003E7A27" w:rsidP="003E7A27">
            <w:pPr>
              <w:pStyle w:val="101"/>
              <w:rPr>
                <w:sz w:val="28"/>
                <w:szCs w:val="28"/>
              </w:rPr>
            </w:pPr>
            <w:r w:rsidRPr="00C9550D">
              <w:rPr>
                <w:sz w:val="28"/>
                <w:szCs w:val="28"/>
              </w:rPr>
              <w:t>при новом строительстве</w:t>
            </w:r>
          </w:p>
        </w:tc>
      </w:tr>
      <w:tr w:rsidR="003E7A27" w:rsidRPr="00C9550D" w:rsidTr="00AF1B2A">
        <w:tc>
          <w:tcPr>
            <w:tcW w:w="833" w:type="pct"/>
            <w:vMerge/>
            <w:shd w:val="clear" w:color="auto" w:fill="auto"/>
          </w:tcPr>
          <w:p w:rsidR="003E7A27" w:rsidRPr="00C9550D" w:rsidRDefault="003E7A27" w:rsidP="003E7A27">
            <w:pPr>
              <w:pStyle w:val="102"/>
              <w:rPr>
                <w:b/>
                <w:sz w:val="28"/>
                <w:szCs w:val="28"/>
              </w:rPr>
            </w:pPr>
          </w:p>
        </w:tc>
        <w:tc>
          <w:tcPr>
            <w:tcW w:w="881" w:type="pct"/>
            <w:vMerge/>
            <w:shd w:val="clear" w:color="auto" w:fill="auto"/>
          </w:tcPr>
          <w:p w:rsidR="003E7A27" w:rsidRPr="00C9550D" w:rsidRDefault="003E7A27" w:rsidP="003E7A27">
            <w:pPr>
              <w:pStyle w:val="102"/>
              <w:rPr>
                <w:b/>
                <w:sz w:val="28"/>
                <w:szCs w:val="28"/>
              </w:rPr>
            </w:pPr>
          </w:p>
        </w:tc>
        <w:tc>
          <w:tcPr>
            <w:tcW w:w="1775" w:type="pct"/>
            <w:gridSpan w:val="11"/>
            <w:shd w:val="clear" w:color="auto" w:fill="auto"/>
          </w:tcPr>
          <w:p w:rsidR="003E7A27" w:rsidRPr="00C9550D" w:rsidRDefault="003E7A27" w:rsidP="003E7A27">
            <w:pPr>
              <w:pStyle w:val="101"/>
              <w:rPr>
                <w:rFonts w:eastAsia="Calibri"/>
                <w:sz w:val="28"/>
                <w:szCs w:val="28"/>
                <w:lang w:eastAsia="en-US"/>
              </w:rPr>
            </w:pPr>
            <w:r w:rsidRPr="00C9550D">
              <w:rPr>
                <w:sz w:val="28"/>
                <w:szCs w:val="28"/>
              </w:rPr>
              <w:t xml:space="preserve">магистральные улицы и дороги </w:t>
            </w:r>
          </w:p>
        </w:tc>
        <w:tc>
          <w:tcPr>
            <w:tcW w:w="590" w:type="pct"/>
            <w:gridSpan w:val="6"/>
            <w:shd w:val="clear" w:color="auto" w:fill="auto"/>
          </w:tcPr>
          <w:p w:rsidR="003E7A27" w:rsidRPr="00C9550D" w:rsidRDefault="003E7A27" w:rsidP="003E7A27">
            <w:pPr>
              <w:pStyle w:val="101"/>
              <w:rPr>
                <w:rFonts w:eastAsia="Calibri"/>
                <w:sz w:val="28"/>
                <w:szCs w:val="28"/>
                <w:lang w:eastAsia="en-US"/>
              </w:rPr>
            </w:pPr>
            <w:r w:rsidRPr="00C9550D">
              <w:rPr>
                <w:sz w:val="28"/>
                <w:szCs w:val="28"/>
              </w:rPr>
              <w:t>10,0</w:t>
            </w:r>
          </w:p>
        </w:tc>
        <w:tc>
          <w:tcPr>
            <w:tcW w:w="921" w:type="pct"/>
            <w:gridSpan w:val="8"/>
            <w:shd w:val="clear" w:color="auto" w:fill="auto"/>
          </w:tcPr>
          <w:p w:rsidR="003E7A27" w:rsidRPr="00C9550D" w:rsidRDefault="003E7A27" w:rsidP="003E7A27">
            <w:pPr>
              <w:pStyle w:val="101"/>
              <w:rPr>
                <w:rFonts w:eastAsia="Calibri"/>
                <w:sz w:val="28"/>
                <w:szCs w:val="28"/>
                <w:lang w:eastAsia="en-US"/>
              </w:rPr>
            </w:pPr>
            <w:r w:rsidRPr="00C9550D">
              <w:rPr>
                <w:sz w:val="28"/>
                <w:szCs w:val="28"/>
              </w:rPr>
              <w:t>10,0</w:t>
            </w:r>
          </w:p>
        </w:tc>
      </w:tr>
      <w:tr w:rsidR="003E7A27" w:rsidRPr="00C9550D" w:rsidTr="00AF1B2A">
        <w:tc>
          <w:tcPr>
            <w:tcW w:w="833" w:type="pct"/>
            <w:vMerge/>
            <w:shd w:val="clear" w:color="auto" w:fill="auto"/>
          </w:tcPr>
          <w:p w:rsidR="003E7A27" w:rsidRPr="00C9550D" w:rsidRDefault="003E7A27" w:rsidP="003E7A27">
            <w:pPr>
              <w:pStyle w:val="102"/>
              <w:rPr>
                <w:b/>
                <w:sz w:val="28"/>
                <w:szCs w:val="28"/>
              </w:rPr>
            </w:pPr>
          </w:p>
        </w:tc>
        <w:tc>
          <w:tcPr>
            <w:tcW w:w="881" w:type="pct"/>
            <w:vMerge/>
            <w:shd w:val="clear" w:color="auto" w:fill="auto"/>
          </w:tcPr>
          <w:p w:rsidR="003E7A27" w:rsidRPr="00C9550D" w:rsidRDefault="003E7A27" w:rsidP="003E7A27">
            <w:pPr>
              <w:pStyle w:val="102"/>
              <w:rPr>
                <w:b/>
                <w:sz w:val="28"/>
                <w:szCs w:val="28"/>
              </w:rPr>
            </w:pPr>
          </w:p>
        </w:tc>
        <w:tc>
          <w:tcPr>
            <w:tcW w:w="1775" w:type="pct"/>
            <w:gridSpan w:val="11"/>
            <w:shd w:val="clear" w:color="auto" w:fill="auto"/>
          </w:tcPr>
          <w:p w:rsidR="003E7A27" w:rsidRPr="00C9550D" w:rsidRDefault="003E7A27" w:rsidP="003E7A27">
            <w:pPr>
              <w:pStyle w:val="101"/>
              <w:rPr>
                <w:rFonts w:eastAsia="Calibri"/>
                <w:sz w:val="28"/>
                <w:szCs w:val="28"/>
                <w:lang w:eastAsia="en-US"/>
              </w:rPr>
            </w:pPr>
            <w:r w:rsidRPr="00C9550D">
              <w:rPr>
                <w:sz w:val="28"/>
                <w:szCs w:val="28"/>
              </w:rPr>
              <w:t xml:space="preserve">улицы местного значения </w:t>
            </w:r>
          </w:p>
        </w:tc>
        <w:tc>
          <w:tcPr>
            <w:tcW w:w="590" w:type="pct"/>
            <w:gridSpan w:val="6"/>
            <w:shd w:val="clear" w:color="auto" w:fill="auto"/>
          </w:tcPr>
          <w:p w:rsidR="003E7A27" w:rsidRPr="00C9550D" w:rsidRDefault="003E7A27" w:rsidP="003E7A27">
            <w:pPr>
              <w:pStyle w:val="101"/>
              <w:rPr>
                <w:rFonts w:eastAsia="Calibri"/>
                <w:sz w:val="28"/>
                <w:szCs w:val="28"/>
                <w:lang w:eastAsia="en-US"/>
              </w:rPr>
            </w:pPr>
            <w:r w:rsidRPr="00C9550D">
              <w:rPr>
                <w:sz w:val="28"/>
                <w:szCs w:val="28"/>
              </w:rPr>
              <w:t>8,0</w:t>
            </w:r>
          </w:p>
        </w:tc>
        <w:tc>
          <w:tcPr>
            <w:tcW w:w="921" w:type="pct"/>
            <w:gridSpan w:val="8"/>
            <w:shd w:val="clear" w:color="auto" w:fill="auto"/>
          </w:tcPr>
          <w:p w:rsidR="003E7A27" w:rsidRPr="00C9550D" w:rsidRDefault="003E7A27" w:rsidP="003E7A27">
            <w:pPr>
              <w:pStyle w:val="101"/>
              <w:rPr>
                <w:rFonts w:eastAsia="Calibri"/>
                <w:sz w:val="28"/>
                <w:szCs w:val="28"/>
                <w:lang w:eastAsia="en-US"/>
              </w:rPr>
            </w:pPr>
            <w:r w:rsidRPr="00C9550D">
              <w:rPr>
                <w:sz w:val="28"/>
                <w:szCs w:val="28"/>
              </w:rPr>
              <w:t>8,0</w:t>
            </w:r>
          </w:p>
        </w:tc>
      </w:tr>
      <w:tr w:rsidR="003E7A27" w:rsidRPr="00C9550D" w:rsidTr="00AF1B2A">
        <w:tc>
          <w:tcPr>
            <w:tcW w:w="833" w:type="pct"/>
            <w:vMerge/>
            <w:shd w:val="clear" w:color="auto" w:fill="auto"/>
          </w:tcPr>
          <w:p w:rsidR="003E7A27" w:rsidRPr="00C9550D" w:rsidRDefault="003E7A27" w:rsidP="003E7A27">
            <w:pPr>
              <w:pStyle w:val="102"/>
              <w:rPr>
                <w:b/>
                <w:sz w:val="28"/>
                <w:szCs w:val="28"/>
              </w:rPr>
            </w:pPr>
          </w:p>
        </w:tc>
        <w:tc>
          <w:tcPr>
            <w:tcW w:w="881" w:type="pct"/>
            <w:vMerge/>
            <w:shd w:val="clear" w:color="auto" w:fill="auto"/>
          </w:tcPr>
          <w:p w:rsidR="003E7A27" w:rsidRPr="00C9550D" w:rsidRDefault="003E7A27" w:rsidP="003E7A27">
            <w:pPr>
              <w:pStyle w:val="102"/>
              <w:rPr>
                <w:b/>
                <w:sz w:val="28"/>
                <w:szCs w:val="28"/>
              </w:rPr>
            </w:pPr>
          </w:p>
        </w:tc>
        <w:tc>
          <w:tcPr>
            <w:tcW w:w="1775" w:type="pct"/>
            <w:gridSpan w:val="11"/>
            <w:shd w:val="clear" w:color="auto" w:fill="auto"/>
          </w:tcPr>
          <w:p w:rsidR="003E7A27" w:rsidRPr="00C9550D" w:rsidRDefault="003E7A27" w:rsidP="003E7A27">
            <w:pPr>
              <w:pStyle w:val="101"/>
              <w:rPr>
                <w:rFonts w:eastAsia="Calibri"/>
                <w:sz w:val="28"/>
                <w:szCs w:val="28"/>
                <w:lang w:eastAsia="en-US"/>
              </w:rPr>
            </w:pPr>
            <w:r w:rsidRPr="00C9550D">
              <w:rPr>
                <w:sz w:val="28"/>
                <w:szCs w:val="28"/>
              </w:rPr>
              <w:t>проезды</w:t>
            </w:r>
          </w:p>
        </w:tc>
        <w:tc>
          <w:tcPr>
            <w:tcW w:w="590" w:type="pct"/>
            <w:gridSpan w:val="6"/>
            <w:shd w:val="clear" w:color="auto" w:fill="auto"/>
          </w:tcPr>
          <w:p w:rsidR="003E7A27" w:rsidRPr="00C9550D" w:rsidRDefault="003E7A27" w:rsidP="003E7A27">
            <w:pPr>
              <w:pStyle w:val="101"/>
              <w:rPr>
                <w:rFonts w:eastAsia="Calibri"/>
                <w:sz w:val="28"/>
                <w:szCs w:val="28"/>
                <w:lang w:eastAsia="en-US"/>
              </w:rPr>
            </w:pPr>
            <w:r w:rsidRPr="00C9550D">
              <w:rPr>
                <w:sz w:val="28"/>
                <w:szCs w:val="28"/>
              </w:rPr>
              <w:t>8,0</w:t>
            </w:r>
          </w:p>
        </w:tc>
        <w:tc>
          <w:tcPr>
            <w:tcW w:w="921" w:type="pct"/>
            <w:gridSpan w:val="8"/>
            <w:shd w:val="clear" w:color="auto" w:fill="auto"/>
          </w:tcPr>
          <w:p w:rsidR="003E7A27" w:rsidRPr="00C9550D" w:rsidRDefault="003E7A27" w:rsidP="003E7A27">
            <w:pPr>
              <w:pStyle w:val="101"/>
              <w:rPr>
                <w:rFonts w:eastAsia="Calibri"/>
                <w:sz w:val="28"/>
                <w:szCs w:val="28"/>
                <w:lang w:eastAsia="en-US"/>
              </w:rPr>
            </w:pPr>
            <w:r w:rsidRPr="00C9550D">
              <w:rPr>
                <w:sz w:val="28"/>
                <w:szCs w:val="28"/>
              </w:rPr>
              <w:t>8,0</w:t>
            </w:r>
          </w:p>
        </w:tc>
      </w:tr>
      <w:tr w:rsidR="00C91100" w:rsidRPr="00C9550D" w:rsidTr="00AF1B2A">
        <w:tc>
          <w:tcPr>
            <w:tcW w:w="833" w:type="pct"/>
            <w:vMerge/>
            <w:shd w:val="clear" w:color="auto" w:fill="auto"/>
          </w:tcPr>
          <w:p w:rsidR="00222B66" w:rsidRPr="00C9550D" w:rsidRDefault="00222B66" w:rsidP="00222B66">
            <w:pPr>
              <w:pStyle w:val="102"/>
              <w:rPr>
                <w:b/>
                <w:sz w:val="28"/>
                <w:szCs w:val="28"/>
              </w:rPr>
            </w:pPr>
          </w:p>
        </w:tc>
        <w:tc>
          <w:tcPr>
            <w:tcW w:w="881" w:type="pct"/>
            <w:vMerge w:val="restart"/>
            <w:shd w:val="clear" w:color="auto" w:fill="auto"/>
          </w:tcPr>
          <w:p w:rsidR="00222B66" w:rsidRPr="00C9550D" w:rsidRDefault="00222B66" w:rsidP="00222B66">
            <w:pPr>
              <w:pStyle w:val="101"/>
              <w:rPr>
                <w:sz w:val="28"/>
                <w:szCs w:val="28"/>
              </w:rPr>
            </w:pPr>
            <w:r w:rsidRPr="00C9550D">
              <w:rPr>
                <w:sz w:val="28"/>
                <w:szCs w:val="28"/>
              </w:rPr>
              <w:t>Ширина боковых проездов, м</w:t>
            </w:r>
          </w:p>
        </w:tc>
        <w:tc>
          <w:tcPr>
            <w:tcW w:w="2117" w:type="pct"/>
            <w:gridSpan w:val="13"/>
            <w:shd w:val="clear" w:color="auto" w:fill="auto"/>
          </w:tcPr>
          <w:p w:rsidR="00222B66" w:rsidRPr="00C9550D" w:rsidRDefault="00222B66" w:rsidP="00222B66">
            <w:pPr>
              <w:pStyle w:val="101"/>
              <w:rPr>
                <w:sz w:val="28"/>
                <w:szCs w:val="28"/>
              </w:rPr>
            </w:pPr>
            <w:r w:rsidRPr="00C9550D">
              <w:rPr>
                <w:rFonts w:eastAsia="Calibri"/>
                <w:sz w:val="28"/>
                <w:szCs w:val="28"/>
                <w:lang w:eastAsia="en-US"/>
              </w:rPr>
              <w:t>при движении транспорта и без устройства специальных полос для стоянки автомобилей</w:t>
            </w:r>
          </w:p>
        </w:tc>
        <w:tc>
          <w:tcPr>
            <w:tcW w:w="1169" w:type="pct"/>
            <w:gridSpan w:val="12"/>
            <w:shd w:val="clear" w:color="auto" w:fill="auto"/>
          </w:tcPr>
          <w:p w:rsidR="00222B66" w:rsidRPr="00C9550D" w:rsidRDefault="00222B66" w:rsidP="00222B66">
            <w:pPr>
              <w:pStyle w:val="101"/>
              <w:rPr>
                <w:sz w:val="28"/>
                <w:szCs w:val="28"/>
              </w:rPr>
            </w:pPr>
            <w:r w:rsidRPr="00C9550D">
              <w:rPr>
                <w:sz w:val="28"/>
                <w:szCs w:val="28"/>
              </w:rPr>
              <w:t xml:space="preserve">не менее </w:t>
            </w:r>
            <w:r w:rsidRPr="00C9550D">
              <w:rPr>
                <w:rFonts w:eastAsia="Calibri"/>
                <w:sz w:val="28"/>
                <w:szCs w:val="28"/>
                <w:lang w:eastAsia="en-US"/>
              </w:rPr>
              <w:t>7</w:t>
            </w:r>
          </w:p>
        </w:tc>
      </w:tr>
      <w:tr w:rsidR="00C91100" w:rsidRPr="00C9550D" w:rsidTr="00AF1B2A">
        <w:tc>
          <w:tcPr>
            <w:tcW w:w="833" w:type="pct"/>
            <w:vMerge/>
            <w:shd w:val="clear" w:color="auto" w:fill="auto"/>
          </w:tcPr>
          <w:p w:rsidR="00222B66" w:rsidRPr="00C9550D" w:rsidRDefault="00222B66" w:rsidP="00222B66">
            <w:pPr>
              <w:pStyle w:val="102"/>
              <w:rPr>
                <w:b/>
                <w:sz w:val="28"/>
                <w:szCs w:val="28"/>
              </w:rPr>
            </w:pPr>
          </w:p>
        </w:tc>
        <w:tc>
          <w:tcPr>
            <w:tcW w:w="881" w:type="pct"/>
            <w:vMerge/>
            <w:shd w:val="clear" w:color="auto" w:fill="auto"/>
          </w:tcPr>
          <w:p w:rsidR="00222B66" w:rsidRPr="00C9550D" w:rsidRDefault="00222B66" w:rsidP="00222B66">
            <w:pPr>
              <w:pStyle w:val="102"/>
              <w:rPr>
                <w:b/>
                <w:sz w:val="28"/>
                <w:szCs w:val="28"/>
              </w:rPr>
            </w:pPr>
          </w:p>
        </w:tc>
        <w:tc>
          <w:tcPr>
            <w:tcW w:w="2117" w:type="pct"/>
            <w:gridSpan w:val="13"/>
            <w:shd w:val="clear" w:color="auto" w:fill="auto"/>
          </w:tcPr>
          <w:p w:rsidR="00222B66" w:rsidRPr="00C9550D" w:rsidRDefault="00222B66" w:rsidP="00222B66">
            <w:pPr>
              <w:pStyle w:val="101"/>
              <w:rPr>
                <w:sz w:val="28"/>
                <w:szCs w:val="28"/>
              </w:rPr>
            </w:pPr>
            <w:r w:rsidRPr="00C9550D">
              <w:rPr>
                <w:rFonts w:eastAsia="Calibri"/>
                <w:sz w:val="28"/>
                <w:szCs w:val="28"/>
                <w:lang w:eastAsia="en-US"/>
              </w:rPr>
              <w:t>при движении транспорта и организации по местному проезду движения общественного пассажирского транспорта в одном направлении</w:t>
            </w:r>
          </w:p>
        </w:tc>
        <w:tc>
          <w:tcPr>
            <w:tcW w:w="1169" w:type="pct"/>
            <w:gridSpan w:val="12"/>
            <w:shd w:val="clear" w:color="auto" w:fill="auto"/>
          </w:tcPr>
          <w:p w:rsidR="00222B66" w:rsidRPr="00C9550D" w:rsidRDefault="00222B66" w:rsidP="00222B66">
            <w:pPr>
              <w:pStyle w:val="101"/>
              <w:rPr>
                <w:sz w:val="28"/>
                <w:szCs w:val="28"/>
              </w:rPr>
            </w:pPr>
            <w:r w:rsidRPr="00C9550D">
              <w:rPr>
                <w:rFonts w:eastAsia="Calibri"/>
                <w:sz w:val="28"/>
                <w:szCs w:val="28"/>
                <w:lang w:eastAsia="en-US"/>
              </w:rPr>
              <w:t>7,5</w:t>
            </w:r>
          </w:p>
        </w:tc>
      </w:tr>
      <w:tr w:rsidR="00C91100" w:rsidRPr="00C9550D" w:rsidTr="00AF1B2A">
        <w:tc>
          <w:tcPr>
            <w:tcW w:w="833" w:type="pct"/>
            <w:vMerge/>
            <w:shd w:val="clear" w:color="auto" w:fill="auto"/>
          </w:tcPr>
          <w:p w:rsidR="00222B66" w:rsidRPr="00C9550D" w:rsidRDefault="00222B66" w:rsidP="00222B66">
            <w:pPr>
              <w:pStyle w:val="102"/>
              <w:rPr>
                <w:b/>
                <w:sz w:val="28"/>
                <w:szCs w:val="28"/>
              </w:rPr>
            </w:pPr>
          </w:p>
        </w:tc>
        <w:tc>
          <w:tcPr>
            <w:tcW w:w="881" w:type="pct"/>
            <w:vMerge/>
            <w:shd w:val="clear" w:color="auto" w:fill="auto"/>
          </w:tcPr>
          <w:p w:rsidR="00222B66" w:rsidRPr="00C9550D" w:rsidRDefault="00222B66" w:rsidP="00222B66">
            <w:pPr>
              <w:pStyle w:val="102"/>
              <w:rPr>
                <w:b/>
                <w:sz w:val="28"/>
                <w:szCs w:val="28"/>
              </w:rPr>
            </w:pPr>
          </w:p>
        </w:tc>
        <w:tc>
          <w:tcPr>
            <w:tcW w:w="2117" w:type="pct"/>
            <w:gridSpan w:val="13"/>
            <w:shd w:val="clear" w:color="auto" w:fill="auto"/>
          </w:tcPr>
          <w:p w:rsidR="00222B66" w:rsidRPr="00C9550D" w:rsidRDefault="00222B66" w:rsidP="00222B66">
            <w:pPr>
              <w:pStyle w:val="101"/>
              <w:rPr>
                <w:sz w:val="28"/>
                <w:szCs w:val="28"/>
              </w:rPr>
            </w:pPr>
            <w:r w:rsidRPr="00C9550D">
              <w:rPr>
                <w:rFonts w:eastAsia="Calibri"/>
                <w:sz w:val="28"/>
                <w:szCs w:val="28"/>
                <w:lang w:eastAsia="en-US"/>
              </w:rPr>
              <w:t>при движении транспорта и организации по местному проезду движения общественного пассажирского транспорта в двух направлениях</w:t>
            </w:r>
          </w:p>
        </w:tc>
        <w:tc>
          <w:tcPr>
            <w:tcW w:w="1169" w:type="pct"/>
            <w:gridSpan w:val="12"/>
            <w:shd w:val="clear" w:color="auto" w:fill="auto"/>
          </w:tcPr>
          <w:p w:rsidR="00222B66" w:rsidRPr="00C9550D" w:rsidRDefault="00222B66" w:rsidP="00222B66">
            <w:pPr>
              <w:pStyle w:val="101"/>
              <w:rPr>
                <w:sz w:val="28"/>
                <w:szCs w:val="28"/>
              </w:rPr>
            </w:pPr>
            <w:r w:rsidRPr="00C9550D">
              <w:rPr>
                <w:rFonts w:eastAsia="Calibri"/>
                <w:sz w:val="28"/>
                <w:szCs w:val="28"/>
                <w:lang w:eastAsia="en-US"/>
              </w:rPr>
              <w:t>10,50</w:t>
            </w:r>
          </w:p>
        </w:tc>
      </w:tr>
      <w:tr w:rsidR="00C91100" w:rsidRPr="00C9550D" w:rsidTr="00AF1B2A">
        <w:tc>
          <w:tcPr>
            <w:tcW w:w="833" w:type="pct"/>
            <w:vMerge/>
            <w:shd w:val="clear" w:color="auto" w:fill="auto"/>
          </w:tcPr>
          <w:p w:rsidR="00222B66" w:rsidRPr="00C9550D" w:rsidRDefault="00222B66" w:rsidP="00222B66">
            <w:pPr>
              <w:pStyle w:val="102"/>
              <w:rPr>
                <w:b/>
                <w:sz w:val="28"/>
                <w:szCs w:val="28"/>
              </w:rPr>
            </w:pPr>
          </w:p>
        </w:tc>
        <w:tc>
          <w:tcPr>
            <w:tcW w:w="881" w:type="pct"/>
            <w:shd w:val="clear" w:color="auto" w:fill="auto"/>
          </w:tcPr>
          <w:p w:rsidR="00222B66" w:rsidRPr="00C9550D" w:rsidRDefault="00222B66" w:rsidP="00222B66">
            <w:pPr>
              <w:pStyle w:val="101"/>
              <w:rPr>
                <w:sz w:val="28"/>
                <w:szCs w:val="28"/>
              </w:rPr>
            </w:pPr>
            <w:r w:rsidRPr="00C9550D">
              <w:rPr>
                <w:rFonts w:eastAsia="Calibri"/>
                <w:sz w:val="28"/>
                <w:szCs w:val="28"/>
                <w:lang w:eastAsia="en-US"/>
              </w:rPr>
              <w:t xml:space="preserve">Расстояние до </w:t>
            </w:r>
            <w:r w:rsidRPr="00C9550D">
              <w:rPr>
                <w:rFonts w:eastAsia="Calibri"/>
                <w:sz w:val="28"/>
                <w:szCs w:val="28"/>
                <w:lang w:eastAsia="en-US"/>
              </w:rPr>
              <w:lastRenderedPageBreak/>
              <w:t xml:space="preserve">примыканий </w:t>
            </w:r>
            <w:proofErr w:type="spellStart"/>
            <w:r w:rsidRPr="00C9550D">
              <w:rPr>
                <w:rFonts w:eastAsia="Calibri"/>
                <w:sz w:val="28"/>
                <w:szCs w:val="28"/>
                <w:lang w:eastAsia="en-US"/>
              </w:rPr>
              <w:t>пешеходно</w:t>
            </w:r>
            <w:proofErr w:type="spellEnd"/>
            <w:r w:rsidRPr="00C9550D">
              <w:rPr>
                <w:rFonts w:eastAsia="Calibri"/>
                <w:sz w:val="28"/>
                <w:szCs w:val="28"/>
                <w:lang w:eastAsia="en-US"/>
              </w:rPr>
              <w:t>-транспортных улиц, улиц и дорог местного значения, проездов к другим магистральным улицам и дорогам регулируемого движения, м</w:t>
            </w:r>
          </w:p>
        </w:tc>
        <w:tc>
          <w:tcPr>
            <w:tcW w:w="3286" w:type="pct"/>
            <w:gridSpan w:val="25"/>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lastRenderedPageBreak/>
              <w:t xml:space="preserve">не менее 50  от конца кривой радиуса закругления на ближайшем пересечении </w:t>
            </w:r>
            <w:r w:rsidRPr="00C9550D">
              <w:rPr>
                <w:rFonts w:eastAsia="Calibri"/>
                <w:sz w:val="28"/>
                <w:szCs w:val="28"/>
                <w:lang w:eastAsia="en-US"/>
              </w:rPr>
              <w:lastRenderedPageBreak/>
              <w:t>и не менее 150  друг от друга.</w:t>
            </w:r>
          </w:p>
        </w:tc>
      </w:tr>
      <w:tr w:rsidR="00C91100" w:rsidRPr="00C9550D" w:rsidTr="00BF6D56">
        <w:trPr>
          <w:trHeight w:val="1046"/>
        </w:trPr>
        <w:tc>
          <w:tcPr>
            <w:tcW w:w="833" w:type="pct"/>
            <w:vMerge/>
            <w:shd w:val="clear" w:color="auto" w:fill="auto"/>
          </w:tcPr>
          <w:p w:rsidR="00222B66" w:rsidRPr="00C9550D" w:rsidRDefault="00222B66" w:rsidP="00222B66">
            <w:pPr>
              <w:pStyle w:val="102"/>
              <w:rPr>
                <w:b/>
                <w:sz w:val="28"/>
                <w:szCs w:val="28"/>
              </w:rPr>
            </w:pPr>
          </w:p>
        </w:tc>
        <w:tc>
          <w:tcPr>
            <w:tcW w:w="881" w:type="pct"/>
            <w:shd w:val="clear" w:color="auto" w:fill="auto"/>
          </w:tcPr>
          <w:p w:rsidR="00222B66" w:rsidRPr="00C9550D" w:rsidRDefault="00222B66" w:rsidP="00222B66">
            <w:pPr>
              <w:pStyle w:val="101"/>
              <w:rPr>
                <w:sz w:val="28"/>
                <w:szCs w:val="28"/>
              </w:rPr>
            </w:pPr>
            <w:r w:rsidRPr="00C9550D">
              <w:rPr>
                <w:sz w:val="28"/>
                <w:szCs w:val="28"/>
              </w:rPr>
              <w:t>Расстояние от края основной проезжей части магистральных дорог до линии регулирования жилой застройки, м</w:t>
            </w:r>
          </w:p>
        </w:tc>
        <w:tc>
          <w:tcPr>
            <w:tcW w:w="3286" w:type="pct"/>
            <w:gridSpan w:val="25"/>
            <w:shd w:val="clear" w:color="auto" w:fill="auto"/>
          </w:tcPr>
          <w:p w:rsidR="00222B66" w:rsidRPr="00C9550D" w:rsidRDefault="00222B66" w:rsidP="00222B66">
            <w:pPr>
              <w:pStyle w:val="101"/>
              <w:keepNext/>
              <w:rPr>
                <w:rFonts w:eastAsia="Calibri"/>
                <w:sz w:val="28"/>
                <w:szCs w:val="28"/>
                <w:lang w:eastAsia="en-US"/>
              </w:rPr>
            </w:pPr>
            <w:r w:rsidRPr="00C9550D">
              <w:rPr>
                <w:sz w:val="28"/>
                <w:szCs w:val="28"/>
              </w:rPr>
              <w:t>не менее</w:t>
            </w:r>
            <w:r w:rsidRPr="00C9550D">
              <w:rPr>
                <w:rFonts w:eastAsia="Calibri"/>
                <w:sz w:val="28"/>
                <w:szCs w:val="28"/>
                <w:lang w:eastAsia="en-US"/>
              </w:rPr>
              <w:t xml:space="preserve"> 50, </w:t>
            </w:r>
          </w:p>
          <w:p w:rsidR="00222B66" w:rsidRPr="00C9550D" w:rsidRDefault="00222B66" w:rsidP="00222B66">
            <w:pPr>
              <w:pStyle w:val="101"/>
              <w:rPr>
                <w:sz w:val="28"/>
                <w:szCs w:val="28"/>
              </w:rPr>
            </w:pPr>
            <w:r w:rsidRPr="00C9550D">
              <w:rPr>
                <w:sz w:val="28"/>
                <w:szCs w:val="28"/>
              </w:rPr>
              <w:t xml:space="preserve">при условии применения </w:t>
            </w:r>
            <w:proofErr w:type="spellStart"/>
            <w:r w:rsidRPr="00C9550D">
              <w:rPr>
                <w:sz w:val="28"/>
                <w:szCs w:val="28"/>
              </w:rPr>
              <w:t>шумозащитных</w:t>
            </w:r>
            <w:proofErr w:type="spellEnd"/>
            <w:r w:rsidRPr="00C9550D">
              <w:rPr>
                <w:sz w:val="28"/>
                <w:szCs w:val="28"/>
              </w:rPr>
              <w:t xml:space="preserve"> устройств - не менее 25</w:t>
            </w:r>
          </w:p>
          <w:p w:rsidR="00222B66" w:rsidRPr="00C9550D" w:rsidRDefault="00222B66" w:rsidP="00222B66">
            <w:pPr>
              <w:pStyle w:val="101"/>
              <w:rPr>
                <w:sz w:val="28"/>
                <w:szCs w:val="28"/>
              </w:rPr>
            </w:pPr>
          </w:p>
          <w:p w:rsidR="00222B66" w:rsidRPr="00C9550D" w:rsidRDefault="00222B66" w:rsidP="00222B66">
            <w:pPr>
              <w:pStyle w:val="101"/>
              <w:rPr>
                <w:sz w:val="28"/>
                <w:szCs w:val="28"/>
              </w:rPr>
            </w:pPr>
          </w:p>
          <w:p w:rsidR="00222B66" w:rsidRPr="00C9550D" w:rsidRDefault="00222B66" w:rsidP="00222B66">
            <w:pPr>
              <w:pStyle w:val="101"/>
              <w:rPr>
                <w:rFonts w:eastAsia="Calibri"/>
                <w:sz w:val="28"/>
                <w:szCs w:val="28"/>
                <w:lang w:eastAsia="en-US"/>
              </w:rPr>
            </w:pPr>
          </w:p>
        </w:tc>
      </w:tr>
      <w:tr w:rsidR="00C91100" w:rsidRPr="00C9550D" w:rsidTr="00AF1B2A">
        <w:tc>
          <w:tcPr>
            <w:tcW w:w="833" w:type="pct"/>
            <w:vMerge/>
            <w:shd w:val="clear" w:color="auto" w:fill="auto"/>
          </w:tcPr>
          <w:p w:rsidR="00222B66" w:rsidRPr="00C9550D" w:rsidRDefault="00222B66" w:rsidP="00222B66">
            <w:pPr>
              <w:pStyle w:val="102"/>
              <w:rPr>
                <w:b/>
                <w:sz w:val="28"/>
                <w:szCs w:val="28"/>
              </w:rPr>
            </w:pPr>
          </w:p>
        </w:tc>
        <w:tc>
          <w:tcPr>
            <w:tcW w:w="881" w:type="pct"/>
            <w:shd w:val="clear" w:color="auto" w:fill="auto"/>
          </w:tcPr>
          <w:p w:rsidR="00222B66" w:rsidRPr="00C9550D" w:rsidRDefault="00222B66" w:rsidP="00222B66">
            <w:pPr>
              <w:pStyle w:val="101"/>
              <w:rPr>
                <w:sz w:val="28"/>
                <w:szCs w:val="28"/>
              </w:rPr>
            </w:pPr>
            <w:r w:rsidRPr="00C9550D">
              <w:rPr>
                <w:sz w:val="28"/>
                <w:szCs w:val="28"/>
              </w:rPr>
              <w:t xml:space="preserve">Расстояние от края основной проезжей части улиц, местных или боковых проездов до линии </w:t>
            </w:r>
            <w:r w:rsidRPr="00C9550D">
              <w:rPr>
                <w:sz w:val="28"/>
                <w:szCs w:val="28"/>
              </w:rPr>
              <w:lastRenderedPageBreak/>
              <w:t>застройки, м</w:t>
            </w:r>
          </w:p>
        </w:tc>
        <w:tc>
          <w:tcPr>
            <w:tcW w:w="3286" w:type="pct"/>
            <w:gridSpan w:val="25"/>
            <w:shd w:val="clear" w:color="auto" w:fill="auto"/>
          </w:tcPr>
          <w:p w:rsidR="00222B66" w:rsidRPr="00C9550D" w:rsidRDefault="00222B66" w:rsidP="00222B66">
            <w:pPr>
              <w:pStyle w:val="101"/>
              <w:keepNext/>
              <w:rPr>
                <w:rFonts w:eastAsia="Calibri"/>
                <w:sz w:val="28"/>
                <w:szCs w:val="28"/>
                <w:lang w:eastAsia="en-US"/>
              </w:rPr>
            </w:pPr>
            <w:r w:rsidRPr="00C9550D">
              <w:rPr>
                <w:sz w:val="28"/>
                <w:szCs w:val="28"/>
              </w:rPr>
              <w:lastRenderedPageBreak/>
              <w:t>не более</w:t>
            </w:r>
            <w:r w:rsidRPr="00C9550D">
              <w:rPr>
                <w:rFonts w:eastAsia="Calibri"/>
                <w:sz w:val="28"/>
                <w:szCs w:val="28"/>
                <w:lang w:eastAsia="en-US"/>
              </w:rPr>
              <w:t xml:space="preserve"> 25,</w:t>
            </w:r>
          </w:p>
          <w:p w:rsidR="00222B66" w:rsidRPr="00C9550D" w:rsidRDefault="00222B66" w:rsidP="00222B66">
            <w:pPr>
              <w:pStyle w:val="101"/>
              <w:rPr>
                <w:rFonts w:eastAsia="Calibri"/>
                <w:sz w:val="28"/>
                <w:szCs w:val="28"/>
                <w:lang w:eastAsia="en-US"/>
              </w:rPr>
            </w:pPr>
            <w:r w:rsidRPr="00C9550D">
              <w:rPr>
                <w:sz w:val="28"/>
                <w:szCs w:val="28"/>
              </w:rPr>
              <w:t>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w:t>
            </w:r>
          </w:p>
        </w:tc>
      </w:tr>
      <w:tr w:rsidR="00C91100" w:rsidRPr="00C9550D" w:rsidTr="00AF1B2A">
        <w:tc>
          <w:tcPr>
            <w:tcW w:w="833" w:type="pct"/>
            <w:vMerge/>
            <w:shd w:val="clear" w:color="auto" w:fill="auto"/>
          </w:tcPr>
          <w:p w:rsidR="00222B66" w:rsidRPr="00C9550D" w:rsidRDefault="00222B66" w:rsidP="00222B66">
            <w:pPr>
              <w:pStyle w:val="102"/>
              <w:rPr>
                <w:b/>
                <w:sz w:val="28"/>
                <w:szCs w:val="28"/>
              </w:rPr>
            </w:pPr>
          </w:p>
        </w:tc>
        <w:tc>
          <w:tcPr>
            <w:tcW w:w="881" w:type="pct"/>
            <w:vMerge w:val="restart"/>
            <w:shd w:val="clear" w:color="auto" w:fill="auto"/>
          </w:tcPr>
          <w:p w:rsidR="00222B66" w:rsidRPr="00C9550D" w:rsidRDefault="00222B66" w:rsidP="00222B66">
            <w:pPr>
              <w:pStyle w:val="101"/>
              <w:rPr>
                <w:sz w:val="28"/>
                <w:szCs w:val="28"/>
              </w:rPr>
            </w:pPr>
            <w:r w:rsidRPr="00C9550D">
              <w:rPr>
                <w:sz w:val="28"/>
                <w:szCs w:val="28"/>
              </w:rPr>
              <w:t>Расстояние до въездов и выездов на территории кварталов и микрорайонов, м</w:t>
            </w: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sz w:val="28"/>
                <w:szCs w:val="28"/>
              </w:rPr>
              <w:t>от границы пересечений улиц, дорог и проездов местного значения (от стоп-линии)</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sz w:val="28"/>
                <w:szCs w:val="28"/>
              </w:rPr>
              <w:t xml:space="preserve">не менее 35 </w:t>
            </w:r>
          </w:p>
        </w:tc>
      </w:tr>
      <w:tr w:rsidR="00C91100" w:rsidRPr="00C9550D" w:rsidTr="00AF1B2A">
        <w:tc>
          <w:tcPr>
            <w:tcW w:w="833" w:type="pct"/>
            <w:vMerge/>
            <w:shd w:val="clear" w:color="auto" w:fill="auto"/>
          </w:tcPr>
          <w:p w:rsidR="00222B66" w:rsidRPr="00C9550D" w:rsidRDefault="00222B66" w:rsidP="00222B66">
            <w:pPr>
              <w:pStyle w:val="102"/>
              <w:rPr>
                <w:b/>
                <w:sz w:val="28"/>
                <w:szCs w:val="28"/>
              </w:rPr>
            </w:pPr>
          </w:p>
        </w:tc>
        <w:tc>
          <w:tcPr>
            <w:tcW w:w="881" w:type="pct"/>
            <w:vMerge/>
            <w:shd w:val="clear" w:color="auto" w:fill="auto"/>
          </w:tcPr>
          <w:p w:rsidR="00222B66" w:rsidRPr="00C9550D" w:rsidRDefault="00222B66" w:rsidP="00222B66">
            <w:pPr>
              <w:pStyle w:val="102"/>
              <w:rPr>
                <w:b/>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sz w:val="28"/>
                <w:szCs w:val="28"/>
              </w:rPr>
              <w:t>от остановочного пункта общественного транспорта при отсутствии островка безопасности</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sz w:val="28"/>
                <w:szCs w:val="28"/>
              </w:rPr>
              <w:t xml:space="preserve">не менее 30 </w:t>
            </w:r>
          </w:p>
        </w:tc>
      </w:tr>
      <w:tr w:rsidR="00C91100" w:rsidRPr="00C9550D" w:rsidTr="00AF1B2A">
        <w:tc>
          <w:tcPr>
            <w:tcW w:w="833" w:type="pct"/>
            <w:vMerge/>
            <w:shd w:val="clear" w:color="auto" w:fill="auto"/>
          </w:tcPr>
          <w:p w:rsidR="00222B66" w:rsidRPr="00C9550D" w:rsidRDefault="00222B66" w:rsidP="00222B66">
            <w:pPr>
              <w:pStyle w:val="102"/>
              <w:rPr>
                <w:b/>
                <w:sz w:val="28"/>
                <w:szCs w:val="28"/>
              </w:rPr>
            </w:pPr>
          </w:p>
        </w:tc>
        <w:tc>
          <w:tcPr>
            <w:tcW w:w="881" w:type="pct"/>
            <w:vMerge/>
            <w:shd w:val="clear" w:color="auto" w:fill="auto"/>
          </w:tcPr>
          <w:p w:rsidR="00222B66" w:rsidRPr="00C9550D" w:rsidRDefault="00222B66" w:rsidP="00222B66">
            <w:pPr>
              <w:pStyle w:val="102"/>
              <w:rPr>
                <w:b/>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sz w:val="28"/>
                <w:szCs w:val="28"/>
              </w:rPr>
              <w:t>от остановочного пункта общественного транспорта при поднятом над уровнем проезжей части островком безопасности</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sz w:val="28"/>
                <w:szCs w:val="28"/>
              </w:rPr>
              <w:t xml:space="preserve">не менее 20 </w:t>
            </w:r>
          </w:p>
        </w:tc>
      </w:tr>
      <w:tr w:rsidR="00C91100" w:rsidRPr="00C9550D" w:rsidTr="00AF1B2A">
        <w:tc>
          <w:tcPr>
            <w:tcW w:w="833" w:type="pct"/>
            <w:vMerge/>
            <w:shd w:val="clear" w:color="auto" w:fill="auto"/>
          </w:tcPr>
          <w:p w:rsidR="00222B66" w:rsidRPr="00C9550D" w:rsidRDefault="00222B66" w:rsidP="00222B66">
            <w:pPr>
              <w:pStyle w:val="102"/>
              <w:rPr>
                <w:b/>
                <w:sz w:val="28"/>
                <w:szCs w:val="28"/>
              </w:rPr>
            </w:pPr>
          </w:p>
        </w:tc>
        <w:tc>
          <w:tcPr>
            <w:tcW w:w="881" w:type="pct"/>
            <w:vMerge/>
            <w:shd w:val="clear" w:color="auto" w:fill="auto"/>
          </w:tcPr>
          <w:p w:rsidR="00222B66" w:rsidRPr="00C9550D" w:rsidRDefault="00222B66" w:rsidP="00222B66">
            <w:pPr>
              <w:pStyle w:val="102"/>
              <w:rPr>
                <w:b/>
                <w:sz w:val="28"/>
                <w:szCs w:val="28"/>
              </w:rPr>
            </w:pPr>
          </w:p>
        </w:tc>
        <w:tc>
          <w:tcPr>
            <w:tcW w:w="3286" w:type="pct"/>
            <w:gridSpan w:val="25"/>
            <w:shd w:val="clear" w:color="auto" w:fill="auto"/>
          </w:tcPr>
          <w:p w:rsidR="00222B66" w:rsidRPr="00C9550D" w:rsidRDefault="00222B66" w:rsidP="00222B66">
            <w:pPr>
              <w:pStyle w:val="101"/>
              <w:jc w:val="both"/>
              <w:rPr>
                <w:sz w:val="28"/>
                <w:szCs w:val="28"/>
              </w:rPr>
            </w:pPr>
            <w:r w:rsidRPr="00C9550D">
              <w:rPr>
                <w:sz w:val="28"/>
                <w:szCs w:val="28"/>
              </w:rPr>
              <w:t>Тупиковые проезды следует принимать протяженностью не более 150 метров.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w:t>
            </w:r>
            <w:r w:rsidR="00BF6D56" w:rsidRPr="00C9550D">
              <w:rPr>
                <w:sz w:val="28"/>
                <w:szCs w:val="28"/>
              </w:rPr>
              <w:t>нки автомобилей не допускается.</w:t>
            </w:r>
          </w:p>
        </w:tc>
      </w:tr>
      <w:tr w:rsidR="00C91100" w:rsidRPr="00C9550D" w:rsidTr="00AF1B2A">
        <w:trPr>
          <w:trHeight w:val="141"/>
        </w:trPr>
        <w:tc>
          <w:tcPr>
            <w:tcW w:w="833" w:type="pct"/>
            <w:vMerge/>
            <w:shd w:val="clear" w:color="auto" w:fill="auto"/>
          </w:tcPr>
          <w:p w:rsidR="00222B66" w:rsidRPr="00C9550D" w:rsidRDefault="00222B66" w:rsidP="00222B66">
            <w:pPr>
              <w:pStyle w:val="102"/>
              <w:rPr>
                <w:b/>
                <w:sz w:val="28"/>
                <w:szCs w:val="28"/>
              </w:rPr>
            </w:pPr>
          </w:p>
        </w:tc>
        <w:tc>
          <w:tcPr>
            <w:tcW w:w="881" w:type="pct"/>
            <w:vMerge w:val="restart"/>
            <w:shd w:val="clear" w:color="auto" w:fill="auto"/>
          </w:tcPr>
          <w:p w:rsidR="00222B66" w:rsidRPr="00C9550D" w:rsidRDefault="00222B66" w:rsidP="00222B66">
            <w:pPr>
              <w:pStyle w:val="101"/>
              <w:rPr>
                <w:sz w:val="28"/>
                <w:szCs w:val="28"/>
              </w:rPr>
            </w:pPr>
            <w:r w:rsidRPr="00C9550D">
              <w:rPr>
                <w:sz w:val="28"/>
                <w:szCs w:val="28"/>
              </w:rPr>
              <w:t>Максимальное расстояние между пешеходными переходами, м</w:t>
            </w:r>
          </w:p>
        </w:tc>
        <w:tc>
          <w:tcPr>
            <w:tcW w:w="1775" w:type="pct"/>
            <w:gridSpan w:val="11"/>
            <w:shd w:val="clear" w:color="auto" w:fill="auto"/>
          </w:tcPr>
          <w:p w:rsidR="00222B66" w:rsidRPr="00C9550D" w:rsidRDefault="00222B66" w:rsidP="00222B66">
            <w:pPr>
              <w:pStyle w:val="101"/>
              <w:jc w:val="both"/>
              <w:rPr>
                <w:sz w:val="28"/>
                <w:szCs w:val="28"/>
              </w:rPr>
            </w:pPr>
            <w:r w:rsidRPr="00C9550D">
              <w:rPr>
                <w:sz w:val="28"/>
                <w:szCs w:val="28"/>
              </w:rPr>
              <w:t>на магистральных дорогах регулируемого движения в пределах застроенной территории</w:t>
            </w:r>
          </w:p>
        </w:tc>
        <w:tc>
          <w:tcPr>
            <w:tcW w:w="1511" w:type="pct"/>
            <w:gridSpan w:val="14"/>
            <w:shd w:val="clear" w:color="auto" w:fill="auto"/>
          </w:tcPr>
          <w:p w:rsidR="00222B66" w:rsidRPr="00C9550D" w:rsidRDefault="00222B66" w:rsidP="00222B66">
            <w:pPr>
              <w:pStyle w:val="101"/>
              <w:jc w:val="both"/>
              <w:rPr>
                <w:sz w:val="28"/>
                <w:szCs w:val="28"/>
              </w:rPr>
            </w:pPr>
            <w:r w:rsidRPr="00C9550D">
              <w:rPr>
                <w:sz w:val="28"/>
                <w:szCs w:val="28"/>
              </w:rPr>
              <w:t>300 м в одном уровне</w:t>
            </w:r>
          </w:p>
        </w:tc>
      </w:tr>
      <w:tr w:rsidR="00C91100" w:rsidRPr="00C9550D" w:rsidTr="00AF1B2A">
        <w:trPr>
          <w:trHeight w:val="140"/>
        </w:trPr>
        <w:tc>
          <w:tcPr>
            <w:tcW w:w="833" w:type="pct"/>
            <w:vMerge/>
            <w:shd w:val="clear" w:color="auto" w:fill="auto"/>
          </w:tcPr>
          <w:p w:rsidR="00222B66" w:rsidRPr="00C9550D" w:rsidRDefault="00222B66" w:rsidP="00222B66">
            <w:pPr>
              <w:pStyle w:val="102"/>
              <w:rPr>
                <w:b/>
                <w:sz w:val="28"/>
                <w:szCs w:val="28"/>
              </w:rPr>
            </w:pPr>
          </w:p>
        </w:tc>
        <w:tc>
          <w:tcPr>
            <w:tcW w:w="881" w:type="pct"/>
            <w:vMerge/>
            <w:shd w:val="clear" w:color="auto" w:fill="auto"/>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jc w:val="both"/>
              <w:rPr>
                <w:sz w:val="28"/>
                <w:szCs w:val="28"/>
              </w:rPr>
            </w:pPr>
            <w:r w:rsidRPr="00C9550D">
              <w:rPr>
                <w:sz w:val="28"/>
                <w:szCs w:val="28"/>
              </w:rPr>
              <w:t>на магистральных дорогах скоростного движения</w:t>
            </w:r>
          </w:p>
        </w:tc>
        <w:tc>
          <w:tcPr>
            <w:tcW w:w="1511" w:type="pct"/>
            <w:gridSpan w:val="14"/>
            <w:shd w:val="clear" w:color="auto" w:fill="auto"/>
          </w:tcPr>
          <w:p w:rsidR="00222B66" w:rsidRPr="00C9550D" w:rsidRDefault="00222B66" w:rsidP="00222B66">
            <w:pPr>
              <w:pStyle w:val="101"/>
              <w:jc w:val="both"/>
              <w:rPr>
                <w:sz w:val="28"/>
                <w:szCs w:val="28"/>
              </w:rPr>
            </w:pPr>
            <w:r w:rsidRPr="00C9550D">
              <w:rPr>
                <w:sz w:val="28"/>
                <w:szCs w:val="28"/>
              </w:rPr>
              <w:t>800 м в двух уровнях</w:t>
            </w:r>
          </w:p>
        </w:tc>
      </w:tr>
      <w:tr w:rsidR="00C91100" w:rsidRPr="00C9550D" w:rsidTr="00AF1B2A">
        <w:trPr>
          <w:trHeight w:val="140"/>
        </w:trPr>
        <w:tc>
          <w:tcPr>
            <w:tcW w:w="833" w:type="pct"/>
            <w:vMerge/>
            <w:shd w:val="clear" w:color="auto" w:fill="auto"/>
          </w:tcPr>
          <w:p w:rsidR="00222B66" w:rsidRPr="00C9550D" w:rsidRDefault="00222B66" w:rsidP="00222B66">
            <w:pPr>
              <w:pStyle w:val="102"/>
              <w:rPr>
                <w:b/>
                <w:sz w:val="28"/>
                <w:szCs w:val="28"/>
              </w:rPr>
            </w:pPr>
          </w:p>
        </w:tc>
        <w:tc>
          <w:tcPr>
            <w:tcW w:w="881" w:type="pct"/>
            <w:vMerge/>
            <w:shd w:val="clear" w:color="auto" w:fill="auto"/>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jc w:val="both"/>
              <w:rPr>
                <w:sz w:val="28"/>
                <w:szCs w:val="28"/>
              </w:rPr>
            </w:pPr>
            <w:r w:rsidRPr="00C9550D">
              <w:rPr>
                <w:sz w:val="28"/>
                <w:szCs w:val="28"/>
              </w:rPr>
              <w:t>на магистральных дорогах непрерывного движения</w:t>
            </w:r>
          </w:p>
        </w:tc>
        <w:tc>
          <w:tcPr>
            <w:tcW w:w="1511" w:type="pct"/>
            <w:gridSpan w:val="14"/>
            <w:shd w:val="clear" w:color="auto" w:fill="auto"/>
          </w:tcPr>
          <w:p w:rsidR="00222B66" w:rsidRPr="00C9550D" w:rsidRDefault="00222B66" w:rsidP="00222B66">
            <w:pPr>
              <w:pStyle w:val="101"/>
              <w:jc w:val="both"/>
              <w:rPr>
                <w:sz w:val="28"/>
                <w:szCs w:val="28"/>
              </w:rPr>
            </w:pPr>
            <w:r w:rsidRPr="00C9550D">
              <w:rPr>
                <w:sz w:val="28"/>
                <w:szCs w:val="28"/>
              </w:rPr>
              <w:t>400 м в двух уровнях</w:t>
            </w:r>
          </w:p>
        </w:tc>
      </w:tr>
      <w:tr w:rsidR="00222B66" w:rsidRPr="00C9550D" w:rsidTr="007319BE">
        <w:trPr>
          <w:trHeight w:val="224"/>
        </w:trPr>
        <w:tc>
          <w:tcPr>
            <w:tcW w:w="833" w:type="pct"/>
            <w:vMerge/>
          </w:tcPr>
          <w:p w:rsidR="00222B66" w:rsidRPr="00C9550D" w:rsidRDefault="00222B66" w:rsidP="00222B66">
            <w:pPr>
              <w:pStyle w:val="101"/>
              <w:jc w:val="center"/>
              <w:rPr>
                <w:b/>
                <w:sz w:val="28"/>
                <w:szCs w:val="28"/>
              </w:rPr>
            </w:pPr>
          </w:p>
        </w:tc>
        <w:tc>
          <w:tcPr>
            <w:tcW w:w="4167" w:type="pct"/>
            <w:gridSpan w:val="26"/>
          </w:tcPr>
          <w:p w:rsidR="00222B66" w:rsidRPr="00C9550D" w:rsidRDefault="00222B66" w:rsidP="00222B66">
            <w:pPr>
              <w:pStyle w:val="101"/>
              <w:jc w:val="center"/>
              <w:rPr>
                <w:rFonts w:eastAsia="Calibri"/>
                <w:sz w:val="28"/>
                <w:szCs w:val="28"/>
                <w:lang w:eastAsia="en-US"/>
              </w:rPr>
            </w:pPr>
            <w:r w:rsidRPr="00C9550D">
              <w:rPr>
                <w:b/>
                <w:sz w:val="28"/>
                <w:szCs w:val="28"/>
              </w:rPr>
              <w:t>Категории и параметры автомобильных дорог общей сети</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val="restart"/>
          </w:tcPr>
          <w:p w:rsidR="00222B66" w:rsidRPr="00C9550D" w:rsidRDefault="00222B66" w:rsidP="00222B66">
            <w:pPr>
              <w:pStyle w:val="101"/>
              <w:rPr>
                <w:sz w:val="28"/>
                <w:szCs w:val="28"/>
              </w:rPr>
            </w:pPr>
            <w:r w:rsidRPr="00C9550D">
              <w:rPr>
                <w:sz w:val="28"/>
                <w:szCs w:val="28"/>
              </w:rPr>
              <w:t>Расчетная скорость движения, км/ч</w:t>
            </w: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w:t>
            </w:r>
            <w:r w:rsidRPr="00C9550D">
              <w:rPr>
                <w:bCs/>
                <w:sz w:val="28"/>
                <w:szCs w:val="28"/>
              </w:rPr>
              <w:t>А</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lang w:val="en-US"/>
              </w:rPr>
              <w:t>150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w:t>
            </w:r>
            <w:r w:rsidRPr="00C9550D">
              <w:rPr>
                <w:bCs/>
                <w:sz w:val="28"/>
                <w:szCs w:val="28"/>
              </w:rPr>
              <w:t>Б</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lang w:val="en-US"/>
              </w:rPr>
              <w:t>120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w:t>
            </w:r>
            <w:r w:rsidRPr="00C9550D">
              <w:rPr>
                <w:bCs/>
                <w:sz w:val="28"/>
                <w:szCs w:val="28"/>
              </w:rPr>
              <w:t>В</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lang w:val="en-US"/>
              </w:rPr>
              <w:t>100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II</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lang w:val="en-US"/>
              </w:rPr>
              <w:t>120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III</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lang w:val="en-US"/>
              </w:rPr>
              <w:t>100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IV</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lang w:val="en-US"/>
              </w:rPr>
              <w:t>80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V</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lang w:val="en-US"/>
              </w:rPr>
              <w:t>60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val="restart"/>
          </w:tcPr>
          <w:p w:rsidR="00222B66" w:rsidRPr="00C9550D" w:rsidRDefault="00222B66" w:rsidP="00222B66">
            <w:pPr>
              <w:pStyle w:val="101"/>
              <w:rPr>
                <w:sz w:val="28"/>
                <w:szCs w:val="28"/>
              </w:rPr>
            </w:pPr>
            <w:r w:rsidRPr="00C9550D">
              <w:rPr>
                <w:sz w:val="28"/>
                <w:szCs w:val="28"/>
              </w:rPr>
              <w:t>Число полос движения</w:t>
            </w: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w:t>
            </w:r>
            <w:r w:rsidRPr="00C9550D">
              <w:rPr>
                <w:bCs/>
                <w:sz w:val="28"/>
                <w:szCs w:val="28"/>
              </w:rPr>
              <w:t>А</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4; 6; 8*</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w:t>
            </w:r>
            <w:r w:rsidRPr="00C9550D">
              <w:rPr>
                <w:bCs/>
                <w:sz w:val="28"/>
                <w:szCs w:val="28"/>
              </w:rPr>
              <w:t>Б</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4; 6; 8*</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w:t>
            </w:r>
            <w:r w:rsidRPr="00C9550D">
              <w:rPr>
                <w:bCs/>
                <w:sz w:val="28"/>
                <w:szCs w:val="28"/>
              </w:rPr>
              <w:t>В</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4; 6; 8*</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II</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2; 4</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III</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2</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IV</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2</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V</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1</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3286" w:type="pct"/>
            <w:gridSpan w:val="25"/>
            <w:shd w:val="clear" w:color="auto" w:fill="auto"/>
          </w:tcPr>
          <w:p w:rsidR="00222B66" w:rsidRPr="00C9550D" w:rsidRDefault="00222B66" w:rsidP="00222B66">
            <w:pPr>
              <w:pStyle w:val="102"/>
              <w:rPr>
                <w:rFonts w:eastAsia="Calibri"/>
                <w:sz w:val="28"/>
                <w:szCs w:val="28"/>
                <w:lang w:eastAsia="en-US"/>
              </w:rPr>
            </w:pPr>
            <w:r w:rsidRPr="00C9550D">
              <w:rPr>
                <w:rFonts w:eastAsia="Calibri"/>
                <w:sz w:val="28"/>
                <w:szCs w:val="28"/>
                <w:lang w:eastAsia="en-US"/>
              </w:rPr>
              <w:t>* Количество полос движения на дорогах I категории устанавливают в зависимости от интенсивности движения:</w:t>
            </w:r>
          </w:p>
          <w:p w:rsidR="00222B66" w:rsidRPr="00C9550D" w:rsidRDefault="00222B66" w:rsidP="00222B66">
            <w:pPr>
              <w:pStyle w:val="102"/>
              <w:rPr>
                <w:rFonts w:eastAsia="Calibri"/>
                <w:sz w:val="28"/>
                <w:szCs w:val="28"/>
                <w:lang w:eastAsia="en-US"/>
              </w:rPr>
            </w:pPr>
            <w:r w:rsidRPr="00C9550D">
              <w:rPr>
                <w:rFonts w:eastAsia="Calibri"/>
                <w:sz w:val="28"/>
                <w:szCs w:val="28"/>
                <w:lang w:eastAsia="en-US"/>
              </w:rPr>
              <w:t>- свыше 14 000 до 40 000 ед./</w:t>
            </w:r>
            <w:proofErr w:type="spellStart"/>
            <w:r w:rsidRPr="00C9550D">
              <w:rPr>
                <w:rFonts w:eastAsia="Calibri"/>
                <w:sz w:val="28"/>
                <w:szCs w:val="28"/>
                <w:lang w:eastAsia="en-US"/>
              </w:rPr>
              <w:t>сут</w:t>
            </w:r>
            <w:proofErr w:type="spellEnd"/>
            <w:r w:rsidRPr="00C9550D">
              <w:rPr>
                <w:rFonts w:eastAsia="Calibri"/>
                <w:sz w:val="28"/>
                <w:szCs w:val="28"/>
                <w:lang w:eastAsia="en-US"/>
              </w:rPr>
              <w:t>. – 4 полосы;</w:t>
            </w:r>
          </w:p>
          <w:p w:rsidR="00222B66" w:rsidRPr="00C9550D" w:rsidRDefault="00222B66" w:rsidP="00222B66">
            <w:pPr>
              <w:pStyle w:val="102"/>
              <w:rPr>
                <w:rFonts w:eastAsia="Calibri"/>
                <w:sz w:val="28"/>
                <w:szCs w:val="28"/>
                <w:lang w:eastAsia="en-US"/>
              </w:rPr>
            </w:pPr>
            <w:r w:rsidRPr="00C9550D">
              <w:rPr>
                <w:rFonts w:eastAsia="Calibri"/>
                <w:sz w:val="28"/>
                <w:szCs w:val="28"/>
                <w:lang w:eastAsia="en-US"/>
              </w:rPr>
              <w:t>- свыше 40 000 до 80 000 ед./</w:t>
            </w:r>
            <w:proofErr w:type="spellStart"/>
            <w:r w:rsidRPr="00C9550D">
              <w:rPr>
                <w:rFonts w:eastAsia="Calibri"/>
                <w:sz w:val="28"/>
                <w:szCs w:val="28"/>
                <w:lang w:eastAsia="en-US"/>
              </w:rPr>
              <w:t>сут</w:t>
            </w:r>
            <w:proofErr w:type="spellEnd"/>
            <w:r w:rsidRPr="00C9550D">
              <w:rPr>
                <w:rFonts w:eastAsia="Calibri"/>
                <w:sz w:val="28"/>
                <w:szCs w:val="28"/>
                <w:lang w:eastAsia="en-US"/>
              </w:rPr>
              <w:t>. – 6 полос;</w:t>
            </w:r>
          </w:p>
          <w:p w:rsidR="00222B66" w:rsidRPr="00C9550D" w:rsidRDefault="00222B66" w:rsidP="00222B66">
            <w:pPr>
              <w:pStyle w:val="101"/>
              <w:rPr>
                <w:rFonts w:eastAsia="Calibri"/>
                <w:sz w:val="28"/>
                <w:szCs w:val="28"/>
                <w:lang w:eastAsia="en-US"/>
              </w:rPr>
            </w:pPr>
            <w:r w:rsidRPr="00C9550D">
              <w:rPr>
                <w:rFonts w:eastAsia="Calibri"/>
                <w:sz w:val="28"/>
                <w:szCs w:val="28"/>
                <w:lang w:eastAsia="en-US"/>
              </w:rPr>
              <w:t>- свыше 80 000 ед./</w:t>
            </w:r>
            <w:proofErr w:type="spellStart"/>
            <w:r w:rsidRPr="00C9550D">
              <w:rPr>
                <w:rFonts w:eastAsia="Calibri"/>
                <w:sz w:val="28"/>
                <w:szCs w:val="28"/>
                <w:lang w:eastAsia="en-US"/>
              </w:rPr>
              <w:t>сут</w:t>
            </w:r>
            <w:proofErr w:type="spellEnd"/>
            <w:r w:rsidRPr="00C9550D">
              <w:rPr>
                <w:rFonts w:eastAsia="Calibri"/>
                <w:sz w:val="28"/>
                <w:szCs w:val="28"/>
                <w:lang w:eastAsia="en-US"/>
              </w:rPr>
              <w:t>. – 8 полос.</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val="restart"/>
          </w:tcPr>
          <w:p w:rsidR="00222B66" w:rsidRPr="00C9550D" w:rsidRDefault="00222B66" w:rsidP="00222B66">
            <w:pPr>
              <w:pStyle w:val="101"/>
              <w:rPr>
                <w:sz w:val="28"/>
                <w:szCs w:val="28"/>
              </w:rPr>
            </w:pPr>
            <w:r w:rsidRPr="00C9550D">
              <w:rPr>
                <w:sz w:val="28"/>
                <w:szCs w:val="28"/>
              </w:rPr>
              <w:t>Ширина полосы движения, м</w:t>
            </w: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w:t>
            </w:r>
            <w:r w:rsidRPr="00C9550D">
              <w:rPr>
                <w:bCs/>
                <w:sz w:val="28"/>
                <w:szCs w:val="28"/>
              </w:rPr>
              <w:t>А</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3,75</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w:t>
            </w:r>
            <w:r w:rsidRPr="00C9550D">
              <w:rPr>
                <w:bCs/>
                <w:sz w:val="28"/>
                <w:szCs w:val="28"/>
              </w:rPr>
              <w:t>Б</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3,75</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w:t>
            </w:r>
            <w:r w:rsidRPr="00C9550D">
              <w:rPr>
                <w:bCs/>
                <w:sz w:val="28"/>
                <w:szCs w:val="28"/>
              </w:rPr>
              <w:t>В</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3,75/3,50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II</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3,75/3,50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III</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3,0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IV</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3,0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V</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4,5</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val="restart"/>
          </w:tcPr>
          <w:p w:rsidR="00222B66" w:rsidRPr="00C9550D" w:rsidRDefault="00222B66" w:rsidP="00222B66">
            <w:pPr>
              <w:pStyle w:val="101"/>
              <w:rPr>
                <w:sz w:val="28"/>
                <w:szCs w:val="28"/>
              </w:rPr>
            </w:pPr>
            <w:r w:rsidRPr="00C9550D">
              <w:rPr>
                <w:sz w:val="28"/>
                <w:szCs w:val="28"/>
              </w:rPr>
              <w:t>Ширина центральной разделительной полосы**, м</w:t>
            </w: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w:t>
            </w:r>
            <w:r w:rsidRPr="00C9550D">
              <w:rPr>
                <w:bCs/>
                <w:sz w:val="28"/>
                <w:szCs w:val="28"/>
              </w:rPr>
              <w:t>А</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6</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w:t>
            </w:r>
            <w:r w:rsidRPr="00C9550D">
              <w:rPr>
                <w:bCs/>
                <w:sz w:val="28"/>
                <w:szCs w:val="28"/>
              </w:rPr>
              <w:t>Б</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5</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w:t>
            </w:r>
            <w:r w:rsidRPr="00C9550D">
              <w:rPr>
                <w:bCs/>
                <w:sz w:val="28"/>
                <w:szCs w:val="28"/>
              </w:rPr>
              <w:t>В</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5</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3286" w:type="pct"/>
            <w:gridSpan w:val="25"/>
            <w:shd w:val="clear" w:color="auto" w:fill="auto"/>
          </w:tcPr>
          <w:p w:rsidR="00222B66" w:rsidRPr="00C9550D" w:rsidRDefault="00222B66" w:rsidP="00222B66">
            <w:pPr>
              <w:pStyle w:val="102"/>
              <w:rPr>
                <w:rFonts w:eastAsia="Calibri"/>
                <w:sz w:val="28"/>
                <w:szCs w:val="28"/>
                <w:lang w:eastAsia="en-US"/>
              </w:rPr>
            </w:pPr>
            <w:r w:rsidRPr="00C9550D">
              <w:rPr>
                <w:rFonts w:eastAsia="Calibri"/>
                <w:sz w:val="28"/>
                <w:szCs w:val="28"/>
                <w:lang w:eastAsia="en-US"/>
              </w:rPr>
              <w:t>** Ширину разделительной полосы на участках дорог, где в перспективе может потребоваться увеличение числа полос движения, увеличивают на 7,5 м и принимают равной: не менее 13,5 м - для дорог категории IA, не менее 12,5 м - для дорог категории IБ.</w:t>
            </w:r>
          </w:p>
          <w:p w:rsidR="00222B66" w:rsidRPr="00C9550D" w:rsidRDefault="00222B66" w:rsidP="00222B66">
            <w:pPr>
              <w:pStyle w:val="101"/>
              <w:rPr>
                <w:rFonts w:eastAsia="Calibri"/>
                <w:sz w:val="28"/>
                <w:szCs w:val="28"/>
                <w:lang w:eastAsia="en-US"/>
              </w:rPr>
            </w:pPr>
            <w:r w:rsidRPr="00C9550D">
              <w:rPr>
                <w:rFonts w:eastAsia="Calibri"/>
                <w:sz w:val="28"/>
                <w:szCs w:val="28"/>
                <w:lang w:eastAsia="en-US"/>
              </w:rPr>
              <w:t>Разделительные полосы предусматривают с разрывами через 2 - 5 км для организации пропуска движения автотранспортных средств и для проезда специальных машин в периоды ремонта дорог. Величину разрыва устанавливают расчетом с учетом состава транспортного потока и радиуса поворота автомобиля или, если не производится расчет, величиной 30 м. В периоды, когда они не используются, их следует закрывать специальными съемными ограждающими устройствами.</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val="restart"/>
          </w:tcPr>
          <w:p w:rsidR="00222B66" w:rsidRPr="00C9550D" w:rsidRDefault="00222B66" w:rsidP="00222B66">
            <w:pPr>
              <w:pStyle w:val="101"/>
              <w:rPr>
                <w:sz w:val="28"/>
                <w:szCs w:val="28"/>
              </w:rPr>
            </w:pPr>
            <w:r w:rsidRPr="00C9550D">
              <w:rPr>
                <w:sz w:val="28"/>
                <w:szCs w:val="28"/>
              </w:rPr>
              <w:t>Ширина обочины, м</w:t>
            </w: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w:t>
            </w:r>
            <w:r w:rsidRPr="00C9550D">
              <w:rPr>
                <w:bCs/>
                <w:sz w:val="28"/>
                <w:szCs w:val="28"/>
              </w:rPr>
              <w:t>А</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3,75</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w:t>
            </w:r>
            <w:r w:rsidRPr="00C9550D">
              <w:rPr>
                <w:bCs/>
                <w:sz w:val="28"/>
                <w:szCs w:val="28"/>
              </w:rPr>
              <w:t>Б</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3,75</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w:t>
            </w:r>
            <w:r w:rsidRPr="00C9550D">
              <w:rPr>
                <w:bCs/>
                <w:sz w:val="28"/>
                <w:szCs w:val="28"/>
              </w:rPr>
              <w:t>В</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3,75</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II</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3,75/2,5</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III</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2,5</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IV</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2,0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V</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1,75</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val="restart"/>
          </w:tcPr>
          <w:p w:rsidR="00222B66" w:rsidRPr="00C9550D" w:rsidRDefault="00222B66" w:rsidP="00222B66">
            <w:pPr>
              <w:pStyle w:val="101"/>
              <w:rPr>
                <w:sz w:val="28"/>
                <w:szCs w:val="28"/>
              </w:rPr>
            </w:pPr>
            <w:r w:rsidRPr="00C9550D">
              <w:rPr>
                <w:sz w:val="28"/>
                <w:szCs w:val="28"/>
              </w:rPr>
              <w:t>Наименьший радиус кривых в плане, м</w:t>
            </w: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w:t>
            </w:r>
            <w:r w:rsidRPr="00C9550D">
              <w:rPr>
                <w:bCs/>
                <w:sz w:val="28"/>
                <w:szCs w:val="28"/>
              </w:rPr>
              <w:t>А</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1200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w:t>
            </w:r>
            <w:r w:rsidRPr="00C9550D">
              <w:rPr>
                <w:bCs/>
                <w:sz w:val="28"/>
                <w:szCs w:val="28"/>
              </w:rPr>
              <w:t>Б</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800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w:t>
            </w:r>
            <w:r w:rsidRPr="00C9550D">
              <w:rPr>
                <w:bCs/>
                <w:sz w:val="28"/>
                <w:szCs w:val="28"/>
              </w:rPr>
              <w:t>В</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600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II</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800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III</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600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IV</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300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V</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150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val="restart"/>
          </w:tcPr>
          <w:p w:rsidR="00222B66" w:rsidRPr="00C9550D" w:rsidRDefault="00222B66" w:rsidP="00222B66">
            <w:pPr>
              <w:pStyle w:val="101"/>
              <w:rPr>
                <w:sz w:val="28"/>
                <w:szCs w:val="28"/>
              </w:rPr>
            </w:pPr>
            <w:r w:rsidRPr="00C9550D">
              <w:rPr>
                <w:sz w:val="28"/>
                <w:szCs w:val="28"/>
              </w:rPr>
              <w:t>Наибольший продольный уклон, ‰</w:t>
            </w: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w:t>
            </w:r>
            <w:r w:rsidRPr="00C9550D">
              <w:rPr>
                <w:bCs/>
                <w:sz w:val="28"/>
                <w:szCs w:val="28"/>
              </w:rPr>
              <w:t>А</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30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w:t>
            </w:r>
            <w:r w:rsidRPr="00C9550D">
              <w:rPr>
                <w:bCs/>
                <w:sz w:val="28"/>
                <w:szCs w:val="28"/>
              </w:rPr>
              <w:t>Б</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40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w:t>
            </w:r>
            <w:r w:rsidRPr="00C9550D">
              <w:rPr>
                <w:bCs/>
                <w:sz w:val="28"/>
                <w:szCs w:val="28"/>
              </w:rPr>
              <w:t>В</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50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II</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40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III</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50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IV</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60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категория </w:t>
            </w:r>
            <w:r w:rsidRPr="00C9550D">
              <w:rPr>
                <w:bCs/>
                <w:sz w:val="28"/>
                <w:szCs w:val="28"/>
                <w:lang w:val="en-US"/>
              </w:rPr>
              <w:t>V</w:t>
            </w:r>
            <w:r w:rsidRPr="00C9550D">
              <w:rPr>
                <w:bCs/>
                <w:sz w:val="28"/>
                <w:szCs w:val="28"/>
              </w:rPr>
              <w:t>***</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70</w:t>
            </w:r>
          </w:p>
        </w:tc>
      </w:tr>
      <w:tr w:rsidR="00C91100" w:rsidRPr="00C9550D" w:rsidTr="00AF1B2A">
        <w:trPr>
          <w:trHeight w:val="2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3286" w:type="pct"/>
            <w:gridSpan w:val="25"/>
            <w:shd w:val="clear" w:color="auto" w:fill="auto"/>
          </w:tcPr>
          <w:p w:rsidR="00222B66" w:rsidRPr="00C9550D" w:rsidRDefault="00222B66" w:rsidP="00222B66">
            <w:pPr>
              <w:pStyle w:val="102"/>
              <w:rPr>
                <w:rFonts w:eastAsia="Calibri"/>
                <w:sz w:val="28"/>
                <w:szCs w:val="28"/>
                <w:lang w:eastAsia="en-US"/>
              </w:rPr>
            </w:pPr>
            <w:r w:rsidRPr="00C9550D">
              <w:rPr>
                <w:rFonts w:eastAsia="Calibri"/>
                <w:sz w:val="28"/>
                <w:szCs w:val="28"/>
                <w:lang w:eastAsia="en-US"/>
              </w:rPr>
              <w:t xml:space="preserve">*** На участках дорог категории V с уклонами более 60 ‰ в местах с неблагоприятными гидрологическими условиями и с легкоразмываемыми грунтами, с уменьшенной шириной обочин предусматривают устройство разъездов. Расстояния между разъездами принимают равными расстояниям видимости встречного автомобиля, но не более 1 км. Ширину земляного полотна и проезжей части на разъездах принимают по нормам дорог категории IV, а наименьшую длину разъезда - 30 м. Переход от однополосной </w:t>
            </w:r>
            <w:r w:rsidRPr="00C9550D">
              <w:rPr>
                <w:rFonts w:eastAsia="Calibri"/>
                <w:sz w:val="28"/>
                <w:szCs w:val="28"/>
                <w:lang w:eastAsia="en-US"/>
              </w:rPr>
              <w:lastRenderedPageBreak/>
              <w:t xml:space="preserve">проезжей части к </w:t>
            </w:r>
            <w:proofErr w:type="spellStart"/>
            <w:r w:rsidRPr="00C9550D">
              <w:rPr>
                <w:rFonts w:eastAsia="Calibri"/>
                <w:sz w:val="28"/>
                <w:szCs w:val="28"/>
                <w:lang w:eastAsia="en-US"/>
              </w:rPr>
              <w:t>двухполосной</w:t>
            </w:r>
            <w:proofErr w:type="spellEnd"/>
            <w:r w:rsidRPr="00C9550D">
              <w:rPr>
                <w:rFonts w:eastAsia="Calibri"/>
                <w:sz w:val="28"/>
                <w:szCs w:val="28"/>
                <w:lang w:eastAsia="en-US"/>
              </w:rPr>
              <w:t xml:space="preserve"> осуществляют на протяжении 10 м.</w:t>
            </w:r>
          </w:p>
        </w:tc>
      </w:tr>
      <w:tr w:rsidR="00C91100" w:rsidRPr="00C9550D" w:rsidTr="00AF1B2A">
        <w:trPr>
          <w:trHeight w:val="29"/>
        </w:trPr>
        <w:tc>
          <w:tcPr>
            <w:tcW w:w="833" w:type="pct"/>
            <w:vMerge/>
          </w:tcPr>
          <w:p w:rsidR="00222B66" w:rsidRPr="00C9550D" w:rsidRDefault="00222B66" w:rsidP="00222B66">
            <w:pPr>
              <w:pStyle w:val="101"/>
              <w:rPr>
                <w:sz w:val="28"/>
                <w:szCs w:val="28"/>
              </w:rPr>
            </w:pPr>
          </w:p>
        </w:tc>
        <w:tc>
          <w:tcPr>
            <w:tcW w:w="881" w:type="pct"/>
            <w:vMerge w:val="restart"/>
          </w:tcPr>
          <w:p w:rsidR="00222B66" w:rsidRPr="00C9550D" w:rsidRDefault="00222B66" w:rsidP="00222B66">
            <w:pPr>
              <w:pStyle w:val="101"/>
              <w:rPr>
                <w:sz w:val="28"/>
                <w:szCs w:val="28"/>
              </w:rPr>
            </w:pPr>
            <w:r w:rsidRPr="00C9550D">
              <w:rPr>
                <w:sz w:val="28"/>
                <w:szCs w:val="28"/>
              </w:rPr>
              <w:t>Общая площадь полосы отвода под автомобильную дорогу, га/км</w:t>
            </w:r>
          </w:p>
        </w:tc>
        <w:tc>
          <w:tcPr>
            <w:tcW w:w="1775" w:type="pct"/>
            <w:gridSpan w:val="11"/>
            <w:shd w:val="clear" w:color="auto" w:fill="auto"/>
          </w:tcPr>
          <w:p w:rsidR="00222B66" w:rsidRPr="00C9550D" w:rsidRDefault="00222B66" w:rsidP="00222B66">
            <w:pPr>
              <w:pStyle w:val="102"/>
              <w:rPr>
                <w:bCs/>
                <w:sz w:val="28"/>
                <w:szCs w:val="28"/>
              </w:rPr>
            </w:pPr>
            <w:r w:rsidRPr="00C9550D">
              <w:rPr>
                <w:bCs/>
                <w:sz w:val="28"/>
                <w:szCs w:val="28"/>
              </w:rPr>
              <w:t xml:space="preserve">категория </w:t>
            </w:r>
            <w:r w:rsidRPr="00C9550D">
              <w:rPr>
                <w:bCs/>
                <w:sz w:val="28"/>
                <w:szCs w:val="28"/>
                <w:lang w:val="en-US"/>
              </w:rPr>
              <w:t>I</w:t>
            </w:r>
            <w:r w:rsidRPr="00C9550D">
              <w:rPr>
                <w:bCs/>
                <w:sz w:val="28"/>
                <w:szCs w:val="28"/>
              </w:rPr>
              <w:t>А</w:t>
            </w:r>
          </w:p>
        </w:tc>
        <w:tc>
          <w:tcPr>
            <w:tcW w:w="1511" w:type="pct"/>
            <w:gridSpan w:val="14"/>
            <w:shd w:val="clear" w:color="auto" w:fill="auto"/>
          </w:tcPr>
          <w:p w:rsidR="00222B66" w:rsidRPr="00C9550D" w:rsidRDefault="00222B66" w:rsidP="00222B66">
            <w:pPr>
              <w:pStyle w:val="102"/>
              <w:rPr>
                <w:bCs/>
                <w:sz w:val="28"/>
                <w:szCs w:val="28"/>
              </w:rPr>
            </w:pPr>
            <w:r w:rsidRPr="00C9550D">
              <w:rPr>
                <w:bCs/>
                <w:sz w:val="28"/>
                <w:szCs w:val="28"/>
              </w:rPr>
              <w:t>8,1</w:t>
            </w:r>
          </w:p>
        </w:tc>
      </w:tr>
      <w:tr w:rsidR="00C91100" w:rsidRPr="00C9550D" w:rsidTr="00AF1B2A">
        <w:trPr>
          <w:trHeight w:val="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2"/>
              <w:rPr>
                <w:bCs/>
                <w:sz w:val="28"/>
                <w:szCs w:val="28"/>
              </w:rPr>
            </w:pPr>
            <w:r w:rsidRPr="00C9550D">
              <w:rPr>
                <w:bCs/>
                <w:sz w:val="28"/>
                <w:szCs w:val="28"/>
              </w:rPr>
              <w:t xml:space="preserve">категория </w:t>
            </w:r>
            <w:r w:rsidRPr="00C9550D">
              <w:rPr>
                <w:bCs/>
                <w:sz w:val="28"/>
                <w:szCs w:val="28"/>
                <w:lang w:val="en-US"/>
              </w:rPr>
              <w:t>I</w:t>
            </w:r>
            <w:r w:rsidRPr="00C9550D">
              <w:rPr>
                <w:bCs/>
                <w:sz w:val="28"/>
                <w:szCs w:val="28"/>
              </w:rPr>
              <w:t>Б</w:t>
            </w:r>
          </w:p>
        </w:tc>
        <w:tc>
          <w:tcPr>
            <w:tcW w:w="1511" w:type="pct"/>
            <w:gridSpan w:val="14"/>
            <w:shd w:val="clear" w:color="auto" w:fill="auto"/>
          </w:tcPr>
          <w:p w:rsidR="00222B66" w:rsidRPr="00C9550D" w:rsidRDefault="00222B66" w:rsidP="00222B66">
            <w:pPr>
              <w:pStyle w:val="102"/>
              <w:rPr>
                <w:bCs/>
                <w:sz w:val="28"/>
                <w:szCs w:val="28"/>
              </w:rPr>
            </w:pPr>
            <w:r w:rsidRPr="00C9550D">
              <w:rPr>
                <w:bCs/>
                <w:sz w:val="28"/>
                <w:szCs w:val="28"/>
              </w:rPr>
              <w:t>7,2</w:t>
            </w:r>
          </w:p>
        </w:tc>
      </w:tr>
      <w:tr w:rsidR="00C91100" w:rsidRPr="00C9550D" w:rsidTr="00AF1B2A">
        <w:trPr>
          <w:trHeight w:val="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2"/>
              <w:rPr>
                <w:bCs/>
                <w:sz w:val="28"/>
                <w:szCs w:val="28"/>
              </w:rPr>
            </w:pPr>
            <w:r w:rsidRPr="00C9550D">
              <w:rPr>
                <w:bCs/>
                <w:sz w:val="28"/>
                <w:szCs w:val="28"/>
              </w:rPr>
              <w:t xml:space="preserve">категория </w:t>
            </w:r>
            <w:r w:rsidRPr="00C9550D">
              <w:rPr>
                <w:bCs/>
                <w:sz w:val="28"/>
                <w:szCs w:val="28"/>
                <w:lang w:val="en-US"/>
              </w:rPr>
              <w:t>I</w:t>
            </w:r>
            <w:r w:rsidRPr="00C9550D">
              <w:rPr>
                <w:bCs/>
                <w:sz w:val="28"/>
                <w:szCs w:val="28"/>
              </w:rPr>
              <w:t>В</w:t>
            </w:r>
          </w:p>
        </w:tc>
        <w:tc>
          <w:tcPr>
            <w:tcW w:w="1511" w:type="pct"/>
            <w:gridSpan w:val="14"/>
            <w:shd w:val="clear" w:color="auto" w:fill="auto"/>
          </w:tcPr>
          <w:p w:rsidR="00222B66" w:rsidRPr="00C9550D" w:rsidRDefault="00222B66" w:rsidP="00222B66">
            <w:pPr>
              <w:pStyle w:val="102"/>
              <w:rPr>
                <w:bCs/>
                <w:sz w:val="28"/>
                <w:szCs w:val="28"/>
              </w:rPr>
            </w:pPr>
            <w:r w:rsidRPr="00C9550D">
              <w:rPr>
                <w:bCs/>
                <w:sz w:val="28"/>
                <w:szCs w:val="28"/>
              </w:rPr>
              <w:t>6,5</w:t>
            </w:r>
          </w:p>
        </w:tc>
      </w:tr>
      <w:tr w:rsidR="00C91100" w:rsidRPr="00C9550D" w:rsidTr="00AF1B2A">
        <w:trPr>
          <w:trHeight w:val="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2"/>
              <w:rPr>
                <w:bCs/>
                <w:sz w:val="28"/>
                <w:szCs w:val="28"/>
              </w:rPr>
            </w:pPr>
            <w:r w:rsidRPr="00C9550D">
              <w:rPr>
                <w:bCs/>
                <w:sz w:val="28"/>
                <w:szCs w:val="28"/>
              </w:rPr>
              <w:t xml:space="preserve">категория </w:t>
            </w:r>
            <w:r w:rsidRPr="00C9550D">
              <w:rPr>
                <w:bCs/>
                <w:sz w:val="28"/>
                <w:szCs w:val="28"/>
                <w:lang w:val="en-US"/>
              </w:rPr>
              <w:t>II</w:t>
            </w:r>
          </w:p>
        </w:tc>
        <w:tc>
          <w:tcPr>
            <w:tcW w:w="1511" w:type="pct"/>
            <w:gridSpan w:val="14"/>
            <w:shd w:val="clear" w:color="auto" w:fill="auto"/>
          </w:tcPr>
          <w:p w:rsidR="00222B66" w:rsidRPr="00C9550D" w:rsidRDefault="00222B66" w:rsidP="00222B66">
            <w:pPr>
              <w:pStyle w:val="102"/>
              <w:rPr>
                <w:bCs/>
                <w:sz w:val="28"/>
                <w:szCs w:val="28"/>
              </w:rPr>
            </w:pPr>
            <w:r w:rsidRPr="00C9550D">
              <w:rPr>
                <w:bCs/>
                <w:sz w:val="28"/>
                <w:szCs w:val="28"/>
              </w:rPr>
              <w:t>4,9</w:t>
            </w:r>
          </w:p>
        </w:tc>
      </w:tr>
      <w:tr w:rsidR="00C91100" w:rsidRPr="00C9550D" w:rsidTr="00AF1B2A">
        <w:trPr>
          <w:trHeight w:val="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2"/>
              <w:rPr>
                <w:rFonts w:eastAsia="Calibri"/>
                <w:sz w:val="28"/>
                <w:szCs w:val="28"/>
                <w:lang w:eastAsia="en-US"/>
              </w:rPr>
            </w:pPr>
            <w:r w:rsidRPr="00C9550D">
              <w:rPr>
                <w:bCs/>
                <w:sz w:val="28"/>
                <w:szCs w:val="28"/>
              </w:rPr>
              <w:t xml:space="preserve">категория </w:t>
            </w:r>
            <w:r w:rsidRPr="00C9550D">
              <w:rPr>
                <w:bCs/>
                <w:sz w:val="28"/>
                <w:szCs w:val="28"/>
                <w:lang w:val="en-US"/>
              </w:rPr>
              <w:t>III</w:t>
            </w:r>
          </w:p>
        </w:tc>
        <w:tc>
          <w:tcPr>
            <w:tcW w:w="1511" w:type="pct"/>
            <w:gridSpan w:val="14"/>
            <w:shd w:val="clear" w:color="auto" w:fill="auto"/>
          </w:tcPr>
          <w:p w:rsidR="00222B66" w:rsidRPr="00C9550D" w:rsidRDefault="00222B66" w:rsidP="00222B66">
            <w:pPr>
              <w:pStyle w:val="102"/>
              <w:rPr>
                <w:rFonts w:eastAsia="Calibri"/>
                <w:sz w:val="28"/>
                <w:szCs w:val="28"/>
                <w:lang w:eastAsia="en-US"/>
              </w:rPr>
            </w:pPr>
            <w:r w:rsidRPr="00C9550D">
              <w:rPr>
                <w:bCs/>
                <w:sz w:val="28"/>
                <w:szCs w:val="28"/>
              </w:rPr>
              <w:t>4,6</w:t>
            </w:r>
          </w:p>
        </w:tc>
      </w:tr>
      <w:tr w:rsidR="00C91100" w:rsidRPr="00C9550D" w:rsidTr="00AF1B2A">
        <w:trPr>
          <w:trHeight w:val="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2"/>
              <w:rPr>
                <w:rFonts w:eastAsia="Calibri"/>
                <w:sz w:val="28"/>
                <w:szCs w:val="28"/>
                <w:lang w:eastAsia="en-US"/>
              </w:rPr>
            </w:pPr>
            <w:r w:rsidRPr="00C9550D">
              <w:rPr>
                <w:bCs/>
                <w:sz w:val="28"/>
                <w:szCs w:val="28"/>
              </w:rPr>
              <w:t xml:space="preserve">категория </w:t>
            </w:r>
            <w:r w:rsidRPr="00C9550D">
              <w:rPr>
                <w:bCs/>
                <w:sz w:val="28"/>
                <w:szCs w:val="28"/>
                <w:lang w:val="en-US"/>
              </w:rPr>
              <w:t>IV</w:t>
            </w:r>
          </w:p>
        </w:tc>
        <w:tc>
          <w:tcPr>
            <w:tcW w:w="1511" w:type="pct"/>
            <w:gridSpan w:val="14"/>
            <w:shd w:val="clear" w:color="auto" w:fill="auto"/>
          </w:tcPr>
          <w:p w:rsidR="00222B66" w:rsidRPr="00C9550D" w:rsidRDefault="00222B66" w:rsidP="00222B66">
            <w:pPr>
              <w:pStyle w:val="102"/>
              <w:rPr>
                <w:rFonts w:eastAsia="Calibri"/>
                <w:sz w:val="28"/>
                <w:szCs w:val="28"/>
                <w:lang w:eastAsia="en-US"/>
              </w:rPr>
            </w:pPr>
            <w:r w:rsidRPr="00C9550D">
              <w:rPr>
                <w:bCs/>
                <w:sz w:val="28"/>
                <w:szCs w:val="28"/>
              </w:rPr>
              <w:t>3,5</w:t>
            </w:r>
          </w:p>
        </w:tc>
      </w:tr>
      <w:tr w:rsidR="00C91100" w:rsidRPr="00C9550D" w:rsidTr="00AF1B2A">
        <w:trPr>
          <w:trHeight w:val="24"/>
        </w:trPr>
        <w:tc>
          <w:tcPr>
            <w:tcW w:w="833" w:type="pct"/>
            <w:vMerge/>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2"/>
              <w:rPr>
                <w:rFonts w:eastAsia="Calibri"/>
                <w:sz w:val="28"/>
                <w:szCs w:val="28"/>
                <w:lang w:eastAsia="en-US"/>
              </w:rPr>
            </w:pPr>
            <w:r w:rsidRPr="00C9550D">
              <w:rPr>
                <w:bCs/>
                <w:sz w:val="28"/>
                <w:szCs w:val="28"/>
              </w:rPr>
              <w:t xml:space="preserve">категория </w:t>
            </w:r>
            <w:r w:rsidRPr="00C9550D">
              <w:rPr>
                <w:bCs/>
                <w:sz w:val="28"/>
                <w:szCs w:val="28"/>
                <w:lang w:val="en-US"/>
              </w:rPr>
              <w:t>V</w:t>
            </w:r>
          </w:p>
        </w:tc>
        <w:tc>
          <w:tcPr>
            <w:tcW w:w="1511" w:type="pct"/>
            <w:gridSpan w:val="14"/>
            <w:shd w:val="clear" w:color="auto" w:fill="auto"/>
          </w:tcPr>
          <w:p w:rsidR="00222B66" w:rsidRPr="00C9550D" w:rsidRDefault="00222B66" w:rsidP="00222B66">
            <w:pPr>
              <w:pStyle w:val="102"/>
              <w:rPr>
                <w:rFonts w:eastAsia="Calibri"/>
                <w:sz w:val="28"/>
                <w:szCs w:val="28"/>
                <w:lang w:eastAsia="en-US"/>
              </w:rPr>
            </w:pPr>
            <w:r w:rsidRPr="00C9550D">
              <w:rPr>
                <w:bCs/>
                <w:sz w:val="28"/>
                <w:szCs w:val="28"/>
              </w:rPr>
              <w:t>3,3</w:t>
            </w:r>
          </w:p>
        </w:tc>
      </w:tr>
      <w:tr w:rsidR="00C91100" w:rsidRPr="00C9550D" w:rsidTr="00AF1B2A">
        <w:trPr>
          <w:trHeight w:val="277"/>
        </w:trPr>
        <w:tc>
          <w:tcPr>
            <w:tcW w:w="833" w:type="pct"/>
            <w:vMerge/>
          </w:tcPr>
          <w:p w:rsidR="00222B66" w:rsidRPr="00C9550D" w:rsidRDefault="00222B66" w:rsidP="00222B66">
            <w:pPr>
              <w:pStyle w:val="101"/>
              <w:rPr>
                <w:sz w:val="28"/>
                <w:szCs w:val="28"/>
              </w:rPr>
            </w:pPr>
          </w:p>
        </w:tc>
        <w:tc>
          <w:tcPr>
            <w:tcW w:w="881" w:type="pct"/>
            <w:shd w:val="clear" w:color="auto" w:fill="auto"/>
            <w:vAlign w:val="center"/>
          </w:tcPr>
          <w:p w:rsidR="00222B66" w:rsidRPr="00C9550D" w:rsidRDefault="00222B66" w:rsidP="00222B66">
            <w:pPr>
              <w:pStyle w:val="101"/>
              <w:rPr>
                <w:sz w:val="28"/>
                <w:szCs w:val="28"/>
              </w:rPr>
            </w:pPr>
            <w:r w:rsidRPr="00C9550D">
              <w:rPr>
                <w:sz w:val="28"/>
                <w:szCs w:val="28"/>
              </w:rPr>
              <w:t>Минимальные радиусы кривых в плане для размещения остановок на автомобильных дорогах категории, м</w:t>
            </w:r>
          </w:p>
        </w:tc>
        <w:tc>
          <w:tcPr>
            <w:tcW w:w="3286" w:type="pct"/>
            <w:gridSpan w:val="25"/>
            <w:shd w:val="clear" w:color="auto" w:fill="auto"/>
            <w:vAlign w:val="center"/>
          </w:tcPr>
          <w:p w:rsidR="00222B66" w:rsidRPr="00C9550D" w:rsidRDefault="00222B66" w:rsidP="00222B66">
            <w:pPr>
              <w:pStyle w:val="101"/>
              <w:rPr>
                <w:sz w:val="28"/>
                <w:szCs w:val="28"/>
              </w:rPr>
            </w:pPr>
            <w:r w:rsidRPr="00C9550D">
              <w:rPr>
                <w:bCs/>
                <w:sz w:val="28"/>
                <w:szCs w:val="28"/>
              </w:rPr>
              <w:t xml:space="preserve">на дорогах </w:t>
            </w:r>
            <w:r w:rsidRPr="00C9550D">
              <w:rPr>
                <w:bCs/>
                <w:sz w:val="28"/>
                <w:szCs w:val="28"/>
                <w:lang w:val="en-US"/>
              </w:rPr>
              <w:t>I</w:t>
            </w:r>
            <w:r w:rsidRPr="00C9550D">
              <w:rPr>
                <w:bCs/>
                <w:sz w:val="28"/>
                <w:szCs w:val="28"/>
              </w:rPr>
              <w:t>-</w:t>
            </w:r>
            <w:r w:rsidRPr="00C9550D">
              <w:rPr>
                <w:bCs/>
                <w:sz w:val="28"/>
                <w:szCs w:val="28"/>
                <w:lang w:val="en-US"/>
              </w:rPr>
              <w:t>II</w:t>
            </w:r>
            <w:r w:rsidRPr="00C9550D">
              <w:rPr>
                <w:bCs/>
                <w:sz w:val="28"/>
                <w:szCs w:val="28"/>
              </w:rPr>
              <w:t xml:space="preserve"> категорий – 1000, на дорогах </w:t>
            </w:r>
            <w:r w:rsidRPr="00C9550D">
              <w:rPr>
                <w:bCs/>
                <w:sz w:val="28"/>
                <w:szCs w:val="28"/>
                <w:lang w:val="en-US"/>
              </w:rPr>
              <w:t>III</w:t>
            </w:r>
            <w:r w:rsidRPr="00C9550D">
              <w:rPr>
                <w:bCs/>
                <w:sz w:val="28"/>
                <w:szCs w:val="28"/>
              </w:rPr>
              <w:t xml:space="preserve"> категории – 600, на дорогах </w:t>
            </w:r>
            <w:r w:rsidRPr="00C9550D">
              <w:rPr>
                <w:bCs/>
                <w:sz w:val="28"/>
                <w:szCs w:val="28"/>
                <w:lang w:val="en-US"/>
              </w:rPr>
              <w:t>IV</w:t>
            </w:r>
            <w:r w:rsidRPr="00C9550D">
              <w:rPr>
                <w:bCs/>
                <w:sz w:val="28"/>
                <w:szCs w:val="28"/>
              </w:rPr>
              <w:t>-</w:t>
            </w:r>
            <w:r w:rsidRPr="00C9550D">
              <w:rPr>
                <w:bCs/>
                <w:sz w:val="28"/>
                <w:szCs w:val="28"/>
                <w:lang w:val="en-US"/>
              </w:rPr>
              <w:t>V</w:t>
            </w:r>
            <w:r w:rsidRPr="00C9550D">
              <w:rPr>
                <w:bCs/>
                <w:sz w:val="28"/>
                <w:szCs w:val="28"/>
              </w:rPr>
              <w:t xml:space="preserve"> категорий – 400</w:t>
            </w:r>
          </w:p>
        </w:tc>
      </w:tr>
      <w:tr w:rsidR="00C91100" w:rsidRPr="00C9550D" w:rsidTr="00AF1B2A">
        <w:trPr>
          <w:trHeight w:val="277"/>
        </w:trPr>
        <w:tc>
          <w:tcPr>
            <w:tcW w:w="833" w:type="pct"/>
            <w:vMerge/>
          </w:tcPr>
          <w:p w:rsidR="00222B66" w:rsidRPr="00C9550D" w:rsidRDefault="00222B66" w:rsidP="00222B66">
            <w:pPr>
              <w:pStyle w:val="101"/>
              <w:rPr>
                <w:sz w:val="28"/>
                <w:szCs w:val="28"/>
              </w:rPr>
            </w:pPr>
          </w:p>
        </w:tc>
        <w:tc>
          <w:tcPr>
            <w:tcW w:w="881" w:type="pct"/>
            <w:shd w:val="clear" w:color="auto" w:fill="auto"/>
            <w:vAlign w:val="center"/>
          </w:tcPr>
          <w:p w:rsidR="00222B66" w:rsidRPr="00C9550D" w:rsidRDefault="00222B66" w:rsidP="00222B66">
            <w:pPr>
              <w:pStyle w:val="101"/>
              <w:rPr>
                <w:sz w:val="28"/>
                <w:szCs w:val="28"/>
              </w:rPr>
            </w:pPr>
            <w:r w:rsidRPr="00C9550D">
              <w:rPr>
                <w:sz w:val="28"/>
                <w:szCs w:val="28"/>
              </w:rPr>
              <w:t>Минимальная длина остановочной площадки, м</w:t>
            </w:r>
          </w:p>
        </w:tc>
        <w:tc>
          <w:tcPr>
            <w:tcW w:w="3286" w:type="pct"/>
            <w:gridSpan w:val="25"/>
            <w:shd w:val="clear" w:color="auto" w:fill="auto"/>
            <w:vAlign w:val="center"/>
          </w:tcPr>
          <w:p w:rsidR="00222B66" w:rsidRPr="00C9550D" w:rsidRDefault="00222B66" w:rsidP="00222B66">
            <w:pPr>
              <w:pStyle w:val="101"/>
              <w:rPr>
                <w:sz w:val="28"/>
                <w:szCs w:val="28"/>
              </w:rPr>
            </w:pPr>
            <w:r w:rsidRPr="00C9550D">
              <w:rPr>
                <w:bCs/>
                <w:sz w:val="28"/>
                <w:szCs w:val="28"/>
              </w:rPr>
              <w:t>10</w:t>
            </w:r>
          </w:p>
        </w:tc>
      </w:tr>
      <w:tr w:rsidR="00C91100" w:rsidRPr="00C9550D" w:rsidTr="00AF1B2A">
        <w:trPr>
          <w:trHeight w:val="277"/>
        </w:trPr>
        <w:tc>
          <w:tcPr>
            <w:tcW w:w="833" w:type="pct"/>
            <w:vMerge/>
          </w:tcPr>
          <w:p w:rsidR="00222B66" w:rsidRPr="00C9550D" w:rsidRDefault="00222B66" w:rsidP="00222B66">
            <w:pPr>
              <w:pStyle w:val="101"/>
              <w:rPr>
                <w:sz w:val="28"/>
                <w:szCs w:val="28"/>
              </w:rPr>
            </w:pPr>
          </w:p>
        </w:tc>
        <w:tc>
          <w:tcPr>
            <w:tcW w:w="881" w:type="pct"/>
            <w:shd w:val="clear" w:color="auto" w:fill="auto"/>
            <w:vAlign w:val="center"/>
          </w:tcPr>
          <w:p w:rsidR="00222B66" w:rsidRPr="00C9550D" w:rsidRDefault="00222B66" w:rsidP="00222B66">
            <w:pPr>
              <w:pStyle w:val="101"/>
              <w:rPr>
                <w:sz w:val="28"/>
                <w:szCs w:val="28"/>
              </w:rPr>
            </w:pPr>
            <w:r w:rsidRPr="00C9550D">
              <w:rPr>
                <w:sz w:val="28"/>
                <w:szCs w:val="28"/>
              </w:rPr>
              <w:t xml:space="preserve">Минимально допустимые радиусы кривых в </w:t>
            </w:r>
            <w:r w:rsidRPr="00C9550D">
              <w:rPr>
                <w:sz w:val="28"/>
                <w:szCs w:val="28"/>
              </w:rPr>
              <w:lastRenderedPageBreak/>
              <w:t>плане для размещения остановок, м</w:t>
            </w:r>
          </w:p>
        </w:tc>
        <w:tc>
          <w:tcPr>
            <w:tcW w:w="3286" w:type="pct"/>
            <w:gridSpan w:val="25"/>
            <w:shd w:val="clear" w:color="auto" w:fill="auto"/>
            <w:vAlign w:val="center"/>
          </w:tcPr>
          <w:p w:rsidR="00222B66" w:rsidRPr="00C9550D" w:rsidRDefault="00222B66" w:rsidP="00222B66">
            <w:pPr>
              <w:pStyle w:val="101"/>
              <w:rPr>
                <w:sz w:val="28"/>
                <w:szCs w:val="28"/>
              </w:rPr>
            </w:pPr>
            <w:r w:rsidRPr="00C9550D">
              <w:rPr>
                <w:bCs/>
                <w:sz w:val="28"/>
                <w:szCs w:val="28"/>
              </w:rPr>
              <w:lastRenderedPageBreak/>
              <w:t xml:space="preserve">на автомобильных дорогах </w:t>
            </w:r>
            <w:r w:rsidRPr="00C9550D">
              <w:rPr>
                <w:bCs/>
                <w:sz w:val="28"/>
                <w:szCs w:val="28"/>
                <w:lang w:val="en-US"/>
              </w:rPr>
              <w:t>I</w:t>
            </w:r>
            <w:r w:rsidRPr="00C9550D">
              <w:rPr>
                <w:bCs/>
                <w:sz w:val="28"/>
                <w:szCs w:val="28"/>
              </w:rPr>
              <w:t>-</w:t>
            </w:r>
            <w:r w:rsidRPr="00C9550D">
              <w:rPr>
                <w:bCs/>
                <w:sz w:val="28"/>
                <w:szCs w:val="28"/>
                <w:lang w:val="en-US"/>
              </w:rPr>
              <w:t>II</w:t>
            </w:r>
            <w:r w:rsidRPr="00C9550D">
              <w:rPr>
                <w:bCs/>
                <w:sz w:val="28"/>
                <w:szCs w:val="28"/>
              </w:rPr>
              <w:t xml:space="preserve"> категорий – 1000, на автомобильных дорогах </w:t>
            </w:r>
            <w:r w:rsidRPr="00C9550D">
              <w:rPr>
                <w:bCs/>
                <w:sz w:val="28"/>
                <w:szCs w:val="28"/>
                <w:lang w:val="en-US"/>
              </w:rPr>
              <w:t>III</w:t>
            </w:r>
            <w:r w:rsidRPr="00C9550D">
              <w:rPr>
                <w:bCs/>
                <w:sz w:val="28"/>
                <w:szCs w:val="28"/>
              </w:rPr>
              <w:t xml:space="preserve"> категории – 600, на автомобильных дорогах </w:t>
            </w:r>
            <w:r w:rsidRPr="00C9550D">
              <w:rPr>
                <w:bCs/>
                <w:sz w:val="28"/>
                <w:szCs w:val="28"/>
                <w:lang w:val="en-US"/>
              </w:rPr>
              <w:t>IV</w:t>
            </w:r>
            <w:r w:rsidRPr="00C9550D">
              <w:rPr>
                <w:bCs/>
                <w:sz w:val="28"/>
                <w:szCs w:val="28"/>
              </w:rPr>
              <w:t>-</w:t>
            </w:r>
            <w:r w:rsidRPr="00C9550D">
              <w:rPr>
                <w:bCs/>
                <w:sz w:val="28"/>
                <w:szCs w:val="28"/>
                <w:lang w:val="en-US"/>
              </w:rPr>
              <w:t>V</w:t>
            </w:r>
            <w:r w:rsidRPr="00C9550D">
              <w:rPr>
                <w:bCs/>
                <w:sz w:val="28"/>
                <w:szCs w:val="28"/>
              </w:rPr>
              <w:t xml:space="preserve"> категорий – 400</w:t>
            </w:r>
          </w:p>
        </w:tc>
      </w:tr>
      <w:tr w:rsidR="00C91100" w:rsidRPr="00C9550D" w:rsidTr="00AF1B2A">
        <w:trPr>
          <w:trHeight w:val="277"/>
        </w:trPr>
        <w:tc>
          <w:tcPr>
            <w:tcW w:w="833" w:type="pct"/>
            <w:vMerge/>
          </w:tcPr>
          <w:p w:rsidR="00222B66" w:rsidRPr="00C9550D" w:rsidRDefault="00222B66" w:rsidP="00222B66">
            <w:pPr>
              <w:pStyle w:val="101"/>
              <w:rPr>
                <w:sz w:val="28"/>
                <w:szCs w:val="28"/>
              </w:rPr>
            </w:pPr>
          </w:p>
        </w:tc>
        <w:tc>
          <w:tcPr>
            <w:tcW w:w="881" w:type="pct"/>
            <w:shd w:val="clear" w:color="auto" w:fill="auto"/>
            <w:vAlign w:val="center"/>
          </w:tcPr>
          <w:p w:rsidR="00222B66" w:rsidRPr="00C9550D" w:rsidRDefault="00222B66" w:rsidP="00222B66">
            <w:pPr>
              <w:pStyle w:val="101"/>
              <w:rPr>
                <w:sz w:val="28"/>
                <w:szCs w:val="28"/>
              </w:rPr>
            </w:pPr>
            <w:r w:rsidRPr="00C9550D">
              <w:rPr>
                <w:sz w:val="28"/>
                <w:szCs w:val="28"/>
              </w:rPr>
              <w:t>Минимальное расстояние между остановочными пунктами, км</w:t>
            </w:r>
          </w:p>
        </w:tc>
        <w:tc>
          <w:tcPr>
            <w:tcW w:w="3286" w:type="pct"/>
            <w:gridSpan w:val="25"/>
            <w:shd w:val="clear" w:color="auto" w:fill="auto"/>
            <w:vAlign w:val="center"/>
          </w:tcPr>
          <w:p w:rsidR="00222B66" w:rsidRPr="00C9550D" w:rsidRDefault="00222B66" w:rsidP="00222B66">
            <w:pPr>
              <w:pStyle w:val="101"/>
              <w:rPr>
                <w:sz w:val="28"/>
                <w:szCs w:val="28"/>
              </w:rPr>
            </w:pPr>
            <w:r w:rsidRPr="00C9550D">
              <w:rPr>
                <w:bCs/>
                <w:sz w:val="28"/>
                <w:szCs w:val="28"/>
              </w:rPr>
              <w:t xml:space="preserve">для автомобильных дорог </w:t>
            </w:r>
            <w:r w:rsidRPr="00C9550D">
              <w:rPr>
                <w:bCs/>
                <w:sz w:val="28"/>
                <w:szCs w:val="28"/>
                <w:lang w:val="en-US"/>
              </w:rPr>
              <w:t>I</w:t>
            </w:r>
            <w:r w:rsidRPr="00C9550D">
              <w:rPr>
                <w:bCs/>
                <w:sz w:val="28"/>
                <w:szCs w:val="28"/>
              </w:rPr>
              <w:t>-</w:t>
            </w:r>
            <w:r w:rsidRPr="00C9550D">
              <w:rPr>
                <w:bCs/>
                <w:sz w:val="28"/>
                <w:szCs w:val="28"/>
                <w:lang w:val="en-US"/>
              </w:rPr>
              <w:t>III</w:t>
            </w:r>
            <w:r w:rsidRPr="00C9550D">
              <w:rPr>
                <w:bCs/>
                <w:sz w:val="28"/>
                <w:szCs w:val="28"/>
              </w:rPr>
              <w:t xml:space="preserve"> категорий – 3,0</w:t>
            </w:r>
          </w:p>
        </w:tc>
      </w:tr>
      <w:tr w:rsidR="00222B66" w:rsidRPr="00C9550D" w:rsidTr="007319BE">
        <w:trPr>
          <w:trHeight w:val="277"/>
        </w:trPr>
        <w:tc>
          <w:tcPr>
            <w:tcW w:w="833" w:type="pct"/>
            <w:vMerge/>
          </w:tcPr>
          <w:p w:rsidR="00222B66" w:rsidRPr="00C9550D" w:rsidRDefault="00222B66" w:rsidP="00222B66">
            <w:pPr>
              <w:pStyle w:val="101"/>
              <w:rPr>
                <w:b/>
                <w:sz w:val="28"/>
                <w:szCs w:val="28"/>
              </w:rPr>
            </w:pPr>
          </w:p>
        </w:tc>
        <w:tc>
          <w:tcPr>
            <w:tcW w:w="4167" w:type="pct"/>
            <w:gridSpan w:val="26"/>
            <w:shd w:val="clear" w:color="auto" w:fill="auto"/>
            <w:vAlign w:val="center"/>
          </w:tcPr>
          <w:p w:rsidR="00222B66" w:rsidRPr="00C9550D" w:rsidRDefault="00222B66" w:rsidP="00222B66">
            <w:pPr>
              <w:pStyle w:val="101"/>
              <w:jc w:val="center"/>
              <w:rPr>
                <w:b/>
                <w:sz w:val="28"/>
                <w:szCs w:val="28"/>
              </w:rPr>
            </w:pPr>
            <w:r w:rsidRPr="00C9550D">
              <w:rPr>
                <w:b/>
                <w:sz w:val="28"/>
                <w:szCs w:val="28"/>
              </w:rPr>
              <w:t>Общественный пассажирский транспорт</w:t>
            </w:r>
          </w:p>
        </w:tc>
      </w:tr>
      <w:tr w:rsidR="00C91100" w:rsidRPr="00C9550D" w:rsidTr="00AF1B2A">
        <w:trPr>
          <w:trHeight w:val="1370"/>
        </w:trPr>
        <w:tc>
          <w:tcPr>
            <w:tcW w:w="833" w:type="pct"/>
            <w:vMerge/>
            <w:shd w:val="clear" w:color="auto" w:fill="auto"/>
          </w:tcPr>
          <w:p w:rsidR="00222B66" w:rsidRPr="00C9550D" w:rsidRDefault="00222B66" w:rsidP="00222B66">
            <w:pPr>
              <w:pStyle w:val="101"/>
              <w:rPr>
                <w:sz w:val="28"/>
                <w:szCs w:val="28"/>
              </w:rPr>
            </w:pPr>
          </w:p>
        </w:tc>
        <w:tc>
          <w:tcPr>
            <w:tcW w:w="881" w:type="pct"/>
            <w:shd w:val="clear" w:color="auto" w:fill="auto"/>
          </w:tcPr>
          <w:p w:rsidR="00222B66" w:rsidRPr="00C9550D" w:rsidRDefault="00222B66" w:rsidP="00222B66">
            <w:pPr>
              <w:pStyle w:val="101"/>
              <w:rPr>
                <w:sz w:val="28"/>
                <w:szCs w:val="28"/>
              </w:rPr>
            </w:pPr>
            <w:r w:rsidRPr="00C9550D">
              <w:rPr>
                <w:sz w:val="28"/>
                <w:szCs w:val="28"/>
              </w:rPr>
              <w:t>Норма наполнения подвижного состава общественного пассажирского транспорта на расчетный срок, чел/м2 свободной площади пола пассажирского салона</w:t>
            </w:r>
          </w:p>
        </w:tc>
        <w:tc>
          <w:tcPr>
            <w:tcW w:w="3286" w:type="pct"/>
            <w:gridSpan w:val="25"/>
            <w:shd w:val="clear" w:color="auto" w:fill="auto"/>
            <w:vAlign w:val="center"/>
          </w:tcPr>
          <w:p w:rsidR="00222B66" w:rsidRPr="00C9550D" w:rsidRDefault="00222B66" w:rsidP="00222B66">
            <w:pPr>
              <w:pStyle w:val="101"/>
              <w:rPr>
                <w:rFonts w:eastAsia="Calibri"/>
                <w:sz w:val="28"/>
                <w:szCs w:val="28"/>
              </w:rPr>
            </w:pPr>
            <w:r w:rsidRPr="00C9550D">
              <w:rPr>
                <w:rFonts w:eastAsia="Calibri"/>
                <w:sz w:val="28"/>
                <w:szCs w:val="28"/>
              </w:rPr>
              <w:t>4</w:t>
            </w:r>
          </w:p>
        </w:tc>
      </w:tr>
      <w:tr w:rsidR="00C91100" w:rsidRPr="00C9550D" w:rsidTr="00AF1B2A">
        <w:trPr>
          <w:trHeight w:val="14"/>
        </w:trPr>
        <w:tc>
          <w:tcPr>
            <w:tcW w:w="833" w:type="pct"/>
            <w:vMerge/>
            <w:shd w:val="clear" w:color="auto" w:fill="auto"/>
          </w:tcPr>
          <w:p w:rsidR="00222B66" w:rsidRPr="00C9550D" w:rsidRDefault="00222B66" w:rsidP="00222B66">
            <w:pPr>
              <w:pStyle w:val="101"/>
              <w:rPr>
                <w:sz w:val="28"/>
                <w:szCs w:val="28"/>
              </w:rPr>
            </w:pPr>
          </w:p>
        </w:tc>
        <w:tc>
          <w:tcPr>
            <w:tcW w:w="881" w:type="pct"/>
            <w:tcBorders>
              <w:top w:val="single" w:sz="8" w:space="0" w:color="auto"/>
              <w:bottom w:val="single" w:sz="8" w:space="0" w:color="auto"/>
            </w:tcBorders>
            <w:shd w:val="clear" w:color="auto" w:fill="auto"/>
            <w:vAlign w:val="center"/>
          </w:tcPr>
          <w:p w:rsidR="00222B66" w:rsidRPr="00C9550D" w:rsidRDefault="00222B66" w:rsidP="00222B66">
            <w:pPr>
              <w:pStyle w:val="101"/>
              <w:jc w:val="both"/>
              <w:rPr>
                <w:sz w:val="28"/>
                <w:szCs w:val="28"/>
              </w:rPr>
            </w:pPr>
            <w:r w:rsidRPr="00C9550D">
              <w:rPr>
                <w:bCs/>
                <w:sz w:val="28"/>
                <w:szCs w:val="28"/>
              </w:rPr>
              <w:t>Расчетная скорость движения, км/ч</w:t>
            </w:r>
          </w:p>
        </w:tc>
        <w:tc>
          <w:tcPr>
            <w:tcW w:w="3286" w:type="pct"/>
            <w:gridSpan w:val="25"/>
            <w:tcBorders>
              <w:bottom w:val="single" w:sz="8" w:space="0" w:color="auto"/>
            </w:tcBorders>
            <w:shd w:val="clear" w:color="auto" w:fill="auto"/>
            <w:vAlign w:val="center"/>
          </w:tcPr>
          <w:p w:rsidR="00222B66" w:rsidRPr="00C9550D" w:rsidRDefault="00222B66" w:rsidP="00222B66">
            <w:pPr>
              <w:pStyle w:val="101"/>
              <w:rPr>
                <w:sz w:val="28"/>
                <w:szCs w:val="28"/>
              </w:rPr>
            </w:pPr>
            <w:r w:rsidRPr="00C9550D">
              <w:rPr>
                <w:bCs/>
                <w:sz w:val="28"/>
                <w:szCs w:val="28"/>
              </w:rPr>
              <w:t>40</w:t>
            </w:r>
          </w:p>
        </w:tc>
      </w:tr>
      <w:tr w:rsidR="00C91100" w:rsidRPr="00C9550D" w:rsidTr="00AF1B2A">
        <w:trPr>
          <w:trHeight w:val="217"/>
        </w:trPr>
        <w:tc>
          <w:tcPr>
            <w:tcW w:w="833" w:type="pct"/>
            <w:vMerge/>
            <w:shd w:val="clear" w:color="auto" w:fill="auto"/>
          </w:tcPr>
          <w:p w:rsidR="00222B66" w:rsidRPr="00C9550D" w:rsidRDefault="00222B66" w:rsidP="00222B66">
            <w:pPr>
              <w:pStyle w:val="101"/>
              <w:rPr>
                <w:sz w:val="28"/>
                <w:szCs w:val="28"/>
              </w:rPr>
            </w:pPr>
          </w:p>
        </w:tc>
        <w:tc>
          <w:tcPr>
            <w:tcW w:w="881" w:type="pct"/>
            <w:tcBorders>
              <w:top w:val="single" w:sz="8" w:space="0" w:color="auto"/>
              <w:bottom w:val="single" w:sz="8" w:space="0" w:color="auto"/>
            </w:tcBorders>
            <w:shd w:val="clear" w:color="auto" w:fill="auto"/>
            <w:vAlign w:val="center"/>
          </w:tcPr>
          <w:p w:rsidR="00222B66" w:rsidRPr="00C9550D" w:rsidRDefault="00222B66" w:rsidP="00222B66">
            <w:pPr>
              <w:pStyle w:val="101"/>
              <w:jc w:val="both"/>
              <w:rPr>
                <w:sz w:val="28"/>
                <w:szCs w:val="28"/>
              </w:rPr>
            </w:pPr>
            <w:r w:rsidRPr="00C9550D">
              <w:rPr>
                <w:bCs/>
                <w:sz w:val="28"/>
                <w:szCs w:val="28"/>
              </w:rPr>
              <w:t xml:space="preserve">Плотность сети линий наземного </w:t>
            </w:r>
            <w:r w:rsidRPr="00C9550D">
              <w:rPr>
                <w:bCs/>
                <w:sz w:val="28"/>
                <w:szCs w:val="28"/>
              </w:rPr>
              <w:lastRenderedPageBreak/>
              <w:t>общественного пассажирского транспорта, км/км²</w:t>
            </w:r>
          </w:p>
        </w:tc>
        <w:tc>
          <w:tcPr>
            <w:tcW w:w="3286" w:type="pct"/>
            <w:gridSpan w:val="25"/>
            <w:tcBorders>
              <w:top w:val="single" w:sz="8" w:space="0" w:color="auto"/>
            </w:tcBorders>
            <w:shd w:val="clear" w:color="auto" w:fill="auto"/>
            <w:vAlign w:val="center"/>
          </w:tcPr>
          <w:p w:rsidR="00222B66" w:rsidRPr="00C9550D" w:rsidRDefault="00222B66" w:rsidP="00222B66">
            <w:pPr>
              <w:pStyle w:val="101"/>
              <w:rPr>
                <w:sz w:val="28"/>
                <w:szCs w:val="28"/>
              </w:rPr>
            </w:pPr>
            <w:r w:rsidRPr="00C9550D">
              <w:rPr>
                <w:sz w:val="28"/>
                <w:szCs w:val="28"/>
              </w:rPr>
              <w:lastRenderedPageBreak/>
              <w:t>1,5</w:t>
            </w:r>
          </w:p>
        </w:tc>
      </w:tr>
      <w:tr w:rsidR="00C91100" w:rsidRPr="00C9550D" w:rsidTr="00AF1B2A">
        <w:trPr>
          <w:trHeight w:val="415"/>
        </w:trPr>
        <w:tc>
          <w:tcPr>
            <w:tcW w:w="833" w:type="pct"/>
            <w:vMerge/>
            <w:shd w:val="clear" w:color="auto" w:fill="auto"/>
          </w:tcPr>
          <w:p w:rsidR="00222B66" w:rsidRPr="00C9550D" w:rsidRDefault="00222B66" w:rsidP="00222B66">
            <w:pPr>
              <w:pStyle w:val="101"/>
              <w:rPr>
                <w:sz w:val="28"/>
                <w:szCs w:val="28"/>
              </w:rPr>
            </w:pPr>
          </w:p>
        </w:tc>
        <w:tc>
          <w:tcPr>
            <w:tcW w:w="881" w:type="pct"/>
            <w:vMerge w:val="restart"/>
            <w:tcBorders>
              <w:top w:val="single" w:sz="8" w:space="0" w:color="auto"/>
            </w:tcBorders>
            <w:shd w:val="clear" w:color="auto" w:fill="auto"/>
            <w:vAlign w:val="center"/>
          </w:tcPr>
          <w:p w:rsidR="00222B66" w:rsidRPr="00C9550D" w:rsidRDefault="00222B66" w:rsidP="00222B66">
            <w:pPr>
              <w:pStyle w:val="101"/>
              <w:jc w:val="both"/>
              <w:rPr>
                <w:sz w:val="28"/>
                <w:szCs w:val="28"/>
              </w:rPr>
            </w:pPr>
            <w:r w:rsidRPr="00C9550D">
              <w:rPr>
                <w:bCs/>
                <w:sz w:val="28"/>
                <w:szCs w:val="28"/>
              </w:rPr>
              <w:t>Максимальное расстояние между остановочными пунктами на линиях общественного пассажирского транспорта, м</w:t>
            </w:r>
          </w:p>
        </w:tc>
        <w:tc>
          <w:tcPr>
            <w:tcW w:w="1775" w:type="pct"/>
            <w:gridSpan w:val="11"/>
            <w:tcBorders>
              <w:top w:val="single" w:sz="8" w:space="0" w:color="auto"/>
            </w:tcBorders>
            <w:shd w:val="clear" w:color="auto" w:fill="auto"/>
          </w:tcPr>
          <w:p w:rsidR="00222B66" w:rsidRPr="00C9550D" w:rsidRDefault="00222B66" w:rsidP="00222B66">
            <w:pPr>
              <w:pStyle w:val="101"/>
              <w:jc w:val="both"/>
              <w:rPr>
                <w:bCs/>
                <w:sz w:val="28"/>
                <w:szCs w:val="28"/>
              </w:rPr>
            </w:pPr>
            <w:r w:rsidRPr="00C9550D">
              <w:rPr>
                <w:bCs/>
                <w:sz w:val="28"/>
                <w:szCs w:val="28"/>
              </w:rPr>
              <w:t>- в пределах населенных пунктов</w:t>
            </w:r>
          </w:p>
        </w:tc>
        <w:tc>
          <w:tcPr>
            <w:tcW w:w="1511" w:type="pct"/>
            <w:gridSpan w:val="14"/>
            <w:tcBorders>
              <w:top w:val="single" w:sz="8" w:space="0" w:color="auto"/>
            </w:tcBorders>
            <w:shd w:val="clear" w:color="auto" w:fill="auto"/>
          </w:tcPr>
          <w:p w:rsidR="00222B66" w:rsidRPr="00C9550D" w:rsidRDefault="00222B66" w:rsidP="00222B66">
            <w:pPr>
              <w:pStyle w:val="101"/>
              <w:jc w:val="both"/>
              <w:rPr>
                <w:bCs/>
                <w:sz w:val="28"/>
                <w:szCs w:val="28"/>
              </w:rPr>
            </w:pPr>
            <w:r w:rsidRPr="00C9550D">
              <w:rPr>
                <w:bCs/>
                <w:sz w:val="28"/>
                <w:szCs w:val="28"/>
              </w:rPr>
              <w:t>600</w:t>
            </w:r>
          </w:p>
        </w:tc>
      </w:tr>
      <w:tr w:rsidR="00C91100" w:rsidRPr="00C9550D" w:rsidTr="00AF1B2A">
        <w:trPr>
          <w:trHeight w:val="414"/>
        </w:trPr>
        <w:tc>
          <w:tcPr>
            <w:tcW w:w="833" w:type="pct"/>
            <w:vMerge/>
            <w:shd w:val="clear" w:color="auto" w:fill="auto"/>
          </w:tcPr>
          <w:p w:rsidR="00222B66" w:rsidRPr="00C9550D" w:rsidRDefault="00222B66" w:rsidP="00222B66">
            <w:pPr>
              <w:pStyle w:val="101"/>
              <w:rPr>
                <w:sz w:val="28"/>
                <w:szCs w:val="28"/>
              </w:rPr>
            </w:pPr>
          </w:p>
        </w:tc>
        <w:tc>
          <w:tcPr>
            <w:tcW w:w="881" w:type="pct"/>
            <w:vMerge/>
            <w:tcBorders>
              <w:bottom w:val="single" w:sz="8" w:space="0" w:color="auto"/>
            </w:tcBorders>
            <w:shd w:val="clear" w:color="auto" w:fill="auto"/>
            <w:vAlign w:val="center"/>
          </w:tcPr>
          <w:p w:rsidR="00222B66" w:rsidRPr="00C9550D" w:rsidRDefault="00222B66" w:rsidP="00222B66">
            <w:pPr>
              <w:pStyle w:val="101"/>
              <w:jc w:val="both"/>
              <w:rPr>
                <w:bCs/>
                <w:sz w:val="28"/>
                <w:szCs w:val="28"/>
              </w:rPr>
            </w:pPr>
          </w:p>
        </w:tc>
        <w:tc>
          <w:tcPr>
            <w:tcW w:w="1775" w:type="pct"/>
            <w:gridSpan w:val="11"/>
            <w:tcBorders>
              <w:top w:val="single" w:sz="8" w:space="0" w:color="auto"/>
            </w:tcBorders>
            <w:shd w:val="clear" w:color="auto" w:fill="auto"/>
          </w:tcPr>
          <w:p w:rsidR="00222B66" w:rsidRPr="00C9550D" w:rsidRDefault="00222B66" w:rsidP="00222B66">
            <w:pPr>
              <w:pStyle w:val="101"/>
              <w:jc w:val="both"/>
              <w:rPr>
                <w:bCs/>
                <w:sz w:val="28"/>
                <w:szCs w:val="28"/>
              </w:rPr>
            </w:pPr>
            <w:r w:rsidRPr="00C9550D">
              <w:rPr>
                <w:bCs/>
                <w:sz w:val="28"/>
                <w:szCs w:val="28"/>
              </w:rPr>
              <w:t>- зоне индивидуальной застройки</w:t>
            </w:r>
          </w:p>
        </w:tc>
        <w:tc>
          <w:tcPr>
            <w:tcW w:w="1511" w:type="pct"/>
            <w:gridSpan w:val="14"/>
            <w:tcBorders>
              <w:top w:val="single" w:sz="8" w:space="0" w:color="auto"/>
            </w:tcBorders>
            <w:shd w:val="clear" w:color="auto" w:fill="auto"/>
          </w:tcPr>
          <w:p w:rsidR="00222B66" w:rsidRPr="00C9550D" w:rsidRDefault="00222B66" w:rsidP="00222B66">
            <w:pPr>
              <w:pStyle w:val="101"/>
              <w:jc w:val="both"/>
              <w:rPr>
                <w:bCs/>
                <w:sz w:val="28"/>
                <w:szCs w:val="28"/>
              </w:rPr>
            </w:pPr>
            <w:r w:rsidRPr="00C9550D">
              <w:rPr>
                <w:bCs/>
                <w:sz w:val="28"/>
                <w:szCs w:val="28"/>
              </w:rPr>
              <w:t>800</w:t>
            </w:r>
          </w:p>
        </w:tc>
      </w:tr>
      <w:tr w:rsidR="00C91100" w:rsidRPr="00C9550D" w:rsidTr="00AF1B2A">
        <w:tc>
          <w:tcPr>
            <w:tcW w:w="833" w:type="pct"/>
            <w:vMerge/>
            <w:shd w:val="clear" w:color="auto" w:fill="auto"/>
          </w:tcPr>
          <w:p w:rsidR="00222B66" w:rsidRPr="00C9550D" w:rsidRDefault="00222B66" w:rsidP="00222B66">
            <w:pPr>
              <w:pStyle w:val="101"/>
              <w:rPr>
                <w:sz w:val="28"/>
                <w:szCs w:val="28"/>
              </w:rPr>
            </w:pPr>
          </w:p>
        </w:tc>
        <w:tc>
          <w:tcPr>
            <w:tcW w:w="881" w:type="pct"/>
            <w:tcBorders>
              <w:top w:val="single" w:sz="8" w:space="0" w:color="auto"/>
              <w:bottom w:val="single" w:sz="8" w:space="0" w:color="auto"/>
            </w:tcBorders>
            <w:shd w:val="clear" w:color="auto" w:fill="auto"/>
            <w:vAlign w:val="center"/>
          </w:tcPr>
          <w:p w:rsidR="00222B66" w:rsidRPr="00C9550D" w:rsidRDefault="00222B66" w:rsidP="00222B66">
            <w:pPr>
              <w:pStyle w:val="101"/>
              <w:jc w:val="both"/>
              <w:rPr>
                <w:sz w:val="28"/>
                <w:szCs w:val="28"/>
              </w:rPr>
            </w:pPr>
            <w:r w:rsidRPr="00C9550D">
              <w:rPr>
                <w:bCs/>
                <w:sz w:val="28"/>
                <w:szCs w:val="28"/>
              </w:rPr>
              <w:t>Ширина крайней полосы для движения автобусов на магистральных улицах и дорогах в больших и крупных городах, м</w:t>
            </w:r>
          </w:p>
        </w:tc>
        <w:tc>
          <w:tcPr>
            <w:tcW w:w="3286" w:type="pct"/>
            <w:gridSpan w:val="25"/>
            <w:tcBorders>
              <w:bottom w:val="single" w:sz="8" w:space="0" w:color="auto"/>
            </w:tcBorders>
            <w:shd w:val="clear" w:color="auto" w:fill="auto"/>
            <w:vAlign w:val="center"/>
          </w:tcPr>
          <w:p w:rsidR="00222B66" w:rsidRPr="00C9550D" w:rsidRDefault="00222B66" w:rsidP="00222B66">
            <w:pPr>
              <w:pStyle w:val="101"/>
              <w:rPr>
                <w:sz w:val="28"/>
                <w:szCs w:val="28"/>
              </w:rPr>
            </w:pPr>
            <w:r w:rsidRPr="00C9550D">
              <w:rPr>
                <w:bCs/>
                <w:sz w:val="28"/>
                <w:szCs w:val="28"/>
              </w:rPr>
              <w:t>4</w:t>
            </w:r>
          </w:p>
        </w:tc>
      </w:tr>
      <w:tr w:rsidR="00C91100" w:rsidRPr="00C9550D" w:rsidTr="00AF1B2A">
        <w:trPr>
          <w:trHeight w:val="106"/>
        </w:trPr>
        <w:tc>
          <w:tcPr>
            <w:tcW w:w="833" w:type="pct"/>
            <w:vMerge/>
            <w:shd w:val="clear" w:color="auto" w:fill="auto"/>
          </w:tcPr>
          <w:p w:rsidR="00222B66" w:rsidRPr="00C9550D" w:rsidRDefault="00222B66" w:rsidP="00222B66">
            <w:pPr>
              <w:pStyle w:val="101"/>
              <w:rPr>
                <w:sz w:val="28"/>
                <w:szCs w:val="28"/>
              </w:rPr>
            </w:pPr>
          </w:p>
        </w:tc>
        <w:tc>
          <w:tcPr>
            <w:tcW w:w="881" w:type="pct"/>
            <w:vMerge w:val="restart"/>
            <w:tcBorders>
              <w:top w:val="single" w:sz="8" w:space="0" w:color="auto"/>
            </w:tcBorders>
            <w:shd w:val="clear" w:color="auto" w:fill="auto"/>
          </w:tcPr>
          <w:p w:rsidR="00222B66" w:rsidRPr="00C9550D" w:rsidRDefault="00222B66" w:rsidP="00222B66">
            <w:pPr>
              <w:pStyle w:val="101"/>
              <w:rPr>
                <w:sz w:val="28"/>
                <w:szCs w:val="28"/>
              </w:rPr>
            </w:pPr>
            <w:r w:rsidRPr="00C9550D">
              <w:rPr>
                <w:bCs/>
                <w:sz w:val="28"/>
                <w:szCs w:val="28"/>
              </w:rPr>
              <w:t>Размещение остановочных площадок автобусов</w:t>
            </w:r>
          </w:p>
        </w:tc>
        <w:tc>
          <w:tcPr>
            <w:tcW w:w="1775" w:type="pct"/>
            <w:gridSpan w:val="11"/>
            <w:tcBorders>
              <w:bottom w:val="single" w:sz="8" w:space="0" w:color="auto"/>
            </w:tcBorders>
            <w:shd w:val="clear" w:color="auto" w:fill="auto"/>
          </w:tcPr>
          <w:p w:rsidR="00222B66" w:rsidRPr="00C9550D" w:rsidRDefault="00222B66" w:rsidP="00222B66">
            <w:pPr>
              <w:pStyle w:val="101"/>
              <w:rPr>
                <w:bCs/>
                <w:sz w:val="28"/>
                <w:szCs w:val="28"/>
              </w:rPr>
            </w:pPr>
            <w:r w:rsidRPr="00C9550D">
              <w:rPr>
                <w:bCs/>
                <w:sz w:val="28"/>
                <w:szCs w:val="28"/>
              </w:rPr>
              <w:t>- за перекрестками</w:t>
            </w:r>
          </w:p>
        </w:tc>
        <w:tc>
          <w:tcPr>
            <w:tcW w:w="1511" w:type="pct"/>
            <w:gridSpan w:val="14"/>
            <w:tcBorders>
              <w:bottom w:val="single" w:sz="8" w:space="0" w:color="auto"/>
            </w:tcBorders>
            <w:shd w:val="clear" w:color="auto" w:fill="auto"/>
          </w:tcPr>
          <w:p w:rsidR="00222B66" w:rsidRPr="00C9550D" w:rsidRDefault="00222B66" w:rsidP="00222B66">
            <w:pPr>
              <w:pStyle w:val="101"/>
              <w:rPr>
                <w:bCs/>
                <w:sz w:val="28"/>
                <w:szCs w:val="28"/>
              </w:rPr>
            </w:pPr>
            <w:r w:rsidRPr="00C9550D">
              <w:rPr>
                <w:bCs/>
                <w:sz w:val="28"/>
                <w:szCs w:val="28"/>
              </w:rPr>
              <w:t>не менее 25 м до стоп-линии</w:t>
            </w:r>
          </w:p>
        </w:tc>
      </w:tr>
      <w:tr w:rsidR="00C91100" w:rsidRPr="00C9550D" w:rsidTr="00AF1B2A">
        <w:trPr>
          <w:trHeight w:val="105"/>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vAlign w:val="center"/>
          </w:tcPr>
          <w:p w:rsidR="00222B66" w:rsidRPr="00C9550D" w:rsidRDefault="00222B66" w:rsidP="00222B66">
            <w:pPr>
              <w:pStyle w:val="101"/>
              <w:rPr>
                <w:bCs/>
                <w:sz w:val="28"/>
                <w:szCs w:val="28"/>
              </w:rPr>
            </w:pPr>
          </w:p>
        </w:tc>
        <w:tc>
          <w:tcPr>
            <w:tcW w:w="1775" w:type="pct"/>
            <w:gridSpan w:val="11"/>
            <w:tcBorders>
              <w:bottom w:val="single" w:sz="8" w:space="0" w:color="auto"/>
            </w:tcBorders>
            <w:shd w:val="clear" w:color="auto" w:fill="auto"/>
          </w:tcPr>
          <w:p w:rsidR="00222B66" w:rsidRPr="00C9550D" w:rsidRDefault="00222B66" w:rsidP="00222B66">
            <w:pPr>
              <w:pStyle w:val="101"/>
              <w:rPr>
                <w:bCs/>
                <w:sz w:val="28"/>
                <w:szCs w:val="28"/>
              </w:rPr>
            </w:pPr>
            <w:r w:rsidRPr="00C9550D">
              <w:rPr>
                <w:bCs/>
                <w:sz w:val="28"/>
                <w:szCs w:val="28"/>
              </w:rPr>
              <w:t>- перед перекрестками</w:t>
            </w:r>
          </w:p>
        </w:tc>
        <w:tc>
          <w:tcPr>
            <w:tcW w:w="1511" w:type="pct"/>
            <w:gridSpan w:val="14"/>
            <w:tcBorders>
              <w:bottom w:val="single" w:sz="8" w:space="0" w:color="auto"/>
            </w:tcBorders>
            <w:shd w:val="clear" w:color="auto" w:fill="auto"/>
          </w:tcPr>
          <w:p w:rsidR="00222B66" w:rsidRPr="00C9550D" w:rsidRDefault="00222B66" w:rsidP="00222B66">
            <w:pPr>
              <w:pStyle w:val="101"/>
              <w:rPr>
                <w:bCs/>
                <w:sz w:val="28"/>
                <w:szCs w:val="28"/>
              </w:rPr>
            </w:pPr>
            <w:r w:rsidRPr="00C9550D">
              <w:rPr>
                <w:bCs/>
                <w:sz w:val="28"/>
                <w:szCs w:val="28"/>
              </w:rPr>
              <w:t>не менее 40 м до стоп-линии</w:t>
            </w:r>
          </w:p>
        </w:tc>
      </w:tr>
      <w:tr w:rsidR="00C91100" w:rsidRPr="00C9550D" w:rsidTr="00AF1B2A">
        <w:trPr>
          <w:trHeight w:val="105"/>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vAlign w:val="center"/>
          </w:tcPr>
          <w:p w:rsidR="00222B66" w:rsidRPr="00C9550D" w:rsidRDefault="00222B66" w:rsidP="00222B66">
            <w:pPr>
              <w:pStyle w:val="101"/>
              <w:rPr>
                <w:bCs/>
                <w:sz w:val="28"/>
                <w:szCs w:val="28"/>
              </w:rPr>
            </w:pPr>
          </w:p>
        </w:tc>
        <w:tc>
          <w:tcPr>
            <w:tcW w:w="1775" w:type="pct"/>
            <w:gridSpan w:val="11"/>
            <w:tcBorders>
              <w:bottom w:val="single" w:sz="8" w:space="0" w:color="auto"/>
            </w:tcBorders>
            <w:shd w:val="clear" w:color="auto" w:fill="auto"/>
          </w:tcPr>
          <w:p w:rsidR="00222B66" w:rsidRPr="00C9550D" w:rsidRDefault="00222B66" w:rsidP="00222B66">
            <w:pPr>
              <w:pStyle w:val="101"/>
              <w:rPr>
                <w:bCs/>
                <w:sz w:val="28"/>
                <w:szCs w:val="28"/>
              </w:rPr>
            </w:pPr>
            <w:r w:rsidRPr="00C9550D">
              <w:rPr>
                <w:bCs/>
                <w:sz w:val="28"/>
                <w:szCs w:val="28"/>
              </w:rPr>
              <w:t>- за наземными пешеходными переходами</w:t>
            </w:r>
          </w:p>
        </w:tc>
        <w:tc>
          <w:tcPr>
            <w:tcW w:w="1511" w:type="pct"/>
            <w:gridSpan w:val="14"/>
            <w:tcBorders>
              <w:bottom w:val="single" w:sz="8" w:space="0" w:color="auto"/>
            </w:tcBorders>
            <w:shd w:val="clear" w:color="auto" w:fill="auto"/>
          </w:tcPr>
          <w:p w:rsidR="00222B66" w:rsidRPr="00C9550D" w:rsidRDefault="00222B66" w:rsidP="00222B66">
            <w:pPr>
              <w:pStyle w:val="101"/>
              <w:rPr>
                <w:bCs/>
                <w:sz w:val="28"/>
                <w:szCs w:val="28"/>
              </w:rPr>
            </w:pPr>
            <w:r w:rsidRPr="00C9550D">
              <w:rPr>
                <w:bCs/>
                <w:sz w:val="28"/>
                <w:szCs w:val="28"/>
              </w:rPr>
              <w:t>не менее 5 м</w:t>
            </w:r>
          </w:p>
        </w:tc>
      </w:tr>
      <w:tr w:rsidR="00C91100" w:rsidRPr="00C9550D" w:rsidTr="00AF1B2A">
        <w:tc>
          <w:tcPr>
            <w:tcW w:w="833" w:type="pct"/>
            <w:vMerge/>
            <w:shd w:val="clear" w:color="auto" w:fill="auto"/>
          </w:tcPr>
          <w:p w:rsidR="00222B66" w:rsidRPr="00C9550D" w:rsidRDefault="00222B66" w:rsidP="00222B66">
            <w:pPr>
              <w:pStyle w:val="101"/>
              <w:rPr>
                <w:sz w:val="28"/>
                <w:szCs w:val="28"/>
              </w:rPr>
            </w:pPr>
          </w:p>
        </w:tc>
        <w:tc>
          <w:tcPr>
            <w:tcW w:w="881" w:type="pct"/>
            <w:tcBorders>
              <w:top w:val="single" w:sz="8" w:space="0" w:color="auto"/>
              <w:bottom w:val="single" w:sz="8" w:space="0" w:color="auto"/>
            </w:tcBorders>
            <w:shd w:val="clear" w:color="auto" w:fill="auto"/>
            <w:vAlign w:val="center"/>
          </w:tcPr>
          <w:p w:rsidR="00222B66" w:rsidRPr="00C9550D" w:rsidRDefault="00222B66" w:rsidP="00222B66">
            <w:pPr>
              <w:pStyle w:val="101"/>
              <w:jc w:val="both"/>
              <w:rPr>
                <w:bCs/>
                <w:sz w:val="28"/>
                <w:szCs w:val="28"/>
              </w:rPr>
            </w:pPr>
            <w:r w:rsidRPr="00C9550D">
              <w:rPr>
                <w:bCs/>
                <w:sz w:val="28"/>
                <w:szCs w:val="28"/>
              </w:rPr>
              <w:t>Длина остановочной площадки, м</w:t>
            </w:r>
          </w:p>
        </w:tc>
        <w:tc>
          <w:tcPr>
            <w:tcW w:w="3286" w:type="pct"/>
            <w:gridSpan w:val="25"/>
            <w:tcBorders>
              <w:bottom w:val="single" w:sz="8" w:space="0" w:color="auto"/>
            </w:tcBorders>
            <w:shd w:val="clear" w:color="auto" w:fill="auto"/>
            <w:vAlign w:val="center"/>
          </w:tcPr>
          <w:p w:rsidR="00222B66" w:rsidRPr="00C9550D" w:rsidRDefault="00222B66" w:rsidP="00222B66">
            <w:pPr>
              <w:pStyle w:val="101"/>
              <w:rPr>
                <w:bCs/>
                <w:sz w:val="28"/>
                <w:szCs w:val="28"/>
              </w:rPr>
            </w:pPr>
            <w:r w:rsidRPr="00C9550D">
              <w:rPr>
                <w:bCs/>
                <w:sz w:val="28"/>
                <w:szCs w:val="28"/>
              </w:rPr>
              <w:t>20 м на один автобус, но не более 60 м</w:t>
            </w:r>
          </w:p>
        </w:tc>
      </w:tr>
      <w:tr w:rsidR="00C91100" w:rsidRPr="00C9550D" w:rsidTr="00AF1B2A">
        <w:tc>
          <w:tcPr>
            <w:tcW w:w="833" w:type="pct"/>
            <w:vMerge/>
            <w:shd w:val="clear" w:color="auto" w:fill="auto"/>
          </w:tcPr>
          <w:p w:rsidR="00222B66" w:rsidRPr="00C9550D" w:rsidRDefault="00222B66" w:rsidP="00222B66">
            <w:pPr>
              <w:pStyle w:val="101"/>
              <w:rPr>
                <w:sz w:val="28"/>
                <w:szCs w:val="28"/>
              </w:rPr>
            </w:pPr>
          </w:p>
        </w:tc>
        <w:tc>
          <w:tcPr>
            <w:tcW w:w="881" w:type="pct"/>
            <w:tcBorders>
              <w:top w:val="single" w:sz="8" w:space="0" w:color="auto"/>
              <w:bottom w:val="single" w:sz="8" w:space="0" w:color="auto"/>
            </w:tcBorders>
            <w:shd w:val="clear" w:color="auto" w:fill="auto"/>
            <w:vAlign w:val="center"/>
          </w:tcPr>
          <w:p w:rsidR="00222B66" w:rsidRPr="00C9550D" w:rsidRDefault="00222B66" w:rsidP="00222B66">
            <w:pPr>
              <w:pStyle w:val="101"/>
              <w:jc w:val="both"/>
              <w:rPr>
                <w:bCs/>
                <w:sz w:val="28"/>
                <w:szCs w:val="28"/>
              </w:rPr>
            </w:pPr>
            <w:r w:rsidRPr="00C9550D">
              <w:rPr>
                <w:bCs/>
                <w:sz w:val="28"/>
                <w:szCs w:val="28"/>
              </w:rPr>
              <w:t>Ширина остановочной площадки в заездном кармане, м</w:t>
            </w:r>
          </w:p>
        </w:tc>
        <w:tc>
          <w:tcPr>
            <w:tcW w:w="3286" w:type="pct"/>
            <w:gridSpan w:val="25"/>
            <w:tcBorders>
              <w:bottom w:val="single" w:sz="8" w:space="0" w:color="auto"/>
            </w:tcBorders>
            <w:shd w:val="clear" w:color="auto" w:fill="auto"/>
            <w:vAlign w:val="center"/>
          </w:tcPr>
          <w:p w:rsidR="00222B66" w:rsidRPr="00C9550D" w:rsidRDefault="00222B66" w:rsidP="00222B66">
            <w:pPr>
              <w:pStyle w:val="101"/>
              <w:rPr>
                <w:sz w:val="28"/>
                <w:szCs w:val="28"/>
              </w:rPr>
            </w:pPr>
            <w:r w:rsidRPr="00C9550D">
              <w:rPr>
                <w:bCs/>
                <w:sz w:val="28"/>
                <w:szCs w:val="28"/>
              </w:rPr>
              <w:t>равна ширине основных полос проезжей части</w:t>
            </w:r>
          </w:p>
        </w:tc>
      </w:tr>
      <w:tr w:rsidR="00C91100" w:rsidRPr="00C9550D" w:rsidTr="00AF1B2A">
        <w:tc>
          <w:tcPr>
            <w:tcW w:w="833" w:type="pct"/>
            <w:vMerge/>
            <w:shd w:val="clear" w:color="auto" w:fill="auto"/>
          </w:tcPr>
          <w:p w:rsidR="00222B66" w:rsidRPr="00C9550D" w:rsidRDefault="00222B66" w:rsidP="00222B66">
            <w:pPr>
              <w:pStyle w:val="101"/>
              <w:rPr>
                <w:sz w:val="28"/>
                <w:szCs w:val="28"/>
              </w:rPr>
            </w:pPr>
          </w:p>
        </w:tc>
        <w:tc>
          <w:tcPr>
            <w:tcW w:w="881" w:type="pct"/>
            <w:tcBorders>
              <w:top w:val="single" w:sz="8" w:space="0" w:color="auto"/>
              <w:bottom w:val="single" w:sz="8" w:space="0" w:color="auto"/>
            </w:tcBorders>
            <w:shd w:val="clear" w:color="auto" w:fill="auto"/>
            <w:vAlign w:val="center"/>
          </w:tcPr>
          <w:p w:rsidR="00222B66" w:rsidRPr="00C9550D" w:rsidRDefault="00222B66" w:rsidP="00222B66">
            <w:pPr>
              <w:pStyle w:val="101"/>
              <w:rPr>
                <w:bCs/>
                <w:sz w:val="28"/>
                <w:szCs w:val="28"/>
              </w:rPr>
            </w:pPr>
            <w:r w:rsidRPr="00C9550D">
              <w:rPr>
                <w:bCs/>
                <w:sz w:val="28"/>
                <w:szCs w:val="28"/>
              </w:rPr>
              <w:t xml:space="preserve">Ширина </w:t>
            </w:r>
            <w:proofErr w:type="spellStart"/>
            <w:r w:rsidRPr="00C9550D">
              <w:rPr>
                <w:bCs/>
                <w:sz w:val="28"/>
                <w:szCs w:val="28"/>
              </w:rPr>
              <w:t>отстойно</w:t>
            </w:r>
            <w:proofErr w:type="spellEnd"/>
            <w:r w:rsidRPr="00C9550D">
              <w:rPr>
                <w:bCs/>
                <w:sz w:val="28"/>
                <w:szCs w:val="28"/>
              </w:rPr>
              <w:t>-разворотной площадки, м</w:t>
            </w:r>
          </w:p>
        </w:tc>
        <w:tc>
          <w:tcPr>
            <w:tcW w:w="3286" w:type="pct"/>
            <w:gridSpan w:val="25"/>
            <w:tcBorders>
              <w:bottom w:val="single" w:sz="8" w:space="0" w:color="auto"/>
            </w:tcBorders>
            <w:shd w:val="clear" w:color="auto" w:fill="auto"/>
            <w:vAlign w:val="center"/>
          </w:tcPr>
          <w:p w:rsidR="00222B66" w:rsidRPr="00C9550D" w:rsidRDefault="00222B66" w:rsidP="00222B66">
            <w:pPr>
              <w:pStyle w:val="101"/>
              <w:rPr>
                <w:bCs/>
                <w:sz w:val="28"/>
                <w:szCs w:val="28"/>
              </w:rPr>
            </w:pPr>
            <w:r w:rsidRPr="00C9550D">
              <w:rPr>
                <w:bCs/>
                <w:sz w:val="28"/>
                <w:szCs w:val="28"/>
              </w:rPr>
              <w:t>не менее 30</w:t>
            </w:r>
          </w:p>
        </w:tc>
      </w:tr>
      <w:tr w:rsidR="00C91100" w:rsidRPr="00C9550D" w:rsidTr="00AF1B2A">
        <w:trPr>
          <w:trHeight w:val="701"/>
        </w:trPr>
        <w:tc>
          <w:tcPr>
            <w:tcW w:w="833" w:type="pct"/>
            <w:vMerge/>
            <w:shd w:val="clear" w:color="auto" w:fill="auto"/>
          </w:tcPr>
          <w:p w:rsidR="00222B66" w:rsidRPr="00C9550D" w:rsidRDefault="00222B66" w:rsidP="00222B66">
            <w:pPr>
              <w:pStyle w:val="101"/>
              <w:rPr>
                <w:sz w:val="28"/>
                <w:szCs w:val="28"/>
              </w:rPr>
            </w:pPr>
          </w:p>
        </w:tc>
        <w:tc>
          <w:tcPr>
            <w:tcW w:w="881" w:type="pct"/>
            <w:tcBorders>
              <w:top w:val="single" w:sz="8" w:space="0" w:color="auto"/>
            </w:tcBorders>
            <w:shd w:val="clear" w:color="auto" w:fill="auto"/>
            <w:vAlign w:val="center"/>
          </w:tcPr>
          <w:p w:rsidR="00222B66" w:rsidRPr="00C9550D" w:rsidRDefault="00222B66" w:rsidP="00222B66">
            <w:pPr>
              <w:pStyle w:val="101"/>
              <w:rPr>
                <w:bCs/>
                <w:sz w:val="28"/>
                <w:szCs w:val="28"/>
              </w:rPr>
            </w:pPr>
            <w:r w:rsidRPr="00C9550D">
              <w:rPr>
                <w:bCs/>
                <w:sz w:val="28"/>
                <w:szCs w:val="28"/>
              </w:rPr>
              <w:t xml:space="preserve">Расстояние от </w:t>
            </w:r>
            <w:proofErr w:type="spellStart"/>
            <w:r w:rsidRPr="00C9550D">
              <w:rPr>
                <w:bCs/>
                <w:sz w:val="28"/>
                <w:szCs w:val="28"/>
              </w:rPr>
              <w:t>отстойно</w:t>
            </w:r>
            <w:proofErr w:type="spellEnd"/>
            <w:r w:rsidRPr="00C9550D">
              <w:rPr>
                <w:bCs/>
                <w:sz w:val="28"/>
                <w:szCs w:val="28"/>
              </w:rPr>
              <w:t>-разворотной площадки до жилой застройки, м</w:t>
            </w:r>
          </w:p>
        </w:tc>
        <w:tc>
          <w:tcPr>
            <w:tcW w:w="3286" w:type="pct"/>
            <w:gridSpan w:val="25"/>
            <w:shd w:val="clear" w:color="auto" w:fill="auto"/>
            <w:vAlign w:val="center"/>
          </w:tcPr>
          <w:p w:rsidR="00222B66" w:rsidRPr="00C9550D" w:rsidRDefault="00222B66" w:rsidP="00222B66">
            <w:pPr>
              <w:pStyle w:val="101"/>
              <w:rPr>
                <w:bCs/>
                <w:sz w:val="28"/>
                <w:szCs w:val="28"/>
              </w:rPr>
            </w:pPr>
            <w:r w:rsidRPr="00C9550D">
              <w:rPr>
                <w:bCs/>
                <w:sz w:val="28"/>
                <w:szCs w:val="28"/>
              </w:rPr>
              <w:t>не менее 50</w:t>
            </w:r>
          </w:p>
        </w:tc>
      </w:tr>
      <w:tr w:rsidR="00C91100" w:rsidRPr="00C9550D" w:rsidTr="00AF1B2A">
        <w:trPr>
          <w:trHeight w:val="69"/>
        </w:trPr>
        <w:tc>
          <w:tcPr>
            <w:tcW w:w="833" w:type="pct"/>
            <w:vMerge/>
            <w:shd w:val="clear" w:color="auto" w:fill="auto"/>
          </w:tcPr>
          <w:p w:rsidR="00222B66" w:rsidRPr="00C9550D" w:rsidRDefault="00222B66" w:rsidP="00222B66">
            <w:pPr>
              <w:pStyle w:val="102"/>
              <w:rPr>
                <w:b/>
                <w:sz w:val="28"/>
                <w:szCs w:val="28"/>
              </w:rPr>
            </w:pPr>
          </w:p>
        </w:tc>
        <w:tc>
          <w:tcPr>
            <w:tcW w:w="881" w:type="pct"/>
            <w:vMerge w:val="restart"/>
            <w:shd w:val="clear" w:color="auto" w:fill="auto"/>
          </w:tcPr>
          <w:p w:rsidR="00222B66" w:rsidRPr="00C9550D" w:rsidRDefault="00222B66" w:rsidP="00222B66">
            <w:pPr>
              <w:pStyle w:val="102"/>
              <w:rPr>
                <w:bCs/>
                <w:sz w:val="28"/>
                <w:szCs w:val="28"/>
              </w:rPr>
            </w:pPr>
            <w:r w:rsidRPr="00C9550D">
              <w:rPr>
                <w:bCs/>
                <w:sz w:val="28"/>
                <w:szCs w:val="28"/>
              </w:rPr>
              <w:t xml:space="preserve">Площадь земельных участков для размещения автобусных парков (гаражей) в зависимости от </w:t>
            </w:r>
            <w:r w:rsidRPr="00C9550D">
              <w:rPr>
                <w:bCs/>
                <w:sz w:val="28"/>
                <w:szCs w:val="28"/>
              </w:rPr>
              <w:lastRenderedPageBreak/>
              <w:t>вместимости сооружений, га</w:t>
            </w:r>
          </w:p>
        </w:tc>
        <w:tc>
          <w:tcPr>
            <w:tcW w:w="1775" w:type="pct"/>
            <w:gridSpan w:val="11"/>
            <w:shd w:val="clear" w:color="auto" w:fill="auto"/>
          </w:tcPr>
          <w:p w:rsidR="00222B66" w:rsidRPr="00C9550D" w:rsidRDefault="00222B66" w:rsidP="00222B66">
            <w:pPr>
              <w:rPr>
                <w:bCs/>
                <w:sz w:val="28"/>
                <w:szCs w:val="28"/>
              </w:rPr>
            </w:pPr>
            <w:r w:rsidRPr="00C9550D">
              <w:rPr>
                <w:bCs/>
                <w:sz w:val="28"/>
                <w:szCs w:val="28"/>
              </w:rPr>
              <w:lastRenderedPageBreak/>
              <w:t>- 100 машин</w:t>
            </w:r>
          </w:p>
        </w:tc>
        <w:tc>
          <w:tcPr>
            <w:tcW w:w="1511" w:type="pct"/>
            <w:gridSpan w:val="14"/>
            <w:shd w:val="clear" w:color="auto" w:fill="auto"/>
            <w:vAlign w:val="center"/>
          </w:tcPr>
          <w:p w:rsidR="00222B66" w:rsidRPr="00C9550D" w:rsidRDefault="00222B66" w:rsidP="00222B66">
            <w:pPr>
              <w:rPr>
                <w:bCs/>
                <w:sz w:val="28"/>
                <w:szCs w:val="28"/>
              </w:rPr>
            </w:pPr>
            <w:r w:rsidRPr="00C9550D">
              <w:rPr>
                <w:bCs/>
                <w:sz w:val="28"/>
                <w:szCs w:val="28"/>
              </w:rPr>
              <w:t>2,3</w:t>
            </w:r>
          </w:p>
        </w:tc>
      </w:tr>
      <w:tr w:rsidR="00C91100" w:rsidRPr="00C9550D" w:rsidTr="00AF1B2A">
        <w:trPr>
          <w:trHeight w:val="67"/>
        </w:trPr>
        <w:tc>
          <w:tcPr>
            <w:tcW w:w="833" w:type="pct"/>
            <w:vMerge/>
            <w:shd w:val="clear" w:color="auto" w:fill="auto"/>
          </w:tcPr>
          <w:p w:rsidR="00222B66" w:rsidRPr="00C9550D" w:rsidRDefault="00222B66" w:rsidP="00222B66">
            <w:pPr>
              <w:pStyle w:val="102"/>
              <w:rPr>
                <w:b/>
                <w:sz w:val="28"/>
                <w:szCs w:val="28"/>
              </w:rPr>
            </w:pPr>
          </w:p>
        </w:tc>
        <w:tc>
          <w:tcPr>
            <w:tcW w:w="881" w:type="pct"/>
            <w:vMerge/>
            <w:shd w:val="clear" w:color="auto" w:fill="auto"/>
          </w:tcPr>
          <w:p w:rsidR="00222B66" w:rsidRPr="00C9550D" w:rsidRDefault="00222B66" w:rsidP="00222B66">
            <w:pPr>
              <w:pStyle w:val="102"/>
              <w:rPr>
                <w:b/>
                <w:sz w:val="28"/>
                <w:szCs w:val="28"/>
              </w:rPr>
            </w:pPr>
          </w:p>
        </w:tc>
        <w:tc>
          <w:tcPr>
            <w:tcW w:w="1775" w:type="pct"/>
            <w:gridSpan w:val="11"/>
            <w:shd w:val="clear" w:color="auto" w:fill="auto"/>
          </w:tcPr>
          <w:p w:rsidR="00222B66" w:rsidRPr="00C9550D" w:rsidRDefault="00222B66" w:rsidP="00222B66">
            <w:pPr>
              <w:rPr>
                <w:bCs/>
                <w:sz w:val="28"/>
                <w:szCs w:val="28"/>
              </w:rPr>
            </w:pPr>
            <w:r w:rsidRPr="00C9550D">
              <w:rPr>
                <w:bCs/>
                <w:sz w:val="28"/>
                <w:szCs w:val="28"/>
              </w:rPr>
              <w:t>- 200 машин</w:t>
            </w:r>
          </w:p>
        </w:tc>
        <w:tc>
          <w:tcPr>
            <w:tcW w:w="1511" w:type="pct"/>
            <w:gridSpan w:val="14"/>
            <w:shd w:val="clear" w:color="auto" w:fill="auto"/>
            <w:vAlign w:val="center"/>
          </w:tcPr>
          <w:p w:rsidR="00222B66" w:rsidRPr="00C9550D" w:rsidRDefault="00222B66" w:rsidP="00222B66">
            <w:pPr>
              <w:rPr>
                <w:bCs/>
                <w:sz w:val="28"/>
                <w:szCs w:val="28"/>
              </w:rPr>
            </w:pPr>
            <w:r w:rsidRPr="00C9550D">
              <w:rPr>
                <w:bCs/>
                <w:sz w:val="28"/>
                <w:szCs w:val="28"/>
              </w:rPr>
              <w:t>3,5</w:t>
            </w:r>
          </w:p>
        </w:tc>
      </w:tr>
      <w:tr w:rsidR="00C91100" w:rsidRPr="00C9550D" w:rsidTr="00AF1B2A">
        <w:trPr>
          <w:trHeight w:val="67"/>
        </w:trPr>
        <w:tc>
          <w:tcPr>
            <w:tcW w:w="833" w:type="pct"/>
            <w:vMerge/>
            <w:shd w:val="clear" w:color="auto" w:fill="auto"/>
          </w:tcPr>
          <w:p w:rsidR="00222B66" w:rsidRPr="00C9550D" w:rsidRDefault="00222B66" w:rsidP="00222B66">
            <w:pPr>
              <w:pStyle w:val="102"/>
              <w:rPr>
                <w:b/>
                <w:sz w:val="28"/>
                <w:szCs w:val="28"/>
              </w:rPr>
            </w:pPr>
          </w:p>
        </w:tc>
        <w:tc>
          <w:tcPr>
            <w:tcW w:w="881" w:type="pct"/>
            <w:vMerge/>
            <w:shd w:val="clear" w:color="auto" w:fill="auto"/>
          </w:tcPr>
          <w:p w:rsidR="00222B66" w:rsidRPr="00C9550D" w:rsidRDefault="00222B66" w:rsidP="00222B66">
            <w:pPr>
              <w:pStyle w:val="102"/>
              <w:rPr>
                <w:b/>
                <w:sz w:val="28"/>
                <w:szCs w:val="28"/>
              </w:rPr>
            </w:pPr>
          </w:p>
        </w:tc>
        <w:tc>
          <w:tcPr>
            <w:tcW w:w="1775" w:type="pct"/>
            <w:gridSpan w:val="11"/>
            <w:shd w:val="clear" w:color="auto" w:fill="auto"/>
          </w:tcPr>
          <w:p w:rsidR="00222B66" w:rsidRPr="00C9550D" w:rsidRDefault="00222B66" w:rsidP="00222B66">
            <w:pPr>
              <w:rPr>
                <w:bCs/>
                <w:sz w:val="28"/>
                <w:szCs w:val="28"/>
              </w:rPr>
            </w:pPr>
            <w:r w:rsidRPr="00C9550D">
              <w:rPr>
                <w:bCs/>
                <w:sz w:val="28"/>
                <w:szCs w:val="28"/>
              </w:rPr>
              <w:t>- 300 машин</w:t>
            </w:r>
          </w:p>
        </w:tc>
        <w:tc>
          <w:tcPr>
            <w:tcW w:w="1511" w:type="pct"/>
            <w:gridSpan w:val="14"/>
            <w:shd w:val="clear" w:color="auto" w:fill="auto"/>
            <w:vAlign w:val="center"/>
          </w:tcPr>
          <w:p w:rsidR="00222B66" w:rsidRPr="00C9550D" w:rsidRDefault="00222B66" w:rsidP="00222B66">
            <w:pPr>
              <w:rPr>
                <w:bCs/>
                <w:sz w:val="28"/>
                <w:szCs w:val="28"/>
              </w:rPr>
            </w:pPr>
            <w:r w:rsidRPr="00C9550D">
              <w:rPr>
                <w:bCs/>
                <w:sz w:val="28"/>
                <w:szCs w:val="28"/>
              </w:rPr>
              <w:t>4,5</w:t>
            </w:r>
          </w:p>
        </w:tc>
      </w:tr>
      <w:tr w:rsidR="00C91100" w:rsidRPr="00C9550D" w:rsidTr="00AF1B2A">
        <w:trPr>
          <w:trHeight w:val="194"/>
        </w:trPr>
        <w:tc>
          <w:tcPr>
            <w:tcW w:w="833" w:type="pct"/>
            <w:vMerge/>
            <w:shd w:val="clear" w:color="auto" w:fill="auto"/>
          </w:tcPr>
          <w:p w:rsidR="00222B66" w:rsidRPr="00C9550D" w:rsidRDefault="00222B66" w:rsidP="00222B66">
            <w:pPr>
              <w:pStyle w:val="102"/>
              <w:rPr>
                <w:b/>
                <w:sz w:val="28"/>
                <w:szCs w:val="28"/>
              </w:rPr>
            </w:pPr>
          </w:p>
        </w:tc>
        <w:tc>
          <w:tcPr>
            <w:tcW w:w="881" w:type="pct"/>
            <w:vMerge/>
            <w:shd w:val="clear" w:color="auto" w:fill="auto"/>
          </w:tcPr>
          <w:p w:rsidR="00222B66" w:rsidRPr="00C9550D" w:rsidRDefault="00222B66" w:rsidP="00222B66">
            <w:pPr>
              <w:pStyle w:val="102"/>
              <w:rPr>
                <w:b/>
                <w:sz w:val="28"/>
                <w:szCs w:val="28"/>
              </w:rPr>
            </w:pPr>
          </w:p>
        </w:tc>
        <w:tc>
          <w:tcPr>
            <w:tcW w:w="1775" w:type="pct"/>
            <w:gridSpan w:val="11"/>
            <w:shd w:val="clear" w:color="auto" w:fill="auto"/>
          </w:tcPr>
          <w:p w:rsidR="00222B66" w:rsidRPr="00C9550D" w:rsidRDefault="00222B66" w:rsidP="00222B66">
            <w:pPr>
              <w:rPr>
                <w:bCs/>
                <w:sz w:val="28"/>
                <w:szCs w:val="28"/>
              </w:rPr>
            </w:pPr>
            <w:r w:rsidRPr="00C9550D">
              <w:rPr>
                <w:bCs/>
                <w:sz w:val="28"/>
                <w:szCs w:val="28"/>
              </w:rPr>
              <w:t>- 500 машин</w:t>
            </w:r>
          </w:p>
        </w:tc>
        <w:tc>
          <w:tcPr>
            <w:tcW w:w="1511" w:type="pct"/>
            <w:gridSpan w:val="14"/>
            <w:shd w:val="clear" w:color="auto" w:fill="auto"/>
            <w:vAlign w:val="center"/>
          </w:tcPr>
          <w:p w:rsidR="00222B66" w:rsidRPr="00C9550D" w:rsidRDefault="00222B66" w:rsidP="00222B66">
            <w:pPr>
              <w:rPr>
                <w:bCs/>
                <w:sz w:val="28"/>
                <w:szCs w:val="28"/>
              </w:rPr>
            </w:pPr>
            <w:r w:rsidRPr="00C9550D">
              <w:rPr>
                <w:bCs/>
                <w:sz w:val="28"/>
                <w:szCs w:val="28"/>
              </w:rPr>
              <w:t>6,5</w:t>
            </w:r>
          </w:p>
        </w:tc>
      </w:tr>
      <w:tr w:rsidR="00222B66" w:rsidRPr="00C9550D" w:rsidTr="007319BE">
        <w:trPr>
          <w:trHeight w:val="67"/>
        </w:trPr>
        <w:tc>
          <w:tcPr>
            <w:tcW w:w="833" w:type="pct"/>
            <w:vMerge w:val="restart"/>
            <w:shd w:val="clear" w:color="auto" w:fill="auto"/>
          </w:tcPr>
          <w:p w:rsidR="00222B66" w:rsidRPr="00C9550D" w:rsidRDefault="00BF6D56" w:rsidP="00BF6D56">
            <w:pPr>
              <w:pStyle w:val="101"/>
              <w:rPr>
                <w:b/>
                <w:sz w:val="28"/>
                <w:szCs w:val="28"/>
              </w:rPr>
            </w:pPr>
            <w:r w:rsidRPr="00C9550D">
              <w:rPr>
                <w:sz w:val="28"/>
                <w:szCs w:val="28"/>
              </w:rPr>
              <w:lastRenderedPageBreak/>
              <w:t>Индивидуальный автотранспорт</w:t>
            </w:r>
          </w:p>
        </w:tc>
        <w:tc>
          <w:tcPr>
            <w:tcW w:w="4167" w:type="pct"/>
            <w:gridSpan w:val="26"/>
            <w:shd w:val="clear" w:color="auto" w:fill="auto"/>
          </w:tcPr>
          <w:p w:rsidR="00222B66" w:rsidRPr="00C9550D" w:rsidRDefault="00222B66" w:rsidP="00222B66">
            <w:pPr>
              <w:jc w:val="center"/>
              <w:rPr>
                <w:bCs/>
                <w:sz w:val="28"/>
                <w:szCs w:val="28"/>
              </w:rPr>
            </w:pPr>
            <w:r w:rsidRPr="00C9550D">
              <w:rPr>
                <w:b/>
                <w:sz w:val="28"/>
                <w:szCs w:val="28"/>
              </w:rPr>
              <w:t>Индивидуальный автотранспорт</w:t>
            </w:r>
          </w:p>
        </w:tc>
      </w:tr>
      <w:tr w:rsidR="003E7A27" w:rsidRPr="00C9550D" w:rsidTr="00AF1B2A">
        <w:trPr>
          <w:trHeight w:val="67"/>
        </w:trPr>
        <w:tc>
          <w:tcPr>
            <w:tcW w:w="833" w:type="pct"/>
            <w:vMerge/>
            <w:shd w:val="clear" w:color="auto" w:fill="auto"/>
          </w:tcPr>
          <w:p w:rsidR="003E7A27" w:rsidRPr="00C9550D" w:rsidRDefault="003E7A27" w:rsidP="003E7A27">
            <w:pPr>
              <w:pStyle w:val="102"/>
              <w:rPr>
                <w:bCs/>
                <w:sz w:val="28"/>
                <w:szCs w:val="28"/>
              </w:rPr>
            </w:pPr>
          </w:p>
        </w:tc>
        <w:tc>
          <w:tcPr>
            <w:tcW w:w="881" w:type="pct"/>
            <w:shd w:val="clear" w:color="auto" w:fill="auto"/>
          </w:tcPr>
          <w:p w:rsidR="003E7A27" w:rsidRPr="00C9550D" w:rsidRDefault="003E7A27" w:rsidP="003E7A27">
            <w:pPr>
              <w:pStyle w:val="102"/>
              <w:rPr>
                <w:bCs/>
                <w:sz w:val="28"/>
                <w:szCs w:val="28"/>
              </w:rPr>
            </w:pPr>
            <w:r w:rsidRPr="00C9550D">
              <w:rPr>
                <w:bCs/>
                <w:sz w:val="28"/>
                <w:szCs w:val="28"/>
              </w:rPr>
              <w:t xml:space="preserve">Уровень автомобилизации, автомобилей на 1000 жителей </w:t>
            </w:r>
          </w:p>
        </w:tc>
        <w:tc>
          <w:tcPr>
            <w:tcW w:w="3286" w:type="pct"/>
            <w:gridSpan w:val="25"/>
            <w:shd w:val="clear" w:color="auto" w:fill="auto"/>
          </w:tcPr>
          <w:p w:rsidR="003E7A27" w:rsidRPr="00C9550D" w:rsidRDefault="003E7A27" w:rsidP="003E7A27">
            <w:pPr>
              <w:rPr>
                <w:bCs/>
                <w:sz w:val="28"/>
                <w:szCs w:val="28"/>
              </w:rPr>
            </w:pPr>
            <w:r w:rsidRPr="00C9550D">
              <w:rPr>
                <w:bCs/>
                <w:sz w:val="28"/>
                <w:szCs w:val="28"/>
              </w:rPr>
              <w:t>не менее 300</w:t>
            </w:r>
          </w:p>
        </w:tc>
      </w:tr>
      <w:tr w:rsidR="00C91100" w:rsidRPr="00C9550D" w:rsidTr="00AF1B2A">
        <w:trPr>
          <w:trHeight w:val="233"/>
        </w:trPr>
        <w:tc>
          <w:tcPr>
            <w:tcW w:w="833" w:type="pct"/>
            <w:vMerge w:val="restart"/>
            <w:shd w:val="clear" w:color="auto" w:fill="auto"/>
          </w:tcPr>
          <w:p w:rsidR="00222B66" w:rsidRPr="00C9550D" w:rsidRDefault="00222B66" w:rsidP="00222B66">
            <w:pPr>
              <w:pStyle w:val="101"/>
              <w:rPr>
                <w:sz w:val="28"/>
                <w:szCs w:val="28"/>
              </w:rPr>
            </w:pPr>
            <w:r w:rsidRPr="00C9550D">
              <w:rPr>
                <w:sz w:val="28"/>
                <w:szCs w:val="28"/>
              </w:rPr>
              <w:t>Автозаправочные станции</w:t>
            </w:r>
          </w:p>
        </w:tc>
        <w:tc>
          <w:tcPr>
            <w:tcW w:w="881" w:type="pct"/>
          </w:tcPr>
          <w:p w:rsidR="00222B66" w:rsidRPr="00C9550D" w:rsidRDefault="00222B66" w:rsidP="00222B66">
            <w:pPr>
              <w:pStyle w:val="101"/>
              <w:rPr>
                <w:sz w:val="28"/>
                <w:szCs w:val="28"/>
              </w:rPr>
            </w:pPr>
            <w:r w:rsidRPr="00C9550D">
              <w:rPr>
                <w:sz w:val="28"/>
                <w:szCs w:val="28"/>
              </w:rPr>
              <w:t>Уровень обеспеченности, колонка, автомобилей</w:t>
            </w:r>
          </w:p>
        </w:tc>
        <w:tc>
          <w:tcPr>
            <w:tcW w:w="3286" w:type="pct"/>
            <w:gridSpan w:val="25"/>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rPr>
              <w:t>1 на 1200 автомобилей</w:t>
            </w:r>
          </w:p>
        </w:tc>
      </w:tr>
      <w:tr w:rsidR="00C91100" w:rsidRPr="00C9550D" w:rsidTr="00AF1B2A">
        <w:trPr>
          <w:trHeight w:val="45"/>
        </w:trPr>
        <w:tc>
          <w:tcPr>
            <w:tcW w:w="833" w:type="pct"/>
            <w:vMerge/>
            <w:shd w:val="clear" w:color="auto" w:fill="auto"/>
          </w:tcPr>
          <w:p w:rsidR="00222B66" w:rsidRPr="00C9550D" w:rsidRDefault="00222B66" w:rsidP="00222B66">
            <w:pPr>
              <w:pStyle w:val="101"/>
              <w:rPr>
                <w:sz w:val="28"/>
                <w:szCs w:val="28"/>
              </w:rPr>
            </w:pPr>
          </w:p>
        </w:tc>
        <w:tc>
          <w:tcPr>
            <w:tcW w:w="881" w:type="pct"/>
            <w:vMerge w:val="restart"/>
          </w:tcPr>
          <w:p w:rsidR="00222B66" w:rsidRPr="00C9550D" w:rsidRDefault="00222B66" w:rsidP="00222B66">
            <w:pPr>
              <w:pStyle w:val="101"/>
              <w:rPr>
                <w:sz w:val="28"/>
                <w:szCs w:val="28"/>
              </w:rPr>
            </w:pPr>
            <w:r w:rsidRPr="00C9550D">
              <w:rPr>
                <w:sz w:val="28"/>
                <w:szCs w:val="28"/>
              </w:rPr>
              <w:t>Размер земельного участка, га</w:t>
            </w: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rPr>
              <w:t xml:space="preserve">на 2 колонки </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rPr>
              <w:t>0,1</w:t>
            </w:r>
          </w:p>
        </w:tc>
      </w:tr>
      <w:tr w:rsidR="00C91100" w:rsidRPr="00C9550D" w:rsidTr="00AF1B2A">
        <w:trPr>
          <w:trHeight w:val="45"/>
        </w:trPr>
        <w:tc>
          <w:tcPr>
            <w:tcW w:w="833" w:type="pct"/>
            <w:vMerge/>
            <w:shd w:val="clear" w:color="auto" w:fill="auto"/>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rPr>
              <w:t xml:space="preserve">на 5 колонок </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rPr>
              <w:t>0,2</w:t>
            </w:r>
          </w:p>
        </w:tc>
      </w:tr>
      <w:tr w:rsidR="00C91100" w:rsidRPr="00C9550D" w:rsidTr="00AF1B2A">
        <w:trPr>
          <w:trHeight w:val="45"/>
        </w:trPr>
        <w:tc>
          <w:tcPr>
            <w:tcW w:w="833" w:type="pct"/>
            <w:vMerge/>
            <w:shd w:val="clear" w:color="auto" w:fill="auto"/>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rPr>
              <w:t xml:space="preserve">на 7 колонок </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rPr>
              <w:t>0,3</w:t>
            </w:r>
          </w:p>
        </w:tc>
      </w:tr>
      <w:tr w:rsidR="00C91100" w:rsidRPr="00C9550D" w:rsidTr="00AF1B2A">
        <w:trPr>
          <w:trHeight w:val="45"/>
        </w:trPr>
        <w:tc>
          <w:tcPr>
            <w:tcW w:w="833" w:type="pct"/>
            <w:vMerge/>
            <w:shd w:val="clear" w:color="auto" w:fill="auto"/>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rPr>
              <w:t xml:space="preserve">на 9 колонок </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rPr>
              <w:t>0,35</w:t>
            </w:r>
          </w:p>
        </w:tc>
      </w:tr>
      <w:tr w:rsidR="00C91100" w:rsidRPr="00C9550D" w:rsidTr="00AF1B2A">
        <w:trPr>
          <w:trHeight w:val="45"/>
        </w:trPr>
        <w:tc>
          <w:tcPr>
            <w:tcW w:w="833" w:type="pct"/>
            <w:vMerge/>
            <w:shd w:val="clear" w:color="auto" w:fill="auto"/>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rPr>
              <w:t xml:space="preserve">на 11 колонок </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rPr>
              <w:t>0,4</w:t>
            </w:r>
          </w:p>
        </w:tc>
      </w:tr>
      <w:tr w:rsidR="00C91100" w:rsidRPr="00C9550D" w:rsidTr="00AF1B2A">
        <w:trPr>
          <w:trHeight w:val="224"/>
        </w:trPr>
        <w:tc>
          <w:tcPr>
            <w:tcW w:w="833" w:type="pct"/>
            <w:vMerge w:val="restart"/>
            <w:shd w:val="clear" w:color="auto" w:fill="auto"/>
          </w:tcPr>
          <w:p w:rsidR="00222B66" w:rsidRPr="00C9550D" w:rsidRDefault="00222B66" w:rsidP="00222B66">
            <w:pPr>
              <w:pStyle w:val="101"/>
              <w:rPr>
                <w:sz w:val="28"/>
                <w:szCs w:val="28"/>
              </w:rPr>
            </w:pPr>
            <w:proofErr w:type="spellStart"/>
            <w:r w:rsidRPr="00C9550D">
              <w:rPr>
                <w:sz w:val="28"/>
                <w:szCs w:val="28"/>
              </w:rPr>
              <w:t>Автогазозаправочные</w:t>
            </w:r>
            <w:proofErr w:type="spellEnd"/>
            <w:r w:rsidRPr="00C9550D">
              <w:rPr>
                <w:sz w:val="28"/>
                <w:szCs w:val="28"/>
              </w:rPr>
              <w:t xml:space="preserve"> станции</w:t>
            </w:r>
          </w:p>
        </w:tc>
        <w:tc>
          <w:tcPr>
            <w:tcW w:w="881" w:type="pct"/>
          </w:tcPr>
          <w:p w:rsidR="00222B66" w:rsidRPr="00C9550D" w:rsidRDefault="00222B66" w:rsidP="00222B66">
            <w:pPr>
              <w:pStyle w:val="101"/>
              <w:rPr>
                <w:sz w:val="28"/>
                <w:szCs w:val="28"/>
              </w:rPr>
            </w:pPr>
            <w:r w:rsidRPr="00C9550D">
              <w:rPr>
                <w:sz w:val="28"/>
                <w:szCs w:val="28"/>
              </w:rPr>
              <w:t>Доля от общего количества автозаправочных станций, %</w:t>
            </w:r>
          </w:p>
        </w:tc>
        <w:tc>
          <w:tcPr>
            <w:tcW w:w="3286" w:type="pct"/>
            <w:gridSpan w:val="25"/>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не менее 15 %</w:t>
            </w:r>
          </w:p>
        </w:tc>
      </w:tr>
      <w:tr w:rsidR="00C91100" w:rsidRPr="00C9550D" w:rsidTr="00AF1B2A">
        <w:trPr>
          <w:trHeight w:val="224"/>
        </w:trPr>
        <w:tc>
          <w:tcPr>
            <w:tcW w:w="833" w:type="pct"/>
            <w:vMerge/>
            <w:shd w:val="clear" w:color="auto" w:fill="auto"/>
          </w:tcPr>
          <w:p w:rsidR="00222B66" w:rsidRPr="00C9550D" w:rsidRDefault="00222B66" w:rsidP="00222B66">
            <w:pPr>
              <w:pStyle w:val="101"/>
              <w:rPr>
                <w:sz w:val="28"/>
                <w:szCs w:val="28"/>
              </w:rPr>
            </w:pPr>
          </w:p>
        </w:tc>
        <w:tc>
          <w:tcPr>
            <w:tcW w:w="881" w:type="pct"/>
            <w:vMerge w:val="restart"/>
          </w:tcPr>
          <w:p w:rsidR="00222B66" w:rsidRPr="00C9550D" w:rsidRDefault="00222B66" w:rsidP="00222B66">
            <w:pPr>
              <w:pStyle w:val="101"/>
              <w:rPr>
                <w:sz w:val="28"/>
                <w:szCs w:val="28"/>
              </w:rPr>
            </w:pPr>
            <w:r w:rsidRPr="00C9550D">
              <w:rPr>
                <w:sz w:val="28"/>
                <w:szCs w:val="28"/>
              </w:rPr>
              <w:t>Размер земельного участка, га</w:t>
            </w: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rPr>
              <w:t xml:space="preserve">на 2 колонки </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rPr>
              <w:t>0,1</w:t>
            </w:r>
          </w:p>
        </w:tc>
      </w:tr>
      <w:tr w:rsidR="00C91100" w:rsidRPr="00C9550D" w:rsidTr="00AF1B2A">
        <w:trPr>
          <w:trHeight w:val="224"/>
        </w:trPr>
        <w:tc>
          <w:tcPr>
            <w:tcW w:w="833" w:type="pct"/>
            <w:vMerge/>
            <w:shd w:val="clear" w:color="auto" w:fill="auto"/>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rPr>
              <w:t xml:space="preserve">на 5 колонок </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rPr>
              <w:t>0,2</w:t>
            </w:r>
          </w:p>
        </w:tc>
      </w:tr>
      <w:tr w:rsidR="00C91100" w:rsidRPr="00C9550D" w:rsidTr="00AF1B2A">
        <w:trPr>
          <w:trHeight w:val="224"/>
        </w:trPr>
        <w:tc>
          <w:tcPr>
            <w:tcW w:w="833" w:type="pct"/>
            <w:vMerge/>
            <w:shd w:val="clear" w:color="auto" w:fill="auto"/>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rPr>
              <w:t xml:space="preserve">на 7 колонок </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rPr>
              <w:t>0,3</w:t>
            </w:r>
          </w:p>
        </w:tc>
      </w:tr>
      <w:tr w:rsidR="00C91100" w:rsidRPr="00C9550D" w:rsidTr="00AF1B2A">
        <w:trPr>
          <w:trHeight w:val="224"/>
        </w:trPr>
        <w:tc>
          <w:tcPr>
            <w:tcW w:w="833" w:type="pct"/>
            <w:vMerge/>
            <w:shd w:val="clear" w:color="auto" w:fill="auto"/>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rPr>
              <w:t xml:space="preserve">на 9 колонок </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rPr>
              <w:t>0,35</w:t>
            </w:r>
          </w:p>
        </w:tc>
      </w:tr>
      <w:tr w:rsidR="00C91100" w:rsidRPr="00C9550D" w:rsidTr="00AF1B2A">
        <w:trPr>
          <w:trHeight w:val="224"/>
        </w:trPr>
        <w:tc>
          <w:tcPr>
            <w:tcW w:w="833" w:type="pct"/>
            <w:vMerge/>
            <w:shd w:val="clear" w:color="auto" w:fill="auto"/>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rPr>
              <w:t xml:space="preserve">на 11 колонок </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rPr>
              <w:t>0,4</w:t>
            </w:r>
          </w:p>
        </w:tc>
      </w:tr>
      <w:tr w:rsidR="00C91100" w:rsidRPr="00C9550D" w:rsidTr="00AF1B2A">
        <w:trPr>
          <w:trHeight w:val="243"/>
        </w:trPr>
        <w:tc>
          <w:tcPr>
            <w:tcW w:w="833" w:type="pct"/>
            <w:vMerge w:val="restart"/>
            <w:shd w:val="clear" w:color="auto" w:fill="auto"/>
          </w:tcPr>
          <w:p w:rsidR="00222B66" w:rsidRPr="00C9550D" w:rsidRDefault="00222B66" w:rsidP="00222B66">
            <w:pPr>
              <w:pStyle w:val="101"/>
              <w:rPr>
                <w:sz w:val="28"/>
                <w:szCs w:val="28"/>
              </w:rPr>
            </w:pPr>
            <w:proofErr w:type="spellStart"/>
            <w:r w:rsidRPr="00C9550D">
              <w:rPr>
                <w:sz w:val="28"/>
                <w:szCs w:val="28"/>
              </w:rPr>
              <w:t>Автокемпинги</w:t>
            </w:r>
            <w:proofErr w:type="spellEnd"/>
            <w:r w:rsidRPr="00C9550D">
              <w:rPr>
                <w:sz w:val="28"/>
                <w:szCs w:val="28"/>
              </w:rPr>
              <w:t xml:space="preserve">, мотели </w:t>
            </w:r>
          </w:p>
        </w:tc>
        <w:tc>
          <w:tcPr>
            <w:tcW w:w="881" w:type="pct"/>
            <w:vMerge w:val="restart"/>
          </w:tcPr>
          <w:p w:rsidR="00222B66" w:rsidRPr="00C9550D" w:rsidRDefault="00222B66" w:rsidP="00222B66">
            <w:pPr>
              <w:pStyle w:val="101"/>
              <w:rPr>
                <w:sz w:val="28"/>
                <w:szCs w:val="28"/>
              </w:rPr>
            </w:pPr>
            <w:r w:rsidRPr="00C9550D">
              <w:rPr>
                <w:sz w:val="28"/>
                <w:szCs w:val="28"/>
              </w:rPr>
              <w:t>Максимальное расстояние между объектами, км</w:t>
            </w: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на автомобильных дорогах категории </w:t>
            </w:r>
            <w:r w:rsidRPr="00C9550D">
              <w:rPr>
                <w:bCs/>
                <w:sz w:val="28"/>
                <w:szCs w:val="28"/>
                <w:lang w:val="en-US"/>
              </w:rPr>
              <w:t>I</w:t>
            </w:r>
            <w:r w:rsidRPr="00C9550D">
              <w:rPr>
                <w:bCs/>
                <w:sz w:val="28"/>
                <w:szCs w:val="28"/>
              </w:rPr>
              <w:t xml:space="preserve">А, </w:t>
            </w:r>
            <w:r w:rsidRPr="00C9550D">
              <w:rPr>
                <w:bCs/>
                <w:sz w:val="28"/>
                <w:szCs w:val="28"/>
                <w:lang w:val="en-US"/>
              </w:rPr>
              <w:t>I</w:t>
            </w:r>
            <w:r w:rsidRPr="00C9550D">
              <w:rPr>
                <w:bCs/>
                <w:sz w:val="28"/>
                <w:szCs w:val="28"/>
              </w:rPr>
              <w:t>Б</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250</w:t>
            </w:r>
          </w:p>
        </w:tc>
      </w:tr>
      <w:tr w:rsidR="00C91100" w:rsidRPr="00C9550D" w:rsidTr="00E21573">
        <w:trPr>
          <w:trHeight w:val="165"/>
        </w:trPr>
        <w:tc>
          <w:tcPr>
            <w:tcW w:w="833" w:type="pct"/>
            <w:vMerge/>
            <w:shd w:val="clear" w:color="auto" w:fill="auto"/>
          </w:tcPr>
          <w:p w:rsidR="00222B66" w:rsidRPr="00C9550D" w:rsidRDefault="00222B66" w:rsidP="00222B66">
            <w:pPr>
              <w:pStyle w:val="101"/>
              <w:rPr>
                <w:sz w:val="28"/>
                <w:szCs w:val="28"/>
              </w:rPr>
            </w:pPr>
          </w:p>
        </w:tc>
        <w:tc>
          <w:tcPr>
            <w:tcW w:w="881" w:type="pct"/>
            <w:vMerge/>
          </w:tcPr>
          <w:p w:rsidR="00222B66" w:rsidRPr="00C9550D" w:rsidRDefault="00222B66" w:rsidP="00222B66">
            <w:pPr>
              <w:pStyle w:val="101"/>
              <w:rPr>
                <w:sz w:val="28"/>
                <w:szCs w:val="28"/>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bCs/>
                <w:sz w:val="28"/>
                <w:szCs w:val="28"/>
              </w:rPr>
              <w:t xml:space="preserve">на автомобильных дорогах категории </w:t>
            </w:r>
            <w:r w:rsidRPr="00C9550D">
              <w:rPr>
                <w:bCs/>
                <w:sz w:val="28"/>
                <w:szCs w:val="28"/>
                <w:lang w:val="en-US"/>
              </w:rPr>
              <w:t>I</w:t>
            </w:r>
            <w:r w:rsidRPr="00C9550D">
              <w:rPr>
                <w:bCs/>
                <w:sz w:val="28"/>
                <w:szCs w:val="28"/>
              </w:rPr>
              <w:t xml:space="preserve">В, </w:t>
            </w:r>
            <w:r w:rsidRPr="00C9550D">
              <w:rPr>
                <w:bCs/>
                <w:sz w:val="28"/>
                <w:szCs w:val="28"/>
                <w:lang w:val="en-US"/>
              </w:rPr>
              <w:t>II</w:t>
            </w:r>
            <w:r w:rsidRPr="00C9550D">
              <w:rPr>
                <w:bCs/>
                <w:sz w:val="28"/>
                <w:szCs w:val="28"/>
              </w:rPr>
              <w:t>, III, IV, V</w:t>
            </w:r>
          </w:p>
        </w:tc>
        <w:tc>
          <w:tcPr>
            <w:tcW w:w="1511" w:type="pct"/>
            <w:gridSpan w:val="14"/>
            <w:shd w:val="clear" w:color="auto" w:fill="auto"/>
          </w:tcPr>
          <w:p w:rsidR="00222B66" w:rsidRPr="00C9550D" w:rsidRDefault="00222B66" w:rsidP="00222B66">
            <w:pPr>
              <w:pStyle w:val="101"/>
              <w:rPr>
                <w:rFonts w:eastAsia="Calibri"/>
                <w:sz w:val="28"/>
                <w:szCs w:val="28"/>
                <w:lang w:val="en-US" w:eastAsia="en-US"/>
              </w:rPr>
            </w:pPr>
            <w:r w:rsidRPr="00C9550D">
              <w:rPr>
                <w:rFonts w:eastAsia="Calibri"/>
                <w:sz w:val="28"/>
                <w:szCs w:val="28"/>
                <w:lang w:val="en-US" w:eastAsia="en-US"/>
              </w:rPr>
              <w:t>500</w:t>
            </w:r>
          </w:p>
        </w:tc>
      </w:tr>
      <w:tr w:rsidR="00222B66" w:rsidRPr="00C9550D" w:rsidTr="00BF6D56">
        <w:trPr>
          <w:trHeight w:val="274"/>
        </w:trPr>
        <w:tc>
          <w:tcPr>
            <w:tcW w:w="5000" w:type="pct"/>
            <w:gridSpan w:val="27"/>
            <w:shd w:val="clear" w:color="auto" w:fill="auto"/>
          </w:tcPr>
          <w:p w:rsidR="00222B66" w:rsidRPr="00C9550D" w:rsidRDefault="00222B66" w:rsidP="00222B66">
            <w:pPr>
              <w:jc w:val="center"/>
              <w:rPr>
                <w:sz w:val="28"/>
                <w:szCs w:val="28"/>
              </w:rPr>
            </w:pPr>
            <w:r w:rsidRPr="00C9550D">
              <w:rPr>
                <w:b/>
                <w:sz w:val="28"/>
                <w:szCs w:val="28"/>
              </w:rPr>
              <w:t xml:space="preserve">Места захоронения (кладбища, крематории, колумбарии) </w:t>
            </w:r>
          </w:p>
        </w:tc>
      </w:tr>
      <w:tr w:rsidR="00C91100" w:rsidRPr="00C9550D" w:rsidTr="00AF1B2A">
        <w:trPr>
          <w:trHeight w:val="225"/>
        </w:trPr>
        <w:tc>
          <w:tcPr>
            <w:tcW w:w="833" w:type="pct"/>
            <w:vMerge w:val="restart"/>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 xml:space="preserve">Кладбища смешанного и традиционного захоронения </w:t>
            </w:r>
          </w:p>
        </w:tc>
        <w:tc>
          <w:tcPr>
            <w:tcW w:w="881" w:type="pct"/>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Размер земельного участка для кладбища, га на 1 тыс. чел.</w:t>
            </w:r>
          </w:p>
        </w:tc>
        <w:tc>
          <w:tcPr>
            <w:tcW w:w="3286" w:type="pct"/>
            <w:gridSpan w:val="25"/>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0,24</w:t>
            </w:r>
          </w:p>
          <w:p w:rsidR="00222B66" w:rsidRPr="00C9550D" w:rsidRDefault="00222B66" w:rsidP="00222B66">
            <w:pPr>
              <w:pStyle w:val="101"/>
              <w:rPr>
                <w:sz w:val="28"/>
                <w:szCs w:val="28"/>
              </w:rPr>
            </w:pPr>
            <w:r w:rsidRPr="00C9550D">
              <w:rPr>
                <w:rFonts w:eastAsia="Calibri"/>
                <w:sz w:val="28"/>
                <w:szCs w:val="28"/>
                <w:lang w:eastAsia="en-US"/>
              </w:rPr>
              <w:t>Размещение кладбища размером территории более 40 га не допускается</w:t>
            </w:r>
          </w:p>
        </w:tc>
      </w:tr>
      <w:tr w:rsidR="00C91100" w:rsidRPr="00C9550D" w:rsidTr="00AF1B2A">
        <w:trPr>
          <w:trHeight w:val="225"/>
        </w:trPr>
        <w:tc>
          <w:tcPr>
            <w:tcW w:w="833" w:type="pct"/>
            <w:vMerge/>
            <w:shd w:val="clear" w:color="auto" w:fill="auto"/>
          </w:tcPr>
          <w:p w:rsidR="00222B66" w:rsidRPr="00C9550D" w:rsidRDefault="00222B66" w:rsidP="00222B66">
            <w:pPr>
              <w:pStyle w:val="101"/>
              <w:rPr>
                <w:sz w:val="28"/>
                <w:szCs w:val="28"/>
              </w:rPr>
            </w:pPr>
          </w:p>
        </w:tc>
        <w:tc>
          <w:tcPr>
            <w:tcW w:w="881" w:type="pct"/>
          </w:tcPr>
          <w:p w:rsidR="00E21573" w:rsidRPr="00C9550D" w:rsidRDefault="00222B66" w:rsidP="00222B66">
            <w:pPr>
              <w:pStyle w:val="101"/>
              <w:rPr>
                <w:rFonts w:eastAsia="Calibri"/>
                <w:sz w:val="28"/>
                <w:szCs w:val="28"/>
                <w:lang w:eastAsia="en-US"/>
              </w:rPr>
            </w:pPr>
            <w:r w:rsidRPr="00C9550D">
              <w:rPr>
                <w:rFonts w:eastAsia="Calibri"/>
                <w:sz w:val="28"/>
                <w:szCs w:val="28"/>
                <w:lang w:eastAsia="en-US"/>
              </w:rPr>
              <w:t xml:space="preserve">Минимальные </w:t>
            </w:r>
          </w:p>
          <w:p w:rsidR="00222B66" w:rsidRPr="00C9550D" w:rsidRDefault="00222B66" w:rsidP="00222B66">
            <w:pPr>
              <w:pStyle w:val="101"/>
              <w:rPr>
                <w:sz w:val="28"/>
                <w:szCs w:val="28"/>
              </w:rPr>
            </w:pPr>
            <w:r w:rsidRPr="00C9550D">
              <w:rPr>
                <w:rFonts w:eastAsia="Calibri"/>
                <w:sz w:val="28"/>
                <w:szCs w:val="28"/>
                <w:lang w:eastAsia="en-US"/>
              </w:rPr>
              <w:t>расстояния, м</w:t>
            </w:r>
          </w:p>
        </w:tc>
        <w:tc>
          <w:tcPr>
            <w:tcW w:w="1775" w:type="pct"/>
            <w:gridSpan w:val="11"/>
            <w:vMerge w:val="restart"/>
            <w:shd w:val="clear" w:color="auto" w:fill="auto"/>
          </w:tcPr>
          <w:p w:rsidR="00222B66" w:rsidRPr="00C9550D" w:rsidRDefault="00E21573" w:rsidP="00E21573">
            <w:pPr>
              <w:pStyle w:val="Default"/>
              <w:rPr>
                <w:sz w:val="28"/>
                <w:szCs w:val="28"/>
              </w:rPr>
            </w:pPr>
            <w:r w:rsidRPr="00C9550D">
              <w:rPr>
                <w:sz w:val="28"/>
                <w:szCs w:val="28"/>
              </w:rPr>
              <w:t xml:space="preserve">до жилой застройки, включая отдельные жилые дома; до ландшафтно-рекреационных зон, зон отдыха,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спортивных сооружений, детских площадок, общеобразовательных организаций, дошкольных образовательных организаций, лечебно-профилактических </w:t>
            </w:r>
            <w:r w:rsidRPr="00C9550D">
              <w:rPr>
                <w:sz w:val="28"/>
                <w:szCs w:val="28"/>
              </w:rPr>
              <w:lastRenderedPageBreak/>
              <w:t xml:space="preserve">медицинских организаций </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lastRenderedPageBreak/>
              <w:t xml:space="preserve">при площади: </w:t>
            </w:r>
          </w:p>
          <w:p w:rsidR="00222B66" w:rsidRPr="00C9550D" w:rsidRDefault="00222B66" w:rsidP="00222B66">
            <w:pPr>
              <w:pStyle w:val="101"/>
              <w:rPr>
                <w:rFonts w:eastAsia="Calibri"/>
                <w:sz w:val="28"/>
                <w:szCs w:val="28"/>
                <w:lang w:eastAsia="en-US"/>
              </w:rPr>
            </w:pPr>
            <w:r w:rsidRPr="00C9550D">
              <w:rPr>
                <w:rFonts w:eastAsia="Calibri"/>
                <w:sz w:val="28"/>
                <w:szCs w:val="28"/>
                <w:lang w:eastAsia="en-US"/>
              </w:rPr>
              <w:t xml:space="preserve">10 га и менее – 100;  </w:t>
            </w:r>
          </w:p>
          <w:p w:rsidR="00222B66" w:rsidRPr="00C9550D" w:rsidRDefault="00E21573" w:rsidP="00222B66">
            <w:pPr>
              <w:pStyle w:val="101"/>
              <w:rPr>
                <w:rFonts w:eastAsia="Calibri"/>
                <w:sz w:val="28"/>
                <w:szCs w:val="28"/>
                <w:lang w:eastAsia="en-US"/>
              </w:rPr>
            </w:pPr>
            <w:r w:rsidRPr="00C9550D">
              <w:rPr>
                <w:rFonts w:eastAsia="Calibri"/>
                <w:sz w:val="28"/>
                <w:szCs w:val="28"/>
                <w:lang w:eastAsia="en-US"/>
              </w:rPr>
              <w:t xml:space="preserve">от 10 до </w:t>
            </w:r>
            <w:r w:rsidR="00222B66" w:rsidRPr="00C9550D">
              <w:rPr>
                <w:rFonts w:eastAsia="Calibri"/>
                <w:sz w:val="28"/>
                <w:szCs w:val="28"/>
                <w:lang w:eastAsia="en-US"/>
              </w:rPr>
              <w:t>20 га – 300:</w:t>
            </w:r>
          </w:p>
          <w:p w:rsidR="00222B66" w:rsidRPr="00C9550D" w:rsidRDefault="00E21573" w:rsidP="00222B66">
            <w:pPr>
              <w:pStyle w:val="101"/>
              <w:rPr>
                <w:rFonts w:eastAsia="Calibri"/>
                <w:sz w:val="28"/>
                <w:szCs w:val="28"/>
                <w:lang w:eastAsia="en-US"/>
              </w:rPr>
            </w:pPr>
            <w:r w:rsidRPr="00C9550D">
              <w:rPr>
                <w:rFonts w:eastAsia="Calibri"/>
                <w:sz w:val="28"/>
                <w:szCs w:val="28"/>
                <w:lang w:eastAsia="en-US"/>
              </w:rPr>
              <w:t xml:space="preserve">от </w:t>
            </w:r>
            <w:r w:rsidR="00222B66" w:rsidRPr="00C9550D">
              <w:rPr>
                <w:rFonts w:eastAsia="Calibri"/>
                <w:sz w:val="28"/>
                <w:szCs w:val="28"/>
                <w:lang w:eastAsia="en-US"/>
              </w:rPr>
              <w:t>20 до 40 га – 500.</w:t>
            </w:r>
          </w:p>
        </w:tc>
      </w:tr>
      <w:tr w:rsidR="00C91100" w:rsidRPr="00C9550D" w:rsidTr="00AF1B2A">
        <w:trPr>
          <w:trHeight w:val="225"/>
        </w:trPr>
        <w:tc>
          <w:tcPr>
            <w:tcW w:w="833" w:type="pct"/>
            <w:vMerge w:val="restart"/>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 xml:space="preserve">Кладбища для погребения после кремации     </w:t>
            </w:r>
          </w:p>
          <w:p w:rsidR="00222B66" w:rsidRPr="00C9550D" w:rsidRDefault="00222B66" w:rsidP="00222B66">
            <w:pPr>
              <w:pStyle w:val="101"/>
              <w:rPr>
                <w:rFonts w:eastAsia="Calibri"/>
                <w:sz w:val="28"/>
                <w:szCs w:val="28"/>
                <w:lang w:eastAsia="en-US"/>
              </w:rPr>
            </w:pPr>
          </w:p>
        </w:tc>
        <w:tc>
          <w:tcPr>
            <w:tcW w:w="881" w:type="pct"/>
          </w:tcPr>
          <w:p w:rsidR="00E21573" w:rsidRPr="00C9550D" w:rsidRDefault="00222B66" w:rsidP="00222B66">
            <w:pPr>
              <w:pStyle w:val="101"/>
              <w:rPr>
                <w:rFonts w:eastAsia="Calibri"/>
                <w:sz w:val="28"/>
                <w:szCs w:val="28"/>
                <w:lang w:eastAsia="en-US"/>
              </w:rPr>
            </w:pPr>
            <w:r w:rsidRPr="00C9550D">
              <w:rPr>
                <w:rFonts w:eastAsia="Calibri"/>
                <w:sz w:val="28"/>
                <w:szCs w:val="28"/>
                <w:lang w:eastAsia="en-US"/>
              </w:rPr>
              <w:t xml:space="preserve">Минимальные </w:t>
            </w:r>
          </w:p>
          <w:p w:rsidR="00222B66" w:rsidRPr="00C9550D" w:rsidRDefault="00222B66" w:rsidP="00222B66">
            <w:pPr>
              <w:pStyle w:val="101"/>
              <w:rPr>
                <w:sz w:val="28"/>
                <w:szCs w:val="28"/>
              </w:rPr>
            </w:pPr>
            <w:r w:rsidRPr="00C9550D">
              <w:rPr>
                <w:rFonts w:eastAsia="Calibri"/>
                <w:sz w:val="28"/>
                <w:szCs w:val="28"/>
                <w:lang w:eastAsia="en-US"/>
              </w:rPr>
              <w:t>расстояния, м</w:t>
            </w:r>
          </w:p>
        </w:tc>
        <w:tc>
          <w:tcPr>
            <w:tcW w:w="1775" w:type="pct"/>
            <w:gridSpan w:val="11"/>
            <w:vMerge/>
            <w:shd w:val="clear" w:color="auto" w:fill="auto"/>
          </w:tcPr>
          <w:p w:rsidR="00222B66" w:rsidRPr="00C9550D" w:rsidRDefault="00222B66" w:rsidP="00222B66">
            <w:pPr>
              <w:pStyle w:val="ConsPlusNormal"/>
              <w:widowControl/>
              <w:ind w:firstLine="0"/>
              <w:rPr>
                <w:rFonts w:ascii="Times New Roman" w:hAnsi="Times New Roman" w:cs="Times New Roman"/>
                <w:sz w:val="28"/>
                <w:szCs w:val="28"/>
              </w:rPr>
            </w:pPr>
          </w:p>
        </w:tc>
        <w:tc>
          <w:tcPr>
            <w:tcW w:w="1511" w:type="pct"/>
            <w:gridSpan w:val="14"/>
            <w:shd w:val="clear" w:color="auto" w:fill="auto"/>
          </w:tcPr>
          <w:p w:rsidR="00222B66" w:rsidRPr="00C9550D" w:rsidRDefault="00222B66" w:rsidP="00222B66">
            <w:pPr>
              <w:pStyle w:val="101"/>
              <w:rPr>
                <w:sz w:val="28"/>
                <w:szCs w:val="28"/>
              </w:rPr>
            </w:pPr>
            <w:r w:rsidRPr="00C9550D">
              <w:rPr>
                <w:rFonts w:eastAsia="Calibri"/>
                <w:sz w:val="28"/>
                <w:szCs w:val="28"/>
                <w:lang w:eastAsia="en-US"/>
              </w:rPr>
              <w:t>100</w:t>
            </w:r>
          </w:p>
        </w:tc>
      </w:tr>
      <w:tr w:rsidR="00C91100" w:rsidRPr="00C9550D" w:rsidTr="00AF1B2A">
        <w:trPr>
          <w:trHeight w:val="225"/>
        </w:trPr>
        <w:tc>
          <w:tcPr>
            <w:tcW w:w="833" w:type="pct"/>
            <w:vMerge/>
            <w:shd w:val="clear" w:color="auto" w:fill="auto"/>
            <w:vAlign w:val="center"/>
          </w:tcPr>
          <w:p w:rsidR="00222B66" w:rsidRPr="00C9550D" w:rsidRDefault="00222B66" w:rsidP="00222B66">
            <w:pPr>
              <w:pStyle w:val="101"/>
              <w:rPr>
                <w:sz w:val="28"/>
                <w:szCs w:val="28"/>
              </w:rPr>
            </w:pPr>
          </w:p>
        </w:tc>
        <w:tc>
          <w:tcPr>
            <w:tcW w:w="881" w:type="pct"/>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Размер земельного участка, га/1 тыс. чел.</w:t>
            </w:r>
          </w:p>
        </w:tc>
        <w:tc>
          <w:tcPr>
            <w:tcW w:w="3286" w:type="pct"/>
            <w:gridSpan w:val="25"/>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0,02</w:t>
            </w:r>
          </w:p>
          <w:p w:rsidR="00222B66" w:rsidRPr="00C9550D" w:rsidRDefault="00222B66" w:rsidP="00222B66">
            <w:pPr>
              <w:pStyle w:val="ConsPlusNormal"/>
              <w:widowControl/>
              <w:ind w:firstLine="0"/>
              <w:rPr>
                <w:rFonts w:ascii="Times New Roman" w:hAnsi="Times New Roman" w:cs="Times New Roman"/>
                <w:b/>
                <w:sz w:val="28"/>
                <w:szCs w:val="28"/>
              </w:rPr>
            </w:pPr>
          </w:p>
        </w:tc>
      </w:tr>
      <w:tr w:rsidR="00222B66" w:rsidRPr="00C9550D" w:rsidTr="00BF6D56">
        <w:trPr>
          <w:trHeight w:val="272"/>
        </w:trPr>
        <w:tc>
          <w:tcPr>
            <w:tcW w:w="5000" w:type="pct"/>
            <w:gridSpan w:val="27"/>
            <w:shd w:val="clear" w:color="auto" w:fill="auto"/>
          </w:tcPr>
          <w:p w:rsidR="00222B66" w:rsidRPr="00C9550D" w:rsidRDefault="00222B66" w:rsidP="00222B66">
            <w:pPr>
              <w:pStyle w:val="101"/>
              <w:jc w:val="center"/>
              <w:rPr>
                <w:b/>
                <w:sz w:val="28"/>
                <w:szCs w:val="28"/>
              </w:rPr>
            </w:pPr>
            <w:r w:rsidRPr="00C9550D">
              <w:rPr>
                <w:b/>
                <w:sz w:val="28"/>
                <w:szCs w:val="28"/>
              </w:rPr>
              <w:t xml:space="preserve">В области утилизации и переработки бытовых и промышленных отходов </w:t>
            </w:r>
          </w:p>
        </w:tc>
      </w:tr>
      <w:tr w:rsidR="00C91100" w:rsidRPr="00C9550D" w:rsidTr="00AF1B2A">
        <w:trPr>
          <w:trHeight w:val="277"/>
        </w:trPr>
        <w:tc>
          <w:tcPr>
            <w:tcW w:w="833" w:type="pct"/>
            <w:vMerge w:val="restart"/>
            <w:shd w:val="clear" w:color="auto" w:fill="auto"/>
          </w:tcPr>
          <w:p w:rsidR="00222B66" w:rsidRPr="00C9550D" w:rsidRDefault="00222B66" w:rsidP="00222B66">
            <w:pPr>
              <w:pStyle w:val="101"/>
              <w:rPr>
                <w:sz w:val="28"/>
                <w:szCs w:val="28"/>
              </w:rPr>
            </w:pPr>
            <w:r w:rsidRPr="00C9550D">
              <w:rPr>
                <w:sz w:val="28"/>
                <w:szCs w:val="28"/>
              </w:rPr>
              <w:t xml:space="preserve">Полигоны бытовых и промышленных отходов, объекты по </w:t>
            </w:r>
            <w:r w:rsidRPr="00C9550D">
              <w:rPr>
                <w:rFonts w:eastAsia="Calibri"/>
                <w:sz w:val="28"/>
                <w:szCs w:val="28"/>
                <w:lang w:eastAsia="en-US"/>
              </w:rPr>
              <w:t xml:space="preserve">транспортировке, обезвреживанию и </w:t>
            </w:r>
            <w:r w:rsidRPr="00C9550D">
              <w:rPr>
                <w:sz w:val="28"/>
                <w:szCs w:val="28"/>
              </w:rPr>
              <w:t>переработке бытовых отходов.</w:t>
            </w:r>
          </w:p>
          <w:p w:rsidR="00222B66" w:rsidRPr="00C9550D" w:rsidRDefault="00222B66" w:rsidP="00222B66">
            <w:pPr>
              <w:pStyle w:val="101"/>
              <w:rPr>
                <w:sz w:val="28"/>
                <w:szCs w:val="28"/>
              </w:rPr>
            </w:pPr>
          </w:p>
        </w:tc>
        <w:tc>
          <w:tcPr>
            <w:tcW w:w="881" w:type="pct"/>
            <w:vMerge w:val="restart"/>
            <w:shd w:val="clear" w:color="auto" w:fill="auto"/>
          </w:tcPr>
          <w:p w:rsidR="00222B66" w:rsidRPr="00C9550D" w:rsidRDefault="00222B66" w:rsidP="00222B66">
            <w:pPr>
              <w:pStyle w:val="101"/>
              <w:rPr>
                <w:b/>
                <w:sz w:val="28"/>
                <w:szCs w:val="28"/>
              </w:rPr>
            </w:pPr>
            <w:r w:rsidRPr="00C9550D">
              <w:rPr>
                <w:rFonts w:eastAsia="Calibri"/>
                <w:sz w:val="28"/>
                <w:szCs w:val="28"/>
                <w:lang w:eastAsia="en-US"/>
              </w:rPr>
              <w:t>Размер земельного участка предприятия и сооружения по транспортировке, обезвреживанию и переработке бытовых отходов, га/ 1тыс. тонн твердых бытовых отходов в год</w:t>
            </w: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предприятия по промышленной переработке бытовых отходов мощностью до 100 тысяч тонн в год</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 xml:space="preserve">0,05  </w:t>
            </w:r>
          </w:p>
          <w:p w:rsidR="00222B66" w:rsidRPr="00C9550D" w:rsidRDefault="00222B66" w:rsidP="00222B66">
            <w:pPr>
              <w:pStyle w:val="101"/>
              <w:rPr>
                <w:rFonts w:eastAsia="Calibri"/>
                <w:sz w:val="28"/>
                <w:szCs w:val="28"/>
                <w:lang w:eastAsia="en-US"/>
              </w:rPr>
            </w:pPr>
          </w:p>
        </w:tc>
      </w:tr>
      <w:tr w:rsidR="00C91100" w:rsidRPr="00C9550D" w:rsidTr="00AF1B2A">
        <w:trPr>
          <w:trHeight w:val="277"/>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jc w:val="center"/>
              <w:rPr>
                <w:rFonts w:eastAsia="Calibri"/>
                <w:sz w:val="28"/>
                <w:szCs w:val="28"/>
                <w:lang w:eastAsia="en-US"/>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предприятия по промышленной переработке бытовых отходов мощностью 100 и более тысяч тонн в год</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 xml:space="preserve">0,04 </w:t>
            </w:r>
          </w:p>
        </w:tc>
      </w:tr>
      <w:tr w:rsidR="00C91100" w:rsidRPr="00C9550D" w:rsidTr="00AF1B2A">
        <w:trPr>
          <w:trHeight w:val="277"/>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jc w:val="center"/>
              <w:rPr>
                <w:rFonts w:eastAsia="Calibri"/>
                <w:sz w:val="28"/>
                <w:szCs w:val="28"/>
                <w:lang w:eastAsia="en-US"/>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склады свежего компоста</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0,02</w:t>
            </w:r>
          </w:p>
        </w:tc>
      </w:tr>
      <w:tr w:rsidR="00C91100" w:rsidRPr="00C9550D" w:rsidTr="00AF1B2A">
        <w:trPr>
          <w:trHeight w:val="277"/>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jc w:val="center"/>
              <w:rPr>
                <w:rFonts w:eastAsia="Calibri"/>
                <w:sz w:val="28"/>
                <w:szCs w:val="28"/>
                <w:lang w:eastAsia="en-US"/>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 xml:space="preserve">полигоны (кроме полигонов по обезвреживанию и захоронению токсичных промышленных отходов) </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 xml:space="preserve">0,5 </w:t>
            </w:r>
          </w:p>
        </w:tc>
      </w:tr>
      <w:tr w:rsidR="00C91100" w:rsidRPr="00C9550D" w:rsidTr="00AF1B2A">
        <w:trPr>
          <w:trHeight w:val="277"/>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jc w:val="center"/>
              <w:rPr>
                <w:rFonts w:eastAsia="Calibri"/>
                <w:sz w:val="28"/>
                <w:szCs w:val="28"/>
                <w:lang w:eastAsia="en-US"/>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поля компостирования</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 xml:space="preserve">2,0 </w:t>
            </w:r>
          </w:p>
        </w:tc>
      </w:tr>
      <w:tr w:rsidR="00C91100" w:rsidRPr="00C9550D" w:rsidTr="00AF1B2A">
        <w:trPr>
          <w:trHeight w:val="277"/>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jc w:val="center"/>
              <w:rPr>
                <w:rFonts w:eastAsia="Calibri"/>
                <w:sz w:val="28"/>
                <w:szCs w:val="28"/>
                <w:lang w:eastAsia="en-US"/>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поля ассенизации</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 xml:space="preserve">0,2 </w:t>
            </w:r>
          </w:p>
        </w:tc>
      </w:tr>
      <w:tr w:rsidR="00C91100" w:rsidRPr="00C9550D" w:rsidTr="00AF1B2A">
        <w:trPr>
          <w:trHeight w:val="277"/>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jc w:val="center"/>
              <w:rPr>
                <w:rFonts w:eastAsia="Calibri"/>
                <w:sz w:val="28"/>
                <w:szCs w:val="28"/>
                <w:lang w:eastAsia="en-US"/>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сливные станции</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0,04</w:t>
            </w:r>
          </w:p>
        </w:tc>
      </w:tr>
      <w:tr w:rsidR="00C91100" w:rsidRPr="00C9550D" w:rsidTr="00AF1B2A">
        <w:trPr>
          <w:trHeight w:val="277"/>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jc w:val="center"/>
              <w:rPr>
                <w:rFonts w:eastAsia="Calibri"/>
                <w:sz w:val="28"/>
                <w:szCs w:val="28"/>
                <w:lang w:eastAsia="en-US"/>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мусороперегрузочные станции</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 xml:space="preserve">0,3 </w:t>
            </w:r>
          </w:p>
        </w:tc>
      </w:tr>
      <w:tr w:rsidR="00C91100" w:rsidRPr="00C9550D" w:rsidTr="00AF1B2A">
        <w:trPr>
          <w:trHeight w:val="277"/>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jc w:val="center"/>
              <w:rPr>
                <w:rFonts w:eastAsia="Calibri"/>
                <w:sz w:val="28"/>
                <w:szCs w:val="28"/>
                <w:lang w:eastAsia="en-US"/>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 xml:space="preserve">поля складирования и захоронения обезвреженных </w:t>
            </w:r>
            <w:r w:rsidR="00EA45D4" w:rsidRPr="00C9550D">
              <w:rPr>
                <w:rFonts w:eastAsia="Calibri"/>
                <w:sz w:val="28"/>
                <w:szCs w:val="28"/>
                <w:lang w:eastAsia="en-US"/>
              </w:rPr>
              <w:br/>
              <w:t>осадков (по сухому веществу)</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0,3</w:t>
            </w:r>
          </w:p>
        </w:tc>
      </w:tr>
      <w:tr w:rsidR="00C91100" w:rsidRPr="00C9550D" w:rsidTr="00AF1B2A">
        <w:trPr>
          <w:trHeight w:val="277"/>
        </w:trPr>
        <w:tc>
          <w:tcPr>
            <w:tcW w:w="833" w:type="pct"/>
            <w:shd w:val="clear" w:color="auto" w:fill="auto"/>
          </w:tcPr>
          <w:p w:rsidR="00222B66" w:rsidRPr="00C9550D" w:rsidRDefault="00222B66" w:rsidP="00222B66">
            <w:pPr>
              <w:pStyle w:val="101"/>
              <w:rPr>
                <w:sz w:val="28"/>
                <w:szCs w:val="28"/>
              </w:rPr>
            </w:pPr>
            <w:r w:rsidRPr="00C9550D">
              <w:rPr>
                <w:sz w:val="28"/>
                <w:szCs w:val="28"/>
              </w:rPr>
              <w:t xml:space="preserve">Предприятия по </w:t>
            </w:r>
            <w:r w:rsidRPr="00C9550D">
              <w:rPr>
                <w:sz w:val="28"/>
                <w:szCs w:val="28"/>
              </w:rPr>
              <w:lastRenderedPageBreak/>
              <w:t>переработке промышленных отходов</w:t>
            </w:r>
          </w:p>
        </w:tc>
        <w:tc>
          <w:tcPr>
            <w:tcW w:w="881" w:type="pct"/>
            <w:shd w:val="clear" w:color="auto" w:fill="auto"/>
          </w:tcPr>
          <w:p w:rsidR="00222B66" w:rsidRPr="00C9550D" w:rsidRDefault="00222B66" w:rsidP="00222B66">
            <w:pPr>
              <w:pStyle w:val="101"/>
              <w:rPr>
                <w:b/>
                <w:sz w:val="28"/>
                <w:szCs w:val="28"/>
              </w:rPr>
            </w:pPr>
            <w:r w:rsidRPr="00C9550D">
              <w:rPr>
                <w:rFonts w:eastAsia="Calibri"/>
                <w:sz w:val="28"/>
                <w:szCs w:val="28"/>
                <w:lang w:eastAsia="en-US"/>
              </w:rPr>
              <w:lastRenderedPageBreak/>
              <w:t xml:space="preserve">Плотность </w:t>
            </w:r>
            <w:r w:rsidRPr="00C9550D">
              <w:rPr>
                <w:rFonts w:eastAsia="Calibri"/>
                <w:sz w:val="28"/>
                <w:szCs w:val="28"/>
                <w:lang w:eastAsia="en-US"/>
              </w:rPr>
              <w:lastRenderedPageBreak/>
              <w:t>застройки предприятия, %</w:t>
            </w:r>
          </w:p>
        </w:tc>
        <w:tc>
          <w:tcPr>
            <w:tcW w:w="3286" w:type="pct"/>
            <w:gridSpan w:val="25"/>
            <w:shd w:val="clear" w:color="auto" w:fill="auto"/>
            <w:vAlign w:val="center"/>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lastRenderedPageBreak/>
              <w:t>30</w:t>
            </w:r>
          </w:p>
        </w:tc>
      </w:tr>
      <w:tr w:rsidR="00E63CB6" w:rsidRPr="00C9550D" w:rsidTr="00AF1B2A">
        <w:trPr>
          <w:trHeight w:val="277"/>
        </w:trPr>
        <w:tc>
          <w:tcPr>
            <w:tcW w:w="833" w:type="pct"/>
            <w:shd w:val="clear" w:color="auto" w:fill="auto"/>
          </w:tcPr>
          <w:p w:rsidR="00E63CB6" w:rsidRPr="00C9550D" w:rsidRDefault="00E63CB6" w:rsidP="00DB34AA">
            <w:pPr>
              <w:pStyle w:val="Default"/>
              <w:rPr>
                <w:rFonts w:eastAsia="Times New Roman"/>
                <w:color w:val="auto"/>
                <w:sz w:val="28"/>
                <w:szCs w:val="28"/>
              </w:rPr>
            </w:pPr>
            <w:r w:rsidRPr="00C9550D">
              <w:rPr>
                <w:rFonts w:eastAsia="Times New Roman"/>
                <w:color w:val="auto"/>
                <w:sz w:val="28"/>
                <w:szCs w:val="28"/>
              </w:rPr>
              <w:lastRenderedPageBreak/>
              <w:t xml:space="preserve">Предприятия по обезвреживанию токсичных промышленных отходов мощностью 100 тыс. т и более отходов в год </w:t>
            </w:r>
          </w:p>
        </w:tc>
        <w:tc>
          <w:tcPr>
            <w:tcW w:w="881" w:type="pct"/>
            <w:vMerge w:val="restart"/>
            <w:shd w:val="clear" w:color="auto" w:fill="auto"/>
          </w:tcPr>
          <w:p w:rsidR="00E63CB6" w:rsidRPr="00C9550D" w:rsidRDefault="00E63CB6" w:rsidP="00222B66">
            <w:pPr>
              <w:pStyle w:val="101"/>
              <w:rPr>
                <w:rFonts w:eastAsia="Calibri"/>
                <w:sz w:val="28"/>
                <w:szCs w:val="28"/>
                <w:lang w:eastAsia="en-US"/>
              </w:rPr>
            </w:pPr>
            <w:r w:rsidRPr="00C9550D">
              <w:rPr>
                <w:rFonts w:eastAsia="Calibri"/>
                <w:sz w:val="28"/>
                <w:szCs w:val="28"/>
                <w:lang w:eastAsia="en-US"/>
              </w:rPr>
              <w:t>Минимальные расстояния, м</w:t>
            </w:r>
          </w:p>
          <w:p w:rsidR="00E63CB6" w:rsidRPr="00C9550D" w:rsidRDefault="00E63CB6" w:rsidP="00222B66">
            <w:pPr>
              <w:pStyle w:val="101"/>
              <w:jc w:val="center"/>
              <w:rPr>
                <w:b/>
                <w:sz w:val="28"/>
                <w:szCs w:val="28"/>
              </w:rPr>
            </w:pPr>
          </w:p>
        </w:tc>
        <w:tc>
          <w:tcPr>
            <w:tcW w:w="1775" w:type="pct"/>
            <w:gridSpan w:val="11"/>
            <w:vMerge w:val="restart"/>
            <w:shd w:val="clear" w:color="auto" w:fill="auto"/>
          </w:tcPr>
          <w:p w:rsidR="00E63CB6" w:rsidRPr="00C9550D" w:rsidRDefault="00E63CB6" w:rsidP="00222B66">
            <w:pPr>
              <w:pStyle w:val="101"/>
              <w:rPr>
                <w:rFonts w:eastAsia="Calibri"/>
                <w:sz w:val="28"/>
                <w:szCs w:val="28"/>
                <w:lang w:eastAsia="en-US"/>
              </w:rPr>
            </w:pPr>
            <w:r w:rsidRPr="00C9550D">
              <w:rPr>
                <w:sz w:val="28"/>
                <w:szCs w:val="28"/>
              </w:rPr>
              <w:t>до жилой застройки, ландшафтно-рекреационных зон, зон отдыха, территорий санаториев, домов отдыха, садоводческих товариществ, дачных и садово-огородных участков, спортивных сооружений, детских площадок, образовательных и детских организаций, лечебно-профилактических и оздоровительных организаций</w:t>
            </w:r>
          </w:p>
        </w:tc>
        <w:tc>
          <w:tcPr>
            <w:tcW w:w="1511" w:type="pct"/>
            <w:gridSpan w:val="14"/>
            <w:shd w:val="clear" w:color="auto" w:fill="auto"/>
          </w:tcPr>
          <w:p w:rsidR="00E63CB6" w:rsidRPr="00C9550D" w:rsidRDefault="00E63CB6" w:rsidP="00222B66">
            <w:pPr>
              <w:pStyle w:val="101"/>
              <w:rPr>
                <w:rFonts w:eastAsia="Calibri"/>
                <w:sz w:val="28"/>
                <w:szCs w:val="28"/>
                <w:lang w:eastAsia="en-US"/>
              </w:rPr>
            </w:pPr>
            <w:r w:rsidRPr="00C9550D">
              <w:rPr>
                <w:rFonts w:eastAsia="Calibri"/>
                <w:sz w:val="28"/>
                <w:szCs w:val="28"/>
                <w:lang w:eastAsia="en-US"/>
              </w:rPr>
              <w:t>1000</w:t>
            </w:r>
          </w:p>
        </w:tc>
      </w:tr>
      <w:tr w:rsidR="00E63CB6" w:rsidRPr="00C9550D" w:rsidTr="00AF1B2A">
        <w:trPr>
          <w:trHeight w:val="277"/>
        </w:trPr>
        <w:tc>
          <w:tcPr>
            <w:tcW w:w="833" w:type="pct"/>
            <w:shd w:val="clear" w:color="auto" w:fill="auto"/>
          </w:tcPr>
          <w:p w:rsidR="00E63CB6" w:rsidRPr="00C9550D" w:rsidRDefault="00E63CB6" w:rsidP="00DB34AA">
            <w:pPr>
              <w:pStyle w:val="Default"/>
              <w:rPr>
                <w:rFonts w:eastAsia="Times New Roman"/>
                <w:color w:val="auto"/>
                <w:sz w:val="28"/>
                <w:szCs w:val="28"/>
              </w:rPr>
            </w:pPr>
            <w:r w:rsidRPr="00C9550D">
              <w:rPr>
                <w:rFonts w:eastAsia="Times New Roman"/>
                <w:color w:val="auto"/>
                <w:sz w:val="28"/>
                <w:szCs w:val="28"/>
              </w:rPr>
              <w:t xml:space="preserve">Предприятия по обезвреживанию токсичных промышленных отходов мощностью менее </w:t>
            </w:r>
          </w:p>
          <w:p w:rsidR="00E63CB6" w:rsidRPr="00C9550D" w:rsidRDefault="00E63CB6" w:rsidP="00DB34AA">
            <w:pPr>
              <w:pStyle w:val="Default"/>
              <w:rPr>
                <w:rFonts w:eastAsia="Times New Roman"/>
                <w:color w:val="auto"/>
                <w:sz w:val="28"/>
                <w:szCs w:val="28"/>
              </w:rPr>
            </w:pPr>
            <w:r w:rsidRPr="00C9550D">
              <w:rPr>
                <w:rFonts w:eastAsia="Times New Roman"/>
                <w:color w:val="auto"/>
                <w:sz w:val="28"/>
                <w:szCs w:val="28"/>
              </w:rPr>
              <w:t>100 тыс. т отходов в год</w:t>
            </w:r>
          </w:p>
        </w:tc>
        <w:tc>
          <w:tcPr>
            <w:tcW w:w="881" w:type="pct"/>
            <w:vMerge/>
            <w:shd w:val="clear" w:color="auto" w:fill="auto"/>
          </w:tcPr>
          <w:p w:rsidR="00E63CB6" w:rsidRPr="00C9550D" w:rsidRDefault="00E63CB6" w:rsidP="00222B66">
            <w:pPr>
              <w:pStyle w:val="101"/>
              <w:jc w:val="center"/>
              <w:rPr>
                <w:b/>
                <w:sz w:val="28"/>
                <w:szCs w:val="28"/>
              </w:rPr>
            </w:pPr>
          </w:p>
        </w:tc>
        <w:tc>
          <w:tcPr>
            <w:tcW w:w="1775" w:type="pct"/>
            <w:gridSpan w:val="11"/>
            <w:vMerge/>
            <w:shd w:val="clear" w:color="auto" w:fill="auto"/>
          </w:tcPr>
          <w:p w:rsidR="00E63CB6" w:rsidRPr="00C9550D" w:rsidRDefault="00E63CB6" w:rsidP="00222B66">
            <w:pPr>
              <w:pStyle w:val="101"/>
              <w:jc w:val="center"/>
              <w:rPr>
                <w:b/>
                <w:sz w:val="28"/>
                <w:szCs w:val="28"/>
              </w:rPr>
            </w:pPr>
          </w:p>
        </w:tc>
        <w:tc>
          <w:tcPr>
            <w:tcW w:w="1511" w:type="pct"/>
            <w:gridSpan w:val="14"/>
            <w:shd w:val="clear" w:color="auto" w:fill="auto"/>
          </w:tcPr>
          <w:p w:rsidR="00E63CB6" w:rsidRPr="00C9550D" w:rsidRDefault="00E63CB6" w:rsidP="00222B66">
            <w:pPr>
              <w:pStyle w:val="101"/>
              <w:rPr>
                <w:b/>
                <w:sz w:val="28"/>
                <w:szCs w:val="28"/>
              </w:rPr>
            </w:pPr>
            <w:r w:rsidRPr="00C9550D">
              <w:rPr>
                <w:rFonts w:eastAsia="Calibri"/>
                <w:sz w:val="28"/>
                <w:szCs w:val="28"/>
                <w:lang w:eastAsia="en-US"/>
              </w:rPr>
              <w:t>500</w:t>
            </w:r>
          </w:p>
        </w:tc>
      </w:tr>
      <w:tr w:rsidR="00C91100" w:rsidRPr="00C9550D" w:rsidTr="00AF1B2A">
        <w:trPr>
          <w:trHeight w:val="256"/>
        </w:trPr>
        <w:tc>
          <w:tcPr>
            <w:tcW w:w="833" w:type="pct"/>
            <w:vMerge w:val="restart"/>
            <w:shd w:val="clear" w:color="auto" w:fill="auto"/>
          </w:tcPr>
          <w:p w:rsidR="00222B66" w:rsidRPr="00C9550D" w:rsidRDefault="00222B66" w:rsidP="00222B66">
            <w:pPr>
              <w:pStyle w:val="101"/>
              <w:rPr>
                <w:sz w:val="28"/>
                <w:szCs w:val="28"/>
              </w:rPr>
            </w:pPr>
            <w:r w:rsidRPr="00C9550D">
              <w:rPr>
                <w:sz w:val="28"/>
                <w:szCs w:val="28"/>
              </w:rPr>
              <w:t xml:space="preserve">Участки захоронения токсичных промышленных </w:t>
            </w:r>
            <w:r w:rsidRPr="00C9550D">
              <w:rPr>
                <w:sz w:val="28"/>
                <w:szCs w:val="28"/>
              </w:rPr>
              <w:lastRenderedPageBreak/>
              <w:t>отходов</w:t>
            </w:r>
          </w:p>
        </w:tc>
        <w:tc>
          <w:tcPr>
            <w:tcW w:w="881" w:type="pct"/>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lastRenderedPageBreak/>
              <w:t>Размер земельного участка, кв. м</w:t>
            </w:r>
          </w:p>
        </w:tc>
        <w:tc>
          <w:tcPr>
            <w:tcW w:w="3286" w:type="pct"/>
            <w:gridSpan w:val="25"/>
            <w:shd w:val="clear" w:color="auto" w:fill="auto"/>
          </w:tcPr>
          <w:p w:rsidR="00222B66" w:rsidRPr="00C9550D" w:rsidRDefault="00222B66" w:rsidP="00222B66">
            <w:pPr>
              <w:pStyle w:val="101"/>
              <w:rPr>
                <w:rFonts w:eastAsia="Calibri"/>
                <w:sz w:val="28"/>
                <w:szCs w:val="28"/>
                <w:lang w:eastAsia="en-US"/>
              </w:rPr>
            </w:pPr>
            <w:r w:rsidRPr="00C9550D">
              <w:rPr>
                <w:sz w:val="28"/>
                <w:szCs w:val="28"/>
              </w:rPr>
              <w:t>не регламентируется</w:t>
            </w:r>
          </w:p>
        </w:tc>
      </w:tr>
      <w:tr w:rsidR="00C91100" w:rsidRPr="00C9550D" w:rsidTr="00AF1B2A">
        <w:trPr>
          <w:trHeight w:val="254"/>
        </w:trPr>
        <w:tc>
          <w:tcPr>
            <w:tcW w:w="833" w:type="pct"/>
            <w:vMerge/>
            <w:shd w:val="clear" w:color="auto" w:fill="auto"/>
          </w:tcPr>
          <w:p w:rsidR="00222B66" w:rsidRPr="00C9550D" w:rsidRDefault="00222B66" w:rsidP="00222B66">
            <w:pPr>
              <w:pStyle w:val="101"/>
              <w:rPr>
                <w:sz w:val="28"/>
                <w:szCs w:val="28"/>
              </w:rPr>
            </w:pPr>
          </w:p>
        </w:tc>
        <w:tc>
          <w:tcPr>
            <w:tcW w:w="881" w:type="pct"/>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Мощность, тыс. тонн</w:t>
            </w:r>
          </w:p>
        </w:tc>
        <w:tc>
          <w:tcPr>
            <w:tcW w:w="3286" w:type="pct"/>
            <w:gridSpan w:val="25"/>
            <w:shd w:val="clear" w:color="auto" w:fill="auto"/>
          </w:tcPr>
          <w:p w:rsidR="00222B66" w:rsidRPr="00C9550D" w:rsidRDefault="00222B66" w:rsidP="00222B66">
            <w:pPr>
              <w:pStyle w:val="101"/>
              <w:rPr>
                <w:sz w:val="28"/>
                <w:szCs w:val="28"/>
              </w:rPr>
            </w:pPr>
            <w:r w:rsidRPr="00C9550D">
              <w:rPr>
                <w:sz w:val="28"/>
                <w:szCs w:val="28"/>
              </w:rPr>
              <w:t>определяется количеством токсичных отходов, которое может быть принято на полигон в течение одного года</w:t>
            </w:r>
          </w:p>
        </w:tc>
      </w:tr>
      <w:tr w:rsidR="00C91100" w:rsidRPr="00C9550D" w:rsidTr="00AF1B2A">
        <w:trPr>
          <w:trHeight w:val="130"/>
        </w:trPr>
        <w:tc>
          <w:tcPr>
            <w:tcW w:w="833" w:type="pct"/>
            <w:vMerge/>
            <w:shd w:val="clear" w:color="auto" w:fill="auto"/>
          </w:tcPr>
          <w:p w:rsidR="00222B66" w:rsidRPr="00C9550D" w:rsidRDefault="00222B66" w:rsidP="00222B66">
            <w:pPr>
              <w:pStyle w:val="101"/>
              <w:rPr>
                <w:sz w:val="28"/>
                <w:szCs w:val="28"/>
              </w:rPr>
            </w:pPr>
          </w:p>
        </w:tc>
        <w:tc>
          <w:tcPr>
            <w:tcW w:w="881" w:type="pct"/>
            <w:vMerge w:val="restart"/>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Минимальные расстояния, м</w:t>
            </w:r>
          </w:p>
          <w:p w:rsidR="00222B66" w:rsidRPr="00C9550D" w:rsidRDefault="00222B66" w:rsidP="00222B66">
            <w:pPr>
              <w:pStyle w:val="101"/>
              <w:rPr>
                <w:rFonts w:eastAsia="Calibri"/>
                <w:sz w:val="28"/>
                <w:szCs w:val="28"/>
                <w:lang w:eastAsia="en-US"/>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sz w:val="28"/>
                <w:szCs w:val="28"/>
              </w:rPr>
              <w:t>до населенных пунктов и открытых водоемов, а также до объектов, используемых в культурно-оздоровительных целях</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3000</w:t>
            </w:r>
          </w:p>
        </w:tc>
      </w:tr>
      <w:tr w:rsidR="00C91100" w:rsidRPr="00C9550D" w:rsidTr="00AF1B2A">
        <w:trPr>
          <w:trHeight w:val="129"/>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rPr>
                <w:rFonts w:eastAsia="Calibri"/>
                <w:sz w:val="28"/>
                <w:szCs w:val="28"/>
                <w:lang w:eastAsia="en-US"/>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sz w:val="28"/>
                <w:szCs w:val="28"/>
              </w:rPr>
              <w:t>до сельскохозяйственных угодий и автомобильных и железных дорог общей сети</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200</w:t>
            </w:r>
          </w:p>
        </w:tc>
      </w:tr>
      <w:tr w:rsidR="00C91100" w:rsidRPr="00C9550D" w:rsidTr="00AF1B2A">
        <w:trPr>
          <w:trHeight w:val="129"/>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rPr>
                <w:rFonts w:eastAsia="Calibri"/>
                <w:sz w:val="28"/>
                <w:szCs w:val="28"/>
                <w:lang w:eastAsia="en-US"/>
              </w:rPr>
            </w:pPr>
          </w:p>
        </w:tc>
        <w:tc>
          <w:tcPr>
            <w:tcW w:w="1775" w:type="pct"/>
            <w:gridSpan w:val="11"/>
            <w:shd w:val="clear" w:color="auto" w:fill="auto"/>
          </w:tcPr>
          <w:p w:rsidR="00222B66" w:rsidRPr="00C9550D" w:rsidRDefault="00B5314F" w:rsidP="00222B66">
            <w:pPr>
              <w:pStyle w:val="101"/>
              <w:rPr>
                <w:rFonts w:eastAsia="Calibri"/>
                <w:sz w:val="28"/>
                <w:szCs w:val="28"/>
                <w:lang w:eastAsia="en-US"/>
              </w:rPr>
            </w:pPr>
            <w:r w:rsidRPr="00C9550D">
              <w:rPr>
                <w:sz w:val="28"/>
                <w:szCs w:val="28"/>
              </w:rPr>
              <w:t>д</w:t>
            </w:r>
            <w:r w:rsidR="00222B66" w:rsidRPr="00C9550D">
              <w:rPr>
                <w:sz w:val="28"/>
                <w:szCs w:val="28"/>
              </w:rPr>
              <w:t>о границ леса и лесопосадок, не предназначенных для использования в рекреационных целях</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50</w:t>
            </w:r>
          </w:p>
        </w:tc>
      </w:tr>
      <w:tr w:rsidR="00C91100" w:rsidRPr="00C9550D" w:rsidTr="00AF1B2A">
        <w:trPr>
          <w:trHeight w:val="277"/>
        </w:trPr>
        <w:tc>
          <w:tcPr>
            <w:tcW w:w="833" w:type="pct"/>
            <w:vMerge w:val="restart"/>
            <w:shd w:val="clear" w:color="auto" w:fill="auto"/>
          </w:tcPr>
          <w:p w:rsidR="00222B66" w:rsidRPr="00C9550D" w:rsidRDefault="00222B66" w:rsidP="00222B66">
            <w:pPr>
              <w:pStyle w:val="101"/>
              <w:rPr>
                <w:sz w:val="28"/>
                <w:szCs w:val="28"/>
              </w:rPr>
            </w:pPr>
            <w:r w:rsidRPr="00C9550D">
              <w:rPr>
                <w:sz w:val="28"/>
                <w:szCs w:val="28"/>
              </w:rPr>
              <w:t>Скотомогильники</w:t>
            </w:r>
          </w:p>
          <w:p w:rsidR="00222B66" w:rsidRPr="00C9550D" w:rsidRDefault="00222B66" w:rsidP="00222B66">
            <w:pPr>
              <w:pStyle w:val="101"/>
              <w:rPr>
                <w:sz w:val="28"/>
                <w:szCs w:val="28"/>
              </w:rPr>
            </w:pPr>
            <w:r w:rsidRPr="00C9550D">
              <w:rPr>
                <w:rFonts w:eastAsia="Calibri"/>
                <w:sz w:val="28"/>
                <w:szCs w:val="28"/>
                <w:lang w:eastAsia="en-US"/>
              </w:rPr>
              <w:t>(биотермические ямы)</w:t>
            </w:r>
          </w:p>
        </w:tc>
        <w:tc>
          <w:tcPr>
            <w:tcW w:w="881" w:type="pct"/>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Размер земельного участка, кв. м</w:t>
            </w:r>
          </w:p>
        </w:tc>
        <w:tc>
          <w:tcPr>
            <w:tcW w:w="3286" w:type="pct"/>
            <w:gridSpan w:val="25"/>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 xml:space="preserve">не менее 600 </w:t>
            </w:r>
          </w:p>
        </w:tc>
      </w:tr>
      <w:tr w:rsidR="00C91100" w:rsidRPr="00C9550D" w:rsidTr="00AF1B2A">
        <w:trPr>
          <w:trHeight w:val="277"/>
        </w:trPr>
        <w:tc>
          <w:tcPr>
            <w:tcW w:w="833" w:type="pct"/>
            <w:vMerge/>
            <w:shd w:val="clear" w:color="auto" w:fill="auto"/>
          </w:tcPr>
          <w:p w:rsidR="00222B66" w:rsidRPr="00C9550D" w:rsidRDefault="00222B66" w:rsidP="00222B66">
            <w:pPr>
              <w:pStyle w:val="101"/>
              <w:rPr>
                <w:sz w:val="28"/>
                <w:szCs w:val="28"/>
              </w:rPr>
            </w:pPr>
          </w:p>
        </w:tc>
        <w:tc>
          <w:tcPr>
            <w:tcW w:w="881" w:type="pct"/>
            <w:vMerge w:val="restart"/>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Минимальные расстояния от скотомогильника (биотермической ямы), м</w:t>
            </w: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до жилых, общественных зданий, животноводческих ферм (комплексов)</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1000</w:t>
            </w:r>
          </w:p>
        </w:tc>
      </w:tr>
      <w:tr w:rsidR="00C91100" w:rsidRPr="00C9550D" w:rsidTr="00AF1B2A">
        <w:trPr>
          <w:trHeight w:val="277"/>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rPr>
                <w:rFonts w:eastAsia="Calibri"/>
                <w:sz w:val="28"/>
                <w:szCs w:val="28"/>
                <w:lang w:eastAsia="en-US"/>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 xml:space="preserve">до автомобильных, железных дорог </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300</w:t>
            </w:r>
          </w:p>
        </w:tc>
      </w:tr>
      <w:tr w:rsidR="00C91100" w:rsidRPr="00C9550D" w:rsidTr="00AF1B2A">
        <w:trPr>
          <w:trHeight w:val="277"/>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pStyle w:val="101"/>
              <w:rPr>
                <w:rFonts w:eastAsia="Calibri"/>
                <w:sz w:val="28"/>
                <w:szCs w:val="28"/>
                <w:lang w:eastAsia="en-US"/>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 xml:space="preserve">до скотопрогонов и пастбищ </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200</w:t>
            </w:r>
          </w:p>
        </w:tc>
      </w:tr>
      <w:tr w:rsidR="00C91100" w:rsidRPr="00C9550D" w:rsidTr="00AF1B2A">
        <w:trPr>
          <w:trHeight w:val="277"/>
        </w:trPr>
        <w:tc>
          <w:tcPr>
            <w:tcW w:w="833" w:type="pct"/>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Установки термической утилизации биологических отходов</w:t>
            </w:r>
          </w:p>
        </w:tc>
        <w:tc>
          <w:tcPr>
            <w:tcW w:w="881" w:type="pct"/>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Минимальные расстояния, м</w:t>
            </w:r>
          </w:p>
          <w:p w:rsidR="00222B66" w:rsidRPr="00C9550D" w:rsidRDefault="00222B66" w:rsidP="00222B66">
            <w:pPr>
              <w:pStyle w:val="101"/>
              <w:rPr>
                <w:rFonts w:eastAsia="Calibri"/>
                <w:sz w:val="28"/>
                <w:szCs w:val="28"/>
                <w:lang w:eastAsia="en-US"/>
              </w:rPr>
            </w:pPr>
          </w:p>
        </w:tc>
        <w:tc>
          <w:tcPr>
            <w:tcW w:w="1775" w:type="pct"/>
            <w:gridSpan w:val="11"/>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до жилых, общественных зданий, животноводческих ферм (комплексов)</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1000</w:t>
            </w:r>
          </w:p>
        </w:tc>
      </w:tr>
      <w:tr w:rsidR="00222B66" w:rsidRPr="00C9550D" w:rsidTr="007319BE">
        <w:trPr>
          <w:trHeight w:val="277"/>
        </w:trPr>
        <w:tc>
          <w:tcPr>
            <w:tcW w:w="5000" w:type="pct"/>
            <w:gridSpan w:val="27"/>
            <w:shd w:val="clear" w:color="auto" w:fill="auto"/>
          </w:tcPr>
          <w:p w:rsidR="00222B66" w:rsidRPr="00C9550D" w:rsidRDefault="00222B66" w:rsidP="00222B66">
            <w:pPr>
              <w:pStyle w:val="101"/>
              <w:jc w:val="center"/>
              <w:rPr>
                <w:sz w:val="28"/>
                <w:szCs w:val="28"/>
              </w:rPr>
            </w:pPr>
            <w:r w:rsidRPr="00C9550D">
              <w:rPr>
                <w:rFonts w:eastAsia="Calibri"/>
                <w:b/>
                <w:sz w:val="28"/>
                <w:szCs w:val="28"/>
                <w:lang w:eastAsia="en-US"/>
              </w:rPr>
              <w:t xml:space="preserve">В области благоустройства (озеленения) территории  </w:t>
            </w:r>
          </w:p>
        </w:tc>
      </w:tr>
      <w:tr w:rsidR="00C91100" w:rsidRPr="00C9550D" w:rsidTr="00AF1B2A">
        <w:trPr>
          <w:trHeight w:val="398"/>
        </w:trPr>
        <w:tc>
          <w:tcPr>
            <w:tcW w:w="833" w:type="pct"/>
            <w:vMerge w:val="restart"/>
            <w:shd w:val="clear" w:color="auto" w:fill="auto"/>
          </w:tcPr>
          <w:p w:rsidR="00222B66" w:rsidRPr="00C9550D" w:rsidRDefault="00222B66" w:rsidP="00222B66">
            <w:pPr>
              <w:rPr>
                <w:rFonts w:eastAsia="Calibri"/>
                <w:sz w:val="28"/>
                <w:szCs w:val="28"/>
                <w:lang w:eastAsia="en-US"/>
              </w:rPr>
            </w:pPr>
            <w:r w:rsidRPr="00C9550D">
              <w:rPr>
                <w:rFonts w:eastAsia="Calibri"/>
                <w:sz w:val="28"/>
                <w:szCs w:val="28"/>
                <w:lang w:eastAsia="en-US"/>
              </w:rPr>
              <w:lastRenderedPageBreak/>
              <w:t xml:space="preserve">Объекты озеленения общего пользования </w:t>
            </w:r>
          </w:p>
          <w:p w:rsidR="00222B66" w:rsidRPr="00C9550D" w:rsidRDefault="00222B66" w:rsidP="00222B66">
            <w:pPr>
              <w:pStyle w:val="101"/>
              <w:rPr>
                <w:sz w:val="28"/>
                <w:szCs w:val="28"/>
              </w:rPr>
            </w:pPr>
          </w:p>
        </w:tc>
        <w:tc>
          <w:tcPr>
            <w:tcW w:w="881" w:type="pct"/>
            <w:shd w:val="clear" w:color="auto" w:fill="auto"/>
          </w:tcPr>
          <w:p w:rsidR="00222B66" w:rsidRPr="00C9550D" w:rsidRDefault="00222B66" w:rsidP="00222B66">
            <w:pPr>
              <w:rPr>
                <w:rFonts w:eastAsia="Calibri"/>
                <w:sz w:val="28"/>
                <w:szCs w:val="28"/>
                <w:lang w:eastAsia="en-US"/>
              </w:rPr>
            </w:pPr>
            <w:r w:rsidRPr="00C9550D">
              <w:rPr>
                <w:rFonts w:eastAsia="Calibri"/>
                <w:sz w:val="28"/>
                <w:szCs w:val="28"/>
                <w:lang w:eastAsia="en-US"/>
              </w:rPr>
              <w:t xml:space="preserve">Уровень обеспеченности, </w:t>
            </w:r>
          </w:p>
          <w:p w:rsidR="00222B66" w:rsidRPr="00C9550D" w:rsidRDefault="00222B66" w:rsidP="00222B66">
            <w:pPr>
              <w:rPr>
                <w:rFonts w:eastAsia="Calibri"/>
                <w:sz w:val="28"/>
                <w:szCs w:val="28"/>
                <w:lang w:eastAsia="en-US"/>
              </w:rPr>
            </w:pPr>
            <w:r w:rsidRPr="00C9550D">
              <w:rPr>
                <w:rFonts w:eastAsia="Calibri"/>
                <w:sz w:val="28"/>
                <w:szCs w:val="28"/>
                <w:lang w:eastAsia="en-US"/>
              </w:rPr>
              <w:t>кв. м на 1 человека</w:t>
            </w:r>
          </w:p>
        </w:tc>
        <w:tc>
          <w:tcPr>
            <w:tcW w:w="3286" w:type="pct"/>
            <w:gridSpan w:val="25"/>
            <w:shd w:val="clear" w:color="auto" w:fill="auto"/>
          </w:tcPr>
          <w:p w:rsidR="00222B66" w:rsidRPr="00C9550D" w:rsidRDefault="00F67BDC" w:rsidP="00222B66">
            <w:pPr>
              <w:rPr>
                <w:rFonts w:eastAsia="Calibri"/>
                <w:sz w:val="28"/>
                <w:szCs w:val="28"/>
                <w:lang w:eastAsia="en-US"/>
              </w:rPr>
            </w:pPr>
            <w:r w:rsidRPr="00C9550D">
              <w:rPr>
                <w:rFonts w:eastAsia="Calibri"/>
                <w:sz w:val="28"/>
                <w:szCs w:val="28"/>
                <w:lang w:eastAsia="en-US"/>
              </w:rPr>
              <w:t>16</w:t>
            </w:r>
          </w:p>
        </w:tc>
      </w:tr>
      <w:tr w:rsidR="00C91100" w:rsidRPr="00C9550D" w:rsidTr="00AF1B2A">
        <w:trPr>
          <w:trHeight w:val="277"/>
        </w:trPr>
        <w:tc>
          <w:tcPr>
            <w:tcW w:w="833" w:type="pct"/>
            <w:vMerge/>
            <w:shd w:val="clear" w:color="auto" w:fill="auto"/>
          </w:tcPr>
          <w:p w:rsidR="00222B66" w:rsidRPr="00C9550D" w:rsidRDefault="00222B66" w:rsidP="00222B66">
            <w:pPr>
              <w:pStyle w:val="101"/>
              <w:rPr>
                <w:sz w:val="28"/>
                <w:szCs w:val="28"/>
              </w:rPr>
            </w:pPr>
          </w:p>
        </w:tc>
        <w:tc>
          <w:tcPr>
            <w:tcW w:w="881" w:type="pct"/>
            <w:vMerge w:val="restart"/>
            <w:shd w:val="clear" w:color="auto" w:fill="auto"/>
          </w:tcPr>
          <w:p w:rsidR="00222B66" w:rsidRPr="00C9550D" w:rsidRDefault="00222B66" w:rsidP="00222B66">
            <w:pPr>
              <w:rPr>
                <w:rFonts w:eastAsia="Calibri"/>
                <w:sz w:val="28"/>
                <w:szCs w:val="28"/>
                <w:lang w:eastAsia="en-US"/>
              </w:rPr>
            </w:pPr>
            <w:r w:rsidRPr="00C9550D">
              <w:rPr>
                <w:rFonts w:eastAsia="Calibri"/>
                <w:sz w:val="28"/>
                <w:szCs w:val="28"/>
                <w:lang w:eastAsia="en-US"/>
              </w:rPr>
              <w:t>Размер земельного участка объектов озеленения рекреационного назначения, га</w:t>
            </w:r>
          </w:p>
        </w:tc>
        <w:tc>
          <w:tcPr>
            <w:tcW w:w="1775" w:type="pct"/>
            <w:gridSpan w:val="11"/>
            <w:shd w:val="clear" w:color="auto" w:fill="auto"/>
          </w:tcPr>
          <w:p w:rsidR="00222B66" w:rsidRPr="00C9550D" w:rsidRDefault="00222B66" w:rsidP="00222B66">
            <w:pPr>
              <w:rPr>
                <w:rFonts w:eastAsia="Calibri"/>
                <w:sz w:val="28"/>
                <w:szCs w:val="28"/>
                <w:lang w:eastAsia="en-US"/>
              </w:rPr>
            </w:pPr>
            <w:r w:rsidRPr="00C9550D">
              <w:rPr>
                <w:rFonts w:eastAsia="Calibri"/>
                <w:sz w:val="28"/>
                <w:szCs w:val="28"/>
                <w:lang w:eastAsia="en-US"/>
              </w:rPr>
              <w:t xml:space="preserve">парки </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5</w:t>
            </w:r>
          </w:p>
        </w:tc>
      </w:tr>
      <w:tr w:rsidR="00C91100" w:rsidRPr="00C9550D" w:rsidTr="00AF1B2A">
        <w:trPr>
          <w:trHeight w:val="277"/>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rPr>
                <w:rFonts w:eastAsia="Calibri"/>
                <w:sz w:val="28"/>
                <w:szCs w:val="28"/>
                <w:lang w:eastAsia="en-US"/>
              </w:rPr>
            </w:pPr>
          </w:p>
        </w:tc>
        <w:tc>
          <w:tcPr>
            <w:tcW w:w="1775" w:type="pct"/>
            <w:gridSpan w:val="11"/>
            <w:shd w:val="clear" w:color="auto" w:fill="auto"/>
          </w:tcPr>
          <w:p w:rsidR="00222B66" w:rsidRPr="00C9550D" w:rsidRDefault="00222B66" w:rsidP="00222B66">
            <w:pPr>
              <w:rPr>
                <w:rFonts w:eastAsia="Calibri"/>
                <w:sz w:val="28"/>
                <w:szCs w:val="28"/>
                <w:lang w:eastAsia="en-US"/>
              </w:rPr>
            </w:pPr>
            <w:r w:rsidRPr="00C9550D">
              <w:rPr>
                <w:rFonts w:eastAsia="Calibri"/>
                <w:sz w:val="28"/>
                <w:szCs w:val="28"/>
                <w:lang w:eastAsia="en-US"/>
              </w:rPr>
              <w:t xml:space="preserve">сады </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3</w:t>
            </w:r>
          </w:p>
        </w:tc>
      </w:tr>
      <w:tr w:rsidR="00C91100" w:rsidRPr="00C9550D" w:rsidTr="00AF1B2A">
        <w:trPr>
          <w:trHeight w:val="277"/>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rPr>
                <w:rFonts w:eastAsia="Calibri"/>
                <w:sz w:val="28"/>
                <w:szCs w:val="28"/>
                <w:lang w:eastAsia="en-US"/>
              </w:rPr>
            </w:pPr>
          </w:p>
        </w:tc>
        <w:tc>
          <w:tcPr>
            <w:tcW w:w="1775" w:type="pct"/>
            <w:gridSpan w:val="11"/>
            <w:shd w:val="clear" w:color="auto" w:fill="auto"/>
          </w:tcPr>
          <w:p w:rsidR="00222B66" w:rsidRPr="00C9550D" w:rsidRDefault="00222B66" w:rsidP="00222B66">
            <w:pPr>
              <w:rPr>
                <w:rFonts w:eastAsia="Calibri"/>
                <w:sz w:val="28"/>
                <w:szCs w:val="28"/>
                <w:lang w:eastAsia="en-US"/>
              </w:rPr>
            </w:pPr>
            <w:r w:rsidRPr="00C9550D">
              <w:rPr>
                <w:rFonts w:eastAsia="Calibri"/>
                <w:sz w:val="28"/>
                <w:szCs w:val="28"/>
                <w:lang w:eastAsia="en-US"/>
              </w:rPr>
              <w:t>скверы</w:t>
            </w:r>
            <w:r w:rsidRPr="00C9550D">
              <w:rPr>
                <w:rFonts w:eastAsia="Calibri"/>
                <w:sz w:val="28"/>
                <w:szCs w:val="28"/>
                <w:lang w:eastAsia="en-US"/>
              </w:rPr>
              <w:tab/>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0,5</w:t>
            </w:r>
          </w:p>
        </w:tc>
      </w:tr>
      <w:tr w:rsidR="00C91100" w:rsidRPr="00C9550D" w:rsidTr="00AF1B2A">
        <w:trPr>
          <w:trHeight w:val="277"/>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rPr>
                <w:rFonts w:eastAsia="Calibri"/>
                <w:sz w:val="28"/>
                <w:szCs w:val="28"/>
                <w:lang w:eastAsia="en-US"/>
              </w:rPr>
            </w:pPr>
          </w:p>
        </w:tc>
        <w:tc>
          <w:tcPr>
            <w:tcW w:w="1775" w:type="pct"/>
            <w:gridSpan w:val="11"/>
            <w:shd w:val="clear" w:color="auto" w:fill="auto"/>
          </w:tcPr>
          <w:p w:rsidR="00222B66" w:rsidRPr="00C9550D" w:rsidRDefault="00222B66" w:rsidP="00222B66">
            <w:pPr>
              <w:rPr>
                <w:rFonts w:eastAsia="Calibri"/>
                <w:sz w:val="28"/>
                <w:szCs w:val="28"/>
                <w:lang w:eastAsia="en-US"/>
              </w:rPr>
            </w:pPr>
            <w:r w:rsidRPr="00C9550D">
              <w:rPr>
                <w:rFonts w:eastAsia="Calibri"/>
                <w:sz w:val="28"/>
                <w:szCs w:val="28"/>
                <w:lang w:eastAsia="en-US"/>
              </w:rPr>
              <w:t>зоны массового кратковременного отдыха</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50</w:t>
            </w:r>
          </w:p>
        </w:tc>
      </w:tr>
      <w:tr w:rsidR="00C91100" w:rsidRPr="00C9550D" w:rsidTr="00AF1B2A">
        <w:trPr>
          <w:trHeight w:val="277"/>
        </w:trPr>
        <w:tc>
          <w:tcPr>
            <w:tcW w:w="833" w:type="pct"/>
            <w:vMerge/>
            <w:shd w:val="clear" w:color="auto" w:fill="auto"/>
          </w:tcPr>
          <w:p w:rsidR="00222B66" w:rsidRPr="00C9550D" w:rsidRDefault="00222B66" w:rsidP="00222B66">
            <w:pPr>
              <w:pStyle w:val="101"/>
              <w:rPr>
                <w:sz w:val="28"/>
                <w:szCs w:val="28"/>
              </w:rPr>
            </w:pPr>
          </w:p>
        </w:tc>
        <w:tc>
          <w:tcPr>
            <w:tcW w:w="881" w:type="pct"/>
            <w:shd w:val="clear" w:color="auto" w:fill="auto"/>
          </w:tcPr>
          <w:p w:rsidR="00222B66" w:rsidRPr="00C9550D" w:rsidRDefault="00222B66" w:rsidP="00222B66">
            <w:pPr>
              <w:rPr>
                <w:rFonts w:eastAsia="Calibri"/>
                <w:sz w:val="28"/>
                <w:szCs w:val="28"/>
                <w:lang w:eastAsia="en-US"/>
              </w:rPr>
            </w:pPr>
            <w:r w:rsidRPr="00C9550D">
              <w:rPr>
                <w:rFonts w:eastAsia="Calibri"/>
                <w:sz w:val="28"/>
                <w:szCs w:val="28"/>
                <w:lang w:eastAsia="en-US"/>
              </w:rPr>
              <w:t xml:space="preserve">Площадь озеленения территорий объектов рекреационного назначения, % </w:t>
            </w:r>
          </w:p>
        </w:tc>
        <w:tc>
          <w:tcPr>
            <w:tcW w:w="3286" w:type="pct"/>
            <w:gridSpan w:val="25"/>
            <w:shd w:val="clear" w:color="auto" w:fill="auto"/>
          </w:tcPr>
          <w:p w:rsidR="00222B66" w:rsidRPr="00C9550D" w:rsidRDefault="00222B66" w:rsidP="00222B66">
            <w:pPr>
              <w:pStyle w:val="101"/>
              <w:rPr>
                <w:sz w:val="28"/>
                <w:szCs w:val="28"/>
              </w:rPr>
            </w:pPr>
            <w:r w:rsidRPr="00C9550D">
              <w:rPr>
                <w:rFonts w:eastAsia="Calibri"/>
                <w:sz w:val="28"/>
                <w:szCs w:val="28"/>
                <w:lang w:eastAsia="en-US"/>
              </w:rPr>
              <w:t>70%.</w:t>
            </w:r>
          </w:p>
        </w:tc>
      </w:tr>
      <w:tr w:rsidR="00C91100" w:rsidRPr="00C9550D" w:rsidTr="00AF1B2A">
        <w:trPr>
          <w:trHeight w:val="277"/>
        </w:trPr>
        <w:tc>
          <w:tcPr>
            <w:tcW w:w="833" w:type="pct"/>
            <w:vMerge/>
            <w:shd w:val="clear" w:color="auto" w:fill="auto"/>
          </w:tcPr>
          <w:p w:rsidR="00222B66" w:rsidRPr="00C9550D" w:rsidRDefault="00222B66" w:rsidP="00222B66">
            <w:pPr>
              <w:pStyle w:val="101"/>
              <w:rPr>
                <w:sz w:val="28"/>
                <w:szCs w:val="28"/>
              </w:rPr>
            </w:pPr>
          </w:p>
        </w:tc>
        <w:tc>
          <w:tcPr>
            <w:tcW w:w="881" w:type="pct"/>
            <w:vMerge w:val="restart"/>
            <w:shd w:val="clear" w:color="auto" w:fill="auto"/>
          </w:tcPr>
          <w:p w:rsidR="00222B66" w:rsidRPr="00C9550D" w:rsidRDefault="00222B66" w:rsidP="00222B66">
            <w:pPr>
              <w:rPr>
                <w:rFonts w:eastAsia="Calibri"/>
                <w:sz w:val="28"/>
                <w:szCs w:val="28"/>
                <w:lang w:eastAsia="en-US"/>
              </w:rPr>
            </w:pPr>
            <w:r w:rsidRPr="00C9550D">
              <w:rPr>
                <w:rFonts w:eastAsia="Calibri"/>
                <w:sz w:val="28"/>
                <w:szCs w:val="28"/>
                <w:lang w:eastAsia="en-US"/>
              </w:rPr>
              <w:t>Число единовременных посетителей территории парков, человек на гектар</w:t>
            </w:r>
          </w:p>
        </w:tc>
        <w:tc>
          <w:tcPr>
            <w:tcW w:w="1775" w:type="pct"/>
            <w:gridSpan w:val="11"/>
            <w:shd w:val="clear" w:color="auto" w:fill="auto"/>
          </w:tcPr>
          <w:p w:rsidR="00222B66" w:rsidRPr="00C9550D" w:rsidRDefault="00222B66" w:rsidP="00222B66">
            <w:pPr>
              <w:rPr>
                <w:rFonts w:eastAsia="Calibri"/>
                <w:sz w:val="28"/>
                <w:szCs w:val="28"/>
                <w:lang w:eastAsia="en-US"/>
              </w:rPr>
            </w:pPr>
            <w:r w:rsidRPr="00C9550D">
              <w:rPr>
                <w:rFonts w:eastAsia="Calibri"/>
                <w:sz w:val="28"/>
                <w:szCs w:val="28"/>
                <w:lang w:eastAsia="en-US"/>
              </w:rPr>
              <w:t xml:space="preserve">для городских парков </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100</w:t>
            </w:r>
          </w:p>
        </w:tc>
      </w:tr>
      <w:tr w:rsidR="00C91100" w:rsidRPr="00C9550D" w:rsidTr="00AF1B2A">
        <w:trPr>
          <w:trHeight w:val="277"/>
        </w:trPr>
        <w:tc>
          <w:tcPr>
            <w:tcW w:w="833" w:type="pct"/>
            <w:vMerge/>
            <w:shd w:val="clear" w:color="auto" w:fill="auto"/>
          </w:tcPr>
          <w:p w:rsidR="00222B66" w:rsidRPr="00C9550D" w:rsidRDefault="00222B66" w:rsidP="00222B66">
            <w:pPr>
              <w:pStyle w:val="101"/>
              <w:rPr>
                <w:sz w:val="28"/>
                <w:szCs w:val="28"/>
              </w:rPr>
            </w:pPr>
          </w:p>
        </w:tc>
        <w:tc>
          <w:tcPr>
            <w:tcW w:w="881" w:type="pct"/>
            <w:vMerge/>
            <w:shd w:val="clear" w:color="auto" w:fill="auto"/>
          </w:tcPr>
          <w:p w:rsidR="00222B66" w:rsidRPr="00C9550D" w:rsidRDefault="00222B66" w:rsidP="00222B66">
            <w:pPr>
              <w:rPr>
                <w:rFonts w:eastAsia="Calibri"/>
                <w:sz w:val="28"/>
                <w:szCs w:val="28"/>
                <w:lang w:eastAsia="en-US"/>
              </w:rPr>
            </w:pPr>
          </w:p>
        </w:tc>
        <w:tc>
          <w:tcPr>
            <w:tcW w:w="1775" w:type="pct"/>
            <w:gridSpan w:val="11"/>
            <w:shd w:val="clear" w:color="auto" w:fill="auto"/>
          </w:tcPr>
          <w:p w:rsidR="00222B66" w:rsidRPr="00C9550D" w:rsidRDefault="00222B66" w:rsidP="00222B66">
            <w:pPr>
              <w:rPr>
                <w:rFonts w:eastAsia="Calibri"/>
                <w:sz w:val="28"/>
                <w:szCs w:val="28"/>
                <w:lang w:eastAsia="en-US"/>
              </w:rPr>
            </w:pPr>
            <w:r w:rsidRPr="00C9550D">
              <w:rPr>
                <w:rFonts w:eastAsia="Calibri"/>
                <w:sz w:val="28"/>
                <w:szCs w:val="28"/>
                <w:lang w:eastAsia="en-US"/>
              </w:rPr>
              <w:t>для парков зон отдыха</w:t>
            </w:r>
          </w:p>
        </w:tc>
        <w:tc>
          <w:tcPr>
            <w:tcW w:w="1511" w:type="pct"/>
            <w:gridSpan w:val="14"/>
            <w:shd w:val="clear" w:color="auto" w:fill="auto"/>
          </w:tcPr>
          <w:p w:rsidR="00222B66" w:rsidRPr="00C9550D" w:rsidRDefault="00222B66" w:rsidP="00222B66">
            <w:pPr>
              <w:pStyle w:val="101"/>
              <w:rPr>
                <w:rFonts w:eastAsia="Calibri"/>
                <w:sz w:val="28"/>
                <w:szCs w:val="28"/>
                <w:lang w:eastAsia="en-US"/>
              </w:rPr>
            </w:pPr>
            <w:r w:rsidRPr="00C9550D">
              <w:rPr>
                <w:rFonts w:eastAsia="Calibri"/>
                <w:sz w:val="28"/>
                <w:szCs w:val="28"/>
                <w:lang w:eastAsia="en-US"/>
              </w:rPr>
              <w:t>70</w:t>
            </w:r>
          </w:p>
        </w:tc>
      </w:tr>
      <w:tr w:rsidR="00C91100" w:rsidRPr="00C9550D" w:rsidTr="00AF1B2A">
        <w:trPr>
          <w:trHeight w:val="277"/>
        </w:trPr>
        <w:tc>
          <w:tcPr>
            <w:tcW w:w="833" w:type="pct"/>
            <w:vMerge/>
            <w:shd w:val="clear" w:color="auto" w:fill="auto"/>
          </w:tcPr>
          <w:p w:rsidR="00222B66" w:rsidRPr="00C9550D" w:rsidRDefault="00222B66" w:rsidP="00222B66">
            <w:pPr>
              <w:pStyle w:val="101"/>
              <w:rPr>
                <w:sz w:val="28"/>
                <w:szCs w:val="28"/>
              </w:rPr>
            </w:pPr>
          </w:p>
        </w:tc>
        <w:tc>
          <w:tcPr>
            <w:tcW w:w="881" w:type="pct"/>
            <w:shd w:val="clear" w:color="auto" w:fill="auto"/>
          </w:tcPr>
          <w:p w:rsidR="00222B66" w:rsidRPr="00C9550D" w:rsidRDefault="00222B66" w:rsidP="005A2816">
            <w:pPr>
              <w:rPr>
                <w:rFonts w:eastAsia="Calibri"/>
                <w:sz w:val="28"/>
                <w:szCs w:val="28"/>
                <w:lang w:eastAsia="en-US"/>
              </w:rPr>
            </w:pPr>
            <w:r w:rsidRPr="00C9550D">
              <w:rPr>
                <w:rFonts w:eastAsia="Calibri"/>
                <w:sz w:val="28"/>
                <w:szCs w:val="28"/>
                <w:lang w:eastAsia="en-US"/>
              </w:rPr>
              <w:t xml:space="preserve">Размеры зеленых устройств декоративного назначения </w:t>
            </w:r>
            <w:r w:rsidRPr="00C9550D">
              <w:rPr>
                <w:rFonts w:eastAsia="Calibri"/>
                <w:sz w:val="28"/>
                <w:szCs w:val="28"/>
                <w:lang w:eastAsia="en-US"/>
              </w:rPr>
              <w:lastRenderedPageBreak/>
              <w:t>(зимних садов),кв. м на посетителя</w:t>
            </w:r>
          </w:p>
        </w:tc>
        <w:tc>
          <w:tcPr>
            <w:tcW w:w="3286" w:type="pct"/>
            <w:gridSpan w:val="25"/>
            <w:shd w:val="clear" w:color="auto" w:fill="auto"/>
          </w:tcPr>
          <w:p w:rsidR="00222B66" w:rsidRPr="00C9550D" w:rsidRDefault="00222B66" w:rsidP="00222B66">
            <w:pPr>
              <w:pStyle w:val="101"/>
              <w:rPr>
                <w:sz w:val="28"/>
                <w:szCs w:val="28"/>
              </w:rPr>
            </w:pPr>
            <w:r w:rsidRPr="00C9550D">
              <w:rPr>
                <w:rFonts w:eastAsia="Calibri"/>
                <w:sz w:val="28"/>
                <w:szCs w:val="28"/>
                <w:lang w:eastAsia="en-US"/>
              </w:rPr>
              <w:lastRenderedPageBreak/>
              <w:t>0,1</w:t>
            </w:r>
          </w:p>
        </w:tc>
      </w:tr>
    </w:tbl>
    <w:p w:rsidR="003D78C7" w:rsidRDefault="003D78C7" w:rsidP="00B06762">
      <w:pPr>
        <w:pStyle w:val="4a"/>
        <w:ind w:firstLine="567"/>
      </w:pPr>
    </w:p>
    <w:p w:rsidR="00146FCF" w:rsidRPr="00B0643C" w:rsidRDefault="00146FCF" w:rsidP="00B06762">
      <w:pPr>
        <w:pStyle w:val="4a"/>
        <w:ind w:firstLine="567"/>
      </w:pPr>
      <w:r w:rsidRPr="00C9550D">
        <w:t xml:space="preserve">Таблица </w:t>
      </w:r>
      <w:r w:rsidR="00AB3B57" w:rsidRPr="00B0643C">
        <w:t>3</w:t>
      </w:r>
      <w:r w:rsidR="00B0643C" w:rsidRPr="00B06762">
        <w:t xml:space="preserve">. </w:t>
      </w:r>
      <w:r w:rsidR="007348E3" w:rsidRPr="00B0643C">
        <w:t>Р</w:t>
      </w:r>
      <w:r w:rsidR="007348E3" w:rsidRPr="00C9550D">
        <w:t>асчётн</w:t>
      </w:r>
      <w:r w:rsidR="007348E3" w:rsidRPr="00B0643C">
        <w:t>ые</w:t>
      </w:r>
      <w:r w:rsidRPr="00C9550D">
        <w:t xml:space="preserve"> показател</w:t>
      </w:r>
      <w:r w:rsidR="004451D4" w:rsidRPr="00B0643C">
        <w:t>и</w:t>
      </w:r>
      <w:r w:rsidRPr="00C9550D">
        <w:t xml:space="preserve"> максимально допустимого уровня территориальной доступности объектов местного значения</w:t>
      </w:r>
    </w:p>
    <w:tbl>
      <w:tblPr>
        <w:tblW w:w="50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77"/>
        <w:gridCol w:w="223"/>
        <w:gridCol w:w="3829"/>
        <w:gridCol w:w="3419"/>
        <w:gridCol w:w="104"/>
        <w:gridCol w:w="4699"/>
      </w:tblGrid>
      <w:tr w:rsidR="00762865" w:rsidRPr="00C9550D" w:rsidTr="00B0643C">
        <w:trPr>
          <w:tblHeader/>
        </w:trPr>
        <w:tc>
          <w:tcPr>
            <w:tcW w:w="943" w:type="pct"/>
            <w:gridSpan w:val="2"/>
            <w:shd w:val="clear" w:color="auto" w:fill="auto"/>
            <w:vAlign w:val="center"/>
          </w:tcPr>
          <w:p w:rsidR="00146FCF" w:rsidRPr="00C9550D" w:rsidRDefault="00146FCF" w:rsidP="00EE10CB">
            <w:pPr>
              <w:jc w:val="center"/>
              <w:rPr>
                <w:rFonts w:eastAsia="Calibri"/>
                <w:b/>
                <w:sz w:val="28"/>
                <w:szCs w:val="28"/>
                <w:lang w:eastAsia="en-US"/>
              </w:rPr>
            </w:pPr>
            <w:r w:rsidRPr="00C9550D">
              <w:rPr>
                <w:rFonts w:eastAsia="Calibri"/>
                <w:b/>
                <w:sz w:val="28"/>
                <w:szCs w:val="28"/>
                <w:lang w:eastAsia="en-US"/>
              </w:rPr>
              <w:t xml:space="preserve">Наименование вида ОМЗ </w:t>
            </w:r>
          </w:p>
        </w:tc>
        <w:tc>
          <w:tcPr>
            <w:tcW w:w="1288" w:type="pct"/>
            <w:vAlign w:val="center"/>
          </w:tcPr>
          <w:p w:rsidR="00146FCF" w:rsidRPr="00C9550D" w:rsidRDefault="00146FCF" w:rsidP="00AB3B57">
            <w:pPr>
              <w:rPr>
                <w:rFonts w:eastAsia="Calibri"/>
                <w:b/>
                <w:sz w:val="28"/>
                <w:szCs w:val="28"/>
                <w:lang w:eastAsia="en-US"/>
              </w:rPr>
            </w:pPr>
            <w:r w:rsidRPr="00C9550D">
              <w:rPr>
                <w:rFonts w:eastAsia="Calibri"/>
                <w:b/>
                <w:sz w:val="28"/>
                <w:szCs w:val="28"/>
                <w:lang w:eastAsia="en-US"/>
              </w:rPr>
              <w:t>Наименование расчетного показателя ОМЗ,единица измерения</w:t>
            </w:r>
          </w:p>
        </w:tc>
        <w:tc>
          <w:tcPr>
            <w:tcW w:w="2768" w:type="pct"/>
            <w:gridSpan w:val="3"/>
            <w:shd w:val="clear" w:color="auto" w:fill="auto"/>
            <w:vAlign w:val="center"/>
          </w:tcPr>
          <w:p w:rsidR="00146FCF" w:rsidRPr="00C9550D" w:rsidRDefault="00146FCF" w:rsidP="00EE10CB">
            <w:pPr>
              <w:jc w:val="center"/>
              <w:rPr>
                <w:rFonts w:eastAsia="Calibri"/>
                <w:b/>
                <w:sz w:val="28"/>
                <w:szCs w:val="28"/>
                <w:lang w:eastAsia="en-US"/>
              </w:rPr>
            </w:pPr>
            <w:r w:rsidRPr="00C9550D">
              <w:rPr>
                <w:rFonts w:eastAsia="Calibri"/>
                <w:b/>
                <w:sz w:val="28"/>
                <w:szCs w:val="28"/>
                <w:lang w:eastAsia="en-US"/>
              </w:rPr>
              <w:t xml:space="preserve">Предельное значение расчетного показателя максимально допустимого </w:t>
            </w:r>
          </w:p>
          <w:p w:rsidR="00146FCF" w:rsidRPr="00C9550D" w:rsidRDefault="00146FCF" w:rsidP="00EE10CB">
            <w:pPr>
              <w:jc w:val="center"/>
              <w:rPr>
                <w:sz w:val="28"/>
                <w:szCs w:val="28"/>
              </w:rPr>
            </w:pPr>
            <w:r w:rsidRPr="00C9550D">
              <w:rPr>
                <w:rFonts w:eastAsia="Calibri"/>
                <w:b/>
                <w:sz w:val="28"/>
                <w:szCs w:val="28"/>
                <w:lang w:eastAsia="en-US"/>
              </w:rPr>
              <w:t xml:space="preserve">уровня территориальной доступностиОМЗ </w:t>
            </w:r>
          </w:p>
        </w:tc>
      </w:tr>
      <w:tr w:rsidR="00762865" w:rsidRPr="00C9550D" w:rsidTr="00EE10CB">
        <w:tc>
          <w:tcPr>
            <w:tcW w:w="5000" w:type="pct"/>
            <w:gridSpan w:val="6"/>
            <w:shd w:val="clear" w:color="auto" w:fill="auto"/>
            <w:vAlign w:val="center"/>
          </w:tcPr>
          <w:p w:rsidR="00146FCF" w:rsidRPr="00C9550D" w:rsidRDefault="00146FCF" w:rsidP="00EE10CB">
            <w:pPr>
              <w:jc w:val="center"/>
              <w:rPr>
                <w:b/>
                <w:sz w:val="28"/>
                <w:szCs w:val="28"/>
              </w:rPr>
            </w:pPr>
            <w:r w:rsidRPr="00C9550D">
              <w:rPr>
                <w:b/>
                <w:sz w:val="28"/>
                <w:szCs w:val="28"/>
              </w:rPr>
              <w:t xml:space="preserve">В области образования </w:t>
            </w:r>
          </w:p>
        </w:tc>
      </w:tr>
      <w:tr w:rsidR="00762865" w:rsidRPr="00C9550D" w:rsidTr="00B0643C">
        <w:tc>
          <w:tcPr>
            <w:tcW w:w="943" w:type="pct"/>
            <w:gridSpan w:val="2"/>
            <w:vMerge w:val="restart"/>
            <w:shd w:val="clear" w:color="auto" w:fill="auto"/>
            <w:vAlign w:val="center"/>
          </w:tcPr>
          <w:p w:rsidR="00146FCF" w:rsidRPr="00C9550D" w:rsidRDefault="00146FCF" w:rsidP="00EE10CB">
            <w:pPr>
              <w:pStyle w:val="101"/>
              <w:rPr>
                <w:sz w:val="28"/>
                <w:szCs w:val="28"/>
              </w:rPr>
            </w:pPr>
            <w:r w:rsidRPr="00C9550D">
              <w:rPr>
                <w:sz w:val="28"/>
                <w:szCs w:val="28"/>
              </w:rPr>
              <w:t>Дошкольные образовательные организации</w:t>
            </w:r>
          </w:p>
        </w:tc>
        <w:tc>
          <w:tcPr>
            <w:tcW w:w="1288" w:type="pct"/>
            <w:vMerge w:val="restart"/>
          </w:tcPr>
          <w:p w:rsidR="00146FCF" w:rsidRPr="00C9550D" w:rsidRDefault="00146FCF" w:rsidP="00EE10CB">
            <w:pPr>
              <w:pStyle w:val="101"/>
              <w:rPr>
                <w:rFonts w:eastAsia="Calibri"/>
                <w:bCs/>
                <w:iCs/>
                <w:sz w:val="28"/>
                <w:szCs w:val="28"/>
                <w:lang w:eastAsia="en-US"/>
              </w:rPr>
            </w:pPr>
            <w:r w:rsidRPr="00C9550D">
              <w:rPr>
                <w:rFonts w:eastAsia="Calibri"/>
                <w:bCs/>
                <w:iCs/>
                <w:sz w:val="28"/>
                <w:szCs w:val="28"/>
                <w:lang w:eastAsia="en-US"/>
              </w:rPr>
              <w:t xml:space="preserve">Уровень территориальной доступности для населения, </w:t>
            </w:r>
          </w:p>
          <w:p w:rsidR="00146FCF" w:rsidRPr="00C9550D" w:rsidRDefault="00146FCF" w:rsidP="00EE10CB">
            <w:pPr>
              <w:pStyle w:val="101"/>
              <w:rPr>
                <w:b/>
                <w:sz w:val="28"/>
                <w:szCs w:val="28"/>
              </w:rPr>
            </w:pPr>
            <w:r w:rsidRPr="00C9550D">
              <w:rPr>
                <w:rFonts w:eastAsia="Calibri"/>
                <w:bCs/>
                <w:iCs/>
                <w:sz w:val="28"/>
                <w:szCs w:val="28"/>
                <w:lang w:eastAsia="en-US"/>
              </w:rPr>
              <w:t>м/ минут</w:t>
            </w:r>
          </w:p>
        </w:tc>
        <w:tc>
          <w:tcPr>
            <w:tcW w:w="2768" w:type="pct"/>
            <w:gridSpan w:val="3"/>
            <w:shd w:val="clear" w:color="auto" w:fill="auto"/>
          </w:tcPr>
          <w:p w:rsidR="00146FCF" w:rsidRPr="00C9550D" w:rsidRDefault="00146FCF" w:rsidP="00EE10CB">
            <w:pPr>
              <w:rPr>
                <w:sz w:val="28"/>
                <w:szCs w:val="28"/>
              </w:rPr>
            </w:pPr>
            <w:r w:rsidRPr="00C9550D">
              <w:rPr>
                <w:sz w:val="28"/>
                <w:szCs w:val="28"/>
              </w:rPr>
              <w:t>Пешеходная доступность:</w:t>
            </w:r>
          </w:p>
        </w:tc>
      </w:tr>
      <w:tr w:rsidR="00762865" w:rsidRPr="00C9550D" w:rsidTr="00B0643C">
        <w:tc>
          <w:tcPr>
            <w:tcW w:w="943" w:type="pct"/>
            <w:gridSpan w:val="2"/>
            <w:vMerge/>
            <w:shd w:val="clear" w:color="auto" w:fill="auto"/>
            <w:vAlign w:val="center"/>
          </w:tcPr>
          <w:p w:rsidR="00146FCF" w:rsidRPr="00C9550D" w:rsidRDefault="00146FCF" w:rsidP="00EE10CB">
            <w:pPr>
              <w:pStyle w:val="101"/>
              <w:rPr>
                <w:sz w:val="28"/>
                <w:szCs w:val="28"/>
              </w:rPr>
            </w:pPr>
          </w:p>
        </w:tc>
        <w:tc>
          <w:tcPr>
            <w:tcW w:w="1288" w:type="pct"/>
            <w:vMerge/>
          </w:tcPr>
          <w:p w:rsidR="00146FCF" w:rsidRPr="00C9550D" w:rsidRDefault="00146FCF" w:rsidP="00EE10CB">
            <w:pPr>
              <w:pStyle w:val="101"/>
              <w:rPr>
                <w:rFonts w:eastAsia="Calibri"/>
                <w:bCs/>
                <w:iCs/>
                <w:sz w:val="28"/>
                <w:szCs w:val="28"/>
                <w:lang w:eastAsia="en-US"/>
              </w:rPr>
            </w:pPr>
          </w:p>
        </w:tc>
        <w:tc>
          <w:tcPr>
            <w:tcW w:w="2768" w:type="pct"/>
            <w:gridSpan w:val="3"/>
            <w:shd w:val="clear" w:color="auto" w:fill="auto"/>
          </w:tcPr>
          <w:p w:rsidR="00146FCF" w:rsidRPr="00C9550D" w:rsidRDefault="00146FCF" w:rsidP="00EE10CB">
            <w:pPr>
              <w:pStyle w:val="101"/>
              <w:rPr>
                <w:rFonts w:eastAsia="Calibri"/>
                <w:sz w:val="28"/>
                <w:szCs w:val="28"/>
                <w:lang w:eastAsia="en-US"/>
              </w:rPr>
            </w:pPr>
            <w:r w:rsidRPr="00C9550D">
              <w:rPr>
                <w:sz w:val="28"/>
                <w:szCs w:val="28"/>
              </w:rPr>
              <w:t>300 м/5 минут</w:t>
            </w:r>
          </w:p>
        </w:tc>
      </w:tr>
      <w:tr w:rsidR="00762865" w:rsidRPr="00C9550D" w:rsidTr="00B0643C">
        <w:trPr>
          <w:trHeight w:val="216"/>
        </w:trPr>
        <w:tc>
          <w:tcPr>
            <w:tcW w:w="943" w:type="pct"/>
            <w:gridSpan w:val="2"/>
            <w:vMerge w:val="restart"/>
            <w:shd w:val="clear" w:color="auto" w:fill="auto"/>
          </w:tcPr>
          <w:p w:rsidR="00146FCF" w:rsidRPr="00C9550D" w:rsidRDefault="00146FCF" w:rsidP="00AB3B57">
            <w:pPr>
              <w:pStyle w:val="101"/>
              <w:rPr>
                <w:b/>
                <w:sz w:val="28"/>
                <w:szCs w:val="28"/>
              </w:rPr>
            </w:pPr>
            <w:r w:rsidRPr="00AB3B57">
              <w:rPr>
                <w:rFonts w:eastAsia="Calibri"/>
                <w:bCs/>
                <w:iCs/>
                <w:sz w:val="28"/>
                <w:szCs w:val="28"/>
                <w:lang w:eastAsia="en-US"/>
              </w:rPr>
              <w:t>Общеобразовательные организации</w:t>
            </w:r>
          </w:p>
        </w:tc>
        <w:tc>
          <w:tcPr>
            <w:tcW w:w="1288" w:type="pct"/>
            <w:vMerge w:val="restart"/>
          </w:tcPr>
          <w:p w:rsidR="00146FCF" w:rsidRPr="00C9550D" w:rsidRDefault="00146FCF" w:rsidP="00EE10CB">
            <w:pPr>
              <w:pStyle w:val="101"/>
              <w:rPr>
                <w:rFonts w:eastAsia="Calibri"/>
                <w:bCs/>
                <w:iCs/>
                <w:sz w:val="28"/>
                <w:szCs w:val="28"/>
                <w:lang w:eastAsia="en-US"/>
              </w:rPr>
            </w:pPr>
            <w:r w:rsidRPr="00C9550D">
              <w:rPr>
                <w:rFonts w:eastAsia="Calibri"/>
                <w:bCs/>
                <w:iCs/>
                <w:sz w:val="28"/>
                <w:szCs w:val="28"/>
                <w:lang w:eastAsia="en-US"/>
              </w:rPr>
              <w:t xml:space="preserve">Уровень территориальной доступности для населения, </w:t>
            </w:r>
          </w:p>
          <w:p w:rsidR="00146FCF" w:rsidRPr="00C9550D" w:rsidRDefault="00146FCF" w:rsidP="00EE10CB">
            <w:pPr>
              <w:pStyle w:val="101"/>
              <w:rPr>
                <w:rFonts w:eastAsia="Calibri"/>
                <w:bCs/>
                <w:iCs/>
                <w:sz w:val="28"/>
                <w:szCs w:val="28"/>
                <w:lang w:eastAsia="en-US"/>
              </w:rPr>
            </w:pPr>
            <w:r w:rsidRPr="00C9550D">
              <w:rPr>
                <w:rFonts w:eastAsia="Calibri"/>
                <w:bCs/>
                <w:iCs/>
                <w:sz w:val="28"/>
                <w:szCs w:val="28"/>
                <w:lang w:eastAsia="en-US"/>
              </w:rPr>
              <w:t>м/ минут</w:t>
            </w:r>
          </w:p>
        </w:tc>
        <w:tc>
          <w:tcPr>
            <w:tcW w:w="2768" w:type="pct"/>
            <w:gridSpan w:val="3"/>
            <w:shd w:val="clear" w:color="auto" w:fill="auto"/>
          </w:tcPr>
          <w:p w:rsidR="00146FCF" w:rsidRPr="00C9550D" w:rsidRDefault="00146FCF" w:rsidP="00EE10CB">
            <w:pPr>
              <w:rPr>
                <w:sz w:val="28"/>
                <w:szCs w:val="28"/>
              </w:rPr>
            </w:pPr>
            <w:r w:rsidRPr="00C9550D">
              <w:rPr>
                <w:sz w:val="28"/>
                <w:szCs w:val="28"/>
              </w:rPr>
              <w:t>Пешеходная доступность:</w:t>
            </w:r>
          </w:p>
        </w:tc>
      </w:tr>
      <w:tr w:rsidR="00762865" w:rsidRPr="00C9550D" w:rsidTr="00B0643C">
        <w:trPr>
          <w:trHeight w:val="213"/>
        </w:trPr>
        <w:tc>
          <w:tcPr>
            <w:tcW w:w="943" w:type="pct"/>
            <w:gridSpan w:val="2"/>
            <w:vMerge/>
            <w:shd w:val="clear" w:color="auto" w:fill="auto"/>
            <w:vAlign w:val="center"/>
          </w:tcPr>
          <w:p w:rsidR="00146FCF" w:rsidRPr="00C9550D" w:rsidRDefault="00146FCF" w:rsidP="00EE10CB">
            <w:pPr>
              <w:pStyle w:val="101"/>
              <w:rPr>
                <w:sz w:val="28"/>
                <w:szCs w:val="28"/>
              </w:rPr>
            </w:pPr>
          </w:p>
        </w:tc>
        <w:tc>
          <w:tcPr>
            <w:tcW w:w="1288" w:type="pct"/>
            <w:vMerge/>
          </w:tcPr>
          <w:p w:rsidR="00146FCF" w:rsidRPr="00C9550D" w:rsidRDefault="00146FCF" w:rsidP="00EE10CB">
            <w:pPr>
              <w:pStyle w:val="101"/>
              <w:rPr>
                <w:rFonts w:eastAsia="Calibri"/>
                <w:bCs/>
                <w:iCs/>
                <w:sz w:val="28"/>
                <w:szCs w:val="28"/>
                <w:lang w:eastAsia="en-US"/>
              </w:rPr>
            </w:pPr>
          </w:p>
        </w:tc>
        <w:tc>
          <w:tcPr>
            <w:tcW w:w="2768" w:type="pct"/>
            <w:gridSpan w:val="3"/>
            <w:shd w:val="clear" w:color="auto" w:fill="auto"/>
          </w:tcPr>
          <w:p w:rsidR="00146FCF" w:rsidRPr="00C9550D" w:rsidRDefault="00146FCF" w:rsidP="00EE10CB">
            <w:pPr>
              <w:rPr>
                <w:i/>
                <w:sz w:val="28"/>
                <w:szCs w:val="28"/>
              </w:rPr>
            </w:pPr>
            <w:r w:rsidRPr="00C9550D">
              <w:rPr>
                <w:sz w:val="28"/>
                <w:szCs w:val="28"/>
              </w:rPr>
              <w:t>300 м/5 минут</w:t>
            </w:r>
          </w:p>
        </w:tc>
      </w:tr>
      <w:tr w:rsidR="00762865" w:rsidRPr="00C9550D" w:rsidTr="00B0643C">
        <w:trPr>
          <w:trHeight w:val="213"/>
        </w:trPr>
        <w:tc>
          <w:tcPr>
            <w:tcW w:w="943" w:type="pct"/>
            <w:gridSpan w:val="2"/>
            <w:vMerge/>
            <w:shd w:val="clear" w:color="auto" w:fill="auto"/>
            <w:vAlign w:val="center"/>
          </w:tcPr>
          <w:p w:rsidR="00146FCF" w:rsidRPr="00C9550D" w:rsidRDefault="00146FCF" w:rsidP="00EE10CB">
            <w:pPr>
              <w:pStyle w:val="101"/>
              <w:rPr>
                <w:sz w:val="28"/>
                <w:szCs w:val="28"/>
              </w:rPr>
            </w:pPr>
          </w:p>
        </w:tc>
        <w:tc>
          <w:tcPr>
            <w:tcW w:w="1288" w:type="pct"/>
            <w:vMerge/>
          </w:tcPr>
          <w:p w:rsidR="00146FCF" w:rsidRPr="00C9550D" w:rsidRDefault="00146FCF" w:rsidP="00EE10CB">
            <w:pPr>
              <w:pStyle w:val="101"/>
              <w:rPr>
                <w:rFonts w:eastAsia="Calibri"/>
                <w:bCs/>
                <w:iCs/>
                <w:sz w:val="28"/>
                <w:szCs w:val="28"/>
                <w:lang w:eastAsia="en-US"/>
              </w:rPr>
            </w:pPr>
          </w:p>
        </w:tc>
        <w:tc>
          <w:tcPr>
            <w:tcW w:w="2768" w:type="pct"/>
            <w:gridSpan w:val="3"/>
            <w:shd w:val="clear" w:color="auto" w:fill="auto"/>
          </w:tcPr>
          <w:p w:rsidR="00146FCF" w:rsidRPr="00C9550D" w:rsidRDefault="00146FCF" w:rsidP="00EE10CB">
            <w:pPr>
              <w:rPr>
                <w:i/>
                <w:sz w:val="28"/>
                <w:szCs w:val="28"/>
              </w:rPr>
            </w:pPr>
            <w:r w:rsidRPr="00C9550D">
              <w:rPr>
                <w:sz w:val="28"/>
                <w:szCs w:val="28"/>
              </w:rPr>
              <w:t>Транспортная доступность:</w:t>
            </w:r>
          </w:p>
        </w:tc>
      </w:tr>
      <w:tr w:rsidR="00762865" w:rsidRPr="00C9550D" w:rsidTr="00B0643C">
        <w:trPr>
          <w:trHeight w:val="213"/>
        </w:trPr>
        <w:tc>
          <w:tcPr>
            <w:tcW w:w="943" w:type="pct"/>
            <w:gridSpan w:val="2"/>
            <w:vMerge/>
            <w:shd w:val="clear" w:color="auto" w:fill="auto"/>
            <w:vAlign w:val="center"/>
          </w:tcPr>
          <w:p w:rsidR="00146FCF" w:rsidRPr="00C9550D" w:rsidRDefault="00146FCF" w:rsidP="00EE10CB">
            <w:pPr>
              <w:pStyle w:val="101"/>
              <w:rPr>
                <w:sz w:val="28"/>
                <w:szCs w:val="28"/>
              </w:rPr>
            </w:pPr>
          </w:p>
        </w:tc>
        <w:tc>
          <w:tcPr>
            <w:tcW w:w="1288" w:type="pct"/>
            <w:vMerge/>
          </w:tcPr>
          <w:p w:rsidR="00146FCF" w:rsidRPr="00C9550D" w:rsidRDefault="00146FCF" w:rsidP="00EE10CB">
            <w:pPr>
              <w:pStyle w:val="101"/>
              <w:rPr>
                <w:rFonts w:eastAsia="Calibri"/>
                <w:bCs/>
                <w:iCs/>
                <w:sz w:val="28"/>
                <w:szCs w:val="28"/>
                <w:lang w:eastAsia="en-US"/>
              </w:rPr>
            </w:pPr>
          </w:p>
        </w:tc>
        <w:tc>
          <w:tcPr>
            <w:tcW w:w="2768" w:type="pct"/>
            <w:gridSpan w:val="3"/>
            <w:shd w:val="clear" w:color="auto" w:fill="auto"/>
          </w:tcPr>
          <w:p w:rsidR="00146FCF" w:rsidRPr="00C9550D" w:rsidRDefault="00146FCF" w:rsidP="00EE10CB">
            <w:pPr>
              <w:rPr>
                <w:sz w:val="28"/>
                <w:szCs w:val="28"/>
              </w:rPr>
            </w:pPr>
            <w:r w:rsidRPr="00C9550D">
              <w:rPr>
                <w:sz w:val="28"/>
                <w:szCs w:val="28"/>
              </w:rPr>
              <w:t>для учащихся</w:t>
            </w:r>
            <w:r w:rsidR="0047043C" w:rsidRPr="00C9550D">
              <w:rPr>
                <w:sz w:val="28"/>
                <w:szCs w:val="28"/>
              </w:rPr>
              <w:t xml:space="preserve"> 1 ступени обучения – не более </w:t>
            </w:r>
            <w:r w:rsidRPr="00C9550D">
              <w:rPr>
                <w:sz w:val="28"/>
                <w:szCs w:val="28"/>
              </w:rPr>
              <w:t>15 минут в одну сторону,  для учащихся 2-3 ступени обучения – не более 50 минут в одну сторону.</w:t>
            </w:r>
          </w:p>
        </w:tc>
      </w:tr>
      <w:tr w:rsidR="00762865" w:rsidRPr="00C9550D" w:rsidTr="00B0643C">
        <w:trPr>
          <w:trHeight w:val="133"/>
        </w:trPr>
        <w:tc>
          <w:tcPr>
            <w:tcW w:w="943" w:type="pct"/>
            <w:gridSpan w:val="2"/>
            <w:vMerge w:val="restart"/>
            <w:shd w:val="clear" w:color="auto" w:fill="auto"/>
            <w:vAlign w:val="center"/>
          </w:tcPr>
          <w:p w:rsidR="00146FCF" w:rsidRPr="00C9550D" w:rsidRDefault="00146FCF" w:rsidP="00EE10CB">
            <w:pPr>
              <w:pStyle w:val="101"/>
              <w:rPr>
                <w:b/>
                <w:sz w:val="28"/>
                <w:szCs w:val="28"/>
              </w:rPr>
            </w:pPr>
            <w:r w:rsidRPr="00C9550D">
              <w:rPr>
                <w:sz w:val="28"/>
                <w:szCs w:val="28"/>
              </w:rPr>
              <w:t>Организации дополнительного образования</w:t>
            </w:r>
          </w:p>
        </w:tc>
        <w:tc>
          <w:tcPr>
            <w:tcW w:w="1288" w:type="pct"/>
            <w:vMerge w:val="restart"/>
          </w:tcPr>
          <w:p w:rsidR="00146FCF" w:rsidRPr="00C9550D" w:rsidRDefault="00146FCF" w:rsidP="00EE10CB">
            <w:pPr>
              <w:pStyle w:val="101"/>
              <w:rPr>
                <w:rFonts w:eastAsia="Calibri"/>
                <w:bCs/>
                <w:iCs/>
                <w:sz w:val="28"/>
                <w:szCs w:val="28"/>
                <w:lang w:eastAsia="en-US"/>
              </w:rPr>
            </w:pPr>
            <w:r w:rsidRPr="00C9550D">
              <w:rPr>
                <w:rFonts w:eastAsia="Calibri"/>
                <w:bCs/>
                <w:iCs/>
                <w:sz w:val="28"/>
                <w:szCs w:val="28"/>
                <w:lang w:eastAsia="en-US"/>
              </w:rPr>
              <w:t xml:space="preserve">Уровень территориальной доступности для населения, </w:t>
            </w:r>
          </w:p>
          <w:p w:rsidR="00146FCF" w:rsidRPr="00C9550D" w:rsidRDefault="00146FCF" w:rsidP="00EE10CB">
            <w:pPr>
              <w:pStyle w:val="101"/>
              <w:rPr>
                <w:rFonts w:eastAsia="Calibri"/>
                <w:bCs/>
                <w:iCs/>
                <w:sz w:val="28"/>
                <w:szCs w:val="28"/>
                <w:lang w:eastAsia="en-US"/>
              </w:rPr>
            </w:pPr>
            <w:r w:rsidRPr="00C9550D">
              <w:rPr>
                <w:rFonts w:eastAsia="Calibri"/>
                <w:bCs/>
                <w:iCs/>
                <w:sz w:val="28"/>
                <w:szCs w:val="28"/>
                <w:lang w:eastAsia="en-US"/>
              </w:rPr>
              <w:t>м/ минут</w:t>
            </w:r>
          </w:p>
        </w:tc>
        <w:tc>
          <w:tcPr>
            <w:tcW w:w="2768" w:type="pct"/>
            <w:gridSpan w:val="3"/>
            <w:shd w:val="clear" w:color="auto" w:fill="auto"/>
          </w:tcPr>
          <w:p w:rsidR="00146FCF" w:rsidRPr="00C9550D" w:rsidRDefault="00146FCF" w:rsidP="00EE10CB">
            <w:pPr>
              <w:rPr>
                <w:sz w:val="28"/>
                <w:szCs w:val="28"/>
              </w:rPr>
            </w:pPr>
            <w:r w:rsidRPr="00C9550D">
              <w:rPr>
                <w:sz w:val="28"/>
                <w:szCs w:val="28"/>
              </w:rPr>
              <w:t>Пешеходная доступность:</w:t>
            </w:r>
          </w:p>
        </w:tc>
      </w:tr>
      <w:tr w:rsidR="00762865" w:rsidRPr="00C9550D" w:rsidTr="00B0643C">
        <w:trPr>
          <w:trHeight w:val="380"/>
        </w:trPr>
        <w:tc>
          <w:tcPr>
            <w:tcW w:w="943" w:type="pct"/>
            <w:gridSpan w:val="2"/>
            <w:vMerge/>
            <w:shd w:val="clear" w:color="auto" w:fill="auto"/>
            <w:vAlign w:val="center"/>
          </w:tcPr>
          <w:p w:rsidR="00146FCF" w:rsidRPr="00C9550D" w:rsidRDefault="00146FCF" w:rsidP="00EE10CB">
            <w:pPr>
              <w:pStyle w:val="101"/>
              <w:rPr>
                <w:sz w:val="28"/>
                <w:szCs w:val="28"/>
              </w:rPr>
            </w:pPr>
          </w:p>
        </w:tc>
        <w:tc>
          <w:tcPr>
            <w:tcW w:w="1288" w:type="pct"/>
            <w:vMerge/>
          </w:tcPr>
          <w:p w:rsidR="00146FCF" w:rsidRPr="00C9550D" w:rsidRDefault="00146FCF" w:rsidP="00EE10CB">
            <w:pPr>
              <w:pStyle w:val="101"/>
              <w:rPr>
                <w:rFonts w:eastAsia="Calibri"/>
                <w:bCs/>
                <w:iCs/>
                <w:sz w:val="28"/>
                <w:szCs w:val="28"/>
                <w:lang w:eastAsia="en-US"/>
              </w:rPr>
            </w:pPr>
          </w:p>
        </w:tc>
        <w:tc>
          <w:tcPr>
            <w:tcW w:w="2768" w:type="pct"/>
            <w:gridSpan w:val="3"/>
            <w:shd w:val="clear" w:color="auto" w:fill="auto"/>
          </w:tcPr>
          <w:p w:rsidR="00146FCF" w:rsidRPr="00C9550D" w:rsidRDefault="00146FCF" w:rsidP="00EE10CB">
            <w:pPr>
              <w:rPr>
                <w:i/>
                <w:sz w:val="28"/>
                <w:szCs w:val="28"/>
              </w:rPr>
            </w:pPr>
            <w:r w:rsidRPr="00C9550D">
              <w:rPr>
                <w:sz w:val="28"/>
                <w:szCs w:val="28"/>
              </w:rPr>
              <w:t>для климатического подрайона 1Д – 300 м/5 минут</w:t>
            </w:r>
          </w:p>
        </w:tc>
      </w:tr>
      <w:tr w:rsidR="00762865" w:rsidRPr="00C9550D" w:rsidTr="00826310">
        <w:trPr>
          <w:trHeight w:val="90"/>
        </w:trPr>
        <w:tc>
          <w:tcPr>
            <w:tcW w:w="5000" w:type="pct"/>
            <w:gridSpan w:val="6"/>
            <w:shd w:val="clear" w:color="auto" w:fill="auto"/>
            <w:vAlign w:val="center"/>
          </w:tcPr>
          <w:p w:rsidR="00146FCF" w:rsidRPr="00C9550D" w:rsidRDefault="00146FCF" w:rsidP="00EE10CB">
            <w:pPr>
              <w:jc w:val="center"/>
              <w:rPr>
                <w:sz w:val="28"/>
                <w:szCs w:val="28"/>
              </w:rPr>
            </w:pPr>
            <w:r w:rsidRPr="00C9550D">
              <w:rPr>
                <w:b/>
                <w:sz w:val="28"/>
                <w:szCs w:val="28"/>
              </w:rPr>
              <w:t>В области здравоохранения</w:t>
            </w:r>
          </w:p>
        </w:tc>
      </w:tr>
      <w:tr w:rsidR="00762865" w:rsidRPr="00C9550D" w:rsidTr="00B0643C">
        <w:trPr>
          <w:trHeight w:val="380"/>
        </w:trPr>
        <w:tc>
          <w:tcPr>
            <w:tcW w:w="868" w:type="pct"/>
            <w:vMerge w:val="restart"/>
            <w:shd w:val="clear" w:color="auto" w:fill="auto"/>
          </w:tcPr>
          <w:p w:rsidR="00146FCF" w:rsidRPr="00C9550D" w:rsidRDefault="00146FCF" w:rsidP="00EE10CB">
            <w:pPr>
              <w:pStyle w:val="101"/>
              <w:rPr>
                <w:sz w:val="28"/>
                <w:szCs w:val="28"/>
              </w:rPr>
            </w:pPr>
            <w:r w:rsidRPr="00C9550D">
              <w:rPr>
                <w:sz w:val="28"/>
                <w:szCs w:val="28"/>
              </w:rPr>
              <w:t>Лечебно-</w:t>
            </w:r>
            <w:r w:rsidRPr="00C9550D">
              <w:rPr>
                <w:sz w:val="28"/>
                <w:szCs w:val="28"/>
              </w:rPr>
              <w:lastRenderedPageBreak/>
              <w:t>профилактические медицинские организации, оказывающие медицинскую помощь в амбулаторных условиях</w:t>
            </w:r>
          </w:p>
        </w:tc>
        <w:tc>
          <w:tcPr>
            <w:tcW w:w="1364" w:type="pct"/>
            <w:gridSpan w:val="2"/>
            <w:vMerge w:val="restart"/>
          </w:tcPr>
          <w:p w:rsidR="00146FCF" w:rsidRPr="00C9550D" w:rsidRDefault="00146FCF" w:rsidP="00EE10CB">
            <w:pPr>
              <w:pStyle w:val="101"/>
              <w:rPr>
                <w:sz w:val="28"/>
                <w:szCs w:val="28"/>
              </w:rPr>
            </w:pPr>
            <w:r w:rsidRPr="00C9550D">
              <w:rPr>
                <w:rFonts w:eastAsia="Calibri"/>
                <w:sz w:val="28"/>
                <w:szCs w:val="28"/>
                <w:lang w:eastAsia="en-US"/>
              </w:rPr>
              <w:lastRenderedPageBreak/>
              <w:t xml:space="preserve">Уровень территориальной </w:t>
            </w:r>
            <w:r w:rsidRPr="00C9550D">
              <w:rPr>
                <w:rFonts w:eastAsia="Calibri"/>
                <w:sz w:val="28"/>
                <w:szCs w:val="28"/>
                <w:lang w:eastAsia="en-US"/>
              </w:rPr>
              <w:lastRenderedPageBreak/>
              <w:t>доступности для населения, м/минут</w:t>
            </w:r>
          </w:p>
        </w:tc>
        <w:tc>
          <w:tcPr>
            <w:tcW w:w="2768" w:type="pct"/>
            <w:gridSpan w:val="3"/>
            <w:shd w:val="clear" w:color="auto" w:fill="auto"/>
          </w:tcPr>
          <w:p w:rsidR="00146FCF" w:rsidRPr="00C9550D" w:rsidRDefault="00146FCF" w:rsidP="00EE10CB">
            <w:pPr>
              <w:rPr>
                <w:i/>
                <w:sz w:val="28"/>
                <w:szCs w:val="28"/>
              </w:rPr>
            </w:pPr>
            <w:r w:rsidRPr="00C9550D">
              <w:rPr>
                <w:sz w:val="28"/>
                <w:szCs w:val="28"/>
              </w:rPr>
              <w:lastRenderedPageBreak/>
              <w:t>Пешеходная доступность:</w:t>
            </w:r>
          </w:p>
        </w:tc>
      </w:tr>
      <w:tr w:rsidR="00762865" w:rsidRPr="00C9550D" w:rsidTr="00B0643C">
        <w:trPr>
          <w:trHeight w:val="380"/>
        </w:trPr>
        <w:tc>
          <w:tcPr>
            <w:tcW w:w="868" w:type="pct"/>
            <w:vMerge/>
            <w:shd w:val="clear" w:color="auto" w:fill="auto"/>
          </w:tcPr>
          <w:p w:rsidR="00146FCF" w:rsidRPr="00C9550D" w:rsidRDefault="00146FCF" w:rsidP="00EE10CB">
            <w:pPr>
              <w:pStyle w:val="101"/>
              <w:rPr>
                <w:sz w:val="28"/>
                <w:szCs w:val="28"/>
              </w:rPr>
            </w:pPr>
          </w:p>
        </w:tc>
        <w:tc>
          <w:tcPr>
            <w:tcW w:w="1364" w:type="pct"/>
            <w:gridSpan w:val="2"/>
            <w:vMerge/>
          </w:tcPr>
          <w:p w:rsidR="00146FCF" w:rsidRPr="00C9550D" w:rsidRDefault="00146FCF" w:rsidP="00EE10CB">
            <w:pPr>
              <w:pStyle w:val="101"/>
              <w:rPr>
                <w:rFonts w:eastAsia="Calibri"/>
                <w:sz w:val="28"/>
                <w:szCs w:val="28"/>
                <w:lang w:eastAsia="en-US"/>
              </w:rPr>
            </w:pPr>
          </w:p>
        </w:tc>
        <w:tc>
          <w:tcPr>
            <w:tcW w:w="2768" w:type="pct"/>
            <w:gridSpan w:val="3"/>
            <w:shd w:val="clear" w:color="auto" w:fill="auto"/>
          </w:tcPr>
          <w:p w:rsidR="00146FCF" w:rsidRPr="00C9550D" w:rsidRDefault="00146FCF" w:rsidP="00EE10CB">
            <w:pPr>
              <w:pStyle w:val="101"/>
              <w:rPr>
                <w:rFonts w:eastAsia="Calibri"/>
                <w:sz w:val="28"/>
                <w:szCs w:val="28"/>
                <w:lang w:eastAsia="en-US"/>
              </w:rPr>
            </w:pPr>
            <w:r w:rsidRPr="00C9550D">
              <w:rPr>
                <w:sz w:val="28"/>
                <w:szCs w:val="28"/>
              </w:rPr>
              <w:t>1000 м</w:t>
            </w:r>
          </w:p>
        </w:tc>
      </w:tr>
      <w:tr w:rsidR="00762865" w:rsidRPr="00C9550D" w:rsidTr="00EE10CB">
        <w:tc>
          <w:tcPr>
            <w:tcW w:w="5000" w:type="pct"/>
            <w:gridSpan w:val="6"/>
            <w:shd w:val="clear" w:color="auto" w:fill="auto"/>
          </w:tcPr>
          <w:p w:rsidR="00146FCF" w:rsidRPr="00C9550D" w:rsidRDefault="00146FCF" w:rsidP="00EE10CB">
            <w:pPr>
              <w:keepNext/>
              <w:tabs>
                <w:tab w:val="left" w:pos="1575"/>
              </w:tabs>
              <w:jc w:val="center"/>
              <w:rPr>
                <w:rFonts w:eastAsia="Calibri"/>
                <w:sz w:val="28"/>
                <w:szCs w:val="28"/>
                <w:lang w:eastAsia="en-US"/>
              </w:rPr>
            </w:pPr>
            <w:r w:rsidRPr="00C9550D">
              <w:rPr>
                <w:b/>
                <w:sz w:val="28"/>
                <w:szCs w:val="28"/>
              </w:rPr>
              <w:lastRenderedPageBreak/>
              <w:t xml:space="preserve">В области культуры </w:t>
            </w:r>
          </w:p>
        </w:tc>
      </w:tr>
      <w:tr w:rsidR="00762865" w:rsidRPr="00C9550D" w:rsidTr="00B0643C">
        <w:trPr>
          <w:trHeight w:val="204"/>
        </w:trPr>
        <w:tc>
          <w:tcPr>
            <w:tcW w:w="943" w:type="pct"/>
            <w:gridSpan w:val="2"/>
            <w:vMerge w:val="restart"/>
            <w:shd w:val="clear" w:color="auto" w:fill="auto"/>
            <w:vAlign w:val="center"/>
          </w:tcPr>
          <w:p w:rsidR="00146FCF" w:rsidRPr="00C9550D" w:rsidRDefault="00146FCF" w:rsidP="00EE10CB">
            <w:pPr>
              <w:pStyle w:val="101"/>
              <w:rPr>
                <w:sz w:val="28"/>
                <w:szCs w:val="28"/>
              </w:rPr>
            </w:pPr>
            <w:r w:rsidRPr="00C9550D">
              <w:rPr>
                <w:sz w:val="28"/>
                <w:szCs w:val="28"/>
              </w:rPr>
              <w:t>Библиотеки</w:t>
            </w:r>
          </w:p>
        </w:tc>
        <w:tc>
          <w:tcPr>
            <w:tcW w:w="1288" w:type="pct"/>
            <w:vMerge w:val="restart"/>
          </w:tcPr>
          <w:p w:rsidR="00146FCF" w:rsidRPr="00C9550D" w:rsidRDefault="00146FCF" w:rsidP="00EE10CB">
            <w:pPr>
              <w:rPr>
                <w:rFonts w:eastAsia="Calibri"/>
                <w:sz w:val="28"/>
                <w:szCs w:val="28"/>
                <w:lang w:eastAsia="en-US"/>
              </w:rPr>
            </w:pPr>
            <w:r w:rsidRPr="00C9550D">
              <w:rPr>
                <w:rFonts w:eastAsia="Calibri"/>
                <w:sz w:val="28"/>
                <w:szCs w:val="28"/>
                <w:lang w:eastAsia="en-US"/>
              </w:rPr>
              <w:t>Уровень территориальной доступности для населения, минут</w:t>
            </w:r>
          </w:p>
        </w:tc>
        <w:tc>
          <w:tcPr>
            <w:tcW w:w="2768" w:type="pct"/>
            <w:gridSpan w:val="3"/>
            <w:shd w:val="clear" w:color="auto" w:fill="auto"/>
          </w:tcPr>
          <w:p w:rsidR="00146FCF" w:rsidRPr="00C9550D" w:rsidRDefault="00146FCF" w:rsidP="00EE10CB">
            <w:pPr>
              <w:rPr>
                <w:sz w:val="28"/>
                <w:szCs w:val="28"/>
              </w:rPr>
            </w:pPr>
            <w:r w:rsidRPr="00C9550D">
              <w:rPr>
                <w:sz w:val="28"/>
                <w:szCs w:val="28"/>
              </w:rPr>
              <w:t>Транспортная доступность:</w:t>
            </w:r>
          </w:p>
        </w:tc>
      </w:tr>
      <w:tr w:rsidR="00762865" w:rsidRPr="00C9550D" w:rsidTr="00B0643C">
        <w:trPr>
          <w:trHeight w:val="204"/>
        </w:trPr>
        <w:tc>
          <w:tcPr>
            <w:tcW w:w="943" w:type="pct"/>
            <w:gridSpan w:val="2"/>
            <w:vMerge/>
            <w:shd w:val="clear" w:color="auto" w:fill="auto"/>
            <w:vAlign w:val="center"/>
          </w:tcPr>
          <w:p w:rsidR="00146FCF" w:rsidRPr="00C9550D" w:rsidRDefault="00146FCF" w:rsidP="00EE10CB">
            <w:pPr>
              <w:pStyle w:val="101"/>
              <w:rPr>
                <w:sz w:val="28"/>
                <w:szCs w:val="28"/>
              </w:rPr>
            </w:pPr>
          </w:p>
        </w:tc>
        <w:tc>
          <w:tcPr>
            <w:tcW w:w="1288" w:type="pct"/>
            <w:vMerge/>
          </w:tcPr>
          <w:p w:rsidR="00146FCF" w:rsidRPr="00C9550D" w:rsidRDefault="00146FCF" w:rsidP="00EE10CB">
            <w:pPr>
              <w:rPr>
                <w:rFonts w:eastAsia="Calibri"/>
                <w:sz w:val="28"/>
                <w:szCs w:val="28"/>
                <w:lang w:eastAsia="en-US"/>
              </w:rPr>
            </w:pPr>
          </w:p>
        </w:tc>
        <w:tc>
          <w:tcPr>
            <w:tcW w:w="2768" w:type="pct"/>
            <w:gridSpan w:val="3"/>
            <w:shd w:val="clear" w:color="auto" w:fill="auto"/>
          </w:tcPr>
          <w:p w:rsidR="00146FCF" w:rsidRPr="00C9550D" w:rsidRDefault="00146FCF" w:rsidP="00EE10CB">
            <w:pPr>
              <w:rPr>
                <w:sz w:val="28"/>
                <w:szCs w:val="28"/>
              </w:rPr>
            </w:pPr>
            <w:r w:rsidRPr="00C9550D">
              <w:rPr>
                <w:sz w:val="28"/>
                <w:szCs w:val="28"/>
                <w:lang w:val="en-US"/>
              </w:rPr>
              <w:t xml:space="preserve">30 </w:t>
            </w:r>
            <w:r w:rsidRPr="00C9550D">
              <w:rPr>
                <w:sz w:val="28"/>
                <w:szCs w:val="28"/>
              </w:rPr>
              <w:t>минут</w:t>
            </w:r>
          </w:p>
        </w:tc>
      </w:tr>
      <w:tr w:rsidR="00762865" w:rsidRPr="00C9550D" w:rsidTr="00B0643C">
        <w:trPr>
          <w:trHeight w:val="204"/>
        </w:trPr>
        <w:tc>
          <w:tcPr>
            <w:tcW w:w="943" w:type="pct"/>
            <w:gridSpan w:val="2"/>
            <w:vMerge w:val="restart"/>
            <w:shd w:val="clear" w:color="auto" w:fill="auto"/>
            <w:vAlign w:val="center"/>
          </w:tcPr>
          <w:p w:rsidR="00146FCF" w:rsidRPr="00C9550D" w:rsidRDefault="00146FCF" w:rsidP="00EE10CB">
            <w:pPr>
              <w:pStyle w:val="101"/>
              <w:rPr>
                <w:sz w:val="28"/>
                <w:szCs w:val="28"/>
              </w:rPr>
            </w:pPr>
            <w:r w:rsidRPr="00C9550D">
              <w:rPr>
                <w:sz w:val="28"/>
                <w:szCs w:val="28"/>
              </w:rPr>
              <w:t>Объекты культуры клубного типа</w:t>
            </w:r>
          </w:p>
        </w:tc>
        <w:tc>
          <w:tcPr>
            <w:tcW w:w="1288" w:type="pct"/>
            <w:vMerge w:val="restart"/>
          </w:tcPr>
          <w:p w:rsidR="00146FCF" w:rsidRPr="00C9550D" w:rsidRDefault="00146FCF" w:rsidP="00EE10CB">
            <w:pPr>
              <w:rPr>
                <w:rFonts w:eastAsia="Calibri"/>
                <w:sz w:val="28"/>
                <w:szCs w:val="28"/>
                <w:lang w:eastAsia="en-US"/>
              </w:rPr>
            </w:pPr>
            <w:r w:rsidRPr="00C9550D">
              <w:rPr>
                <w:rFonts w:eastAsia="Calibri"/>
                <w:sz w:val="28"/>
                <w:szCs w:val="28"/>
                <w:lang w:eastAsia="en-US"/>
              </w:rPr>
              <w:t>Уровень территориальной доступности для населения, минут</w:t>
            </w:r>
          </w:p>
        </w:tc>
        <w:tc>
          <w:tcPr>
            <w:tcW w:w="2768" w:type="pct"/>
            <w:gridSpan w:val="3"/>
            <w:shd w:val="clear" w:color="auto" w:fill="auto"/>
          </w:tcPr>
          <w:p w:rsidR="00146FCF" w:rsidRPr="00C9550D" w:rsidRDefault="00146FCF" w:rsidP="00EE10CB">
            <w:pPr>
              <w:rPr>
                <w:sz w:val="28"/>
                <w:szCs w:val="28"/>
              </w:rPr>
            </w:pPr>
            <w:r w:rsidRPr="00C9550D">
              <w:rPr>
                <w:sz w:val="28"/>
                <w:szCs w:val="28"/>
              </w:rPr>
              <w:t>Транспортная доступность:</w:t>
            </w:r>
          </w:p>
        </w:tc>
      </w:tr>
      <w:tr w:rsidR="00762865" w:rsidRPr="00C9550D" w:rsidTr="00B0643C">
        <w:trPr>
          <w:trHeight w:val="204"/>
        </w:trPr>
        <w:tc>
          <w:tcPr>
            <w:tcW w:w="943" w:type="pct"/>
            <w:gridSpan w:val="2"/>
            <w:vMerge/>
            <w:shd w:val="clear" w:color="auto" w:fill="auto"/>
            <w:vAlign w:val="center"/>
          </w:tcPr>
          <w:p w:rsidR="00146FCF" w:rsidRPr="00C9550D" w:rsidRDefault="00146FCF" w:rsidP="00EE10CB">
            <w:pPr>
              <w:pStyle w:val="101"/>
              <w:rPr>
                <w:sz w:val="28"/>
                <w:szCs w:val="28"/>
              </w:rPr>
            </w:pPr>
          </w:p>
        </w:tc>
        <w:tc>
          <w:tcPr>
            <w:tcW w:w="1288" w:type="pct"/>
            <w:vMerge/>
          </w:tcPr>
          <w:p w:rsidR="00146FCF" w:rsidRPr="00C9550D" w:rsidRDefault="00146FCF" w:rsidP="00EE10CB">
            <w:pPr>
              <w:rPr>
                <w:rFonts w:eastAsia="Calibri"/>
                <w:sz w:val="28"/>
                <w:szCs w:val="28"/>
                <w:lang w:eastAsia="en-US"/>
              </w:rPr>
            </w:pPr>
          </w:p>
        </w:tc>
        <w:tc>
          <w:tcPr>
            <w:tcW w:w="2768" w:type="pct"/>
            <w:gridSpan w:val="3"/>
            <w:shd w:val="clear" w:color="auto" w:fill="auto"/>
          </w:tcPr>
          <w:p w:rsidR="00146FCF" w:rsidRPr="00C9550D" w:rsidRDefault="00146FCF" w:rsidP="00EE10CB">
            <w:pPr>
              <w:rPr>
                <w:sz w:val="28"/>
                <w:szCs w:val="28"/>
              </w:rPr>
            </w:pPr>
            <w:r w:rsidRPr="00C9550D">
              <w:rPr>
                <w:sz w:val="28"/>
                <w:szCs w:val="28"/>
                <w:lang w:val="en-US"/>
              </w:rPr>
              <w:t xml:space="preserve">30 </w:t>
            </w:r>
            <w:r w:rsidRPr="00C9550D">
              <w:rPr>
                <w:sz w:val="28"/>
                <w:szCs w:val="28"/>
              </w:rPr>
              <w:t>минут</w:t>
            </w:r>
          </w:p>
        </w:tc>
      </w:tr>
      <w:tr w:rsidR="00762865" w:rsidRPr="00C9550D" w:rsidTr="00B0643C">
        <w:trPr>
          <w:trHeight w:val="204"/>
        </w:trPr>
        <w:tc>
          <w:tcPr>
            <w:tcW w:w="943" w:type="pct"/>
            <w:gridSpan w:val="2"/>
            <w:vMerge w:val="restart"/>
            <w:shd w:val="clear" w:color="auto" w:fill="auto"/>
            <w:vAlign w:val="center"/>
          </w:tcPr>
          <w:p w:rsidR="00146FCF" w:rsidRPr="00C9550D" w:rsidRDefault="00146FCF" w:rsidP="00EE10CB">
            <w:pPr>
              <w:pStyle w:val="101"/>
              <w:rPr>
                <w:sz w:val="28"/>
                <w:szCs w:val="28"/>
              </w:rPr>
            </w:pPr>
            <w:r w:rsidRPr="00C9550D">
              <w:rPr>
                <w:sz w:val="28"/>
                <w:szCs w:val="28"/>
              </w:rPr>
              <w:t>Музеи</w:t>
            </w:r>
          </w:p>
        </w:tc>
        <w:tc>
          <w:tcPr>
            <w:tcW w:w="1288" w:type="pct"/>
            <w:vMerge w:val="restart"/>
          </w:tcPr>
          <w:p w:rsidR="00146FCF" w:rsidRPr="00C9550D" w:rsidRDefault="00146FCF" w:rsidP="00EE10CB">
            <w:pPr>
              <w:rPr>
                <w:rFonts w:eastAsia="Calibri"/>
                <w:sz w:val="28"/>
                <w:szCs w:val="28"/>
                <w:lang w:eastAsia="en-US"/>
              </w:rPr>
            </w:pPr>
            <w:r w:rsidRPr="00C9550D">
              <w:rPr>
                <w:rFonts w:eastAsia="Calibri"/>
                <w:sz w:val="28"/>
                <w:szCs w:val="28"/>
                <w:lang w:eastAsia="en-US"/>
              </w:rPr>
              <w:t>Уровень территориальной доступности для населения, минут</w:t>
            </w:r>
          </w:p>
        </w:tc>
        <w:tc>
          <w:tcPr>
            <w:tcW w:w="2768" w:type="pct"/>
            <w:gridSpan w:val="3"/>
            <w:shd w:val="clear" w:color="auto" w:fill="auto"/>
          </w:tcPr>
          <w:p w:rsidR="00146FCF" w:rsidRPr="00C9550D" w:rsidRDefault="00146FCF" w:rsidP="00EE10CB">
            <w:pPr>
              <w:rPr>
                <w:sz w:val="28"/>
                <w:szCs w:val="28"/>
              </w:rPr>
            </w:pPr>
            <w:r w:rsidRPr="00C9550D">
              <w:rPr>
                <w:sz w:val="28"/>
                <w:szCs w:val="28"/>
              </w:rPr>
              <w:t>Транспортная доступность:</w:t>
            </w:r>
          </w:p>
        </w:tc>
      </w:tr>
      <w:tr w:rsidR="00762865" w:rsidRPr="00C9550D" w:rsidTr="00B0643C">
        <w:trPr>
          <w:trHeight w:val="204"/>
        </w:trPr>
        <w:tc>
          <w:tcPr>
            <w:tcW w:w="943" w:type="pct"/>
            <w:gridSpan w:val="2"/>
            <w:vMerge/>
            <w:shd w:val="clear" w:color="auto" w:fill="auto"/>
            <w:vAlign w:val="center"/>
          </w:tcPr>
          <w:p w:rsidR="00146FCF" w:rsidRPr="00C9550D" w:rsidRDefault="00146FCF" w:rsidP="00EE10CB">
            <w:pPr>
              <w:pStyle w:val="101"/>
              <w:rPr>
                <w:sz w:val="28"/>
                <w:szCs w:val="28"/>
              </w:rPr>
            </w:pPr>
          </w:p>
        </w:tc>
        <w:tc>
          <w:tcPr>
            <w:tcW w:w="1288" w:type="pct"/>
            <w:vMerge/>
          </w:tcPr>
          <w:p w:rsidR="00146FCF" w:rsidRPr="00C9550D" w:rsidRDefault="00146FCF" w:rsidP="00EE10CB">
            <w:pPr>
              <w:rPr>
                <w:rFonts w:eastAsia="Calibri"/>
                <w:sz w:val="28"/>
                <w:szCs w:val="28"/>
                <w:lang w:eastAsia="en-US"/>
              </w:rPr>
            </w:pPr>
          </w:p>
        </w:tc>
        <w:tc>
          <w:tcPr>
            <w:tcW w:w="2768" w:type="pct"/>
            <w:gridSpan w:val="3"/>
            <w:shd w:val="clear" w:color="auto" w:fill="auto"/>
          </w:tcPr>
          <w:p w:rsidR="00146FCF" w:rsidRPr="00C9550D" w:rsidRDefault="00146FCF" w:rsidP="00EE10CB">
            <w:pPr>
              <w:rPr>
                <w:sz w:val="28"/>
                <w:szCs w:val="28"/>
              </w:rPr>
            </w:pPr>
            <w:r w:rsidRPr="00C9550D">
              <w:rPr>
                <w:sz w:val="28"/>
                <w:szCs w:val="28"/>
                <w:lang w:val="en-US"/>
              </w:rPr>
              <w:t xml:space="preserve">30 </w:t>
            </w:r>
            <w:r w:rsidRPr="00C9550D">
              <w:rPr>
                <w:sz w:val="28"/>
                <w:szCs w:val="28"/>
              </w:rPr>
              <w:t>минут</w:t>
            </w:r>
          </w:p>
        </w:tc>
      </w:tr>
      <w:tr w:rsidR="00762865" w:rsidRPr="00C9550D" w:rsidTr="00B0643C">
        <w:trPr>
          <w:trHeight w:val="204"/>
        </w:trPr>
        <w:tc>
          <w:tcPr>
            <w:tcW w:w="943" w:type="pct"/>
            <w:gridSpan w:val="2"/>
            <w:vMerge w:val="restart"/>
            <w:shd w:val="clear" w:color="auto" w:fill="auto"/>
            <w:vAlign w:val="center"/>
          </w:tcPr>
          <w:p w:rsidR="00146FCF" w:rsidRPr="00C9550D" w:rsidRDefault="00146FCF" w:rsidP="00EE10CB">
            <w:pPr>
              <w:pStyle w:val="101"/>
              <w:rPr>
                <w:sz w:val="28"/>
                <w:szCs w:val="28"/>
              </w:rPr>
            </w:pPr>
            <w:r w:rsidRPr="00C9550D">
              <w:rPr>
                <w:sz w:val="28"/>
                <w:szCs w:val="28"/>
              </w:rPr>
              <w:t>Выставочные залы, картинные галереи</w:t>
            </w:r>
          </w:p>
        </w:tc>
        <w:tc>
          <w:tcPr>
            <w:tcW w:w="1288" w:type="pct"/>
            <w:vMerge w:val="restart"/>
          </w:tcPr>
          <w:p w:rsidR="00146FCF" w:rsidRPr="00C9550D" w:rsidRDefault="00146FCF" w:rsidP="00EE10CB">
            <w:pPr>
              <w:rPr>
                <w:rFonts w:eastAsia="Calibri"/>
                <w:sz w:val="28"/>
                <w:szCs w:val="28"/>
                <w:lang w:eastAsia="en-US"/>
              </w:rPr>
            </w:pPr>
            <w:r w:rsidRPr="00C9550D">
              <w:rPr>
                <w:rFonts w:eastAsia="Calibri"/>
                <w:sz w:val="28"/>
                <w:szCs w:val="28"/>
                <w:lang w:eastAsia="en-US"/>
              </w:rPr>
              <w:t>Уровень территориальной доступности для населения, минут</w:t>
            </w:r>
          </w:p>
        </w:tc>
        <w:tc>
          <w:tcPr>
            <w:tcW w:w="2768" w:type="pct"/>
            <w:gridSpan w:val="3"/>
            <w:shd w:val="clear" w:color="auto" w:fill="auto"/>
          </w:tcPr>
          <w:p w:rsidR="00146FCF" w:rsidRPr="00C9550D" w:rsidRDefault="00146FCF" w:rsidP="00EE10CB">
            <w:pPr>
              <w:rPr>
                <w:sz w:val="28"/>
                <w:szCs w:val="28"/>
              </w:rPr>
            </w:pPr>
            <w:r w:rsidRPr="00C9550D">
              <w:rPr>
                <w:sz w:val="28"/>
                <w:szCs w:val="28"/>
              </w:rPr>
              <w:t>Транспортная доступность:</w:t>
            </w:r>
          </w:p>
        </w:tc>
      </w:tr>
      <w:tr w:rsidR="00762865" w:rsidRPr="00C9550D" w:rsidTr="00B0643C">
        <w:trPr>
          <w:trHeight w:val="204"/>
        </w:trPr>
        <w:tc>
          <w:tcPr>
            <w:tcW w:w="943" w:type="pct"/>
            <w:gridSpan w:val="2"/>
            <w:vMerge/>
            <w:shd w:val="clear" w:color="auto" w:fill="auto"/>
            <w:vAlign w:val="center"/>
          </w:tcPr>
          <w:p w:rsidR="00146FCF" w:rsidRPr="00C9550D" w:rsidRDefault="00146FCF" w:rsidP="00EE10CB">
            <w:pPr>
              <w:pStyle w:val="101"/>
              <w:rPr>
                <w:sz w:val="28"/>
                <w:szCs w:val="28"/>
              </w:rPr>
            </w:pPr>
          </w:p>
        </w:tc>
        <w:tc>
          <w:tcPr>
            <w:tcW w:w="1288" w:type="pct"/>
            <w:vMerge/>
          </w:tcPr>
          <w:p w:rsidR="00146FCF" w:rsidRPr="00C9550D" w:rsidRDefault="00146FCF" w:rsidP="00EE10CB">
            <w:pPr>
              <w:rPr>
                <w:rFonts w:eastAsia="Calibri"/>
                <w:sz w:val="28"/>
                <w:szCs w:val="28"/>
                <w:lang w:eastAsia="en-US"/>
              </w:rPr>
            </w:pPr>
          </w:p>
        </w:tc>
        <w:tc>
          <w:tcPr>
            <w:tcW w:w="2768" w:type="pct"/>
            <w:gridSpan w:val="3"/>
            <w:shd w:val="clear" w:color="auto" w:fill="auto"/>
          </w:tcPr>
          <w:p w:rsidR="00146FCF" w:rsidRPr="00C9550D" w:rsidRDefault="00146FCF" w:rsidP="00EE10CB">
            <w:pPr>
              <w:rPr>
                <w:sz w:val="28"/>
                <w:szCs w:val="28"/>
              </w:rPr>
            </w:pPr>
            <w:r w:rsidRPr="00C9550D">
              <w:rPr>
                <w:sz w:val="28"/>
                <w:szCs w:val="28"/>
                <w:lang w:val="en-US"/>
              </w:rPr>
              <w:t xml:space="preserve">30 </w:t>
            </w:r>
            <w:r w:rsidRPr="00C9550D">
              <w:rPr>
                <w:sz w:val="28"/>
                <w:szCs w:val="28"/>
              </w:rPr>
              <w:t>минут</w:t>
            </w:r>
          </w:p>
        </w:tc>
      </w:tr>
      <w:tr w:rsidR="00762865" w:rsidRPr="00C9550D" w:rsidTr="00B0643C">
        <w:tc>
          <w:tcPr>
            <w:tcW w:w="943" w:type="pct"/>
            <w:gridSpan w:val="2"/>
            <w:vMerge w:val="restart"/>
            <w:shd w:val="clear" w:color="auto" w:fill="auto"/>
            <w:vAlign w:val="center"/>
          </w:tcPr>
          <w:p w:rsidR="00146FCF" w:rsidRPr="00C9550D" w:rsidRDefault="00146FCF" w:rsidP="00EE10CB">
            <w:pPr>
              <w:pStyle w:val="101"/>
              <w:rPr>
                <w:sz w:val="28"/>
                <w:szCs w:val="28"/>
              </w:rPr>
            </w:pPr>
            <w:r w:rsidRPr="00C9550D">
              <w:rPr>
                <w:sz w:val="28"/>
                <w:szCs w:val="28"/>
              </w:rPr>
              <w:t>Театры</w:t>
            </w:r>
          </w:p>
        </w:tc>
        <w:tc>
          <w:tcPr>
            <w:tcW w:w="1288" w:type="pct"/>
            <w:vMerge w:val="restart"/>
          </w:tcPr>
          <w:p w:rsidR="00146FCF" w:rsidRPr="00C9550D" w:rsidRDefault="00146FCF" w:rsidP="00EE10CB">
            <w:pPr>
              <w:pStyle w:val="101"/>
              <w:rPr>
                <w:rFonts w:eastAsia="Calibri"/>
                <w:bCs/>
                <w:iCs/>
                <w:sz w:val="28"/>
                <w:szCs w:val="28"/>
                <w:lang w:eastAsia="en-US"/>
              </w:rPr>
            </w:pPr>
            <w:r w:rsidRPr="00C9550D">
              <w:rPr>
                <w:rFonts w:eastAsia="Calibri"/>
                <w:bCs/>
                <w:iCs/>
                <w:sz w:val="28"/>
                <w:szCs w:val="28"/>
                <w:lang w:eastAsia="en-US"/>
              </w:rPr>
              <w:t>Уровень территориальной доступности для населения, минут</w:t>
            </w:r>
          </w:p>
        </w:tc>
        <w:tc>
          <w:tcPr>
            <w:tcW w:w="2768" w:type="pct"/>
            <w:gridSpan w:val="3"/>
            <w:shd w:val="clear" w:color="auto" w:fill="auto"/>
          </w:tcPr>
          <w:p w:rsidR="00146FCF" w:rsidRPr="00C9550D" w:rsidRDefault="00146FCF" w:rsidP="00EE10CB">
            <w:pPr>
              <w:rPr>
                <w:sz w:val="28"/>
                <w:szCs w:val="28"/>
              </w:rPr>
            </w:pPr>
            <w:r w:rsidRPr="00C9550D">
              <w:rPr>
                <w:sz w:val="28"/>
                <w:szCs w:val="28"/>
              </w:rPr>
              <w:t>Транспортная доступность:</w:t>
            </w:r>
          </w:p>
        </w:tc>
      </w:tr>
      <w:tr w:rsidR="00762865" w:rsidRPr="00C9550D" w:rsidTr="00B0643C">
        <w:tc>
          <w:tcPr>
            <w:tcW w:w="943" w:type="pct"/>
            <w:gridSpan w:val="2"/>
            <w:vMerge/>
            <w:shd w:val="clear" w:color="auto" w:fill="auto"/>
            <w:vAlign w:val="center"/>
          </w:tcPr>
          <w:p w:rsidR="00146FCF" w:rsidRPr="00C9550D" w:rsidRDefault="00146FCF" w:rsidP="00EE10CB">
            <w:pPr>
              <w:pStyle w:val="101"/>
              <w:rPr>
                <w:sz w:val="28"/>
                <w:szCs w:val="28"/>
              </w:rPr>
            </w:pPr>
          </w:p>
        </w:tc>
        <w:tc>
          <w:tcPr>
            <w:tcW w:w="1288" w:type="pct"/>
            <w:vMerge/>
          </w:tcPr>
          <w:p w:rsidR="00146FCF" w:rsidRPr="00C9550D" w:rsidRDefault="00146FCF" w:rsidP="00EE10CB">
            <w:pPr>
              <w:rPr>
                <w:rFonts w:eastAsia="Calibri"/>
                <w:sz w:val="28"/>
                <w:szCs w:val="28"/>
                <w:lang w:eastAsia="en-US"/>
              </w:rPr>
            </w:pPr>
          </w:p>
        </w:tc>
        <w:tc>
          <w:tcPr>
            <w:tcW w:w="2768" w:type="pct"/>
            <w:gridSpan w:val="3"/>
            <w:shd w:val="clear" w:color="auto" w:fill="auto"/>
          </w:tcPr>
          <w:p w:rsidR="00146FCF" w:rsidRPr="00C9550D" w:rsidRDefault="00146FCF" w:rsidP="00EE10CB">
            <w:pPr>
              <w:rPr>
                <w:sz w:val="28"/>
                <w:szCs w:val="28"/>
              </w:rPr>
            </w:pPr>
            <w:r w:rsidRPr="00C9550D">
              <w:rPr>
                <w:sz w:val="28"/>
                <w:szCs w:val="28"/>
                <w:lang w:val="en-US"/>
              </w:rPr>
              <w:t xml:space="preserve">30 </w:t>
            </w:r>
            <w:r w:rsidRPr="00C9550D">
              <w:rPr>
                <w:sz w:val="28"/>
                <w:szCs w:val="28"/>
              </w:rPr>
              <w:t>минут</w:t>
            </w:r>
          </w:p>
        </w:tc>
      </w:tr>
      <w:tr w:rsidR="00762865" w:rsidRPr="00C9550D" w:rsidTr="00B0643C">
        <w:tc>
          <w:tcPr>
            <w:tcW w:w="943" w:type="pct"/>
            <w:gridSpan w:val="2"/>
            <w:vMerge w:val="restart"/>
            <w:shd w:val="clear" w:color="auto" w:fill="auto"/>
            <w:vAlign w:val="center"/>
          </w:tcPr>
          <w:p w:rsidR="00146FCF" w:rsidRPr="00C9550D" w:rsidRDefault="00146FCF" w:rsidP="00EE10CB">
            <w:pPr>
              <w:pStyle w:val="101"/>
              <w:rPr>
                <w:sz w:val="28"/>
                <w:szCs w:val="28"/>
              </w:rPr>
            </w:pPr>
            <w:r w:rsidRPr="00C9550D">
              <w:rPr>
                <w:sz w:val="28"/>
                <w:szCs w:val="28"/>
              </w:rPr>
              <w:t>Концертные залы</w:t>
            </w:r>
          </w:p>
        </w:tc>
        <w:tc>
          <w:tcPr>
            <w:tcW w:w="1288" w:type="pct"/>
            <w:vMerge w:val="restart"/>
          </w:tcPr>
          <w:p w:rsidR="00146FCF" w:rsidRPr="00C9550D" w:rsidRDefault="00146FCF" w:rsidP="00EE10CB">
            <w:pPr>
              <w:pStyle w:val="101"/>
              <w:rPr>
                <w:rFonts w:eastAsia="Calibri"/>
                <w:bCs/>
                <w:iCs/>
                <w:sz w:val="28"/>
                <w:szCs w:val="28"/>
                <w:lang w:eastAsia="en-US"/>
              </w:rPr>
            </w:pPr>
            <w:r w:rsidRPr="00C9550D">
              <w:rPr>
                <w:rFonts w:eastAsia="Calibri"/>
                <w:bCs/>
                <w:iCs/>
                <w:sz w:val="28"/>
                <w:szCs w:val="28"/>
                <w:lang w:eastAsia="en-US"/>
              </w:rPr>
              <w:t xml:space="preserve">Уровень территориальной </w:t>
            </w:r>
            <w:r w:rsidRPr="00C9550D">
              <w:rPr>
                <w:rFonts w:eastAsia="Calibri"/>
                <w:bCs/>
                <w:iCs/>
                <w:sz w:val="28"/>
                <w:szCs w:val="28"/>
                <w:lang w:eastAsia="en-US"/>
              </w:rPr>
              <w:lastRenderedPageBreak/>
              <w:t>доступности для населения, минут</w:t>
            </w:r>
          </w:p>
        </w:tc>
        <w:tc>
          <w:tcPr>
            <w:tcW w:w="2768" w:type="pct"/>
            <w:gridSpan w:val="3"/>
            <w:shd w:val="clear" w:color="auto" w:fill="auto"/>
          </w:tcPr>
          <w:p w:rsidR="00146FCF" w:rsidRPr="00C9550D" w:rsidRDefault="00146FCF" w:rsidP="00EE10CB">
            <w:pPr>
              <w:rPr>
                <w:sz w:val="28"/>
                <w:szCs w:val="28"/>
              </w:rPr>
            </w:pPr>
            <w:r w:rsidRPr="00C9550D">
              <w:rPr>
                <w:sz w:val="28"/>
                <w:szCs w:val="28"/>
              </w:rPr>
              <w:lastRenderedPageBreak/>
              <w:t>Транспортная доступность:</w:t>
            </w:r>
          </w:p>
        </w:tc>
      </w:tr>
      <w:tr w:rsidR="00762865" w:rsidRPr="00C9550D" w:rsidTr="00B0643C">
        <w:tc>
          <w:tcPr>
            <w:tcW w:w="943" w:type="pct"/>
            <w:gridSpan w:val="2"/>
            <w:vMerge/>
            <w:shd w:val="clear" w:color="auto" w:fill="auto"/>
            <w:vAlign w:val="center"/>
          </w:tcPr>
          <w:p w:rsidR="00146FCF" w:rsidRPr="00C9550D" w:rsidRDefault="00146FCF" w:rsidP="00EE10CB">
            <w:pPr>
              <w:pStyle w:val="101"/>
              <w:rPr>
                <w:sz w:val="28"/>
                <w:szCs w:val="28"/>
              </w:rPr>
            </w:pPr>
          </w:p>
        </w:tc>
        <w:tc>
          <w:tcPr>
            <w:tcW w:w="1288" w:type="pct"/>
            <w:vMerge/>
          </w:tcPr>
          <w:p w:rsidR="00146FCF" w:rsidRPr="00C9550D" w:rsidRDefault="00146FCF" w:rsidP="00EE10CB">
            <w:pPr>
              <w:rPr>
                <w:rFonts w:eastAsia="Calibri"/>
                <w:sz w:val="28"/>
                <w:szCs w:val="28"/>
                <w:lang w:eastAsia="en-US"/>
              </w:rPr>
            </w:pPr>
          </w:p>
        </w:tc>
        <w:tc>
          <w:tcPr>
            <w:tcW w:w="2768" w:type="pct"/>
            <w:gridSpan w:val="3"/>
            <w:shd w:val="clear" w:color="auto" w:fill="auto"/>
          </w:tcPr>
          <w:p w:rsidR="00146FCF" w:rsidRPr="00C9550D" w:rsidRDefault="00146FCF" w:rsidP="00EE10CB">
            <w:pPr>
              <w:rPr>
                <w:sz w:val="28"/>
                <w:szCs w:val="28"/>
              </w:rPr>
            </w:pPr>
            <w:r w:rsidRPr="00C9550D">
              <w:rPr>
                <w:sz w:val="28"/>
                <w:szCs w:val="28"/>
                <w:lang w:val="en-US"/>
              </w:rPr>
              <w:t xml:space="preserve">30 </w:t>
            </w:r>
            <w:r w:rsidRPr="00C9550D">
              <w:rPr>
                <w:sz w:val="28"/>
                <w:szCs w:val="28"/>
              </w:rPr>
              <w:t>минут</w:t>
            </w:r>
          </w:p>
        </w:tc>
      </w:tr>
      <w:tr w:rsidR="00762865" w:rsidRPr="00C9550D" w:rsidTr="00B0643C">
        <w:tc>
          <w:tcPr>
            <w:tcW w:w="943" w:type="pct"/>
            <w:gridSpan w:val="2"/>
            <w:vMerge w:val="restart"/>
            <w:shd w:val="clear" w:color="auto" w:fill="auto"/>
          </w:tcPr>
          <w:p w:rsidR="00146FCF" w:rsidRPr="00C9550D" w:rsidRDefault="00146FCF" w:rsidP="00EE10CB">
            <w:pPr>
              <w:pStyle w:val="101"/>
              <w:rPr>
                <w:sz w:val="28"/>
                <w:szCs w:val="28"/>
              </w:rPr>
            </w:pPr>
            <w:r w:rsidRPr="00C9550D">
              <w:rPr>
                <w:sz w:val="28"/>
                <w:szCs w:val="28"/>
              </w:rPr>
              <w:lastRenderedPageBreak/>
              <w:t>Универсальные спортивно-зрелищные залы</w:t>
            </w:r>
          </w:p>
        </w:tc>
        <w:tc>
          <w:tcPr>
            <w:tcW w:w="1288" w:type="pct"/>
            <w:vMerge w:val="restart"/>
          </w:tcPr>
          <w:p w:rsidR="00146FCF" w:rsidRPr="00C9550D" w:rsidRDefault="00146FCF" w:rsidP="00EE10CB">
            <w:pPr>
              <w:rPr>
                <w:rFonts w:eastAsia="Calibri"/>
                <w:sz w:val="28"/>
                <w:szCs w:val="28"/>
                <w:lang w:eastAsia="en-US"/>
              </w:rPr>
            </w:pPr>
            <w:r w:rsidRPr="00C9550D">
              <w:rPr>
                <w:rFonts w:eastAsia="Calibri"/>
                <w:bCs/>
                <w:iCs/>
                <w:sz w:val="28"/>
                <w:szCs w:val="28"/>
                <w:lang w:eastAsia="en-US"/>
              </w:rPr>
              <w:t>Уровень территориальной доступности для населения, минут</w:t>
            </w:r>
          </w:p>
        </w:tc>
        <w:tc>
          <w:tcPr>
            <w:tcW w:w="2768" w:type="pct"/>
            <w:gridSpan w:val="3"/>
            <w:shd w:val="clear" w:color="auto" w:fill="auto"/>
          </w:tcPr>
          <w:p w:rsidR="00146FCF" w:rsidRPr="00C9550D" w:rsidRDefault="00146FCF" w:rsidP="00EE10CB">
            <w:pPr>
              <w:rPr>
                <w:sz w:val="28"/>
                <w:szCs w:val="28"/>
              </w:rPr>
            </w:pPr>
            <w:r w:rsidRPr="00C9550D">
              <w:rPr>
                <w:sz w:val="28"/>
                <w:szCs w:val="28"/>
              </w:rPr>
              <w:t>Транспортная доступность:</w:t>
            </w:r>
          </w:p>
        </w:tc>
      </w:tr>
      <w:tr w:rsidR="00762865" w:rsidRPr="00C9550D" w:rsidTr="00B0643C">
        <w:tc>
          <w:tcPr>
            <w:tcW w:w="943" w:type="pct"/>
            <w:gridSpan w:val="2"/>
            <w:vMerge/>
            <w:shd w:val="clear" w:color="auto" w:fill="auto"/>
          </w:tcPr>
          <w:p w:rsidR="00146FCF" w:rsidRPr="00C9550D" w:rsidRDefault="00146FCF" w:rsidP="00EE10CB">
            <w:pPr>
              <w:pStyle w:val="101"/>
              <w:rPr>
                <w:sz w:val="28"/>
                <w:szCs w:val="28"/>
              </w:rPr>
            </w:pPr>
          </w:p>
        </w:tc>
        <w:tc>
          <w:tcPr>
            <w:tcW w:w="1288" w:type="pct"/>
            <w:vMerge/>
          </w:tcPr>
          <w:p w:rsidR="00146FCF" w:rsidRPr="00C9550D" w:rsidRDefault="00146FCF" w:rsidP="00EE10CB">
            <w:pPr>
              <w:rPr>
                <w:rFonts w:eastAsia="Calibri"/>
                <w:sz w:val="28"/>
                <w:szCs w:val="28"/>
                <w:lang w:eastAsia="en-US"/>
              </w:rPr>
            </w:pPr>
          </w:p>
        </w:tc>
        <w:tc>
          <w:tcPr>
            <w:tcW w:w="2768" w:type="pct"/>
            <w:gridSpan w:val="3"/>
            <w:shd w:val="clear" w:color="auto" w:fill="auto"/>
          </w:tcPr>
          <w:p w:rsidR="00146FCF" w:rsidRPr="00C9550D" w:rsidRDefault="00146FCF" w:rsidP="00EE10CB">
            <w:pPr>
              <w:rPr>
                <w:sz w:val="28"/>
                <w:szCs w:val="28"/>
              </w:rPr>
            </w:pPr>
            <w:r w:rsidRPr="00C9550D">
              <w:rPr>
                <w:sz w:val="28"/>
                <w:szCs w:val="28"/>
                <w:lang w:val="en-US"/>
              </w:rPr>
              <w:t xml:space="preserve">30 </w:t>
            </w:r>
            <w:r w:rsidRPr="00C9550D">
              <w:rPr>
                <w:sz w:val="28"/>
                <w:szCs w:val="28"/>
              </w:rPr>
              <w:t>минут</w:t>
            </w:r>
          </w:p>
          <w:p w:rsidR="00146FCF" w:rsidRPr="00C9550D" w:rsidRDefault="00146FCF" w:rsidP="00EE10CB">
            <w:pPr>
              <w:rPr>
                <w:sz w:val="28"/>
                <w:szCs w:val="28"/>
              </w:rPr>
            </w:pPr>
          </w:p>
        </w:tc>
      </w:tr>
      <w:tr w:rsidR="00762865" w:rsidRPr="00C9550D" w:rsidTr="00EE10CB">
        <w:trPr>
          <w:trHeight w:val="275"/>
        </w:trPr>
        <w:tc>
          <w:tcPr>
            <w:tcW w:w="5000" w:type="pct"/>
            <w:gridSpan w:val="6"/>
            <w:shd w:val="clear" w:color="auto" w:fill="auto"/>
          </w:tcPr>
          <w:p w:rsidR="00146FCF" w:rsidRPr="00C9550D" w:rsidRDefault="00146FCF" w:rsidP="00EE10CB">
            <w:pPr>
              <w:pStyle w:val="aff9"/>
              <w:spacing w:line="240" w:lineRule="auto"/>
              <w:ind w:firstLine="0"/>
              <w:jc w:val="center"/>
              <w:rPr>
                <w:sz w:val="28"/>
                <w:szCs w:val="28"/>
              </w:rPr>
            </w:pPr>
            <w:r w:rsidRPr="00C9550D">
              <w:rPr>
                <w:b/>
                <w:sz w:val="28"/>
                <w:szCs w:val="28"/>
              </w:rPr>
              <w:t xml:space="preserve">В области физической культуры и массового спорта </w:t>
            </w:r>
          </w:p>
        </w:tc>
      </w:tr>
      <w:tr w:rsidR="00762865" w:rsidRPr="00C9550D" w:rsidTr="00B0643C">
        <w:trPr>
          <w:trHeight w:val="144"/>
        </w:trPr>
        <w:tc>
          <w:tcPr>
            <w:tcW w:w="943" w:type="pct"/>
            <w:gridSpan w:val="2"/>
            <w:vMerge w:val="restart"/>
            <w:shd w:val="clear" w:color="auto" w:fill="auto"/>
            <w:vAlign w:val="center"/>
          </w:tcPr>
          <w:p w:rsidR="00146FCF" w:rsidRPr="00C9550D" w:rsidRDefault="00146FCF" w:rsidP="00EE10CB">
            <w:pPr>
              <w:pStyle w:val="101"/>
              <w:rPr>
                <w:sz w:val="28"/>
                <w:szCs w:val="28"/>
              </w:rPr>
            </w:pPr>
            <w:r w:rsidRPr="00C9550D">
              <w:rPr>
                <w:sz w:val="28"/>
                <w:szCs w:val="28"/>
              </w:rPr>
              <w:t>Физкультурно-спортивные залы</w:t>
            </w:r>
          </w:p>
        </w:tc>
        <w:tc>
          <w:tcPr>
            <w:tcW w:w="1288" w:type="pct"/>
            <w:vMerge w:val="restart"/>
          </w:tcPr>
          <w:p w:rsidR="00146FCF" w:rsidRPr="00C9550D" w:rsidRDefault="00146FCF" w:rsidP="00EE10CB">
            <w:pPr>
              <w:rPr>
                <w:rFonts w:eastAsia="Calibri"/>
                <w:sz w:val="28"/>
                <w:szCs w:val="28"/>
                <w:lang w:eastAsia="en-US"/>
              </w:rPr>
            </w:pPr>
            <w:r w:rsidRPr="00C9550D">
              <w:rPr>
                <w:rFonts w:eastAsia="Calibri"/>
                <w:bCs/>
                <w:iCs/>
                <w:sz w:val="28"/>
                <w:szCs w:val="28"/>
                <w:lang w:eastAsia="en-US"/>
              </w:rPr>
              <w:t>Уровень территориальной доступности для населения, минут</w:t>
            </w:r>
          </w:p>
        </w:tc>
        <w:tc>
          <w:tcPr>
            <w:tcW w:w="2768" w:type="pct"/>
            <w:gridSpan w:val="3"/>
            <w:shd w:val="clear" w:color="auto" w:fill="auto"/>
          </w:tcPr>
          <w:p w:rsidR="00146FCF" w:rsidRPr="00C9550D" w:rsidRDefault="00146FCF" w:rsidP="00EE10CB">
            <w:pPr>
              <w:rPr>
                <w:sz w:val="28"/>
                <w:szCs w:val="28"/>
              </w:rPr>
            </w:pPr>
            <w:r w:rsidRPr="00C9550D">
              <w:rPr>
                <w:sz w:val="28"/>
                <w:szCs w:val="28"/>
              </w:rPr>
              <w:t>Транспортная доступность:</w:t>
            </w:r>
          </w:p>
        </w:tc>
      </w:tr>
      <w:tr w:rsidR="00762865" w:rsidRPr="00C9550D" w:rsidTr="00B0643C">
        <w:trPr>
          <w:trHeight w:val="473"/>
        </w:trPr>
        <w:tc>
          <w:tcPr>
            <w:tcW w:w="943" w:type="pct"/>
            <w:gridSpan w:val="2"/>
            <w:vMerge/>
            <w:shd w:val="clear" w:color="auto" w:fill="auto"/>
            <w:vAlign w:val="center"/>
          </w:tcPr>
          <w:p w:rsidR="00146FCF" w:rsidRPr="00C9550D" w:rsidRDefault="00146FCF" w:rsidP="00EE10CB">
            <w:pPr>
              <w:pStyle w:val="101"/>
              <w:rPr>
                <w:sz w:val="28"/>
                <w:szCs w:val="28"/>
              </w:rPr>
            </w:pPr>
          </w:p>
        </w:tc>
        <w:tc>
          <w:tcPr>
            <w:tcW w:w="1288" w:type="pct"/>
            <w:vMerge/>
          </w:tcPr>
          <w:p w:rsidR="00146FCF" w:rsidRPr="00C9550D" w:rsidRDefault="00146FCF" w:rsidP="00EE10CB">
            <w:pPr>
              <w:pStyle w:val="101"/>
              <w:rPr>
                <w:rFonts w:eastAsia="Calibri"/>
                <w:bCs/>
                <w:iCs/>
                <w:sz w:val="28"/>
                <w:szCs w:val="28"/>
                <w:lang w:eastAsia="en-US"/>
              </w:rPr>
            </w:pPr>
          </w:p>
        </w:tc>
        <w:tc>
          <w:tcPr>
            <w:tcW w:w="2768" w:type="pct"/>
            <w:gridSpan w:val="3"/>
            <w:shd w:val="clear" w:color="auto" w:fill="auto"/>
          </w:tcPr>
          <w:p w:rsidR="00146FCF" w:rsidRPr="00C9550D" w:rsidRDefault="00146FCF" w:rsidP="00EE10CB">
            <w:pPr>
              <w:rPr>
                <w:sz w:val="28"/>
                <w:szCs w:val="28"/>
              </w:rPr>
            </w:pPr>
            <w:r w:rsidRPr="00C9550D">
              <w:rPr>
                <w:sz w:val="28"/>
                <w:szCs w:val="28"/>
                <w:lang w:val="en-US"/>
              </w:rPr>
              <w:t xml:space="preserve">30 </w:t>
            </w:r>
            <w:r w:rsidRPr="00C9550D">
              <w:rPr>
                <w:sz w:val="28"/>
                <w:szCs w:val="28"/>
              </w:rPr>
              <w:t>минут</w:t>
            </w:r>
          </w:p>
        </w:tc>
      </w:tr>
      <w:tr w:rsidR="00762865" w:rsidRPr="00C9550D" w:rsidTr="00B0643C">
        <w:trPr>
          <w:trHeight w:val="153"/>
        </w:trPr>
        <w:tc>
          <w:tcPr>
            <w:tcW w:w="943" w:type="pct"/>
            <w:gridSpan w:val="2"/>
            <w:vMerge w:val="restart"/>
            <w:shd w:val="clear" w:color="auto" w:fill="auto"/>
            <w:vAlign w:val="center"/>
          </w:tcPr>
          <w:p w:rsidR="00146FCF" w:rsidRPr="00C9550D" w:rsidRDefault="00146FCF" w:rsidP="00EE10CB">
            <w:pPr>
              <w:pStyle w:val="101"/>
              <w:rPr>
                <w:sz w:val="28"/>
                <w:szCs w:val="28"/>
              </w:rPr>
            </w:pPr>
            <w:r w:rsidRPr="00C9550D">
              <w:rPr>
                <w:sz w:val="28"/>
                <w:szCs w:val="28"/>
              </w:rPr>
              <w:t>Плавательные бассейны</w:t>
            </w:r>
          </w:p>
        </w:tc>
        <w:tc>
          <w:tcPr>
            <w:tcW w:w="1288" w:type="pct"/>
            <w:vMerge w:val="restart"/>
          </w:tcPr>
          <w:p w:rsidR="00146FCF" w:rsidRPr="00C9550D" w:rsidRDefault="00146FCF" w:rsidP="00EE10CB">
            <w:pPr>
              <w:rPr>
                <w:rFonts w:eastAsia="Calibri"/>
                <w:sz w:val="28"/>
                <w:szCs w:val="28"/>
                <w:lang w:eastAsia="en-US"/>
              </w:rPr>
            </w:pPr>
            <w:r w:rsidRPr="00C9550D">
              <w:rPr>
                <w:rFonts w:eastAsia="Calibri"/>
                <w:bCs/>
                <w:iCs/>
                <w:sz w:val="28"/>
                <w:szCs w:val="28"/>
                <w:lang w:eastAsia="en-US"/>
              </w:rPr>
              <w:t>Уровень территориальной доступности для населения, минут</w:t>
            </w:r>
          </w:p>
        </w:tc>
        <w:tc>
          <w:tcPr>
            <w:tcW w:w="2768" w:type="pct"/>
            <w:gridSpan w:val="3"/>
            <w:shd w:val="clear" w:color="auto" w:fill="auto"/>
          </w:tcPr>
          <w:p w:rsidR="00146FCF" w:rsidRPr="00C9550D" w:rsidRDefault="00146FCF" w:rsidP="00EE10CB">
            <w:pPr>
              <w:rPr>
                <w:sz w:val="28"/>
                <w:szCs w:val="28"/>
              </w:rPr>
            </w:pPr>
            <w:r w:rsidRPr="00C9550D">
              <w:rPr>
                <w:sz w:val="28"/>
                <w:szCs w:val="28"/>
              </w:rPr>
              <w:t>Транспортная доступность:</w:t>
            </w:r>
          </w:p>
        </w:tc>
      </w:tr>
      <w:tr w:rsidR="00762865" w:rsidRPr="00C9550D" w:rsidTr="00B0643C">
        <w:trPr>
          <w:trHeight w:val="473"/>
        </w:trPr>
        <w:tc>
          <w:tcPr>
            <w:tcW w:w="943" w:type="pct"/>
            <w:gridSpan w:val="2"/>
            <w:vMerge/>
            <w:shd w:val="clear" w:color="auto" w:fill="auto"/>
            <w:vAlign w:val="center"/>
          </w:tcPr>
          <w:p w:rsidR="00146FCF" w:rsidRPr="00C9550D" w:rsidRDefault="00146FCF" w:rsidP="00EE10CB">
            <w:pPr>
              <w:pStyle w:val="101"/>
              <w:rPr>
                <w:sz w:val="28"/>
                <w:szCs w:val="28"/>
              </w:rPr>
            </w:pPr>
          </w:p>
        </w:tc>
        <w:tc>
          <w:tcPr>
            <w:tcW w:w="1288" w:type="pct"/>
            <w:vMerge/>
          </w:tcPr>
          <w:p w:rsidR="00146FCF" w:rsidRPr="00C9550D" w:rsidRDefault="00146FCF" w:rsidP="00EE10CB">
            <w:pPr>
              <w:pStyle w:val="101"/>
              <w:rPr>
                <w:rFonts w:eastAsia="Calibri"/>
                <w:bCs/>
                <w:iCs/>
                <w:sz w:val="28"/>
                <w:szCs w:val="28"/>
                <w:lang w:eastAsia="en-US"/>
              </w:rPr>
            </w:pPr>
          </w:p>
        </w:tc>
        <w:tc>
          <w:tcPr>
            <w:tcW w:w="2768" w:type="pct"/>
            <w:gridSpan w:val="3"/>
            <w:shd w:val="clear" w:color="auto" w:fill="auto"/>
          </w:tcPr>
          <w:p w:rsidR="00146FCF" w:rsidRPr="00C9550D" w:rsidRDefault="00146FCF" w:rsidP="00EE10CB">
            <w:pPr>
              <w:rPr>
                <w:i/>
                <w:sz w:val="28"/>
                <w:szCs w:val="28"/>
              </w:rPr>
            </w:pPr>
            <w:r w:rsidRPr="00C9550D">
              <w:rPr>
                <w:sz w:val="28"/>
                <w:szCs w:val="28"/>
                <w:lang w:val="en-US"/>
              </w:rPr>
              <w:t xml:space="preserve">30 </w:t>
            </w:r>
            <w:r w:rsidRPr="00C9550D">
              <w:rPr>
                <w:sz w:val="28"/>
                <w:szCs w:val="28"/>
              </w:rPr>
              <w:t>минут</w:t>
            </w:r>
          </w:p>
        </w:tc>
      </w:tr>
      <w:tr w:rsidR="00762865" w:rsidRPr="00C9550D" w:rsidTr="00B0643C">
        <w:trPr>
          <w:trHeight w:val="63"/>
        </w:trPr>
        <w:tc>
          <w:tcPr>
            <w:tcW w:w="943" w:type="pct"/>
            <w:gridSpan w:val="2"/>
            <w:vMerge w:val="restart"/>
            <w:shd w:val="clear" w:color="auto" w:fill="auto"/>
            <w:vAlign w:val="center"/>
          </w:tcPr>
          <w:p w:rsidR="00146FCF" w:rsidRPr="00C9550D" w:rsidRDefault="00146FCF" w:rsidP="00EE10CB">
            <w:pPr>
              <w:pStyle w:val="101"/>
              <w:rPr>
                <w:sz w:val="28"/>
                <w:szCs w:val="28"/>
              </w:rPr>
            </w:pPr>
            <w:r w:rsidRPr="00C9550D">
              <w:rPr>
                <w:sz w:val="28"/>
                <w:szCs w:val="28"/>
              </w:rPr>
              <w:t>Плоскостные сооружения</w:t>
            </w:r>
          </w:p>
        </w:tc>
        <w:tc>
          <w:tcPr>
            <w:tcW w:w="1288" w:type="pct"/>
            <w:vMerge w:val="restart"/>
          </w:tcPr>
          <w:p w:rsidR="00146FCF" w:rsidRPr="00C9550D" w:rsidRDefault="00146FCF" w:rsidP="00EE10CB">
            <w:pPr>
              <w:rPr>
                <w:rFonts w:eastAsia="Calibri"/>
                <w:sz w:val="28"/>
                <w:szCs w:val="28"/>
                <w:lang w:eastAsia="en-US"/>
              </w:rPr>
            </w:pPr>
            <w:r w:rsidRPr="00C9550D">
              <w:rPr>
                <w:rFonts w:eastAsia="Calibri"/>
                <w:bCs/>
                <w:iCs/>
                <w:sz w:val="28"/>
                <w:szCs w:val="28"/>
                <w:lang w:eastAsia="en-US"/>
              </w:rPr>
              <w:t>Уровень территориальной доступности для населения, минут</w:t>
            </w:r>
          </w:p>
        </w:tc>
        <w:tc>
          <w:tcPr>
            <w:tcW w:w="2768" w:type="pct"/>
            <w:gridSpan w:val="3"/>
            <w:shd w:val="clear" w:color="auto" w:fill="auto"/>
          </w:tcPr>
          <w:p w:rsidR="00146FCF" w:rsidRPr="00C9550D" w:rsidRDefault="00146FCF" w:rsidP="00EE10CB">
            <w:pPr>
              <w:rPr>
                <w:sz w:val="28"/>
                <w:szCs w:val="28"/>
              </w:rPr>
            </w:pPr>
            <w:r w:rsidRPr="00C9550D">
              <w:rPr>
                <w:sz w:val="28"/>
                <w:szCs w:val="28"/>
              </w:rPr>
              <w:t>Транспортная доступность:</w:t>
            </w:r>
          </w:p>
        </w:tc>
      </w:tr>
      <w:tr w:rsidR="00762865" w:rsidRPr="00C9550D" w:rsidTr="00B0643C">
        <w:trPr>
          <w:trHeight w:val="473"/>
        </w:trPr>
        <w:tc>
          <w:tcPr>
            <w:tcW w:w="943" w:type="pct"/>
            <w:gridSpan w:val="2"/>
            <w:vMerge/>
            <w:shd w:val="clear" w:color="auto" w:fill="auto"/>
            <w:vAlign w:val="center"/>
          </w:tcPr>
          <w:p w:rsidR="00146FCF" w:rsidRPr="00C9550D" w:rsidRDefault="00146FCF" w:rsidP="00EE10CB">
            <w:pPr>
              <w:pStyle w:val="101"/>
              <w:rPr>
                <w:sz w:val="28"/>
                <w:szCs w:val="28"/>
              </w:rPr>
            </w:pPr>
          </w:p>
        </w:tc>
        <w:tc>
          <w:tcPr>
            <w:tcW w:w="1288" w:type="pct"/>
            <w:vMerge/>
          </w:tcPr>
          <w:p w:rsidR="00146FCF" w:rsidRPr="00C9550D" w:rsidRDefault="00146FCF" w:rsidP="00EE10CB">
            <w:pPr>
              <w:pStyle w:val="101"/>
              <w:rPr>
                <w:rFonts w:eastAsia="Calibri"/>
                <w:bCs/>
                <w:iCs/>
                <w:sz w:val="28"/>
                <w:szCs w:val="28"/>
                <w:lang w:eastAsia="en-US"/>
              </w:rPr>
            </w:pPr>
          </w:p>
        </w:tc>
        <w:tc>
          <w:tcPr>
            <w:tcW w:w="2768" w:type="pct"/>
            <w:gridSpan w:val="3"/>
            <w:shd w:val="clear" w:color="auto" w:fill="auto"/>
          </w:tcPr>
          <w:p w:rsidR="00146FCF" w:rsidRPr="00C9550D" w:rsidRDefault="00146FCF" w:rsidP="00EE10CB">
            <w:pPr>
              <w:rPr>
                <w:i/>
                <w:sz w:val="28"/>
                <w:szCs w:val="28"/>
              </w:rPr>
            </w:pPr>
            <w:r w:rsidRPr="00C9550D">
              <w:rPr>
                <w:sz w:val="28"/>
                <w:szCs w:val="28"/>
                <w:lang w:val="en-US"/>
              </w:rPr>
              <w:t xml:space="preserve">30 </w:t>
            </w:r>
            <w:r w:rsidRPr="00C9550D">
              <w:rPr>
                <w:sz w:val="28"/>
                <w:szCs w:val="28"/>
              </w:rPr>
              <w:t>минут</w:t>
            </w:r>
          </w:p>
        </w:tc>
      </w:tr>
      <w:tr w:rsidR="00762865" w:rsidRPr="00C9550D" w:rsidTr="00BD2649">
        <w:tc>
          <w:tcPr>
            <w:tcW w:w="5000" w:type="pct"/>
            <w:gridSpan w:val="6"/>
            <w:shd w:val="clear" w:color="auto" w:fill="auto"/>
            <w:vAlign w:val="center"/>
          </w:tcPr>
          <w:p w:rsidR="007F41F7" w:rsidRPr="00C9550D" w:rsidRDefault="007F41F7" w:rsidP="00C349C3">
            <w:pPr>
              <w:pStyle w:val="101"/>
              <w:jc w:val="center"/>
              <w:rPr>
                <w:rFonts w:eastAsia="Calibri"/>
                <w:b/>
                <w:sz w:val="28"/>
                <w:szCs w:val="28"/>
                <w:lang w:eastAsia="en-US"/>
              </w:rPr>
            </w:pPr>
            <w:r w:rsidRPr="00C9550D">
              <w:rPr>
                <w:rFonts w:eastAsia="Calibri"/>
                <w:b/>
                <w:sz w:val="28"/>
                <w:szCs w:val="28"/>
                <w:lang w:eastAsia="en-US"/>
              </w:rPr>
              <w:t xml:space="preserve">В области автомобильных дорог местного значения </w:t>
            </w:r>
          </w:p>
        </w:tc>
      </w:tr>
      <w:tr w:rsidR="00762865" w:rsidRPr="00C9550D" w:rsidTr="00B0643C">
        <w:tc>
          <w:tcPr>
            <w:tcW w:w="943" w:type="pct"/>
            <w:gridSpan w:val="2"/>
            <w:vMerge w:val="restart"/>
            <w:shd w:val="clear" w:color="auto" w:fill="auto"/>
          </w:tcPr>
          <w:p w:rsidR="004E76D3" w:rsidRPr="00C9550D" w:rsidRDefault="004E76D3" w:rsidP="004E76D3">
            <w:pPr>
              <w:pStyle w:val="101"/>
              <w:rPr>
                <w:sz w:val="28"/>
                <w:szCs w:val="28"/>
              </w:rPr>
            </w:pPr>
            <w:r w:rsidRPr="00C9550D">
              <w:rPr>
                <w:sz w:val="28"/>
                <w:szCs w:val="28"/>
              </w:rPr>
              <w:t>Автомобильные дороги местного значения в границах городского округа</w:t>
            </w:r>
          </w:p>
        </w:tc>
        <w:tc>
          <w:tcPr>
            <w:tcW w:w="1288" w:type="pct"/>
            <w:vMerge w:val="restart"/>
            <w:shd w:val="clear" w:color="auto" w:fill="auto"/>
          </w:tcPr>
          <w:p w:rsidR="004E76D3" w:rsidRPr="00C9550D" w:rsidRDefault="004E76D3" w:rsidP="004E76D3">
            <w:pPr>
              <w:rPr>
                <w:sz w:val="28"/>
                <w:szCs w:val="28"/>
              </w:rPr>
            </w:pPr>
            <w:r w:rsidRPr="00C9550D">
              <w:rPr>
                <w:sz w:val="28"/>
                <w:szCs w:val="28"/>
              </w:rPr>
              <w:t>Дальность пешеходных подходов до ближайшей остановки общественного пассажирского транспорта, м</w:t>
            </w:r>
          </w:p>
        </w:tc>
        <w:tc>
          <w:tcPr>
            <w:tcW w:w="1151" w:type="pct"/>
            <w:shd w:val="clear" w:color="auto" w:fill="auto"/>
          </w:tcPr>
          <w:p w:rsidR="004E76D3" w:rsidRPr="00C9550D" w:rsidRDefault="004E76D3" w:rsidP="004E76D3">
            <w:pPr>
              <w:pStyle w:val="101"/>
              <w:rPr>
                <w:sz w:val="28"/>
                <w:szCs w:val="28"/>
              </w:rPr>
            </w:pPr>
            <w:r w:rsidRPr="00C9550D">
              <w:rPr>
                <w:sz w:val="28"/>
                <w:szCs w:val="28"/>
              </w:rPr>
              <w:t>в районах многоквартирной жилой застройки</w:t>
            </w:r>
          </w:p>
        </w:tc>
        <w:tc>
          <w:tcPr>
            <w:tcW w:w="1617" w:type="pct"/>
            <w:gridSpan w:val="2"/>
            <w:shd w:val="clear" w:color="auto" w:fill="auto"/>
          </w:tcPr>
          <w:p w:rsidR="004E76D3" w:rsidRPr="00C9550D" w:rsidRDefault="004E76D3" w:rsidP="004E76D3">
            <w:pPr>
              <w:pStyle w:val="101"/>
              <w:rPr>
                <w:sz w:val="28"/>
                <w:szCs w:val="28"/>
              </w:rPr>
            </w:pPr>
            <w:r w:rsidRPr="00C9550D">
              <w:rPr>
                <w:sz w:val="28"/>
                <w:szCs w:val="28"/>
              </w:rPr>
              <w:t>300</w:t>
            </w:r>
          </w:p>
        </w:tc>
      </w:tr>
      <w:tr w:rsidR="00762865" w:rsidRPr="00C9550D" w:rsidTr="00B0643C">
        <w:tc>
          <w:tcPr>
            <w:tcW w:w="943" w:type="pct"/>
            <w:gridSpan w:val="2"/>
            <w:vMerge/>
            <w:shd w:val="clear" w:color="auto" w:fill="auto"/>
          </w:tcPr>
          <w:p w:rsidR="004E76D3" w:rsidRPr="00C9550D" w:rsidRDefault="004E76D3" w:rsidP="004E76D3">
            <w:pPr>
              <w:pStyle w:val="101"/>
              <w:rPr>
                <w:sz w:val="28"/>
                <w:szCs w:val="28"/>
              </w:rPr>
            </w:pPr>
          </w:p>
        </w:tc>
        <w:tc>
          <w:tcPr>
            <w:tcW w:w="1288" w:type="pct"/>
            <w:vMerge/>
            <w:shd w:val="clear" w:color="auto" w:fill="auto"/>
          </w:tcPr>
          <w:p w:rsidR="004E76D3" w:rsidRPr="00C9550D" w:rsidRDefault="004E76D3" w:rsidP="004E76D3">
            <w:pPr>
              <w:rPr>
                <w:sz w:val="28"/>
                <w:szCs w:val="28"/>
              </w:rPr>
            </w:pPr>
          </w:p>
        </w:tc>
        <w:tc>
          <w:tcPr>
            <w:tcW w:w="1151" w:type="pct"/>
            <w:shd w:val="clear" w:color="auto" w:fill="auto"/>
          </w:tcPr>
          <w:p w:rsidR="004E76D3" w:rsidRPr="00C9550D" w:rsidRDefault="004E76D3" w:rsidP="004E76D3">
            <w:pPr>
              <w:pStyle w:val="101"/>
              <w:rPr>
                <w:sz w:val="28"/>
                <w:szCs w:val="28"/>
              </w:rPr>
            </w:pPr>
            <w:r w:rsidRPr="00C9550D">
              <w:rPr>
                <w:sz w:val="28"/>
                <w:szCs w:val="28"/>
              </w:rPr>
              <w:t>в общегородском центре</w:t>
            </w:r>
          </w:p>
        </w:tc>
        <w:tc>
          <w:tcPr>
            <w:tcW w:w="1617" w:type="pct"/>
            <w:gridSpan w:val="2"/>
            <w:shd w:val="clear" w:color="auto" w:fill="auto"/>
          </w:tcPr>
          <w:p w:rsidR="004E76D3" w:rsidRPr="00C9550D" w:rsidRDefault="004E76D3" w:rsidP="004E76D3">
            <w:pPr>
              <w:pStyle w:val="101"/>
              <w:rPr>
                <w:sz w:val="28"/>
                <w:szCs w:val="28"/>
              </w:rPr>
            </w:pPr>
            <w:r w:rsidRPr="00C9550D">
              <w:rPr>
                <w:sz w:val="28"/>
                <w:szCs w:val="28"/>
              </w:rPr>
              <w:t>не более 250 от объектов массового посещения</w:t>
            </w:r>
          </w:p>
        </w:tc>
      </w:tr>
      <w:tr w:rsidR="00762865" w:rsidRPr="00C9550D" w:rsidTr="00B0643C">
        <w:trPr>
          <w:trHeight w:val="470"/>
        </w:trPr>
        <w:tc>
          <w:tcPr>
            <w:tcW w:w="943" w:type="pct"/>
            <w:gridSpan w:val="2"/>
            <w:vMerge/>
            <w:shd w:val="clear" w:color="auto" w:fill="auto"/>
          </w:tcPr>
          <w:p w:rsidR="004E76D3" w:rsidRPr="00C9550D" w:rsidRDefault="004E76D3" w:rsidP="004E76D3">
            <w:pPr>
              <w:pStyle w:val="102"/>
              <w:rPr>
                <w:b/>
                <w:sz w:val="28"/>
                <w:szCs w:val="28"/>
              </w:rPr>
            </w:pPr>
          </w:p>
        </w:tc>
        <w:tc>
          <w:tcPr>
            <w:tcW w:w="1288" w:type="pct"/>
            <w:vMerge/>
            <w:shd w:val="clear" w:color="auto" w:fill="auto"/>
          </w:tcPr>
          <w:p w:rsidR="004E76D3" w:rsidRPr="00C9550D" w:rsidRDefault="004E76D3" w:rsidP="004E76D3">
            <w:pPr>
              <w:pStyle w:val="102"/>
              <w:rPr>
                <w:b/>
                <w:sz w:val="28"/>
                <w:szCs w:val="28"/>
              </w:rPr>
            </w:pPr>
          </w:p>
        </w:tc>
        <w:tc>
          <w:tcPr>
            <w:tcW w:w="1151" w:type="pct"/>
            <w:shd w:val="clear" w:color="auto" w:fill="auto"/>
          </w:tcPr>
          <w:p w:rsidR="004E76D3" w:rsidRPr="00C9550D" w:rsidRDefault="004E76D3" w:rsidP="004E76D3">
            <w:pPr>
              <w:pStyle w:val="101"/>
              <w:rPr>
                <w:sz w:val="28"/>
                <w:szCs w:val="28"/>
              </w:rPr>
            </w:pPr>
            <w:r w:rsidRPr="00C9550D">
              <w:rPr>
                <w:sz w:val="28"/>
                <w:szCs w:val="28"/>
              </w:rPr>
              <w:t xml:space="preserve">в районах индивидуальной жилой застройки </w:t>
            </w:r>
          </w:p>
        </w:tc>
        <w:tc>
          <w:tcPr>
            <w:tcW w:w="1617" w:type="pct"/>
            <w:gridSpan w:val="2"/>
            <w:shd w:val="clear" w:color="auto" w:fill="auto"/>
          </w:tcPr>
          <w:p w:rsidR="004E76D3" w:rsidRPr="00C9550D" w:rsidRDefault="004E76D3" w:rsidP="004E76D3">
            <w:pPr>
              <w:pStyle w:val="101"/>
              <w:rPr>
                <w:sz w:val="28"/>
                <w:szCs w:val="28"/>
              </w:rPr>
            </w:pPr>
            <w:r w:rsidRPr="00C9550D">
              <w:rPr>
                <w:sz w:val="28"/>
                <w:szCs w:val="28"/>
              </w:rPr>
              <w:t>до 600 м</w:t>
            </w:r>
          </w:p>
        </w:tc>
      </w:tr>
      <w:tr w:rsidR="00762865" w:rsidRPr="00C9550D" w:rsidTr="004324D0">
        <w:trPr>
          <w:trHeight w:val="277"/>
        </w:trPr>
        <w:tc>
          <w:tcPr>
            <w:tcW w:w="5000" w:type="pct"/>
            <w:gridSpan w:val="6"/>
            <w:shd w:val="clear" w:color="auto" w:fill="auto"/>
          </w:tcPr>
          <w:p w:rsidR="004324D0" w:rsidRPr="00C9550D" w:rsidRDefault="004324D0" w:rsidP="004E119C">
            <w:pPr>
              <w:pStyle w:val="101"/>
              <w:jc w:val="center"/>
              <w:rPr>
                <w:sz w:val="28"/>
                <w:szCs w:val="28"/>
              </w:rPr>
            </w:pPr>
            <w:r w:rsidRPr="00C9550D">
              <w:rPr>
                <w:rFonts w:eastAsia="Calibri"/>
                <w:b/>
                <w:sz w:val="28"/>
                <w:szCs w:val="28"/>
                <w:lang w:eastAsia="en-US"/>
              </w:rPr>
              <w:t>В области благоустройства (озеленения) территории</w:t>
            </w:r>
          </w:p>
        </w:tc>
      </w:tr>
      <w:tr w:rsidR="00762865" w:rsidRPr="00C9550D" w:rsidTr="00B0643C">
        <w:trPr>
          <w:trHeight w:val="566"/>
        </w:trPr>
        <w:tc>
          <w:tcPr>
            <w:tcW w:w="943" w:type="pct"/>
            <w:gridSpan w:val="2"/>
            <w:vMerge w:val="restart"/>
            <w:shd w:val="clear" w:color="auto" w:fill="auto"/>
          </w:tcPr>
          <w:p w:rsidR="008908EF" w:rsidRPr="00C9550D" w:rsidRDefault="008908EF" w:rsidP="00BD2649">
            <w:pPr>
              <w:pStyle w:val="101"/>
              <w:rPr>
                <w:sz w:val="28"/>
                <w:szCs w:val="28"/>
              </w:rPr>
            </w:pPr>
            <w:r w:rsidRPr="00C9550D">
              <w:rPr>
                <w:rFonts w:eastAsia="Calibri"/>
                <w:sz w:val="28"/>
                <w:szCs w:val="28"/>
                <w:lang w:eastAsia="en-US"/>
              </w:rPr>
              <w:lastRenderedPageBreak/>
              <w:t>Объекты озеленения общего пользования</w:t>
            </w:r>
          </w:p>
        </w:tc>
        <w:tc>
          <w:tcPr>
            <w:tcW w:w="1288" w:type="pct"/>
            <w:vMerge w:val="restart"/>
            <w:shd w:val="clear" w:color="auto" w:fill="auto"/>
          </w:tcPr>
          <w:p w:rsidR="008908EF" w:rsidRPr="00C9550D" w:rsidRDefault="008908EF" w:rsidP="004324D0">
            <w:pPr>
              <w:rPr>
                <w:rFonts w:eastAsia="Calibri"/>
                <w:sz w:val="28"/>
                <w:szCs w:val="28"/>
                <w:lang w:eastAsia="en-US"/>
              </w:rPr>
            </w:pPr>
            <w:r w:rsidRPr="00C9550D">
              <w:rPr>
                <w:rFonts w:eastAsia="Calibri"/>
                <w:sz w:val="28"/>
                <w:szCs w:val="28"/>
                <w:lang w:eastAsia="en-US"/>
              </w:rPr>
              <w:t xml:space="preserve">Уровень территориальной доступности для населения, </w:t>
            </w:r>
          </w:p>
          <w:p w:rsidR="008908EF" w:rsidRPr="00C9550D" w:rsidRDefault="008908EF" w:rsidP="004324D0">
            <w:pPr>
              <w:pStyle w:val="101"/>
              <w:rPr>
                <w:rFonts w:eastAsia="Calibri"/>
                <w:bCs/>
                <w:iCs/>
                <w:sz w:val="28"/>
                <w:szCs w:val="28"/>
                <w:lang w:eastAsia="en-US"/>
              </w:rPr>
            </w:pPr>
            <w:r w:rsidRPr="00C9550D">
              <w:rPr>
                <w:rFonts w:eastAsia="Calibri"/>
                <w:sz w:val="28"/>
                <w:szCs w:val="28"/>
                <w:lang w:eastAsia="en-US"/>
              </w:rPr>
              <w:t>мин., м</w:t>
            </w:r>
          </w:p>
        </w:tc>
        <w:tc>
          <w:tcPr>
            <w:tcW w:w="1186" w:type="pct"/>
            <w:gridSpan w:val="2"/>
            <w:shd w:val="clear" w:color="auto" w:fill="auto"/>
          </w:tcPr>
          <w:p w:rsidR="008908EF" w:rsidRPr="00C9550D" w:rsidRDefault="008908EF" w:rsidP="002F3EC5">
            <w:pPr>
              <w:rPr>
                <w:rFonts w:eastAsia="Calibri"/>
                <w:sz w:val="28"/>
                <w:szCs w:val="28"/>
                <w:lang w:eastAsia="en-US"/>
              </w:rPr>
            </w:pPr>
            <w:r w:rsidRPr="00C9550D">
              <w:rPr>
                <w:rFonts w:eastAsia="Calibri"/>
                <w:sz w:val="28"/>
                <w:szCs w:val="28"/>
                <w:lang w:eastAsia="en-US"/>
              </w:rPr>
              <w:t xml:space="preserve">Для городских парков </w:t>
            </w:r>
          </w:p>
          <w:p w:rsidR="008908EF" w:rsidRPr="00C9550D" w:rsidRDefault="008908EF" w:rsidP="002F3EC5">
            <w:pPr>
              <w:rPr>
                <w:rFonts w:eastAsia="Calibri"/>
                <w:sz w:val="28"/>
                <w:szCs w:val="28"/>
                <w:lang w:eastAsia="en-US"/>
              </w:rPr>
            </w:pPr>
          </w:p>
        </w:tc>
        <w:tc>
          <w:tcPr>
            <w:tcW w:w="1582" w:type="pct"/>
            <w:shd w:val="clear" w:color="auto" w:fill="auto"/>
          </w:tcPr>
          <w:p w:rsidR="008908EF" w:rsidRPr="00C9550D" w:rsidRDefault="008908EF" w:rsidP="002F3EC5">
            <w:pPr>
              <w:rPr>
                <w:rFonts w:eastAsia="Calibri"/>
                <w:sz w:val="28"/>
                <w:szCs w:val="28"/>
                <w:lang w:eastAsia="en-US"/>
              </w:rPr>
            </w:pPr>
            <w:r w:rsidRPr="00C9550D">
              <w:rPr>
                <w:rFonts w:eastAsia="Calibri"/>
                <w:sz w:val="28"/>
                <w:szCs w:val="28"/>
                <w:lang w:eastAsia="en-US"/>
              </w:rPr>
              <w:t>не более 20 мин. на общественном транспорте (без учета времени ожидания транспорта);</w:t>
            </w:r>
          </w:p>
        </w:tc>
      </w:tr>
      <w:tr w:rsidR="00762865" w:rsidRPr="00C9550D" w:rsidTr="00B0643C">
        <w:trPr>
          <w:trHeight w:val="277"/>
        </w:trPr>
        <w:tc>
          <w:tcPr>
            <w:tcW w:w="943" w:type="pct"/>
            <w:gridSpan w:val="2"/>
            <w:vMerge/>
            <w:shd w:val="clear" w:color="auto" w:fill="auto"/>
          </w:tcPr>
          <w:p w:rsidR="004E119C" w:rsidRPr="00C9550D" w:rsidRDefault="004E119C" w:rsidP="00BD2649">
            <w:pPr>
              <w:pStyle w:val="101"/>
              <w:rPr>
                <w:rFonts w:eastAsia="Calibri"/>
                <w:sz w:val="28"/>
                <w:szCs w:val="28"/>
                <w:lang w:eastAsia="en-US"/>
              </w:rPr>
            </w:pPr>
          </w:p>
        </w:tc>
        <w:tc>
          <w:tcPr>
            <w:tcW w:w="1288" w:type="pct"/>
            <w:vMerge/>
            <w:shd w:val="clear" w:color="auto" w:fill="auto"/>
          </w:tcPr>
          <w:p w:rsidR="004E119C" w:rsidRPr="00C9550D" w:rsidRDefault="004E119C" w:rsidP="004324D0">
            <w:pPr>
              <w:rPr>
                <w:rFonts w:eastAsia="Calibri"/>
                <w:sz w:val="28"/>
                <w:szCs w:val="28"/>
                <w:lang w:eastAsia="en-US"/>
              </w:rPr>
            </w:pPr>
          </w:p>
        </w:tc>
        <w:tc>
          <w:tcPr>
            <w:tcW w:w="1186" w:type="pct"/>
            <w:gridSpan w:val="2"/>
            <w:shd w:val="clear" w:color="auto" w:fill="auto"/>
          </w:tcPr>
          <w:p w:rsidR="004E119C" w:rsidRPr="00C9550D" w:rsidRDefault="004E119C" w:rsidP="002F3EC5">
            <w:pPr>
              <w:rPr>
                <w:rFonts w:eastAsia="Calibri"/>
                <w:sz w:val="28"/>
                <w:szCs w:val="28"/>
                <w:lang w:eastAsia="en-US"/>
              </w:rPr>
            </w:pPr>
            <w:r w:rsidRPr="00C9550D">
              <w:rPr>
                <w:rFonts w:eastAsia="Calibri"/>
                <w:sz w:val="28"/>
                <w:szCs w:val="28"/>
                <w:lang w:eastAsia="en-US"/>
              </w:rPr>
              <w:t xml:space="preserve">Для парков планировочных районов  </w:t>
            </w:r>
          </w:p>
          <w:p w:rsidR="004E119C" w:rsidRPr="00C9550D" w:rsidRDefault="004E119C" w:rsidP="002F3EC5">
            <w:pPr>
              <w:rPr>
                <w:rFonts w:eastAsia="Calibri"/>
                <w:sz w:val="28"/>
                <w:szCs w:val="28"/>
                <w:lang w:eastAsia="en-US"/>
              </w:rPr>
            </w:pPr>
          </w:p>
        </w:tc>
        <w:tc>
          <w:tcPr>
            <w:tcW w:w="1582" w:type="pct"/>
            <w:shd w:val="clear" w:color="auto" w:fill="auto"/>
          </w:tcPr>
          <w:p w:rsidR="004E119C" w:rsidRPr="00C9550D" w:rsidRDefault="004E119C" w:rsidP="00AF1EDA">
            <w:pPr>
              <w:rPr>
                <w:rFonts w:eastAsia="Calibri"/>
                <w:sz w:val="28"/>
                <w:szCs w:val="28"/>
                <w:lang w:eastAsia="en-US"/>
              </w:rPr>
            </w:pPr>
            <w:r w:rsidRPr="00C9550D">
              <w:rPr>
                <w:rFonts w:eastAsia="Calibri"/>
                <w:sz w:val="28"/>
                <w:szCs w:val="28"/>
                <w:lang w:eastAsia="en-US"/>
              </w:rPr>
              <w:t>не более 15 мин. (время пешеходной доступности) или не более 900 м</w:t>
            </w:r>
          </w:p>
        </w:tc>
      </w:tr>
      <w:tr w:rsidR="0047043C" w:rsidRPr="00C9550D" w:rsidTr="00B0643C">
        <w:trPr>
          <w:trHeight w:val="277"/>
        </w:trPr>
        <w:tc>
          <w:tcPr>
            <w:tcW w:w="943" w:type="pct"/>
            <w:gridSpan w:val="2"/>
            <w:vMerge/>
            <w:shd w:val="clear" w:color="auto" w:fill="auto"/>
          </w:tcPr>
          <w:p w:rsidR="004E119C" w:rsidRPr="00C9550D" w:rsidRDefault="004E119C" w:rsidP="00BD2649">
            <w:pPr>
              <w:pStyle w:val="101"/>
              <w:rPr>
                <w:rFonts w:eastAsia="Calibri"/>
                <w:sz w:val="28"/>
                <w:szCs w:val="28"/>
                <w:lang w:eastAsia="en-US"/>
              </w:rPr>
            </w:pPr>
          </w:p>
        </w:tc>
        <w:tc>
          <w:tcPr>
            <w:tcW w:w="1288" w:type="pct"/>
            <w:vMerge/>
            <w:shd w:val="clear" w:color="auto" w:fill="auto"/>
          </w:tcPr>
          <w:p w:rsidR="004E119C" w:rsidRPr="00C9550D" w:rsidRDefault="004E119C" w:rsidP="004324D0">
            <w:pPr>
              <w:rPr>
                <w:rFonts w:eastAsia="Calibri"/>
                <w:sz w:val="28"/>
                <w:szCs w:val="28"/>
                <w:lang w:eastAsia="en-US"/>
              </w:rPr>
            </w:pPr>
          </w:p>
        </w:tc>
        <w:tc>
          <w:tcPr>
            <w:tcW w:w="1186" w:type="pct"/>
            <w:gridSpan w:val="2"/>
            <w:shd w:val="clear" w:color="auto" w:fill="auto"/>
          </w:tcPr>
          <w:p w:rsidR="004E119C" w:rsidRPr="00C9550D" w:rsidRDefault="004E119C" w:rsidP="002F3EC5">
            <w:pPr>
              <w:rPr>
                <w:rFonts w:eastAsia="Calibri"/>
                <w:sz w:val="28"/>
                <w:szCs w:val="28"/>
                <w:lang w:eastAsia="en-US"/>
              </w:rPr>
            </w:pPr>
            <w:r w:rsidRPr="00C9550D">
              <w:rPr>
                <w:rFonts w:eastAsia="Calibri"/>
                <w:sz w:val="28"/>
                <w:szCs w:val="28"/>
                <w:lang w:eastAsia="en-US"/>
              </w:rPr>
              <w:t xml:space="preserve">Для садов, скверов и бульваров </w:t>
            </w:r>
          </w:p>
        </w:tc>
        <w:tc>
          <w:tcPr>
            <w:tcW w:w="1582" w:type="pct"/>
            <w:shd w:val="clear" w:color="auto" w:fill="auto"/>
          </w:tcPr>
          <w:p w:rsidR="0047043C" w:rsidRPr="00C9550D" w:rsidRDefault="004E119C" w:rsidP="002F3EC5">
            <w:pPr>
              <w:rPr>
                <w:rFonts w:eastAsia="Calibri"/>
                <w:sz w:val="28"/>
                <w:szCs w:val="28"/>
                <w:lang w:eastAsia="en-US"/>
              </w:rPr>
            </w:pPr>
            <w:r w:rsidRPr="00C9550D">
              <w:rPr>
                <w:rFonts w:eastAsia="Calibri"/>
                <w:sz w:val="28"/>
                <w:szCs w:val="28"/>
                <w:lang w:eastAsia="en-US"/>
              </w:rPr>
              <w:t>не более 10 мин. (время пешеходной доступности) или не более 600 м</w:t>
            </w:r>
          </w:p>
        </w:tc>
      </w:tr>
    </w:tbl>
    <w:p w:rsidR="00B0643C" w:rsidRDefault="00B0643C" w:rsidP="00AB3B57">
      <w:pPr>
        <w:pStyle w:val="3"/>
        <w:numPr>
          <w:ilvl w:val="2"/>
          <w:numId w:val="15"/>
        </w:numPr>
        <w:ind w:left="0"/>
        <w:jc w:val="both"/>
        <w:rPr>
          <w:sz w:val="28"/>
          <w:szCs w:val="28"/>
        </w:rPr>
        <w:sectPr w:rsidR="00B0643C" w:rsidSect="00B0643C">
          <w:pgSz w:w="16838" w:h="11906" w:orient="landscape"/>
          <w:pgMar w:top="1701" w:right="1134" w:bottom="851" w:left="1134" w:header="709" w:footer="709" w:gutter="0"/>
          <w:cols w:space="708"/>
          <w:docGrid w:linePitch="360"/>
        </w:sectPr>
      </w:pPr>
      <w:bookmarkStart w:id="12" w:name="_Toc306127037"/>
      <w:bookmarkStart w:id="13" w:name="_Toc390098554"/>
    </w:p>
    <w:p w:rsidR="005226CC" w:rsidRPr="002B3394" w:rsidRDefault="00416F55" w:rsidP="002B3394">
      <w:pPr>
        <w:pStyle w:val="3"/>
        <w:spacing w:before="0" w:after="0"/>
        <w:ind w:firstLine="567"/>
        <w:jc w:val="both"/>
        <w:rPr>
          <w:sz w:val="28"/>
          <w:szCs w:val="28"/>
        </w:rPr>
      </w:pPr>
      <w:bookmarkStart w:id="14" w:name="_Toc401590381"/>
      <w:r w:rsidRPr="002B3394">
        <w:rPr>
          <w:sz w:val="28"/>
          <w:szCs w:val="28"/>
        </w:rPr>
        <w:lastRenderedPageBreak/>
        <w:t xml:space="preserve">Статья </w:t>
      </w:r>
      <w:r w:rsidR="00B06762" w:rsidRPr="002B3394">
        <w:rPr>
          <w:sz w:val="28"/>
          <w:szCs w:val="28"/>
        </w:rPr>
        <w:t>7</w:t>
      </w:r>
      <w:r w:rsidRPr="002B3394">
        <w:rPr>
          <w:sz w:val="28"/>
          <w:szCs w:val="28"/>
        </w:rPr>
        <w:t xml:space="preserve">. </w:t>
      </w:r>
      <w:r w:rsidR="005226CC" w:rsidRPr="002B3394">
        <w:rPr>
          <w:sz w:val="28"/>
          <w:szCs w:val="28"/>
        </w:rPr>
        <w:t>Расчетные показатели максимально допустимого уровня территориальной доступности объектов местного значения, выраженные в параметрах планировочных элементов</w:t>
      </w:r>
      <w:bookmarkEnd w:id="14"/>
    </w:p>
    <w:p w:rsidR="00416F55" w:rsidRPr="00416F55" w:rsidRDefault="00416F55" w:rsidP="00416F55">
      <w:pPr>
        <w:pStyle w:val="a6"/>
        <w:spacing w:before="0" w:after="0"/>
        <w:ind w:left="567" w:firstLine="0"/>
        <w:rPr>
          <w:sz w:val="28"/>
          <w:szCs w:val="28"/>
        </w:rPr>
      </w:pPr>
    </w:p>
    <w:p w:rsidR="00525C56" w:rsidRPr="00C9550D" w:rsidRDefault="00525C56" w:rsidP="00964E50">
      <w:pPr>
        <w:pStyle w:val="a6"/>
        <w:spacing w:before="0" w:after="0"/>
        <w:rPr>
          <w:sz w:val="28"/>
          <w:szCs w:val="28"/>
        </w:rPr>
      </w:pPr>
      <w:r w:rsidRPr="00C9550D">
        <w:rPr>
          <w:sz w:val="28"/>
          <w:szCs w:val="28"/>
        </w:rPr>
        <w:t>Согласно принципу организации ступенчатой системы социального и культурно-бытового обслуживания размещение основных видов объектов обслуживания должно осуществляться в зависимости от периодичности их использования: в жилой группе могут размещаться организации повседневного пользования, в квартале – повседневного и периодического пользования, в жилом районе – периодического пользования и эпизодического.</w:t>
      </w:r>
    </w:p>
    <w:p w:rsidR="00521333" w:rsidRDefault="00525C56" w:rsidP="00521333">
      <w:pPr>
        <w:pStyle w:val="a6"/>
        <w:spacing w:before="0" w:after="0"/>
        <w:rPr>
          <w:sz w:val="28"/>
          <w:szCs w:val="28"/>
        </w:rPr>
        <w:sectPr w:rsidR="00521333" w:rsidSect="004C6265">
          <w:pgSz w:w="11906" w:h="16838"/>
          <w:pgMar w:top="1134" w:right="851" w:bottom="1134" w:left="1701" w:header="709" w:footer="709" w:gutter="0"/>
          <w:cols w:space="708"/>
          <w:docGrid w:linePitch="360"/>
        </w:sectPr>
      </w:pPr>
      <w:r w:rsidRPr="00C9550D">
        <w:rPr>
          <w:sz w:val="28"/>
          <w:szCs w:val="28"/>
        </w:rPr>
        <w:t>При разработке документации по планировке территории важно определить перечень объектов, потребность в которых необходимо оценить в границах того или иного планировочного элемента (</w:t>
      </w:r>
      <w:r w:rsidR="00521333">
        <w:fldChar w:fldCharType="begin"/>
      </w:r>
      <w:r w:rsidR="00521333">
        <w:instrText xml:space="preserve"> REF _Ref398307066 \h  \* MERGEFORMAT </w:instrText>
      </w:r>
      <w:r w:rsidR="00521333">
        <w:fldChar w:fldCharType="separate"/>
      </w:r>
    </w:p>
    <w:p w:rsidR="00525C56" w:rsidRPr="00C9550D" w:rsidRDefault="00521333" w:rsidP="00964E50">
      <w:pPr>
        <w:pStyle w:val="a6"/>
        <w:spacing w:before="0" w:after="0"/>
        <w:rPr>
          <w:sz w:val="28"/>
          <w:szCs w:val="28"/>
        </w:rPr>
      </w:pPr>
      <w:r w:rsidRPr="00521333">
        <w:rPr>
          <w:sz w:val="28"/>
          <w:szCs w:val="28"/>
        </w:rPr>
        <w:lastRenderedPageBreak/>
        <w:t>Таблица</w:t>
      </w:r>
      <w:r w:rsidRPr="00C9550D">
        <w:t xml:space="preserve"> </w:t>
      </w:r>
      <w:r>
        <w:fldChar w:fldCharType="end"/>
      </w:r>
      <w:r w:rsidR="00AB3B57">
        <w:rPr>
          <w:sz w:val="28"/>
          <w:szCs w:val="28"/>
        </w:rPr>
        <w:t>4</w:t>
      </w:r>
      <w:r w:rsidR="00525C56" w:rsidRPr="00C9550D">
        <w:rPr>
          <w:sz w:val="28"/>
          <w:szCs w:val="28"/>
        </w:rPr>
        <w:t xml:space="preserve">). </w:t>
      </w:r>
    </w:p>
    <w:p w:rsidR="00416F55" w:rsidRDefault="00416F55" w:rsidP="00416F55">
      <w:pPr>
        <w:pStyle w:val="af0"/>
        <w:ind w:firstLine="567"/>
        <w:jc w:val="both"/>
        <w:rPr>
          <w:sz w:val="28"/>
          <w:szCs w:val="28"/>
        </w:rPr>
        <w:sectPr w:rsidR="00416F55" w:rsidSect="004C6265">
          <w:pgSz w:w="11906" w:h="16838"/>
          <w:pgMar w:top="1134" w:right="851" w:bottom="1134" w:left="1701" w:header="709" w:footer="709" w:gutter="0"/>
          <w:cols w:space="708"/>
          <w:docGrid w:linePitch="360"/>
        </w:sectPr>
      </w:pPr>
      <w:bookmarkStart w:id="15" w:name="_Ref398307066"/>
    </w:p>
    <w:p w:rsidR="00525C56" w:rsidRPr="00C9550D" w:rsidRDefault="00525C56" w:rsidP="00B06762">
      <w:pPr>
        <w:pStyle w:val="4a"/>
        <w:ind w:firstLine="567"/>
      </w:pPr>
      <w:r w:rsidRPr="00C9550D">
        <w:lastRenderedPageBreak/>
        <w:t xml:space="preserve">Таблица </w:t>
      </w:r>
      <w:bookmarkEnd w:id="15"/>
      <w:r w:rsidR="00AB3B57" w:rsidRPr="00416F55">
        <w:t>4</w:t>
      </w:r>
      <w:r w:rsidR="00D05424">
        <w:t>.</w:t>
      </w:r>
      <w:r w:rsidRPr="00C9550D">
        <w:t xml:space="preserve"> Ступенчатая система распред</w:t>
      </w:r>
      <w:r w:rsidR="00416F55">
        <w:t xml:space="preserve">еления основных видов объектов </w:t>
      </w:r>
      <w:r w:rsidRPr="00C9550D">
        <w:t>социального и культурно-бытового обслуживания</w:t>
      </w:r>
    </w:p>
    <w:tbl>
      <w:tblPr>
        <w:tblW w:w="14757" w:type="dxa"/>
        <w:tblInd w:w="93" w:type="dxa"/>
        <w:tblLayout w:type="fixed"/>
        <w:tblLook w:val="04A0" w:firstRow="1" w:lastRow="0" w:firstColumn="1" w:lastColumn="0" w:noHBand="0" w:noVBand="1"/>
      </w:tblPr>
      <w:tblGrid>
        <w:gridCol w:w="5685"/>
        <w:gridCol w:w="2410"/>
        <w:gridCol w:w="2126"/>
        <w:gridCol w:w="2268"/>
        <w:gridCol w:w="2268"/>
      </w:tblGrid>
      <w:tr w:rsidR="00525C56" w:rsidRPr="00C9550D" w:rsidTr="00416F55">
        <w:trPr>
          <w:trHeight w:val="429"/>
          <w:tblHeader/>
        </w:trPr>
        <w:tc>
          <w:tcPr>
            <w:tcW w:w="5685" w:type="dxa"/>
            <w:vMerge w:val="restart"/>
            <w:tcBorders>
              <w:top w:val="single" w:sz="4" w:space="0" w:color="auto"/>
              <w:left w:val="single" w:sz="4" w:space="0" w:color="auto"/>
              <w:right w:val="single" w:sz="4" w:space="0" w:color="auto"/>
            </w:tcBorders>
            <w:shd w:val="clear" w:color="auto" w:fill="auto"/>
            <w:vAlign w:val="center"/>
          </w:tcPr>
          <w:p w:rsidR="00525C56" w:rsidRPr="00C9550D" w:rsidRDefault="00525C56" w:rsidP="00A00E5A">
            <w:pPr>
              <w:jc w:val="center"/>
              <w:rPr>
                <w:b/>
                <w:bCs/>
                <w:color w:val="000000"/>
                <w:sz w:val="28"/>
                <w:szCs w:val="28"/>
              </w:rPr>
            </w:pPr>
            <w:r w:rsidRPr="00C9550D">
              <w:rPr>
                <w:b/>
                <w:bCs/>
                <w:color w:val="000000"/>
                <w:sz w:val="28"/>
                <w:szCs w:val="28"/>
              </w:rPr>
              <w:t>Наименование объекта обслуживания</w:t>
            </w:r>
          </w:p>
        </w:tc>
        <w:tc>
          <w:tcPr>
            <w:tcW w:w="2410" w:type="dxa"/>
            <w:vMerge w:val="restart"/>
            <w:tcBorders>
              <w:top w:val="single" w:sz="4" w:space="0" w:color="auto"/>
              <w:left w:val="single" w:sz="4" w:space="0" w:color="auto"/>
              <w:right w:val="single" w:sz="4" w:space="0" w:color="auto"/>
            </w:tcBorders>
            <w:shd w:val="clear" w:color="auto" w:fill="auto"/>
            <w:vAlign w:val="center"/>
          </w:tcPr>
          <w:p w:rsidR="00525C56" w:rsidRPr="00C9550D" w:rsidRDefault="00525C56" w:rsidP="00A00E5A">
            <w:pPr>
              <w:jc w:val="center"/>
              <w:rPr>
                <w:b/>
                <w:bCs/>
                <w:sz w:val="28"/>
                <w:szCs w:val="28"/>
              </w:rPr>
            </w:pPr>
            <w:r w:rsidRPr="00C9550D">
              <w:rPr>
                <w:b/>
                <w:bCs/>
                <w:sz w:val="28"/>
                <w:szCs w:val="28"/>
              </w:rPr>
              <w:t>Периодичность использования</w:t>
            </w:r>
          </w:p>
        </w:tc>
        <w:tc>
          <w:tcPr>
            <w:tcW w:w="6662" w:type="dxa"/>
            <w:gridSpan w:val="3"/>
            <w:tcBorders>
              <w:top w:val="single" w:sz="4" w:space="0" w:color="auto"/>
              <w:left w:val="single" w:sz="4" w:space="0" w:color="auto"/>
              <w:bottom w:val="single" w:sz="4" w:space="0" w:color="auto"/>
              <w:right w:val="single" w:sz="4" w:space="0" w:color="auto"/>
            </w:tcBorders>
            <w:shd w:val="clear" w:color="000000" w:fill="FFFFFF"/>
            <w:vAlign w:val="center"/>
          </w:tcPr>
          <w:p w:rsidR="00525C56" w:rsidRPr="00C9550D" w:rsidRDefault="00525C56" w:rsidP="00A00E5A">
            <w:pPr>
              <w:jc w:val="center"/>
              <w:rPr>
                <w:b/>
                <w:bCs/>
                <w:color w:val="000000"/>
                <w:sz w:val="28"/>
                <w:szCs w:val="28"/>
              </w:rPr>
            </w:pPr>
            <w:r w:rsidRPr="00C9550D">
              <w:rPr>
                <w:b/>
                <w:bCs/>
                <w:color w:val="000000"/>
                <w:sz w:val="28"/>
                <w:szCs w:val="28"/>
              </w:rPr>
              <w:t>Значение объекта</w:t>
            </w:r>
          </w:p>
        </w:tc>
      </w:tr>
      <w:tr w:rsidR="00525C56" w:rsidRPr="00C9550D" w:rsidTr="00416F55">
        <w:trPr>
          <w:trHeight w:val="900"/>
          <w:tblHeader/>
        </w:trPr>
        <w:tc>
          <w:tcPr>
            <w:tcW w:w="5685" w:type="dxa"/>
            <w:vMerge/>
            <w:tcBorders>
              <w:left w:val="single" w:sz="4" w:space="0" w:color="auto"/>
              <w:bottom w:val="single" w:sz="4" w:space="0" w:color="auto"/>
              <w:right w:val="single" w:sz="4" w:space="0" w:color="auto"/>
            </w:tcBorders>
            <w:shd w:val="clear" w:color="auto" w:fill="auto"/>
            <w:vAlign w:val="center"/>
            <w:hideMark/>
          </w:tcPr>
          <w:p w:rsidR="00525C56" w:rsidRPr="00C9550D" w:rsidRDefault="00525C56" w:rsidP="00A00E5A">
            <w:pPr>
              <w:jc w:val="center"/>
              <w:rPr>
                <w:b/>
                <w:bCs/>
                <w:color w:val="000000"/>
                <w:sz w:val="28"/>
                <w:szCs w:val="28"/>
              </w:rPr>
            </w:pPr>
          </w:p>
        </w:tc>
        <w:tc>
          <w:tcPr>
            <w:tcW w:w="2410" w:type="dxa"/>
            <w:vMerge/>
            <w:tcBorders>
              <w:left w:val="single" w:sz="4" w:space="0" w:color="auto"/>
              <w:bottom w:val="single" w:sz="4" w:space="0" w:color="auto"/>
              <w:right w:val="single" w:sz="4" w:space="0" w:color="auto"/>
            </w:tcBorders>
            <w:shd w:val="clear" w:color="auto" w:fill="auto"/>
            <w:vAlign w:val="center"/>
            <w:hideMark/>
          </w:tcPr>
          <w:p w:rsidR="00525C56" w:rsidRPr="00C9550D" w:rsidRDefault="00525C56" w:rsidP="00A00E5A">
            <w:pPr>
              <w:jc w:val="center"/>
              <w:rPr>
                <w:b/>
                <w:bCs/>
                <w:sz w:val="28"/>
                <w:szCs w:val="28"/>
              </w:rPr>
            </w:pPr>
          </w:p>
        </w:tc>
        <w:tc>
          <w:tcPr>
            <w:tcW w:w="2126" w:type="dxa"/>
            <w:tcBorders>
              <w:top w:val="single" w:sz="4" w:space="0" w:color="auto"/>
              <w:left w:val="single" w:sz="4" w:space="0" w:color="auto"/>
              <w:bottom w:val="single" w:sz="4" w:space="0" w:color="auto"/>
              <w:right w:val="single" w:sz="4" w:space="0" w:color="auto"/>
            </w:tcBorders>
            <w:shd w:val="clear" w:color="000000" w:fill="FFFFFF"/>
            <w:hideMark/>
          </w:tcPr>
          <w:p w:rsidR="00525C56" w:rsidRPr="00C9550D" w:rsidRDefault="00525C56" w:rsidP="00A00E5A">
            <w:pPr>
              <w:jc w:val="center"/>
              <w:rPr>
                <w:b/>
                <w:bCs/>
                <w:color w:val="000000"/>
                <w:sz w:val="28"/>
                <w:szCs w:val="28"/>
              </w:rPr>
            </w:pPr>
            <w:r w:rsidRPr="00C9550D">
              <w:rPr>
                <w:b/>
                <w:bCs/>
                <w:color w:val="000000"/>
                <w:sz w:val="28"/>
                <w:szCs w:val="28"/>
              </w:rPr>
              <w:t>Жилая группа (повседневное пользование)</w:t>
            </w:r>
          </w:p>
        </w:tc>
        <w:tc>
          <w:tcPr>
            <w:tcW w:w="2268" w:type="dxa"/>
            <w:tcBorders>
              <w:top w:val="single" w:sz="4" w:space="0" w:color="auto"/>
              <w:left w:val="single" w:sz="4" w:space="0" w:color="auto"/>
              <w:bottom w:val="single" w:sz="4" w:space="0" w:color="auto"/>
              <w:right w:val="single" w:sz="4" w:space="0" w:color="auto"/>
            </w:tcBorders>
            <w:shd w:val="clear" w:color="000000" w:fill="FFFFFF"/>
            <w:hideMark/>
          </w:tcPr>
          <w:p w:rsidR="00525C56" w:rsidRPr="00C9550D" w:rsidRDefault="00525C56" w:rsidP="00A00E5A">
            <w:pPr>
              <w:jc w:val="center"/>
              <w:rPr>
                <w:b/>
                <w:bCs/>
                <w:color w:val="000000"/>
                <w:sz w:val="28"/>
                <w:szCs w:val="28"/>
              </w:rPr>
            </w:pPr>
            <w:r w:rsidRPr="00C9550D">
              <w:rPr>
                <w:b/>
                <w:bCs/>
                <w:color w:val="000000"/>
                <w:sz w:val="28"/>
                <w:szCs w:val="28"/>
              </w:rPr>
              <w:t>Квартал (повседневное и периодическое пользование)</w:t>
            </w:r>
          </w:p>
        </w:tc>
        <w:tc>
          <w:tcPr>
            <w:tcW w:w="2268" w:type="dxa"/>
            <w:tcBorders>
              <w:top w:val="single" w:sz="4" w:space="0" w:color="auto"/>
              <w:left w:val="single" w:sz="4" w:space="0" w:color="auto"/>
              <w:bottom w:val="single" w:sz="4" w:space="0" w:color="auto"/>
              <w:right w:val="single" w:sz="4" w:space="0" w:color="auto"/>
            </w:tcBorders>
            <w:shd w:val="clear" w:color="000000" w:fill="FFFFFF"/>
            <w:hideMark/>
          </w:tcPr>
          <w:p w:rsidR="00525C56" w:rsidRPr="00C9550D" w:rsidRDefault="00525C56" w:rsidP="00A00E5A">
            <w:pPr>
              <w:jc w:val="center"/>
              <w:rPr>
                <w:b/>
                <w:bCs/>
                <w:color w:val="000000"/>
                <w:sz w:val="28"/>
                <w:szCs w:val="28"/>
              </w:rPr>
            </w:pPr>
            <w:r w:rsidRPr="00C9550D">
              <w:rPr>
                <w:b/>
                <w:bCs/>
                <w:color w:val="000000"/>
                <w:sz w:val="28"/>
                <w:szCs w:val="28"/>
              </w:rPr>
              <w:t>Жилой район (периодическое и эпизодическое пользование)</w:t>
            </w:r>
          </w:p>
        </w:tc>
      </w:tr>
      <w:tr w:rsidR="00525C56" w:rsidRPr="00C9550D" w:rsidTr="00416F55">
        <w:trPr>
          <w:trHeight w:val="264"/>
        </w:trPr>
        <w:tc>
          <w:tcPr>
            <w:tcW w:w="5685" w:type="dxa"/>
            <w:tcBorders>
              <w:top w:val="nil"/>
              <w:left w:val="single" w:sz="4" w:space="0" w:color="auto"/>
              <w:bottom w:val="single" w:sz="4" w:space="0" w:color="auto"/>
              <w:right w:val="single" w:sz="4" w:space="0" w:color="auto"/>
            </w:tcBorders>
            <w:shd w:val="clear" w:color="auto" w:fill="auto"/>
            <w:vAlign w:val="center"/>
            <w:hideMark/>
          </w:tcPr>
          <w:p w:rsidR="00525C56" w:rsidRPr="00C9550D" w:rsidRDefault="00525C56" w:rsidP="00416F55">
            <w:pPr>
              <w:rPr>
                <w:sz w:val="28"/>
                <w:szCs w:val="28"/>
              </w:rPr>
            </w:pPr>
            <w:r w:rsidRPr="00C9550D">
              <w:rPr>
                <w:sz w:val="28"/>
                <w:szCs w:val="28"/>
              </w:rPr>
              <w:t xml:space="preserve">Дошкольные </w:t>
            </w:r>
            <w:r w:rsidR="00416F55">
              <w:rPr>
                <w:sz w:val="28"/>
                <w:szCs w:val="28"/>
              </w:rPr>
              <w:t>о</w:t>
            </w:r>
            <w:r w:rsidRPr="00C9550D">
              <w:rPr>
                <w:sz w:val="28"/>
                <w:szCs w:val="28"/>
              </w:rPr>
              <w:t>бразовательные организации</w:t>
            </w:r>
          </w:p>
        </w:tc>
        <w:tc>
          <w:tcPr>
            <w:tcW w:w="2410"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повседневного</w:t>
            </w:r>
          </w:p>
        </w:tc>
        <w:tc>
          <w:tcPr>
            <w:tcW w:w="2126"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w:t>
            </w: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w:t>
            </w: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w:t>
            </w:r>
          </w:p>
        </w:tc>
      </w:tr>
      <w:tr w:rsidR="00525C56" w:rsidRPr="00C9550D" w:rsidTr="00416F55">
        <w:trPr>
          <w:trHeight w:val="264"/>
        </w:trPr>
        <w:tc>
          <w:tcPr>
            <w:tcW w:w="5685" w:type="dxa"/>
            <w:tcBorders>
              <w:top w:val="nil"/>
              <w:left w:val="single" w:sz="4" w:space="0" w:color="auto"/>
              <w:bottom w:val="single" w:sz="4" w:space="0" w:color="auto"/>
              <w:right w:val="single" w:sz="4" w:space="0" w:color="auto"/>
            </w:tcBorders>
            <w:shd w:val="clear" w:color="auto" w:fill="auto"/>
            <w:vAlign w:val="center"/>
            <w:hideMark/>
          </w:tcPr>
          <w:p w:rsidR="00525C56" w:rsidRPr="00C9550D" w:rsidRDefault="00525C56" w:rsidP="00A00E5A">
            <w:pPr>
              <w:rPr>
                <w:sz w:val="28"/>
                <w:szCs w:val="28"/>
              </w:rPr>
            </w:pPr>
            <w:r w:rsidRPr="00C9550D">
              <w:rPr>
                <w:sz w:val="28"/>
                <w:szCs w:val="28"/>
              </w:rPr>
              <w:t>Общеобразовательные организации</w:t>
            </w:r>
          </w:p>
        </w:tc>
        <w:tc>
          <w:tcPr>
            <w:tcW w:w="2410"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повседневного</w:t>
            </w:r>
          </w:p>
        </w:tc>
        <w:tc>
          <w:tcPr>
            <w:tcW w:w="2126"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w:t>
            </w: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w:t>
            </w:r>
          </w:p>
        </w:tc>
      </w:tr>
      <w:tr w:rsidR="00525C56" w:rsidRPr="00C9550D" w:rsidTr="00416F55">
        <w:trPr>
          <w:trHeight w:val="264"/>
        </w:trPr>
        <w:tc>
          <w:tcPr>
            <w:tcW w:w="5685" w:type="dxa"/>
            <w:tcBorders>
              <w:top w:val="nil"/>
              <w:left w:val="single" w:sz="4" w:space="0" w:color="auto"/>
              <w:bottom w:val="single" w:sz="4" w:space="0" w:color="auto"/>
              <w:right w:val="single" w:sz="4" w:space="0" w:color="auto"/>
            </w:tcBorders>
            <w:shd w:val="clear" w:color="auto" w:fill="auto"/>
            <w:vAlign w:val="center"/>
            <w:hideMark/>
          </w:tcPr>
          <w:p w:rsidR="00525C56" w:rsidRPr="00C9550D" w:rsidRDefault="00525C56" w:rsidP="00A00E5A">
            <w:pPr>
              <w:rPr>
                <w:sz w:val="28"/>
                <w:szCs w:val="28"/>
              </w:rPr>
            </w:pPr>
            <w:r w:rsidRPr="00C9550D">
              <w:rPr>
                <w:sz w:val="28"/>
                <w:szCs w:val="28"/>
              </w:rPr>
              <w:t>Организации дополнительного образования</w:t>
            </w:r>
          </w:p>
        </w:tc>
        <w:tc>
          <w:tcPr>
            <w:tcW w:w="2410"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повседневного</w:t>
            </w:r>
          </w:p>
        </w:tc>
        <w:tc>
          <w:tcPr>
            <w:tcW w:w="2126"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w:t>
            </w: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w:t>
            </w:r>
          </w:p>
        </w:tc>
      </w:tr>
      <w:tr w:rsidR="00525C56" w:rsidRPr="00C9550D" w:rsidTr="00416F55">
        <w:trPr>
          <w:trHeight w:val="264"/>
        </w:trPr>
        <w:tc>
          <w:tcPr>
            <w:tcW w:w="5685" w:type="dxa"/>
            <w:tcBorders>
              <w:top w:val="nil"/>
              <w:left w:val="single" w:sz="4" w:space="0" w:color="auto"/>
              <w:bottom w:val="single" w:sz="4" w:space="0" w:color="auto"/>
              <w:right w:val="single" w:sz="4" w:space="0" w:color="auto"/>
            </w:tcBorders>
            <w:shd w:val="clear" w:color="auto" w:fill="auto"/>
            <w:vAlign w:val="center"/>
          </w:tcPr>
          <w:p w:rsidR="00525C56" w:rsidRPr="00C9550D" w:rsidRDefault="00525C56" w:rsidP="00A00E5A">
            <w:pPr>
              <w:rPr>
                <w:sz w:val="28"/>
                <w:szCs w:val="28"/>
              </w:rPr>
            </w:pPr>
            <w:r w:rsidRPr="00C9550D">
              <w:rPr>
                <w:sz w:val="28"/>
                <w:szCs w:val="28"/>
              </w:rPr>
              <w:t>Помещения для культурно-досуговой деятельности</w:t>
            </w:r>
          </w:p>
        </w:tc>
        <w:tc>
          <w:tcPr>
            <w:tcW w:w="2410" w:type="dxa"/>
            <w:tcBorders>
              <w:top w:val="nil"/>
              <w:left w:val="nil"/>
              <w:bottom w:val="single" w:sz="4" w:space="0" w:color="auto"/>
              <w:right w:val="single" w:sz="4" w:space="0" w:color="auto"/>
            </w:tcBorders>
            <w:shd w:val="clear" w:color="auto" w:fill="auto"/>
            <w:vAlign w:val="center"/>
          </w:tcPr>
          <w:p w:rsidR="00525C56" w:rsidRPr="00C9550D" w:rsidRDefault="00525C56" w:rsidP="00A00E5A">
            <w:pPr>
              <w:jc w:val="center"/>
              <w:rPr>
                <w:sz w:val="28"/>
                <w:szCs w:val="28"/>
              </w:rPr>
            </w:pPr>
            <w:r w:rsidRPr="00C9550D">
              <w:rPr>
                <w:sz w:val="28"/>
                <w:szCs w:val="28"/>
              </w:rPr>
              <w:t>периодического</w:t>
            </w:r>
          </w:p>
        </w:tc>
        <w:tc>
          <w:tcPr>
            <w:tcW w:w="2126" w:type="dxa"/>
            <w:tcBorders>
              <w:top w:val="nil"/>
              <w:left w:val="nil"/>
              <w:bottom w:val="single" w:sz="4" w:space="0" w:color="auto"/>
              <w:right w:val="single" w:sz="4" w:space="0" w:color="auto"/>
            </w:tcBorders>
            <w:shd w:val="clear" w:color="auto" w:fill="auto"/>
            <w:vAlign w:val="center"/>
          </w:tcPr>
          <w:p w:rsidR="00525C56" w:rsidRPr="00C9550D" w:rsidRDefault="00525C56" w:rsidP="00A00E5A">
            <w:pPr>
              <w:jc w:val="center"/>
              <w:rPr>
                <w:sz w:val="28"/>
                <w:szCs w:val="28"/>
              </w:rPr>
            </w:pPr>
            <w:r w:rsidRPr="00C9550D">
              <w:rPr>
                <w:sz w:val="28"/>
                <w:szCs w:val="28"/>
              </w:rPr>
              <w:t>+</w:t>
            </w:r>
          </w:p>
        </w:tc>
        <w:tc>
          <w:tcPr>
            <w:tcW w:w="2268" w:type="dxa"/>
            <w:tcBorders>
              <w:top w:val="nil"/>
              <w:left w:val="nil"/>
              <w:bottom w:val="single" w:sz="4" w:space="0" w:color="auto"/>
              <w:right w:val="single" w:sz="4" w:space="0" w:color="auto"/>
            </w:tcBorders>
            <w:shd w:val="clear" w:color="auto" w:fill="auto"/>
            <w:vAlign w:val="center"/>
          </w:tcPr>
          <w:p w:rsidR="00525C56" w:rsidRPr="00C9550D" w:rsidRDefault="00525C56" w:rsidP="00A00E5A">
            <w:pPr>
              <w:jc w:val="center"/>
              <w:rPr>
                <w:sz w:val="28"/>
                <w:szCs w:val="28"/>
              </w:rPr>
            </w:pPr>
            <w:r w:rsidRPr="00C9550D">
              <w:rPr>
                <w:sz w:val="28"/>
                <w:szCs w:val="28"/>
              </w:rPr>
              <w:t>+</w:t>
            </w:r>
          </w:p>
        </w:tc>
        <w:tc>
          <w:tcPr>
            <w:tcW w:w="2268" w:type="dxa"/>
            <w:tcBorders>
              <w:top w:val="nil"/>
              <w:left w:val="nil"/>
              <w:bottom w:val="single" w:sz="4" w:space="0" w:color="auto"/>
              <w:right w:val="single" w:sz="4" w:space="0" w:color="auto"/>
            </w:tcBorders>
            <w:shd w:val="clear" w:color="auto" w:fill="auto"/>
            <w:vAlign w:val="center"/>
          </w:tcPr>
          <w:p w:rsidR="00525C56" w:rsidRPr="00C9550D" w:rsidRDefault="00525C56" w:rsidP="00A00E5A">
            <w:pPr>
              <w:jc w:val="center"/>
              <w:rPr>
                <w:sz w:val="28"/>
                <w:szCs w:val="28"/>
              </w:rPr>
            </w:pPr>
            <w:r w:rsidRPr="00C9550D">
              <w:rPr>
                <w:sz w:val="28"/>
                <w:szCs w:val="28"/>
              </w:rPr>
              <w:t>+</w:t>
            </w:r>
          </w:p>
        </w:tc>
      </w:tr>
      <w:tr w:rsidR="00525C56" w:rsidRPr="00C9550D" w:rsidTr="00416F55">
        <w:trPr>
          <w:trHeight w:val="264"/>
        </w:trPr>
        <w:tc>
          <w:tcPr>
            <w:tcW w:w="5685" w:type="dxa"/>
            <w:tcBorders>
              <w:top w:val="nil"/>
              <w:left w:val="single" w:sz="4" w:space="0" w:color="auto"/>
              <w:bottom w:val="single" w:sz="4" w:space="0" w:color="auto"/>
              <w:right w:val="single" w:sz="4" w:space="0" w:color="auto"/>
            </w:tcBorders>
            <w:shd w:val="clear" w:color="auto" w:fill="auto"/>
            <w:vAlign w:val="center"/>
            <w:hideMark/>
          </w:tcPr>
          <w:p w:rsidR="00525C56" w:rsidRPr="00C9550D" w:rsidRDefault="00525C56" w:rsidP="00A00E5A">
            <w:pPr>
              <w:rPr>
                <w:sz w:val="28"/>
                <w:szCs w:val="28"/>
              </w:rPr>
            </w:pPr>
            <w:r w:rsidRPr="00C9550D">
              <w:rPr>
                <w:sz w:val="28"/>
                <w:szCs w:val="28"/>
              </w:rPr>
              <w:t>Библиотеки</w:t>
            </w:r>
          </w:p>
        </w:tc>
        <w:tc>
          <w:tcPr>
            <w:tcW w:w="2410"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эпизодического</w:t>
            </w:r>
          </w:p>
        </w:tc>
        <w:tc>
          <w:tcPr>
            <w:tcW w:w="2126"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w:t>
            </w:r>
          </w:p>
        </w:tc>
      </w:tr>
      <w:tr w:rsidR="00525C56" w:rsidRPr="00C9550D" w:rsidTr="00416F55">
        <w:trPr>
          <w:trHeight w:val="264"/>
        </w:trPr>
        <w:tc>
          <w:tcPr>
            <w:tcW w:w="5685" w:type="dxa"/>
            <w:tcBorders>
              <w:top w:val="nil"/>
              <w:left w:val="single" w:sz="4" w:space="0" w:color="auto"/>
              <w:bottom w:val="single" w:sz="4" w:space="0" w:color="auto"/>
              <w:right w:val="single" w:sz="4" w:space="0" w:color="auto"/>
            </w:tcBorders>
            <w:shd w:val="clear" w:color="auto" w:fill="auto"/>
            <w:vAlign w:val="center"/>
            <w:hideMark/>
          </w:tcPr>
          <w:p w:rsidR="00525C56" w:rsidRPr="00C9550D" w:rsidRDefault="00525C56" w:rsidP="00A00E5A">
            <w:pPr>
              <w:rPr>
                <w:sz w:val="28"/>
                <w:szCs w:val="28"/>
              </w:rPr>
            </w:pPr>
            <w:r w:rsidRPr="00C9550D">
              <w:rPr>
                <w:sz w:val="28"/>
                <w:szCs w:val="28"/>
              </w:rPr>
              <w:t>Учреждения культуры клубного типа</w:t>
            </w:r>
          </w:p>
        </w:tc>
        <w:tc>
          <w:tcPr>
            <w:tcW w:w="2410"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эпизодического</w:t>
            </w:r>
          </w:p>
        </w:tc>
        <w:tc>
          <w:tcPr>
            <w:tcW w:w="2126"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w:t>
            </w:r>
          </w:p>
        </w:tc>
      </w:tr>
      <w:tr w:rsidR="00525C56" w:rsidRPr="00C9550D" w:rsidTr="00416F55">
        <w:trPr>
          <w:trHeight w:val="264"/>
        </w:trPr>
        <w:tc>
          <w:tcPr>
            <w:tcW w:w="5685" w:type="dxa"/>
            <w:tcBorders>
              <w:top w:val="nil"/>
              <w:left w:val="single" w:sz="4" w:space="0" w:color="auto"/>
              <w:bottom w:val="single" w:sz="4" w:space="0" w:color="auto"/>
              <w:right w:val="single" w:sz="4" w:space="0" w:color="auto"/>
            </w:tcBorders>
            <w:shd w:val="clear" w:color="auto" w:fill="auto"/>
            <w:vAlign w:val="center"/>
            <w:hideMark/>
          </w:tcPr>
          <w:p w:rsidR="00525C56" w:rsidRPr="00C9550D" w:rsidRDefault="00525C56" w:rsidP="00A00E5A">
            <w:pPr>
              <w:rPr>
                <w:sz w:val="28"/>
                <w:szCs w:val="28"/>
              </w:rPr>
            </w:pPr>
            <w:r w:rsidRPr="00C9550D">
              <w:rPr>
                <w:sz w:val="28"/>
                <w:szCs w:val="28"/>
              </w:rPr>
              <w:t>Музеи</w:t>
            </w:r>
          </w:p>
        </w:tc>
        <w:tc>
          <w:tcPr>
            <w:tcW w:w="2410"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эпизодического</w:t>
            </w:r>
          </w:p>
        </w:tc>
        <w:tc>
          <w:tcPr>
            <w:tcW w:w="2126"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w:t>
            </w:r>
          </w:p>
        </w:tc>
      </w:tr>
      <w:tr w:rsidR="00525C56" w:rsidRPr="00C9550D" w:rsidTr="00416F55">
        <w:trPr>
          <w:trHeight w:val="264"/>
        </w:trPr>
        <w:tc>
          <w:tcPr>
            <w:tcW w:w="5685" w:type="dxa"/>
            <w:tcBorders>
              <w:top w:val="nil"/>
              <w:left w:val="single" w:sz="4" w:space="0" w:color="auto"/>
              <w:bottom w:val="single" w:sz="4" w:space="0" w:color="auto"/>
              <w:right w:val="single" w:sz="4" w:space="0" w:color="auto"/>
            </w:tcBorders>
            <w:shd w:val="clear" w:color="auto" w:fill="auto"/>
            <w:vAlign w:val="center"/>
            <w:hideMark/>
          </w:tcPr>
          <w:p w:rsidR="00525C56" w:rsidRPr="00C9550D" w:rsidRDefault="00525C56" w:rsidP="00A00E5A">
            <w:pPr>
              <w:rPr>
                <w:sz w:val="28"/>
                <w:szCs w:val="28"/>
              </w:rPr>
            </w:pPr>
            <w:r w:rsidRPr="00C9550D">
              <w:rPr>
                <w:sz w:val="28"/>
                <w:szCs w:val="28"/>
              </w:rPr>
              <w:t>Выставочные залы, картинные галереи</w:t>
            </w:r>
          </w:p>
        </w:tc>
        <w:tc>
          <w:tcPr>
            <w:tcW w:w="2410"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эпизодического</w:t>
            </w:r>
          </w:p>
        </w:tc>
        <w:tc>
          <w:tcPr>
            <w:tcW w:w="2126"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w:t>
            </w:r>
          </w:p>
        </w:tc>
      </w:tr>
      <w:tr w:rsidR="00525C56" w:rsidRPr="00C9550D" w:rsidTr="00416F55">
        <w:trPr>
          <w:trHeight w:val="264"/>
        </w:trPr>
        <w:tc>
          <w:tcPr>
            <w:tcW w:w="5685" w:type="dxa"/>
            <w:tcBorders>
              <w:top w:val="nil"/>
              <w:left w:val="single" w:sz="4" w:space="0" w:color="auto"/>
              <w:bottom w:val="single" w:sz="4" w:space="0" w:color="auto"/>
              <w:right w:val="single" w:sz="4" w:space="0" w:color="auto"/>
            </w:tcBorders>
            <w:shd w:val="clear" w:color="auto" w:fill="auto"/>
            <w:vAlign w:val="center"/>
            <w:hideMark/>
          </w:tcPr>
          <w:p w:rsidR="00525C56" w:rsidRPr="00C9550D" w:rsidRDefault="00525C56" w:rsidP="00A00E5A">
            <w:pPr>
              <w:rPr>
                <w:sz w:val="28"/>
                <w:szCs w:val="28"/>
              </w:rPr>
            </w:pPr>
            <w:r w:rsidRPr="00C9550D">
              <w:rPr>
                <w:sz w:val="28"/>
                <w:szCs w:val="28"/>
              </w:rPr>
              <w:t>Театры</w:t>
            </w:r>
          </w:p>
        </w:tc>
        <w:tc>
          <w:tcPr>
            <w:tcW w:w="2410"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эпизодического</w:t>
            </w:r>
          </w:p>
        </w:tc>
        <w:tc>
          <w:tcPr>
            <w:tcW w:w="2126"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w:t>
            </w:r>
          </w:p>
        </w:tc>
      </w:tr>
      <w:tr w:rsidR="00525C56" w:rsidRPr="00C9550D" w:rsidTr="00416F55">
        <w:trPr>
          <w:trHeight w:val="264"/>
        </w:trPr>
        <w:tc>
          <w:tcPr>
            <w:tcW w:w="5685" w:type="dxa"/>
            <w:tcBorders>
              <w:top w:val="nil"/>
              <w:left w:val="single" w:sz="4" w:space="0" w:color="auto"/>
              <w:bottom w:val="single" w:sz="4" w:space="0" w:color="auto"/>
              <w:right w:val="single" w:sz="4" w:space="0" w:color="auto"/>
            </w:tcBorders>
            <w:shd w:val="clear" w:color="auto" w:fill="auto"/>
            <w:vAlign w:val="center"/>
            <w:hideMark/>
          </w:tcPr>
          <w:p w:rsidR="00525C56" w:rsidRPr="00C9550D" w:rsidRDefault="00525C56" w:rsidP="00A00E5A">
            <w:pPr>
              <w:rPr>
                <w:sz w:val="28"/>
                <w:szCs w:val="28"/>
              </w:rPr>
            </w:pPr>
            <w:r w:rsidRPr="00C9550D">
              <w:rPr>
                <w:sz w:val="28"/>
                <w:szCs w:val="28"/>
              </w:rPr>
              <w:t>Концертные залы</w:t>
            </w:r>
          </w:p>
        </w:tc>
        <w:tc>
          <w:tcPr>
            <w:tcW w:w="2410"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эпизодического</w:t>
            </w:r>
          </w:p>
        </w:tc>
        <w:tc>
          <w:tcPr>
            <w:tcW w:w="2126"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w:t>
            </w:r>
          </w:p>
        </w:tc>
      </w:tr>
      <w:tr w:rsidR="00525C56" w:rsidRPr="00C9550D" w:rsidTr="00416F55">
        <w:trPr>
          <w:trHeight w:val="264"/>
        </w:trPr>
        <w:tc>
          <w:tcPr>
            <w:tcW w:w="5685" w:type="dxa"/>
            <w:tcBorders>
              <w:top w:val="nil"/>
              <w:left w:val="single" w:sz="4" w:space="0" w:color="auto"/>
              <w:bottom w:val="single" w:sz="4" w:space="0" w:color="auto"/>
              <w:right w:val="single" w:sz="4" w:space="0" w:color="auto"/>
            </w:tcBorders>
            <w:shd w:val="clear" w:color="auto" w:fill="auto"/>
            <w:vAlign w:val="center"/>
            <w:hideMark/>
          </w:tcPr>
          <w:p w:rsidR="00525C56" w:rsidRPr="00C9550D" w:rsidRDefault="00525C56" w:rsidP="00A00E5A">
            <w:pPr>
              <w:rPr>
                <w:sz w:val="28"/>
                <w:szCs w:val="28"/>
              </w:rPr>
            </w:pPr>
            <w:r w:rsidRPr="00C9550D">
              <w:rPr>
                <w:sz w:val="28"/>
                <w:szCs w:val="28"/>
              </w:rPr>
              <w:t>Универсальные спортивно-зрелищные залы</w:t>
            </w:r>
          </w:p>
        </w:tc>
        <w:tc>
          <w:tcPr>
            <w:tcW w:w="2410"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эпизодического</w:t>
            </w:r>
          </w:p>
        </w:tc>
        <w:tc>
          <w:tcPr>
            <w:tcW w:w="2126"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w:t>
            </w:r>
          </w:p>
        </w:tc>
      </w:tr>
      <w:tr w:rsidR="00525C56" w:rsidRPr="00C9550D" w:rsidTr="00416F55">
        <w:trPr>
          <w:trHeight w:val="528"/>
        </w:trPr>
        <w:tc>
          <w:tcPr>
            <w:tcW w:w="5685" w:type="dxa"/>
            <w:tcBorders>
              <w:top w:val="nil"/>
              <w:left w:val="single" w:sz="4" w:space="0" w:color="auto"/>
              <w:bottom w:val="single" w:sz="4" w:space="0" w:color="auto"/>
              <w:right w:val="single" w:sz="4" w:space="0" w:color="auto"/>
            </w:tcBorders>
            <w:shd w:val="clear" w:color="auto" w:fill="auto"/>
            <w:vAlign w:val="center"/>
            <w:hideMark/>
          </w:tcPr>
          <w:p w:rsidR="00525C56" w:rsidRPr="00C9550D" w:rsidRDefault="00525C56" w:rsidP="00A00E5A">
            <w:pPr>
              <w:rPr>
                <w:sz w:val="28"/>
                <w:szCs w:val="28"/>
              </w:rPr>
            </w:pPr>
            <w:r w:rsidRPr="00C9550D">
              <w:rPr>
                <w:sz w:val="28"/>
                <w:szCs w:val="28"/>
              </w:rPr>
              <w:t>Лечебно-профилактический организации, оказывающие медицинскую помощь в амбулаторных условиях</w:t>
            </w:r>
          </w:p>
        </w:tc>
        <w:tc>
          <w:tcPr>
            <w:tcW w:w="2410"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периодического</w:t>
            </w:r>
          </w:p>
        </w:tc>
        <w:tc>
          <w:tcPr>
            <w:tcW w:w="2126"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w:t>
            </w: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w:t>
            </w:r>
          </w:p>
        </w:tc>
      </w:tr>
      <w:tr w:rsidR="00525C56" w:rsidRPr="00C9550D" w:rsidTr="00416F55">
        <w:trPr>
          <w:trHeight w:val="528"/>
        </w:trPr>
        <w:tc>
          <w:tcPr>
            <w:tcW w:w="5685" w:type="dxa"/>
            <w:tcBorders>
              <w:top w:val="nil"/>
              <w:left w:val="single" w:sz="4" w:space="0" w:color="auto"/>
              <w:bottom w:val="single" w:sz="4" w:space="0" w:color="auto"/>
              <w:right w:val="single" w:sz="4" w:space="0" w:color="auto"/>
            </w:tcBorders>
            <w:shd w:val="clear" w:color="auto" w:fill="auto"/>
            <w:vAlign w:val="center"/>
          </w:tcPr>
          <w:p w:rsidR="00525C56" w:rsidRPr="00C9550D" w:rsidRDefault="00525C56" w:rsidP="00A00E5A">
            <w:pPr>
              <w:rPr>
                <w:sz w:val="28"/>
                <w:szCs w:val="28"/>
              </w:rPr>
            </w:pPr>
            <w:r w:rsidRPr="00C9550D">
              <w:rPr>
                <w:sz w:val="28"/>
                <w:szCs w:val="28"/>
              </w:rPr>
              <w:t>Помещения для физкультурных занятий и тренировок</w:t>
            </w:r>
          </w:p>
        </w:tc>
        <w:tc>
          <w:tcPr>
            <w:tcW w:w="2410" w:type="dxa"/>
            <w:tcBorders>
              <w:top w:val="nil"/>
              <w:left w:val="nil"/>
              <w:bottom w:val="single" w:sz="4" w:space="0" w:color="auto"/>
              <w:right w:val="single" w:sz="4" w:space="0" w:color="auto"/>
            </w:tcBorders>
            <w:shd w:val="clear" w:color="auto" w:fill="auto"/>
            <w:vAlign w:val="center"/>
          </w:tcPr>
          <w:p w:rsidR="00525C56" w:rsidRPr="00C9550D" w:rsidRDefault="00525C56" w:rsidP="00A00E5A">
            <w:pPr>
              <w:jc w:val="center"/>
              <w:rPr>
                <w:sz w:val="28"/>
                <w:szCs w:val="28"/>
              </w:rPr>
            </w:pPr>
            <w:r w:rsidRPr="00C9550D">
              <w:rPr>
                <w:sz w:val="28"/>
                <w:szCs w:val="28"/>
              </w:rPr>
              <w:t>периодического</w:t>
            </w:r>
          </w:p>
        </w:tc>
        <w:tc>
          <w:tcPr>
            <w:tcW w:w="2126" w:type="dxa"/>
            <w:tcBorders>
              <w:top w:val="nil"/>
              <w:left w:val="nil"/>
              <w:bottom w:val="single" w:sz="4" w:space="0" w:color="auto"/>
              <w:right w:val="single" w:sz="4" w:space="0" w:color="auto"/>
            </w:tcBorders>
            <w:shd w:val="clear" w:color="auto" w:fill="auto"/>
            <w:vAlign w:val="center"/>
          </w:tcPr>
          <w:p w:rsidR="00525C56" w:rsidRPr="00C9550D" w:rsidRDefault="00525C56" w:rsidP="00A00E5A">
            <w:pPr>
              <w:jc w:val="center"/>
              <w:rPr>
                <w:sz w:val="28"/>
                <w:szCs w:val="28"/>
              </w:rPr>
            </w:pPr>
          </w:p>
        </w:tc>
        <w:tc>
          <w:tcPr>
            <w:tcW w:w="2268" w:type="dxa"/>
            <w:tcBorders>
              <w:top w:val="nil"/>
              <w:left w:val="nil"/>
              <w:bottom w:val="single" w:sz="4" w:space="0" w:color="auto"/>
              <w:right w:val="single" w:sz="4" w:space="0" w:color="auto"/>
            </w:tcBorders>
            <w:shd w:val="clear" w:color="auto" w:fill="auto"/>
            <w:vAlign w:val="center"/>
          </w:tcPr>
          <w:p w:rsidR="00525C56" w:rsidRPr="00C9550D" w:rsidRDefault="00525C56" w:rsidP="00A00E5A">
            <w:pPr>
              <w:jc w:val="center"/>
              <w:rPr>
                <w:sz w:val="28"/>
                <w:szCs w:val="28"/>
              </w:rPr>
            </w:pPr>
            <w:r w:rsidRPr="00C9550D">
              <w:rPr>
                <w:sz w:val="28"/>
                <w:szCs w:val="28"/>
              </w:rPr>
              <w:t>+</w:t>
            </w:r>
          </w:p>
        </w:tc>
        <w:tc>
          <w:tcPr>
            <w:tcW w:w="2268" w:type="dxa"/>
            <w:tcBorders>
              <w:top w:val="nil"/>
              <w:left w:val="nil"/>
              <w:bottom w:val="single" w:sz="4" w:space="0" w:color="auto"/>
              <w:right w:val="single" w:sz="4" w:space="0" w:color="auto"/>
            </w:tcBorders>
            <w:shd w:val="clear" w:color="auto" w:fill="auto"/>
            <w:vAlign w:val="center"/>
          </w:tcPr>
          <w:p w:rsidR="00525C56" w:rsidRPr="00C9550D" w:rsidRDefault="00525C56" w:rsidP="00A00E5A">
            <w:pPr>
              <w:jc w:val="center"/>
              <w:rPr>
                <w:sz w:val="28"/>
                <w:szCs w:val="28"/>
              </w:rPr>
            </w:pPr>
            <w:r w:rsidRPr="00C9550D">
              <w:rPr>
                <w:sz w:val="28"/>
                <w:szCs w:val="28"/>
              </w:rPr>
              <w:t>+</w:t>
            </w:r>
          </w:p>
        </w:tc>
      </w:tr>
      <w:tr w:rsidR="00525C56" w:rsidRPr="00C9550D" w:rsidTr="00416F55">
        <w:trPr>
          <w:trHeight w:val="264"/>
        </w:trPr>
        <w:tc>
          <w:tcPr>
            <w:tcW w:w="5685" w:type="dxa"/>
            <w:tcBorders>
              <w:top w:val="nil"/>
              <w:left w:val="single" w:sz="4" w:space="0" w:color="auto"/>
              <w:bottom w:val="single" w:sz="4" w:space="0" w:color="auto"/>
              <w:right w:val="single" w:sz="4" w:space="0" w:color="auto"/>
            </w:tcBorders>
            <w:shd w:val="clear" w:color="auto" w:fill="auto"/>
            <w:vAlign w:val="center"/>
            <w:hideMark/>
          </w:tcPr>
          <w:p w:rsidR="00525C56" w:rsidRPr="00C9550D" w:rsidRDefault="00525C56" w:rsidP="00A00E5A">
            <w:pPr>
              <w:rPr>
                <w:sz w:val="28"/>
                <w:szCs w:val="28"/>
              </w:rPr>
            </w:pPr>
            <w:r w:rsidRPr="00C9550D">
              <w:rPr>
                <w:sz w:val="28"/>
                <w:szCs w:val="28"/>
              </w:rPr>
              <w:t>Физкультурно-спортивные залы</w:t>
            </w:r>
          </w:p>
        </w:tc>
        <w:tc>
          <w:tcPr>
            <w:tcW w:w="2410"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эпизодического</w:t>
            </w:r>
          </w:p>
        </w:tc>
        <w:tc>
          <w:tcPr>
            <w:tcW w:w="2126"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w:t>
            </w:r>
          </w:p>
        </w:tc>
      </w:tr>
      <w:tr w:rsidR="00525C56" w:rsidRPr="00C9550D" w:rsidTr="00416F55">
        <w:trPr>
          <w:trHeight w:val="264"/>
        </w:trPr>
        <w:tc>
          <w:tcPr>
            <w:tcW w:w="5685" w:type="dxa"/>
            <w:tcBorders>
              <w:top w:val="nil"/>
              <w:left w:val="single" w:sz="4" w:space="0" w:color="auto"/>
              <w:bottom w:val="single" w:sz="4" w:space="0" w:color="auto"/>
              <w:right w:val="single" w:sz="4" w:space="0" w:color="auto"/>
            </w:tcBorders>
            <w:shd w:val="clear" w:color="auto" w:fill="auto"/>
            <w:vAlign w:val="center"/>
            <w:hideMark/>
          </w:tcPr>
          <w:p w:rsidR="00525C56" w:rsidRPr="00C9550D" w:rsidRDefault="00525C56" w:rsidP="00A00E5A">
            <w:pPr>
              <w:rPr>
                <w:sz w:val="28"/>
                <w:szCs w:val="28"/>
              </w:rPr>
            </w:pPr>
            <w:r w:rsidRPr="00C9550D">
              <w:rPr>
                <w:sz w:val="28"/>
                <w:szCs w:val="28"/>
              </w:rPr>
              <w:t>Плавательные бассейны</w:t>
            </w:r>
          </w:p>
        </w:tc>
        <w:tc>
          <w:tcPr>
            <w:tcW w:w="2410"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эпизодического</w:t>
            </w:r>
          </w:p>
        </w:tc>
        <w:tc>
          <w:tcPr>
            <w:tcW w:w="2126"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w:t>
            </w:r>
          </w:p>
        </w:tc>
      </w:tr>
      <w:tr w:rsidR="00525C56" w:rsidRPr="00C9550D" w:rsidTr="00416F55">
        <w:trPr>
          <w:trHeight w:val="264"/>
        </w:trPr>
        <w:tc>
          <w:tcPr>
            <w:tcW w:w="5685" w:type="dxa"/>
            <w:tcBorders>
              <w:top w:val="nil"/>
              <w:left w:val="single" w:sz="4" w:space="0" w:color="auto"/>
              <w:bottom w:val="single" w:sz="4" w:space="0" w:color="auto"/>
              <w:right w:val="single" w:sz="4" w:space="0" w:color="auto"/>
            </w:tcBorders>
            <w:shd w:val="clear" w:color="auto" w:fill="auto"/>
            <w:vAlign w:val="center"/>
            <w:hideMark/>
          </w:tcPr>
          <w:p w:rsidR="00525C56" w:rsidRPr="00C9550D" w:rsidRDefault="00525C56" w:rsidP="00A00E5A">
            <w:pPr>
              <w:rPr>
                <w:sz w:val="28"/>
                <w:szCs w:val="28"/>
              </w:rPr>
            </w:pPr>
            <w:r w:rsidRPr="00C9550D">
              <w:rPr>
                <w:sz w:val="28"/>
                <w:szCs w:val="28"/>
              </w:rPr>
              <w:t>Плоскостные сооружения</w:t>
            </w:r>
          </w:p>
        </w:tc>
        <w:tc>
          <w:tcPr>
            <w:tcW w:w="2410"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периодического</w:t>
            </w:r>
          </w:p>
        </w:tc>
        <w:tc>
          <w:tcPr>
            <w:tcW w:w="2126" w:type="dxa"/>
            <w:tcBorders>
              <w:top w:val="nil"/>
              <w:left w:val="nil"/>
              <w:bottom w:val="single" w:sz="4" w:space="0" w:color="auto"/>
              <w:right w:val="single" w:sz="4" w:space="0" w:color="auto"/>
            </w:tcBorders>
            <w:shd w:val="clear" w:color="auto" w:fill="auto"/>
            <w:vAlign w:val="center"/>
            <w:hideMark/>
          </w:tcPr>
          <w:p w:rsidR="00525C56" w:rsidRPr="00C9550D" w:rsidRDefault="00416F55" w:rsidP="00416F55">
            <w:pPr>
              <w:pStyle w:val="af3"/>
              <w:rPr>
                <w:sz w:val="28"/>
                <w:szCs w:val="28"/>
              </w:rPr>
            </w:pPr>
            <w:r>
              <w:rPr>
                <w:sz w:val="28"/>
                <w:szCs w:val="28"/>
              </w:rPr>
              <w:t>+</w:t>
            </w: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416F55" w:rsidP="00416F55">
            <w:pPr>
              <w:pStyle w:val="af3"/>
              <w:rPr>
                <w:sz w:val="28"/>
                <w:szCs w:val="28"/>
              </w:rPr>
            </w:pPr>
            <w:r>
              <w:rPr>
                <w:sz w:val="28"/>
                <w:szCs w:val="28"/>
              </w:rPr>
              <w:t>+</w:t>
            </w: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416F55" w:rsidP="00416F55">
            <w:pPr>
              <w:pStyle w:val="af3"/>
              <w:rPr>
                <w:sz w:val="28"/>
                <w:szCs w:val="28"/>
              </w:rPr>
            </w:pPr>
            <w:r>
              <w:rPr>
                <w:sz w:val="28"/>
                <w:szCs w:val="28"/>
              </w:rPr>
              <w:t>+</w:t>
            </w:r>
          </w:p>
        </w:tc>
      </w:tr>
      <w:tr w:rsidR="00525C56" w:rsidRPr="00C9550D" w:rsidTr="00416F55">
        <w:trPr>
          <w:trHeight w:val="276"/>
        </w:trPr>
        <w:tc>
          <w:tcPr>
            <w:tcW w:w="5685" w:type="dxa"/>
            <w:tcBorders>
              <w:top w:val="nil"/>
              <w:left w:val="single" w:sz="4" w:space="0" w:color="auto"/>
              <w:bottom w:val="single" w:sz="4" w:space="0" w:color="auto"/>
              <w:right w:val="single" w:sz="4" w:space="0" w:color="auto"/>
            </w:tcBorders>
            <w:shd w:val="clear" w:color="auto" w:fill="auto"/>
            <w:vAlign w:val="center"/>
            <w:hideMark/>
          </w:tcPr>
          <w:p w:rsidR="00525C56" w:rsidRPr="00C9550D" w:rsidRDefault="00525C56" w:rsidP="00A00E5A">
            <w:pPr>
              <w:rPr>
                <w:sz w:val="28"/>
                <w:szCs w:val="28"/>
              </w:rPr>
            </w:pPr>
            <w:r w:rsidRPr="00C9550D">
              <w:rPr>
                <w:sz w:val="28"/>
                <w:szCs w:val="28"/>
              </w:rPr>
              <w:lastRenderedPageBreak/>
              <w:t xml:space="preserve">Торговые объекты </w:t>
            </w:r>
          </w:p>
        </w:tc>
        <w:tc>
          <w:tcPr>
            <w:tcW w:w="2410"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повседневного</w:t>
            </w:r>
          </w:p>
        </w:tc>
        <w:tc>
          <w:tcPr>
            <w:tcW w:w="2126" w:type="dxa"/>
            <w:tcBorders>
              <w:top w:val="nil"/>
              <w:left w:val="nil"/>
              <w:bottom w:val="single" w:sz="4" w:space="0" w:color="auto"/>
              <w:right w:val="single" w:sz="4" w:space="0" w:color="auto"/>
            </w:tcBorders>
            <w:shd w:val="clear" w:color="auto" w:fill="auto"/>
            <w:vAlign w:val="center"/>
            <w:hideMark/>
          </w:tcPr>
          <w:p w:rsidR="00525C56" w:rsidRPr="00C9550D" w:rsidRDefault="00416F55" w:rsidP="00416F55">
            <w:pPr>
              <w:pStyle w:val="af3"/>
              <w:rPr>
                <w:sz w:val="28"/>
                <w:szCs w:val="28"/>
              </w:rPr>
            </w:pPr>
            <w:r>
              <w:rPr>
                <w:sz w:val="28"/>
                <w:szCs w:val="28"/>
              </w:rPr>
              <w:t>+</w:t>
            </w: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416F55" w:rsidP="00416F55">
            <w:pPr>
              <w:pStyle w:val="af3"/>
              <w:rPr>
                <w:sz w:val="28"/>
                <w:szCs w:val="28"/>
              </w:rPr>
            </w:pPr>
            <w:r>
              <w:rPr>
                <w:sz w:val="28"/>
                <w:szCs w:val="28"/>
              </w:rPr>
              <w:t>+</w:t>
            </w: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416F55" w:rsidP="00416F55">
            <w:pPr>
              <w:pStyle w:val="af3"/>
              <w:rPr>
                <w:sz w:val="28"/>
                <w:szCs w:val="28"/>
              </w:rPr>
            </w:pPr>
            <w:r>
              <w:rPr>
                <w:sz w:val="28"/>
                <w:szCs w:val="28"/>
              </w:rPr>
              <w:t>+</w:t>
            </w:r>
          </w:p>
        </w:tc>
      </w:tr>
      <w:tr w:rsidR="00525C56" w:rsidRPr="00C9550D" w:rsidTr="00416F55">
        <w:trPr>
          <w:trHeight w:val="264"/>
        </w:trPr>
        <w:tc>
          <w:tcPr>
            <w:tcW w:w="5685" w:type="dxa"/>
            <w:tcBorders>
              <w:top w:val="nil"/>
              <w:left w:val="single" w:sz="4" w:space="0" w:color="auto"/>
              <w:bottom w:val="single" w:sz="4" w:space="0" w:color="auto"/>
              <w:right w:val="single" w:sz="4" w:space="0" w:color="auto"/>
            </w:tcBorders>
            <w:shd w:val="clear" w:color="auto" w:fill="auto"/>
            <w:vAlign w:val="center"/>
            <w:hideMark/>
          </w:tcPr>
          <w:p w:rsidR="00525C56" w:rsidRPr="00C9550D" w:rsidRDefault="00525C56" w:rsidP="00A00E5A">
            <w:pPr>
              <w:rPr>
                <w:sz w:val="28"/>
                <w:szCs w:val="28"/>
              </w:rPr>
            </w:pPr>
            <w:r w:rsidRPr="00C9550D">
              <w:rPr>
                <w:sz w:val="28"/>
                <w:szCs w:val="28"/>
              </w:rPr>
              <w:t>Объекты общественного питания</w:t>
            </w:r>
          </w:p>
        </w:tc>
        <w:tc>
          <w:tcPr>
            <w:tcW w:w="2410"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периодического</w:t>
            </w:r>
          </w:p>
        </w:tc>
        <w:tc>
          <w:tcPr>
            <w:tcW w:w="2126"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416F55" w:rsidP="00416F55">
            <w:pPr>
              <w:pStyle w:val="af3"/>
              <w:rPr>
                <w:sz w:val="28"/>
                <w:szCs w:val="28"/>
              </w:rPr>
            </w:pPr>
            <w:r>
              <w:rPr>
                <w:sz w:val="28"/>
                <w:szCs w:val="28"/>
              </w:rPr>
              <w:t>+</w:t>
            </w: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416F55" w:rsidP="00416F55">
            <w:pPr>
              <w:pStyle w:val="af3"/>
              <w:rPr>
                <w:sz w:val="28"/>
                <w:szCs w:val="28"/>
              </w:rPr>
            </w:pPr>
            <w:r>
              <w:rPr>
                <w:sz w:val="28"/>
                <w:szCs w:val="28"/>
              </w:rPr>
              <w:t>+</w:t>
            </w:r>
          </w:p>
        </w:tc>
      </w:tr>
      <w:tr w:rsidR="00525C56" w:rsidRPr="00C9550D" w:rsidTr="00416F55">
        <w:trPr>
          <w:trHeight w:val="264"/>
        </w:trPr>
        <w:tc>
          <w:tcPr>
            <w:tcW w:w="5685" w:type="dxa"/>
            <w:tcBorders>
              <w:top w:val="nil"/>
              <w:left w:val="single" w:sz="4" w:space="0" w:color="auto"/>
              <w:bottom w:val="single" w:sz="4" w:space="0" w:color="auto"/>
              <w:right w:val="single" w:sz="4" w:space="0" w:color="auto"/>
            </w:tcBorders>
            <w:shd w:val="clear" w:color="auto" w:fill="auto"/>
            <w:vAlign w:val="center"/>
            <w:hideMark/>
          </w:tcPr>
          <w:p w:rsidR="00525C56" w:rsidRPr="00C9550D" w:rsidRDefault="00525C56" w:rsidP="00A00E5A">
            <w:pPr>
              <w:rPr>
                <w:sz w:val="28"/>
                <w:szCs w:val="28"/>
              </w:rPr>
            </w:pPr>
            <w:r w:rsidRPr="00C9550D">
              <w:rPr>
                <w:sz w:val="28"/>
                <w:szCs w:val="28"/>
              </w:rPr>
              <w:t>Объекты бытового обслуживания</w:t>
            </w:r>
          </w:p>
        </w:tc>
        <w:tc>
          <w:tcPr>
            <w:tcW w:w="2410"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jc w:val="center"/>
              <w:rPr>
                <w:sz w:val="28"/>
                <w:szCs w:val="28"/>
              </w:rPr>
            </w:pPr>
            <w:r w:rsidRPr="00C9550D">
              <w:rPr>
                <w:sz w:val="28"/>
                <w:szCs w:val="28"/>
              </w:rPr>
              <w:t>периодического</w:t>
            </w:r>
          </w:p>
        </w:tc>
        <w:tc>
          <w:tcPr>
            <w:tcW w:w="2126" w:type="dxa"/>
            <w:tcBorders>
              <w:top w:val="nil"/>
              <w:left w:val="nil"/>
              <w:bottom w:val="single" w:sz="4" w:space="0" w:color="auto"/>
              <w:right w:val="single" w:sz="4" w:space="0" w:color="auto"/>
            </w:tcBorders>
            <w:shd w:val="clear" w:color="auto" w:fill="auto"/>
            <w:vAlign w:val="center"/>
            <w:hideMark/>
          </w:tcPr>
          <w:p w:rsidR="00525C56" w:rsidRPr="00C9550D" w:rsidRDefault="00525C56" w:rsidP="00A00E5A">
            <w:pPr>
              <w:pStyle w:val="af3"/>
              <w:rPr>
                <w:sz w:val="28"/>
                <w:szCs w:val="28"/>
              </w:rPr>
            </w:pP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416F55" w:rsidP="00416F55">
            <w:pPr>
              <w:pStyle w:val="af3"/>
              <w:rPr>
                <w:sz w:val="28"/>
                <w:szCs w:val="28"/>
              </w:rPr>
            </w:pPr>
            <w:r>
              <w:rPr>
                <w:sz w:val="28"/>
                <w:szCs w:val="28"/>
              </w:rPr>
              <w:t>+</w:t>
            </w:r>
          </w:p>
        </w:tc>
        <w:tc>
          <w:tcPr>
            <w:tcW w:w="2268" w:type="dxa"/>
            <w:tcBorders>
              <w:top w:val="nil"/>
              <w:left w:val="nil"/>
              <w:bottom w:val="single" w:sz="4" w:space="0" w:color="auto"/>
              <w:right w:val="single" w:sz="4" w:space="0" w:color="auto"/>
            </w:tcBorders>
            <w:shd w:val="clear" w:color="auto" w:fill="auto"/>
            <w:vAlign w:val="center"/>
            <w:hideMark/>
          </w:tcPr>
          <w:p w:rsidR="00525C56" w:rsidRPr="00C9550D" w:rsidRDefault="00416F55" w:rsidP="00416F55">
            <w:pPr>
              <w:pStyle w:val="af3"/>
              <w:rPr>
                <w:sz w:val="28"/>
                <w:szCs w:val="28"/>
              </w:rPr>
            </w:pPr>
            <w:r>
              <w:rPr>
                <w:sz w:val="28"/>
                <w:szCs w:val="28"/>
              </w:rPr>
              <w:t>+</w:t>
            </w:r>
          </w:p>
        </w:tc>
      </w:tr>
    </w:tbl>
    <w:p w:rsidR="00416F55" w:rsidRDefault="00416F55" w:rsidP="00964E50">
      <w:pPr>
        <w:pStyle w:val="a6"/>
        <w:spacing w:before="0" w:after="0"/>
        <w:rPr>
          <w:sz w:val="28"/>
          <w:szCs w:val="28"/>
        </w:rPr>
        <w:sectPr w:rsidR="00416F55" w:rsidSect="00416F55">
          <w:pgSz w:w="16838" w:h="11906" w:orient="landscape"/>
          <w:pgMar w:top="1701" w:right="1134" w:bottom="851" w:left="1134" w:header="709" w:footer="709" w:gutter="0"/>
          <w:cols w:space="708"/>
          <w:docGrid w:linePitch="360"/>
        </w:sectPr>
      </w:pPr>
    </w:p>
    <w:p w:rsidR="00525C56" w:rsidRPr="00C9550D" w:rsidRDefault="00525C56" w:rsidP="00964E50">
      <w:pPr>
        <w:pStyle w:val="a6"/>
        <w:spacing w:before="0" w:after="0"/>
        <w:rPr>
          <w:sz w:val="28"/>
          <w:szCs w:val="28"/>
        </w:rPr>
      </w:pPr>
      <w:r w:rsidRPr="00C9550D">
        <w:rPr>
          <w:sz w:val="28"/>
          <w:szCs w:val="28"/>
        </w:rPr>
        <w:lastRenderedPageBreak/>
        <w:t>Однако при принятии решения о размещении объектов необходимо учитывать как расчетные показатели минимально допустимого уровня обеспеченности, так и расчетные показатели максимально допустимого уровня территориальной доступности объектов.</w:t>
      </w:r>
    </w:p>
    <w:p w:rsidR="00FB117B" w:rsidRPr="00C9550D" w:rsidRDefault="00FB117B" w:rsidP="00964E50">
      <w:pPr>
        <w:pStyle w:val="a6"/>
        <w:spacing w:before="0" w:after="0"/>
        <w:rPr>
          <w:sz w:val="28"/>
          <w:szCs w:val="28"/>
        </w:rPr>
      </w:pPr>
      <w:r w:rsidRPr="00C9550D">
        <w:rPr>
          <w:sz w:val="28"/>
          <w:szCs w:val="28"/>
        </w:rPr>
        <w:t>В результате такого размещения объектов на территории планировочного элемента будет создана комфортная и безопасная для перемещения городская среда.</w:t>
      </w:r>
    </w:p>
    <w:p w:rsidR="00FB117B" w:rsidRPr="00C9550D" w:rsidRDefault="00FB117B" w:rsidP="00964E50">
      <w:pPr>
        <w:pStyle w:val="a6"/>
        <w:spacing w:before="0" w:after="0"/>
        <w:rPr>
          <w:sz w:val="28"/>
          <w:szCs w:val="28"/>
        </w:rPr>
      </w:pPr>
      <w:r w:rsidRPr="00C9550D">
        <w:rPr>
          <w:sz w:val="28"/>
          <w:szCs w:val="28"/>
        </w:rPr>
        <w:t>Основной планировочный элемент с</w:t>
      </w:r>
      <w:r w:rsidR="00A37CE8">
        <w:rPr>
          <w:sz w:val="28"/>
          <w:szCs w:val="28"/>
        </w:rPr>
        <w:t xml:space="preserve">елитебных территорий - квартал, </w:t>
      </w:r>
      <w:r w:rsidRPr="00C9550D">
        <w:rPr>
          <w:sz w:val="28"/>
          <w:szCs w:val="28"/>
        </w:rPr>
        <w:t>ограниченный красными линиями. В границах жилого квартала могут выделяться земельные участки для размещения отдельных домов, группы жилых домов, объектов повседневного, периодического пользования. Размер территории квартала</w:t>
      </w:r>
      <w:r w:rsidR="00314EB5" w:rsidRPr="00C9550D">
        <w:rPr>
          <w:sz w:val="28"/>
          <w:szCs w:val="28"/>
        </w:rPr>
        <w:t xml:space="preserve"> составляет </w:t>
      </w:r>
      <w:r w:rsidRPr="00C9550D">
        <w:rPr>
          <w:sz w:val="28"/>
          <w:szCs w:val="28"/>
        </w:rPr>
        <w:t>от 3 до 21 га</w:t>
      </w:r>
      <w:r w:rsidR="00E13434" w:rsidRPr="00C9550D">
        <w:rPr>
          <w:sz w:val="28"/>
          <w:szCs w:val="28"/>
        </w:rPr>
        <w:t>.</w:t>
      </w:r>
    </w:p>
    <w:p w:rsidR="00560907" w:rsidRPr="00C9550D" w:rsidRDefault="00FA1ADC" w:rsidP="00560907">
      <w:pPr>
        <w:pStyle w:val="a6"/>
        <w:spacing w:after="0"/>
        <w:jc w:val="center"/>
        <w:rPr>
          <w:sz w:val="28"/>
          <w:szCs w:val="28"/>
        </w:rPr>
      </w:pPr>
      <w:r w:rsidRPr="00C9550D">
        <w:rPr>
          <w:noProof/>
          <w:sz w:val="28"/>
          <w:szCs w:val="28"/>
        </w:rPr>
        <w:drawing>
          <wp:inline distT="0" distB="0" distL="0" distR="0" wp14:anchorId="6C8EE949" wp14:editId="419887A3">
            <wp:extent cx="2880360" cy="3802380"/>
            <wp:effectExtent l="0" t="0" r="0" b="762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3">
                      <a:extLst>
                        <a:ext uri="{28A0092B-C50C-407E-A947-70E740481C1C}">
                          <a14:useLocalDpi xmlns:a14="http://schemas.microsoft.com/office/drawing/2010/main" val="0"/>
                        </a:ext>
                      </a:extLst>
                    </a:blip>
                    <a:srcRect l="25267" t="5241" r="26521" b="49538"/>
                    <a:stretch>
                      <a:fillRect/>
                    </a:stretch>
                  </pic:blipFill>
                  <pic:spPr bwMode="auto">
                    <a:xfrm>
                      <a:off x="0" y="0"/>
                      <a:ext cx="2880360" cy="3802380"/>
                    </a:xfrm>
                    <a:prstGeom prst="rect">
                      <a:avLst/>
                    </a:prstGeom>
                    <a:noFill/>
                    <a:ln>
                      <a:noFill/>
                    </a:ln>
                  </pic:spPr>
                </pic:pic>
              </a:graphicData>
            </a:graphic>
          </wp:inline>
        </w:drawing>
      </w:r>
    </w:p>
    <w:p w:rsidR="00560907" w:rsidRPr="00C9550D" w:rsidRDefault="00560907" w:rsidP="00A37CE8">
      <w:pPr>
        <w:pStyle w:val="af0"/>
        <w:ind w:firstLine="567"/>
        <w:jc w:val="both"/>
        <w:rPr>
          <w:sz w:val="28"/>
          <w:szCs w:val="28"/>
        </w:rPr>
      </w:pPr>
      <w:r w:rsidRPr="00C9550D">
        <w:rPr>
          <w:sz w:val="28"/>
          <w:szCs w:val="28"/>
        </w:rPr>
        <w:t xml:space="preserve">Рисунок </w:t>
      </w:r>
      <w:r w:rsidR="00DA5E8A" w:rsidRPr="00C9550D">
        <w:rPr>
          <w:sz w:val="28"/>
          <w:szCs w:val="28"/>
        </w:rPr>
        <w:fldChar w:fldCharType="begin"/>
      </w:r>
      <w:r w:rsidR="007E1577" w:rsidRPr="00C9550D">
        <w:rPr>
          <w:sz w:val="28"/>
          <w:szCs w:val="28"/>
        </w:rPr>
        <w:instrText xml:space="preserve"> SEQ Рисунок \* ARABIC </w:instrText>
      </w:r>
      <w:r w:rsidR="00DA5E8A" w:rsidRPr="00C9550D">
        <w:rPr>
          <w:sz w:val="28"/>
          <w:szCs w:val="28"/>
        </w:rPr>
        <w:fldChar w:fldCharType="separate"/>
      </w:r>
      <w:r w:rsidR="00521333">
        <w:rPr>
          <w:noProof/>
          <w:sz w:val="28"/>
          <w:szCs w:val="28"/>
        </w:rPr>
        <w:t>1</w:t>
      </w:r>
      <w:r w:rsidR="00DA5E8A" w:rsidRPr="00C9550D">
        <w:rPr>
          <w:noProof/>
          <w:sz w:val="28"/>
          <w:szCs w:val="28"/>
        </w:rPr>
        <w:fldChar w:fldCharType="end"/>
      </w:r>
      <w:r w:rsidR="00A37CE8">
        <w:rPr>
          <w:sz w:val="28"/>
          <w:szCs w:val="28"/>
        </w:rPr>
        <w:t xml:space="preserve">. </w:t>
      </w:r>
      <w:r w:rsidRPr="00C9550D">
        <w:rPr>
          <w:sz w:val="28"/>
          <w:szCs w:val="28"/>
        </w:rPr>
        <w:t>Размещение объектов повседневного, периодического  пользования в индивидуальной, блокированной  жилой застройке</w:t>
      </w:r>
    </w:p>
    <w:p w:rsidR="00FB117B" w:rsidRPr="00C9550D" w:rsidRDefault="00FB117B" w:rsidP="00964E50">
      <w:pPr>
        <w:pStyle w:val="a6"/>
        <w:spacing w:before="0" w:after="0"/>
        <w:rPr>
          <w:sz w:val="28"/>
          <w:szCs w:val="28"/>
        </w:rPr>
      </w:pPr>
      <w:r w:rsidRPr="00C9550D">
        <w:rPr>
          <w:sz w:val="28"/>
          <w:szCs w:val="28"/>
        </w:rPr>
        <w:t>Объекты повседневного пользования: детские сады, школы, продовольственные магазины, необходимо размещать в границах жилого квартала. В случае отсутствия на территории квартала объектов повседневного пользования, допускается их размещение в близлежащих планировочных элементах с учетом максимально допустимог</w:t>
      </w:r>
      <w:r w:rsidR="00E13434" w:rsidRPr="00C9550D">
        <w:rPr>
          <w:sz w:val="28"/>
          <w:szCs w:val="28"/>
        </w:rPr>
        <w:t xml:space="preserve">о уровня пешеходной доступности </w:t>
      </w:r>
      <w:r w:rsidRPr="00C9550D">
        <w:rPr>
          <w:sz w:val="28"/>
          <w:szCs w:val="28"/>
        </w:rPr>
        <w:t xml:space="preserve">– 300 метров. </w:t>
      </w:r>
    </w:p>
    <w:p w:rsidR="00FB117B" w:rsidRPr="00C9550D" w:rsidRDefault="00FB117B" w:rsidP="00964E50">
      <w:pPr>
        <w:pStyle w:val="a6"/>
        <w:spacing w:before="0" w:after="0"/>
        <w:rPr>
          <w:sz w:val="28"/>
          <w:szCs w:val="28"/>
        </w:rPr>
      </w:pPr>
      <w:r w:rsidRPr="00C9550D">
        <w:rPr>
          <w:sz w:val="28"/>
          <w:szCs w:val="28"/>
        </w:rPr>
        <w:t>Объекты периодического пользования следует размещать в жилой застройке, в пределах максимально допустимог</w:t>
      </w:r>
      <w:r w:rsidR="00E13434" w:rsidRPr="00C9550D">
        <w:rPr>
          <w:sz w:val="28"/>
          <w:szCs w:val="28"/>
        </w:rPr>
        <w:t xml:space="preserve">о уровня пешеходной доступности </w:t>
      </w:r>
      <w:r w:rsidRPr="00C9550D">
        <w:rPr>
          <w:sz w:val="28"/>
          <w:szCs w:val="28"/>
        </w:rPr>
        <w:t xml:space="preserve">– 470 метров.  </w:t>
      </w:r>
    </w:p>
    <w:p w:rsidR="00FB117B" w:rsidRPr="00C9550D" w:rsidRDefault="00E13434" w:rsidP="00964E50">
      <w:pPr>
        <w:pStyle w:val="a6"/>
        <w:spacing w:before="0" w:after="0"/>
        <w:rPr>
          <w:sz w:val="28"/>
          <w:szCs w:val="28"/>
        </w:rPr>
      </w:pPr>
      <w:r w:rsidRPr="00C9550D">
        <w:rPr>
          <w:sz w:val="28"/>
          <w:szCs w:val="28"/>
        </w:rPr>
        <w:lastRenderedPageBreak/>
        <w:t>П</w:t>
      </w:r>
      <w:r w:rsidR="00FB117B" w:rsidRPr="00C9550D">
        <w:rPr>
          <w:sz w:val="28"/>
          <w:szCs w:val="28"/>
        </w:rPr>
        <w:t>ри величине квартала более 9 га, для обеспечения радиуса пешеходной доступности, рекомендуется размещать объекты повседневного пользования в центральной части квартала.</w:t>
      </w:r>
    </w:p>
    <w:p w:rsidR="00FB117B" w:rsidRDefault="00FB117B" w:rsidP="00964E50">
      <w:pPr>
        <w:pStyle w:val="a6"/>
        <w:spacing w:before="0" w:after="0"/>
        <w:rPr>
          <w:sz w:val="28"/>
          <w:szCs w:val="28"/>
        </w:rPr>
      </w:pPr>
      <w:r w:rsidRPr="00C9550D">
        <w:rPr>
          <w:sz w:val="28"/>
          <w:szCs w:val="28"/>
        </w:rPr>
        <w:t xml:space="preserve">Размещение объектов повседневного, периодического пользования в индивидуальной, блокированной жилой застройке, следует предусматривать с учетом равной удаленности от отдельных планировочных элементов в границах одного района. </w:t>
      </w:r>
    </w:p>
    <w:p w:rsidR="00DD6544" w:rsidRDefault="00DD6544" w:rsidP="00964E50">
      <w:pPr>
        <w:pStyle w:val="a6"/>
        <w:spacing w:before="0" w:after="0"/>
        <w:rPr>
          <w:sz w:val="28"/>
          <w:szCs w:val="28"/>
        </w:rPr>
      </w:pPr>
    </w:p>
    <w:p w:rsidR="00DD6544" w:rsidRDefault="00DD6544" w:rsidP="00DD6544">
      <w:pPr>
        <w:pStyle w:val="4a"/>
        <w:ind w:firstLine="567"/>
      </w:pPr>
      <w:r>
        <w:t>Глава3</w:t>
      </w:r>
      <w:r w:rsidRPr="00B01184">
        <w:t xml:space="preserve">. </w:t>
      </w:r>
      <w:r>
        <w:t>Требования и рекомендации</w:t>
      </w:r>
    </w:p>
    <w:p w:rsidR="00DD6544" w:rsidRDefault="00DD6544" w:rsidP="00964E50">
      <w:pPr>
        <w:pStyle w:val="a6"/>
        <w:spacing w:before="0" w:after="0"/>
        <w:rPr>
          <w:sz w:val="28"/>
          <w:szCs w:val="28"/>
        </w:rPr>
      </w:pPr>
    </w:p>
    <w:p w:rsidR="0000727D" w:rsidRDefault="00BF2109" w:rsidP="003D78C7">
      <w:pPr>
        <w:pStyle w:val="3"/>
        <w:spacing w:before="0" w:after="0"/>
        <w:ind w:firstLine="567"/>
        <w:jc w:val="both"/>
        <w:rPr>
          <w:sz w:val="28"/>
          <w:szCs w:val="28"/>
        </w:rPr>
      </w:pPr>
      <w:r w:rsidRPr="002B3394">
        <w:rPr>
          <w:sz w:val="28"/>
          <w:szCs w:val="28"/>
        </w:rPr>
        <w:t xml:space="preserve">Статья </w:t>
      </w:r>
      <w:r w:rsidR="00DD6544" w:rsidRPr="002B3394">
        <w:rPr>
          <w:sz w:val="28"/>
          <w:szCs w:val="28"/>
        </w:rPr>
        <w:t>8</w:t>
      </w:r>
      <w:r w:rsidRPr="002B3394">
        <w:rPr>
          <w:sz w:val="28"/>
          <w:szCs w:val="28"/>
        </w:rPr>
        <w:t xml:space="preserve">. </w:t>
      </w:r>
      <w:r w:rsidR="0000727D" w:rsidRPr="002B3394">
        <w:rPr>
          <w:sz w:val="28"/>
          <w:szCs w:val="28"/>
        </w:rPr>
        <w:t xml:space="preserve">Требования и рекомендации </w:t>
      </w:r>
      <w:r w:rsidR="00CA25B5" w:rsidRPr="002B3394">
        <w:rPr>
          <w:sz w:val="28"/>
          <w:szCs w:val="28"/>
        </w:rPr>
        <w:t xml:space="preserve">по </w:t>
      </w:r>
      <w:r w:rsidR="0000727D" w:rsidRPr="002B3394">
        <w:rPr>
          <w:sz w:val="28"/>
          <w:szCs w:val="28"/>
        </w:rPr>
        <w:t>зонированию территории</w:t>
      </w:r>
    </w:p>
    <w:p w:rsidR="003D78C7" w:rsidRPr="003D78C7" w:rsidRDefault="003D78C7" w:rsidP="003D78C7">
      <w:pPr>
        <w:pStyle w:val="a6"/>
      </w:pPr>
    </w:p>
    <w:p w:rsidR="0000727D" w:rsidRPr="00C9550D" w:rsidRDefault="0000727D" w:rsidP="003D78C7">
      <w:pPr>
        <w:pStyle w:val="a6"/>
        <w:spacing w:before="0" w:after="0"/>
        <w:rPr>
          <w:sz w:val="28"/>
          <w:szCs w:val="28"/>
        </w:rPr>
      </w:pPr>
      <w:r w:rsidRPr="00C9550D">
        <w:rPr>
          <w:sz w:val="28"/>
          <w:szCs w:val="28"/>
        </w:rPr>
        <w:t>Нормативы распределения функциональных зон с отображением   параметров планируемого развития (в процентах и гектарах) следует принимать исходя из особенностей развития конкретной территории. При этом:</w:t>
      </w:r>
    </w:p>
    <w:p w:rsidR="0000727D" w:rsidRPr="00C9550D" w:rsidRDefault="0000727D" w:rsidP="003D78C7">
      <w:pPr>
        <w:numPr>
          <w:ilvl w:val="0"/>
          <w:numId w:val="36"/>
        </w:numPr>
        <w:tabs>
          <w:tab w:val="left" w:pos="851"/>
        </w:tabs>
        <w:ind w:left="0" w:firstLine="567"/>
        <w:jc w:val="both"/>
        <w:rPr>
          <w:sz w:val="28"/>
          <w:szCs w:val="28"/>
        </w:rPr>
      </w:pPr>
      <w:r w:rsidRPr="00C9550D">
        <w:rPr>
          <w:sz w:val="28"/>
          <w:szCs w:val="28"/>
        </w:rPr>
        <w:t>в результате укрупненного зонирования территории муниципального     образования при подготовке генерального плана городского округа выделяются относительно однородные по функциональному назначению территориальные образования – функциональные зоны;</w:t>
      </w:r>
    </w:p>
    <w:p w:rsidR="0000727D" w:rsidRPr="00C9550D" w:rsidRDefault="0000727D" w:rsidP="003D78C7">
      <w:pPr>
        <w:numPr>
          <w:ilvl w:val="0"/>
          <w:numId w:val="36"/>
        </w:numPr>
        <w:tabs>
          <w:tab w:val="left" w:pos="851"/>
        </w:tabs>
        <w:ind w:left="0" w:firstLine="567"/>
        <w:jc w:val="both"/>
        <w:rPr>
          <w:sz w:val="28"/>
          <w:szCs w:val="28"/>
        </w:rPr>
      </w:pPr>
      <w:r w:rsidRPr="00C9550D">
        <w:rPr>
          <w:sz w:val="28"/>
          <w:szCs w:val="28"/>
        </w:rPr>
        <w:t>при подготовке документации по планировке территории в границах функциональных зон устанавливаются параметры земельных участков и планируемых к строительству объектов капитального строительства;</w:t>
      </w:r>
    </w:p>
    <w:p w:rsidR="0000727D" w:rsidRPr="00C9550D" w:rsidRDefault="0000727D" w:rsidP="007E1577">
      <w:pPr>
        <w:numPr>
          <w:ilvl w:val="0"/>
          <w:numId w:val="36"/>
        </w:numPr>
        <w:tabs>
          <w:tab w:val="left" w:pos="851"/>
        </w:tabs>
        <w:ind w:left="0" w:firstLine="567"/>
        <w:jc w:val="both"/>
        <w:rPr>
          <w:sz w:val="28"/>
          <w:szCs w:val="28"/>
        </w:rPr>
      </w:pPr>
      <w:r w:rsidRPr="00C9550D">
        <w:rPr>
          <w:sz w:val="28"/>
          <w:szCs w:val="28"/>
        </w:rPr>
        <w:t>при разработке документа градостроительного зонирования (правил землепользования и застройки) на основе документов территориального планирования и документации по планировке территории выделяются территориальные зоны (устанавливаются их границы и градостроительные регламенты);</w:t>
      </w:r>
    </w:p>
    <w:p w:rsidR="00DD6544" w:rsidRDefault="0000727D" w:rsidP="007804A1">
      <w:pPr>
        <w:numPr>
          <w:ilvl w:val="0"/>
          <w:numId w:val="36"/>
        </w:numPr>
        <w:tabs>
          <w:tab w:val="left" w:pos="851"/>
        </w:tabs>
        <w:ind w:left="0" w:firstLine="567"/>
        <w:jc w:val="both"/>
        <w:rPr>
          <w:sz w:val="28"/>
          <w:szCs w:val="28"/>
        </w:rPr>
      </w:pPr>
      <w:r w:rsidRPr="00C9550D">
        <w:rPr>
          <w:sz w:val="28"/>
          <w:szCs w:val="28"/>
        </w:rPr>
        <w:t>при подготовке градостроительной документации на территории городского округа следует применять единый классификатор зонирования территории муниципального образования (</w:t>
      </w:r>
      <w:r w:rsidR="00E50128">
        <w:rPr>
          <w:sz w:val="28"/>
          <w:szCs w:val="28"/>
        </w:rPr>
        <w:t>т</w:t>
      </w:r>
      <w:r w:rsidRPr="00C9550D">
        <w:rPr>
          <w:sz w:val="28"/>
          <w:szCs w:val="28"/>
        </w:rPr>
        <w:t>аблицы</w:t>
      </w:r>
      <w:r w:rsidR="00AB3B57">
        <w:rPr>
          <w:sz w:val="28"/>
          <w:szCs w:val="28"/>
        </w:rPr>
        <w:t>5</w:t>
      </w:r>
      <w:r w:rsidR="00DD6544">
        <w:rPr>
          <w:sz w:val="28"/>
          <w:szCs w:val="28"/>
        </w:rPr>
        <w:t>,</w:t>
      </w:r>
      <w:r w:rsidR="00AB3B57">
        <w:rPr>
          <w:sz w:val="28"/>
          <w:szCs w:val="28"/>
        </w:rPr>
        <w:t>6</w:t>
      </w:r>
      <w:r w:rsidRPr="00C9550D">
        <w:rPr>
          <w:sz w:val="28"/>
          <w:szCs w:val="28"/>
        </w:rPr>
        <w:t>);</w:t>
      </w:r>
    </w:p>
    <w:p w:rsidR="007804A1" w:rsidRPr="007804A1" w:rsidRDefault="007804A1" w:rsidP="007804A1">
      <w:pPr>
        <w:tabs>
          <w:tab w:val="left" w:pos="851"/>
        </w:tabs>
        <w:ind w:left="567"/>
        <w:jc w:val="both"/>
        <w:rPr>
          <w:sz w:val="28"/>
          <w:szCs w:val="28"/>
        </w:rPr>
      </w:pPr>
    </w:p>
    <w:p w:rsidR="0000727D" w:rsidRDefault="0000727D" w:rsidP="00DD6544">
      <w:pPr>
        <w:pStyle w:val="4a"/>
        <w:ind w:firstLine="567"/>
      </w:pPr>
      <w:r w:rsidRPr="00C9550D">
        <w:t xml:space="preserve">Таблица </w:t>
      </w:r>
      <w:r w:rsidR="00AB3B57" w:rsidRPr="00DD6544">
        <w:t>5</w:t>
      </w:r>
      <w:r w:rsidR="00BF2109" w:rsidRPr="00DD6544">
        <w:t xml:space="preserve">. </w:t>
      </w:r>
      <w:r w:rsidR="00ED649E" w:rsidRPr="00DD6544">
        <w:t>Типы и виды функциональных зон</w:t>
      </w:r>
    </w:p>
    <w:tbl>
      <w:tblPr>
        <w:tblW w:w="9871" w:type="dxa"/>
        <w:jc w:val="center"/>
        <w:tblLook w:val="04A0" w:firstRow="1" w:lastRow="0" w:firstColumn="1" w:lastColumn="0" w:noHBand="0" w:noVBand="1"/>
      </w:tblPr>
      <w:tblGrid>
        <w:gridCol w:w="829"/>
        <w:gridCol w:w="4035"/>
        <w:gridCol w:w="5007"/>
      </w:tblGrid>
      <w:tr w:rsidR="0000727D" w:rsidRPr="00C9550D" w:rsidTr="001F04FB">
        <w:trPr>
          <w:trHeight w:val="706"/>
          <w:tblHeader/>
          <w:jc w:val="center"/>
        </w:trPr>
        <w:tc>
          <w:tcPr>
            <w:tcW w:w="829" w:type="dxa"/>
            <w:tcBorders>
              <w:top w:val="single" w:sz="4" w:space="0" w:color="auto"/>
              <w:left w:val="single" w:sz="4" w:space="0" w:color="auto"/>
              <w:bottom w:val="single" w:sz="4" w:space="0" w:color="auto"/>
              <w:right w:val="single" w:sz="4" w:space="0" w:color="auto"/>
            </w:tcBorders>
            <w:shd w:val="clear" w:color="auto" w:fill="auto"/>
            <w:vAlign w:val="center"/>
          </w:tcPr>
          <w:p w:rsidR="0000727D" w:rsidRPr="00E50128" w:rsidRDefault="0000727D" w:rsidP="00521333">
            <w:pPr>
              <w:spacing w:beforeLines="20" w:before="48" w:afterLines="20" w:after="48"/>
              <w:jc w:val="center"/>
              <w:rPr>
                <w:b/>
                <w:bCs/>
                <w:sz w:val="28"/>
                <w:szCs w:val="28"/>
              </w:rPr>
            </w:pPr>
            <w:r w:rsidRPr="00E50128">
              <w:rPr>
                <w:b/>
                <w:bCs/>
                <w:sz w:val="28"/>
                <w:szCs w:val="28"/>
              </w:rPr>
              <w:t>№ п/п</w:t>
            </w:r>
          </w:p>
        </w:tc>
        <w:tc>
          <w:tcPr>
            <w:tcW w:w="4035" w:type="dxa"/>
            <w:tcBorders>
              <w:top w:val="single" w:sz="4" w:space="0" w:color="auto"/>
              <w:left w:val="nil"/>
              <w:bottom w:val="single" w:sz="4" w:space="0" w:color="auto"/>
              <w:right w:val="single" w:sz="4" w:space="0" w:color="auto"/>
            </w:tcBorders>
            <w:shd w:val="clear" w:color="auto" w:fill="auto"/>
            <w:vAlign w:val="center"/>
          </w:tcPr>
          <w:p w:rsidR="0000727D" w:rsidRPr="00E50128" w:rsidRDefault="0000727D" w:rsidP="00521333">
            <w:pPr>
              <w:spacing w:beforeLines="20" w:before="48" w:afterLines="20" w:after="48"/>
              <w:jc w:val="center"/>
              <w:rPr>
                <w:b/>
                <w:bCs/>
                <w:sz w:val="28"/>
                <w:szCs w:val="28"/>
              </w:rPr>
            </w:pPr>
            <w:r w:rsidRPr="00E50128">
              <w:rPr>
                <w:b/>
                <w:bCs/>
                <w:sz w:val="28"/>
                <w:szCs w:val="28"/>
              </w:rPr>
              <w:t>Тип функциональной зоны</w:t>
            </w:r>
          </w:p>
        </w:tc>
        <w:tc>
          <w:tcPr>
            <w:tcW w:w="5007" w:type="dxa"/>
            <w:tcBorders>
              <w:top w:val="single" w:sz="4" w:space="0" w:color="auto"/>
              <w:left w:val="nil"/>
              <w:bottom w:val="single" w:sz="4" w:space="0" w:color="auto"/>
              <w:right w:val="single" w:sz="4" w:space="0" w:color="auto"/>
            </w:tcBorders>
            <w:shd w:val="clear" w:color="auto" w:fill="auto"/>
            <w:vAlign w:val="center"/>
          </w:tcPr>
          <w:p w:rsidR="0000727D" w:rsidRPr="00E50128" w:rsidRDefault="0000727D" w:rsidP="00521333">
            <w:pPr>
              <w:spacing w:beforeLines="20" w:before="48" w:afterLines="20" w:after="48"/>
              <w:jc w:val="center"/>
              <w:rPr>
                <w:b/>
                <w:bCs/>
                <w:sz w:val="28"/>
                <w:szCs w:val="28"/>
              </w:rPr>
            </w:pPr>
            <w:r w:rsidRPr="00E50128">
              <w:rPr>
                <w:b/>
                <w:bCs/>
                <w:sz w:val="28"/>
                <w:szCs w:val="28"/>
              </w:rPr>
              <w:t>Вид функциональной зоны</w:t>
            </w:r>
          </w:p>
        </w:tc>
      </w:tr>
      <w:tr w:rsidR="00C6788D" w:rsidRPr="00C9550D" w:rsidTr="00A61681">
        <w:trPr>
          <w:trHeight w:val="20"/>
          <w:jc w:val="center"/>
        </w:trPr>
        <w:tc>
          <w:tcPr>
            <w:tcW w:w="829" w:type="dxa"/>
            <w:tcBorders>
              <w:top w:val="single" w:sz="4" w:space="0" w:color="auto"/>
              <w:left w:val="single" w:sz="4" w:space="0" w:color="auto"/>
              <w:bottom w:val="single" w:sz="4" w:space="0" w:color="000000"/>
              <w:right w:val="single" w:sz="4" w:space="0" w:color="auto"/>
            </w:tcBorders>
            <w:shd w:val="clear" w:color="auto" w:fill="auto"/>
            <w:vAlign w:val="center"/>
          </w:tcPr>
          <w:p w:rsidR="00C6788D" w:rsidRPr="00C9550D" w:rsidRDefault="00C6788D" w:rsidP="00521333">
            <w:pPr>
              <w:spacing w:beforeLines="20" w:before="48" w:afterLines="20" w:after="48"/>
              <w:jc w:val="center"/>
              <w:rPr>
                <w:sz w:val="28"/>
                <w:szCs w:val="28"/>
              </w:rPr>
            </w:pPr>
            <w:r w:rsidRPr="00C9550D">
              <w:rPr>
                <w:sz w:val="28"/>
                <w:szCs w:val="28"/>
              </w:rPr>
              <w:t>1.</w:t>
            </w:r>
          </w:p>
        </w:tc>
        <w:tc>
          <w:tcPr>
            <w:tcW w:w="4035" w:type="dxa"/>
            <w:tcBorders>
              <w:top w:val="single" w:sz="4" w:space="0" w:color="auto"/>
              <w:left w:val="single" w:sz="4" w:space="0" w:color="auto"/>
              <w:bottom w:val="single" w:sz="4" w:space="0" w:color="000000"/>
              <w:right w:val="single" w:sz="4" w:space="0" w:color="auto"/>
            </w:tcBorders>
            <w:shd w:val="clear" w:color="auto" w:fill="auto"/>
            <w:vAlign w:val="center"/>
          </w:tcPr>
          <w:p w:rsidR="00C6788D" w:rsidRPr="00C9550D" w:rsidRDefault="00C6788D" w:rsidP="00521333">
            <w:pPr>
              <w:spacing w:beforeLines="20" w:before="48" w:afterLines="20" w:after="48"/>
              <w:rPr>
                <w:bCs/>
                <w:sz w:val="28"/>
                <w:szCs w:val="28"/>
              </w:rPr>
            </w:pPr>
            <w:r w:rsidRPr="00C9550D">
              <w:rPr>
                <w:sz w:val="28"/>
                <w:szCs w:val="28"/>
              </w:rPr>
              <w:t>Зона градостроительного использования</w:t>
            </w:r>
          </w:p>
        </w:tc>
        <w:tc>
          <w:tcPr>
            <w:tcW w:w="5007" w:type="dxa"/>
            <w:tcBorders>
              <w:top w:val="single" w:sz="4" w:space="0" w:color="auto"/>
              <w:left w:val="nil"/>
              <w:bottom w:val="single" w:sz="4" w:space="0" w:color="auto"/>
              <w:right w:val="single" w:sz="4" w:space="0" w:color="auto"/>
            </w:tcBorders>
            <w:shd w:val="clear" w:color="auto" w:fill="auto"/>
            <w:vAlign w:val="center"/>
          </w:tcPr>
          <w:p w:rsidR="00C6788D" w:rsidRPr="00C9550D" w:rsidRDefault="00C6788D" w:rsidP="00521333">
            <w:pPr>
              <w:spacing w:beforeLines="20" w:before="48" w:afterLines="20" w:after="48"/>
              <w:rPr>
                <w:bCs/>
                <w:sz w:val="28"/>
                <w:szCs w:val="28"/>
              </w:rPr>
            </w:pPr>
          </w:p>
        </w:tc>
      </w:tr>
      <w:tr w:rsidR="00C6788D" w:rsidRPr="00C9550D" w:rsidTr="001F04FB">
        <w:trPr>
          <w:trHeight w:val="20"/>
          <w:jc w:val="center"/>
        </w:trPr>
        <w:tc>
          <w:tcPr>
            <w:tcW w:w="829"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C6788D" w:rsidRPr="00C9550D" w:rsidRDefault="00C6788D" w:rsidP="00521333">
            <w:pPr>
              <w:spacing w:beforeLines="20" w:before="48" w:afterLines="20" w:after="48"/>
              <w:jc w:val="center"/>
              <w:rPr>
                <w:sz w:val="28"/>
                <w:szCs w:val="28"/>
              </w:rPr>
            </w:pPr>
            <w:r w:rsidRPr="00C9550D">
              <w:rPr>
                <w:sz w:val="28"/>
                <w:szCs w:val="28"/>
              </w:rPr>
              <w:t>1.1</w:t>
            </w:r>
          </w:p>
        </w:tc>
        <w:tc>
          <w:tcPr>
            <w:tcW w:w="4035"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C6788D" w:rsidRPr="00C9550D" w:rsidRDefault="00C6788D" w:rsidP="00521333">
            <w:pPr>
              <w:spacing w:beforeLines="20" w:before="48" w:afterLines="20" w:after="48"/>
              <w:rPr>
                <w:sz w:val="28"/>
                <w:szCs w:val="28"/>
              </w:rPr>
            </w:pPr>
            <w:r w:rsidRPr="00C9550D">
              <w:rPr>
                <w:sz w:val="28"/>
                <w:szCs w:val="28"/>
              </w:rPr>
              <w:t>Жилая зона (Ж)</w:t>
            </w:r>
          </w:p>
        </w:tc>
        <w:tc>
          <w:tcPr>
            <w:tcW w:w="5007" w:type="dxa"/>
            <w:tcBorders>
              <w:top w:val="single" w:sz="4" w:space="0" w:color="auto"/>
              <w:left w:val="nil"/>
              <w:bottom w:val="single" w:sz="4" w:space="0" w:color="auto"/>
              <w:right w:val="single" w:sz="4" w:space="0" w:color="auto"/>
            </w:tcBorders>
            <w:shd w:val="clear" w:color="auto" w:fill="auto"/>
            <w:vAlign w:val="bottom"/>
          </w:tcPr>
          <w:p w:rsidR="00C6788D" w:rsidRPr="00C9550D" w:rsidRDefault="00C6788D" w:rsidP="00521333">
            <w:pPr>
              <w:spacing w:beforeLines="20" w:before="48" w:afterLines="20" w:after="48"/>
              <w:rPr>
                <w:sz w:val="28"/>
                <w:szCs w:val="28"/>
              </w:rPr>
            </w:pPr>
            <w:r w:rsidRPr="00C9550D">
              <w:rPr>
                <w:sz w:val="28"/>
                <w:szCs w:val="28"/>
              </w:rPr>
              <w:t>Многоэтажной жилой застройки (</w:t>
            </w:r>
            <w:r w:rsidR="00C36942" w:rsidRPr="00C36942">
              <w:rPr>
                <w:sz w:val="28"/>
                <w:szCs w:val="28"/>
              </w:rPr>
              <w:t xml:space="preserve">9 </w:t>
            </w:r>
            <w:r w:rsidRPr="00C9550D">
              <w:rPr>
                <w:sz w:val="28"/>
                <w:szCs w:val="28"/>
              </w:rPr>
              <w:t>этажей и выше)</w:t>
            </w:r>
          </w:p>
        </w:tc>
      </w:tr>
      <w:tr w:rsidR="00C6788D" w:rsidRPr="00C9550D" w:rsidTr="001F04FB">
        <w:trPr>
          <w:trHeight w:val="20"/>
          <w:jc w:val="center"/>
        </w:trPr>
        <w:tc>
          <w:tcPr>
            <w:tcW w:w="829" w:type="dxa"/>
            <w:vMerge/>
            <w:tcBorders>
              <w:top w:val="nil"/>
              <w:left w:val="single" w:sz="4" w:space="0" w:color="auto"/>
              <w:bottom w:val="single" w:sz="4" w:space="0" w:color="000000"/>
              <w:right w:val="single" w:sz="4" w:space="0" w:color="auto"/>
            </w:tcBorders>
            <w:vAlign w:val="center"/>
          </w:tcPr>
          <w:p w:rsidR="00C6788D" w:rsidRPr="00C9550D" w:rsidRDefault="00C6788D" w:rsidP="00521333">
            <w:pPr>
              <w:spacing w:beforeLines="20" w:before="48" w:afterLines="20" w:after="48"/>
              <w:rPr>
                <w:sz w:val="28"/>
                <w:szCs w:val="28"/>
              </w:rPr>
            </w:pPr>
          </w:p>
        </w:tc>
        <w:tc>
          <w:tcPr>
            <w:tcW w:w="4035" w:type="dxa"/>
            <w:vMerge/>
            <w:tcBorders>
              <w:top w:val="nil"/>
              <w:left w:val="single" w:sz="4" w:space="0" w:color="auto"/>
              <w:bottom w:val="single" w:sz="4" w:space="0" w:color="000000"/>
              <w:right w:val="single" w:sz="4" w:space="0" w:color="auto"/>
            </w:tcBorders>
            <w:vAlign w:val="center"/>
          </w:tcPr>
          <w:p w:rsidR="00C6788D" w:rsidRPr="00C9550D" w:rsidRDefault="00C6788D" w:rsidP="00521333">
            <w:pPr>
              <w:spacing w:beforeLines="20" w:before="48" w:afterLines="20" w:after="48"/>
              <w:rPr>
                <w:sz w:val="28"/>
                <w:szCs w:val="28"/>
              </w:rPr>
            </w:pPr>
          </w:p>
        </w:tc>
        <w:tc>
          <w:tcPr>
            <w:tcW w:w="5007" w:type="dxa"/>
            <w:tcBorders>
              <w:top w:val="nil"/>
              <w:left w:val="nil"/>
              <w:bottom w:val="single" w:sz="4" w:space="0" w:color="auto"/>
              <w:right w:val="single" w:sz="4" w:space="0" w:color="auto"/>
            </w:tcBorders>
            <w:shd w:val="clear" w:color="auto" w:fill="auto"/>
            <w:vAlign w:val="bottom"/>
          </w:tcPr>
          <w:p w:rsidR="00C6788D" w:rsidRPr="00C9550D" w:rsidRDefault="00C6788D" w:rsidP="00521333">
            <w:pPr>
              <w:spacing w:beforeLines="20" w:before="48" w:afterLines="20" w:after="48"/>
              <w:rPr>
                <w:sz w:val="28"/>
                <w:szCs w:val="28"/>
              </w:rPr>
            </w:pPr>
            <w:proofErr w:type="spellStart"/>
            <w:r w:rsidRPr="00C9550D">
              <w:rPr>
                <w:sz w:val="28"/>
                <w:szCs w:val="28"/>
              </w:rPr>
              <w:t>Среднеэтажной</w:t>
            </w:r>
            <w:proofErr w:type="spellEnd"/>
            <w:r w:rsidRPr="00C9550D">
              <w:rPr>
                <w:sz w:val="28"/>
                <w:szCs w:val="28"/>
              </w:rPr>
              <w:t xml:space="preserve"> жилой застройки</w:t>
            </w:r>
            <w:r w:rsidR="00C36942" w:rsidRPr="00C9550D">
              <w:rPr>
                <w:sz w:val="28"/>
                <w:szCs w:val="28"/>
              </w:rPr>
              <w:t>(</w:t>
            </w:r>
            <w:r w:rsidR="00C36942">
              <w:rPr>
                <w:sz w:val="28"/>
                <w:szCs w:val="28"/>
                <w:lang w:val="en-US"/>
              </w:rPr>
              <w:t>4</w:t>
            </w:r>
            <w:r w:rsidR="00C36942" w:rsidRPr="00C9550D">
              <w:rPr>
                <w:sz w:val="28"/>
                <w:szCs w:val="28"/>
              </w:rPr>
              <w:t>-</w:t>
            </w:r>
            <w:r w:rsidR="00C36942">
              <w:rPr>
                <w:sz w:val="28"/>
                <w:szCs w:val="28"/>
                <w:lang w:val="en-US"/>
              </w:rPr>
              <w:t>8</w:t>
            </w:r>
            <w:r w:rsidR="00C36942" w:rsidRPr="00C9550D">
              <w:rPr>
                <w:sz w:val="28"/>
                <w:szCs w:val="28"/>
              </w:rPr>
              <w:t xml:space="preserve"> этажей)</w:t>
            </w:r>
          </w:p>
        </w:tc>
      </w:tr>
      <w:tr w:rsidR="00C6788D" w:rsidRPr="00C9550D" w:rsidTr="001F04FB">
        <w:trPr>
          <w:trHeight w:val="20"/>
          <w:jc w:val="center"/>
        </w:trPr>
        <w:tc>
          <w:tcPr>
            <w:tcW w:w="829" w:type="dxa"/>
            <w:vMerge/>
            <w:tcBorders>
              <w:top w:val="nil"/>
              <w:left w:val="single" w:sz="4" w:space="0" w:color="auto"/>
              <w:bottom w:val="single" w:sz="4" w:space="0" w:color="000000"/>
              <w:right w:val="single" w:sz="4" w:space="0" w:color="auto"/>
            </w:tcBorders>
            <w:vAlign w:val="center"/>
          </w:tcPr>
          <w:p w:rsidR="00C6788D" w:rsidRPr="00C9550D" w:rsidRDefault="00C6788D" w:rsidP="00521333">
            <w:pPr>
              <w:spacing w:beforeLines="20" w:before="48" w:afterLines="20" w:after="48"/>
              <w:rPr>
                <w:sz w:val="28"/>
                <w:szCs w:val="28"/>
              </w:rPr>
            </w:pPr>
          </w:p>
        </w:tc>
        <w:tc>
          <w:tcPr>
            <w:tcW w:w="4035" w:type="dxa"/>
            <w:vMerge/>
            <w:tcBorders>
              <w:top w:val="nil"/>
              <w:left w:val="single" w:sz="4" w:space="0" w:color="auto"/>
              <w:bottom w:val="single" w:sz="4" w:space="0" w:color="000000"/>
              <w:right w:val="single" w:sz="4" w:space="0" w:color="auto"/>
            </w:tcBorders>
            <w:vAlign w:val="center"/>
          </w:tcPr>
          <w:p w:rsidR="00C6788D" w:rsidRPr="00C9550D" w:rsidRDefault="00C6788D" w:rsidP="00521333">
            <w:pPr>
              <w:spacing w:beforeLines="20" w:before="48" w:afterLines="20" w:after="48"/>
              <w:rPr>
                <w:sz w:val="28"/>
                <w:szCs w:val="28"/>
              </w:rPr>
            </w:pPr>
          </w:p>
        </w:tc>
        <w:tc>
          <w:tcPr>
            <w:tcW w:w="5007" w:type="dxa"/>
            <w:tcBorders>
              <w:top w:val="nil"/>
              <w:left w:val="nil"/>
              <w:bottom w:val="single" w:sz="4" w:space="0" w:color="auto"/>
              <w:right w:val="single" w:sz="4" w:space="0" w:color="auto"/>
            </w:tcBorders>
            <w:shd w:val="clear" w:color="auto" w:fill="auto"/>
            <w:vAlign w:val="bottom"/>
          </w:tcPr>
          <w:p w:rsidR="00C6788D" w:rsidRPr="00C9550D" w:rsidRDefault="00C6788D" w:rsidP="00521333">
            <w:pPr>
              <w:spacing w:beforeLines="20" w:before="48" w:afterLines="20" w:after="48"/>
              <w:rPr>
                <w:sz w:val="28"/>
                <w:szCs w:val="28"/>
              </w:rPr>
            </w:pPr>
            <w:r w:rsidRPr="00C9550D">
              <w:rPr>
                <w:sz w:val="28"/>
                <w:szCs w:val="28"/>
              </w:rPr>
              <w:t xml:space="preserve">Малоэтажной жилой застройки (1-3 </w:t>
            </w:r>
            <w:r w:rsidRPr="00C9550D">
              <w:rPr>
                <w:sz w:val="28"/>
                <w:szCs w:val="28"/>
              </w:rPr>
              <w:lastRenderedPageBreak/>
              <w:t>этажей)</w:t>
            </w:r>
          </w:p>
        </w:tc>
      </w:tr>
      <w:tr w:rsidR="00C6788D" w:rsidRPr="00C9550D" w:rsidTr="001F04FB">
        <w:trPr>
          <w:trHeight w:val="20"/>
          <w:jc w:val="center"/>
        </w:trPr>
        <w:tc>
          <w:tcPr>
            <w:tcW w:w="829" w:type="dxa"/>
            <w:vMerge/>
            <w:tcBorders>
              <w:top w:val="nil"/>
              <w:left w:val="single" w:sz="4" w:space="0" w:color="auto"/>
              <w:bottom w:val="single" w:sz="4" w:space="0" w:color="000000"/>
              <w:right w:val="single" w:sz="4" w:space="0" w:color="auto"/>
            </w:tcBorders>
            <w:vAlign w:val="center"/>
          </w:tcPr>
          <w:p w:rsidR="00C6788D" w:rsidRPr="00C9550D" w:rsidRDefault="00C6788D" w:rsidP="00521333">
            <w:pPr>
              <w:spacing w:beforeLines="20" w:before="48" w:afterLines="20" w:after="48"/>
              <w:rPr>
                <w:sz w:val="28"/>
                <w:szCs w:val="28"/>
              </w:rPr>
            </w:pPr>
          </w:p>
        </w:tc>
        <w:tc>
          <w:tcPr>
            <w:tcW w:w="4035" w:type="dxa"/>
            <w:vMerge/>
            <w:tcBorders>
              <w:top w:val="nil"/>
              <w:left w:val="single" w:sz="4" w:space="0" w:color="auto"/>
              <w:bottom w:val="single" w:sz="4" w:space="0" w:color="000000"/>
              <w:right w:val="single" w:sz="4" w:space="0" w:color="auto"/>
            </w:tcBorders>
            <w:vAlign w:val="center"/>
          </w:tcPr>
          <w:p w:rsidR="00C6788D" w:rsidRPr="00C9550D" w:rsidRDefault="00C6788D" w:rsidP="00521333">
            <w:pPr>
              <w:spacing w:beforeLines="20" w:before="48" w:afterLines="20" w:after="48"/>
              <w:rPr>
                <w:sz w:val="28"/>
                <w:szCs w:val="28"/>
              </w:rPr>
            </w:pPr>
          </w:p>
        </w:tc>
        <w:tc>
          <w:tcPr>
            <w:tcW w:w="5007" w:type="dxa"/>
            <w:tcBorders>
              <w:top w:val="nil"/>
              <w:left w:val="nil"/>
              <w:bottom w:val="single" w:sz="4" w:space="0" w:color="auto"/>
              <w:right w:val="single" w:sz="4" w:space="0" w:color="auto"/>
            </w:tcBorders>
            <w:shd w:val="clear" w:color="auto" w:fill="auto"/>
            <w:vAlign w:val="bottom"/>
          </w:tcPr>
          <w:p w:rsidR="00C6788D" w:rsidRPr="00C9550D" w:rsidRDefault="00C6788D" w:rsidP="00521333">
            <w:pPr>
              <w:spacing w:beforeLines="20" w:before="48" w:afterLines="20" w:after="48"/>
              <w:rPr>
                <w:sz w:val="28"/>
                <w:szCs w:val="28"/>
              </w:rPr>
            </w:pPr>
            <w:r w:rsidRPr="00C9550D">
              <w:rPr>
                <w:sz w:val="28"/>
                <w:szCs w:val="28"/>
              </w:rPr>
              <w:t xml:space="preserve">Индивидуальной жилой застройки </w:t>
            </w:r>
          </w:p>
        </w:tc>
      </w:tr>
      <w:tr w:rsidR="00C6788D" w:rsidRPr="00C9550D" w:rsidTr="001F04FB">
        <w:trPr>
          <w:trHeight w:val="409"/>
          <w:jc w:val="center"/>
        </w:trPr>
        <w:tc>
          <w:tcPr>
            <w:tcW w:w="829" w:type="dxa"/>
            <w:vMerge/>
            <w:tcBorders>
              <w:top w:val="nil"/>
              <w:left w:val="single" w:sz="4" w:space="0" w:color="auto"/>
              <w:bottom w:val="single" w:sz="4" w:space="0" w:color="000000"/>
              <w:right w:val="single" w:sz="4" w:space="0" w:color="auto"/>
            </w:tcBorders>
            <w:vAlign w:val="center"/>
          </w:tcPr>
          <w:p w:rsidR="00C6788D" w:rsidRPr="00C9550D" w:rsidRDefault="00C6788D" w:rsidP="00521333">
            <w:pPr>
              <w:spacing w:beforeLines="20" w:before="48" w:afterLines="20" w:after="48"/>
              <w:rPr>
                <w:sz w:val="28"/>
                <w:szCs w:val="28"/>
              </w:rPr>
            </w:pPr>
          </w:p>
        </w:tc>
        <w:tc>
          <w:tcPr>
            <w:tcW w:w="4035" w:type="dxa"/>
            <w:vMerge/>
            <w:tcBorders>
              <w:top w:val="nil"/>
              <w:left w:val="single" w:sz="4" w:space="0" w:color="auto"/>
              <w:bottom w:val="single" w:sz="4" w:space="0" w:color="000000"/>
              <w:right w:val="single" w:sz="4" w:space="0" w:color="auto"/>
            </w:tcBorders>
            <w:vAlign w:val="center"/>
          </w:tcPr>
          <w:p w:rsidR="00C6788D" w:rsidRPr="00C9550D" w:rsidRDefault="00C6788D" w:rsidP="00521333">
            <w:pPr>
              <w:spacing w:beforeLines="20" w:before="48" w:afterLines="20" w:after="48"/>
              <w:rPr>
                <w:sz w:val="28"/>
                <w:szCs w:val="28"/>
              </w:rPr>
            </w:pPr>
          </w:p>
        </w:tc>
        <w:tc>
          <w:tcPr>
            <w:tcW w:w="5007" w:type="dxa"/>
            <w:tcBorders>
              <w:top w:val="nil"/>
              <w:left w:val="nil"/>
              <w:bottom w:val="single" w:sz="4" w:space="0" w:color="auto"/>
              <w:right w:val="single" w:sz="4" w:space="0" w:color="auto"/>
            </w:tcBorders>
            <w:shd w:val="clear" w:color="auto" w:fill="auto"/>
            <w:vAlign w:val="bottom"/>
          </w:tcPr>
          <w:p w:rsidR="00C6788D" w:rsidRPr="00C9550D" w:rsidRDefault="00C6788D" w:rsidP="00521333">
            <w:pPr>
              <w:spacing w:beforeLines="20" w:before="48" w:afterLines="20" w:after="48"/>
              <w:rPr>
                <w:sz w:val="28"/>
                <w:szCs w:val="28"/>
              </w:rPr>
            </w:pPr>
            <w:r w:rsidRPr="00C9550D">
              <w:rPr>
                <w:sz w:val="28"/>
                <w:szCs w:val="28"/>
              </w:rPr>
              <w:t>Застройки сезонного проживания</w:t>
            </w:r>
          </w:p>
        </w:tc>
      </w:tr>
      <w:tr w:rsidR="00C6788D" w:rsidRPr="00C9550D" w:rsidTr="001F04FB">
        <w:trPr>
          <w:trHeight w:val="20"/>
          <w:jc w:val="center"/>
        </w:trPr>
        <w:tc>
          <w:tcPr>
            <w:tcW w:w="829" w:type="dxa"/>
            <w:vMerge w:val="restart"/>
            <w:tcBorders>
              <w:top w:val="nil"/>
              <w:left w:val="single" w:sz="4" w:space="0" w:color="auto"/>
              <w:right w:val="single" w:sz="4" w:space="0" w:color="auto"/>
            </w:tcBorders>
            <w:shd w:val="clear" w:color="auto" w:fill="auto"/>
            <w:vAlign w:val="center"/>
          </w:tcPr>
          <w:p w:rsidR="00C6788D" w:rsidRPr="00C9550D" w:rsidRDefault="00C6788D" w:rsidP="00521333">
            <w:pPr>
              <w:spacing w:beforeLines="20" w:before="48" w:afterLines="20" w:after="48"/>
              <w:jc w:val="center"/>
              <w:rPr>
                <w:sz w:val="28"/>
                <w:szCs w:val="28"/>
              </w:rPr>
            </w:pPr>
            <w:r w:rsidRPr="00C9550D">
              <w:rPr>
                <w:sz w:val="28"/>
                <w:szCs w:val="28"/>
              </w:rPr>
              <w:t>1.2</w:t>
            </w:r>
          </w:p>
        </w:tc>
        <w:tc>
          <w:tcPr>
            <w:tcW w:w="4035" w:type="dxa"/>
            <w:vMerge w:val="restart"/>
            <w:tcBorders>
              <w:top w:val="nil"/>
              <w:left w:val="nil"/>
              <w:right w:val="single" w:sz="4" w:space="0" w:color="auto"/>
            </w:tcBorders>
            <w:shd w:val="clear" w:color="auto" w:fill="auto"/>
            <w:vAlign w:val="center"/>
          </w:tcPr>
          <w:p w:rsidR="00C6788D" w:rsidRPr="00C9550D" w:rsidRDefault="00C6788D" w:rsidP="00521333">
            <w:pPr>
              <w:spacing w:beforeLines="20" w:before="48" w:afterLines="20" w:after="48"/>
              <w:rPr>
                <w:sz w:val="28"/>
                <w:szCs w:val="28"/>
              </w:rPr>
            </w:pPr>
            <w:r w:rsidRPr="00C9550D">
              <w:rPr>
                <w:sz w:val="28"/>
                <w:szCs w:val="28"/>
              </w:rPr>
              <w:t>Общественно-деловая зона (О)</w:t>
            </w:r>
          </w:p>
        </w:tc>
        <w:tc>
          <w:tcPr>
            <w:tcW w:w="5007" w:type="dxa"/>
            <w:tcBorders>
              <w:top w:val="nil"/>
              <w:left w:val="nil"/>
              <w:bottom w:val="single" w:sz="4" w:space="0" w:color="auto"/>
              <w:right w:val="single" w:sz="4" w:space="0" w:color="auto"/>
            </w:tcBorders>
            <w:shd w:val="clear" w:color="auto" w:fill="auto"/>
            <w:vAlign w:val="bottom"/>
          </w:tcPr>
          <w:p w:rsidR="00C6788D" w:rsidRPr="00C9550D" w:rsidRDefault="00C6788D" w:rsidP="00521333">
            <w:pPr>
              <w:spacing w:beforeLines="20" w:before="48" w:afterLines="20" w:after="48"/>
              <w:rPr>
                <w:sz w:val="28"/>
                <w:szCs w:val="28"/>
              </w:rPr>
            </w:pPr>
            <w:r w:rsidRPr="00C9550D">
              <w:rPr>
                <w:sz w:val="28"/>
                <w:szCs w:val="28"/>
              </w:rPr>
              <w:t>Учебно-образовательного назначения</w:t>
            </w:r>
          </w:p>
        </w:tc>
      </w:tr>
      <w:tr w:rsidR="00C6788D" w:rsidRPr="00C9550D" w:rsidTr="00C6788D">
        <w:trPr>
          <w:trHeight w:val="321"/>
          <w:jc w:val="center"/>
        </w:trPr>
        <w:tc>
          <w:tcPr>
            <w:tcW w:w="829" w:type="dxa"/>
            <w:vMerge/>
            <w:tcBorders>
              <w:left w:val="single" w:sz="4" w:space="0" w:color="auto"/>
              <w:bottom w:val="single" w:sz="4" w:space="0" w:color="auto"/>
              <w:right w:val="single" w:sz="4" w:space="0" w:color="auto"/>
            </w:tcBorders>
            <w:shd w:val="clear" w:color="auto" w:fill="auto"/>
            <w:vAlign w:val="center"/>
          </w:tcPr>
          <w:p w:rsidR="00C6788D" w:rsidRPr="00C9550D" w:rsidRDefault="00C6788D" w:rsidP="00521333">
            <w:pPr>
              <w:spacing w:beforeLines="20" w:before="48" w:afterLines="20" w:after="48"/>
              <w:jc w:val="center"/>
              <w:rPr>
                <w:sz w:val="28"/>
                <w:szCs w:val="28"/>
              </w:rPr>
            </w:pPr>
          </w:p>
        </w:tc>
        <w:tc>
          <w:tcPr>
            <w:tcW w:w="4035" w:type="dxa"/>
            <w:vMerge/>
            <w:tcBorders>
              <w:left w:val="nil"/>
              <w:bottom w:val="single" w:sz="4" w:space="0" w:color="auto"/>
              <w:right w:val="single" w:sz="4" w:space="0" w:color="auto"/>
            </w:tcBorders>
            <w:shd w:val="clear" w:color="auto" w:fill="auto"/>
            <w:vAlign w:val="center"/>
          </w:tcPr>
          <w:p w:rsidR="00C6788D" w:rsidRPr="00C9550D" w:rsidRDefault="00C6788D" w:rsidP="00521333">
            <w:pPr>
              <w:spacing w:beforeLines="20" w:before="48" w:afterLines="20" w:after="48"/>
              <w:rPr>
                <w:sz w:val="28"/>
                <w:szCs w:val="28"/>
              </w:rPr>
            </w:pPr>
          </w:p>
        </w:tc>
        <w:tc>
          <w:tcPr>
            <w:tcW w:w="5007" w:type="dxa"/>
            <w:tcBorders>
              <w:top w:val="nil"/>
              <w:left w:val="nil"/>
              <w:bottom w:val="single" w:sz="4" w:space="0" w:color="auto"/>
              <w:right w:val="single" w:sz="4" w:space="0" w:color="auto"/>
            </w:tcBorders>
            <w:shd w:val="clear" w:color="auto" w:fill="auto"/>
            <w:vAlign w:val="bottom"/>
          </w:tcPr>
          <w:p w:rsidR="00C6788D" w:rsidRPr="00C9550D" w:rsidRDefault="00C6788D" w:rsidP="00521333">
            <w:pPr>
              <w:spacing w:beforeLines="20" w:before="48" w:afterLines="20" w:after="48"/>
              <w:rPr>
                <w:sz w:val="28"/>
                <w:szCs w:val="28"/>
              </w:rPr>
            </w:pPr>
            <w:r w:rsidRPr="00C9550D">
              <w:rPr>
                <w:sz w:val="28"/>
                <w:szCs w:val="28"/>
              </w:rPr>
              <w:t>Многофункционального назначения</w:t>
            </w:r>
          </w:p>
        </w:tc>
      </w:tr>
      <w:tr w:rsidR="00C6788D" w:rsidRPr="00C9550D" w:rsidTr="001F04FB">
        <w:trPr>
          <w:trHeight w:val="20"/>
          <w:jc w:val="center"/>
        </w:trPr>
        <w:tc>
          <w:tcPr>
            <w:tcW w:w="829"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C6788D" w:rsidRPr="00C9550D" w:rsidRDefault="00C6788D" w:rsidP="00521333">
            <w:pPr>
              <w:spacing w:beforeLines="20" w:before="48" w:afterLines="20" w:after="48"/>
              <w:jc w:val="center"/>
              <w:rPr>
                <w:sz w:val="28"/>
                <w:szCs w:val="28"/>
              </w:rPr>
            </w:pPr>
            <w:r w:rsidRPr="00C9550D">
              <w:rPr>
                <w:sz w:val="28"/>
                <w:szCs w:val="28"/>
              </w:rPr>
              <w:t>1.3</w:t>
            </w:r>
          </w:p>
        </w:tc>
        <w:tc>
          <w:tcPr>
            <w:tcW w:w="4035"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C6788D" w:rsidRPr="00C9550D" w:rsidRDefault="00C6788D" w:rsidP="00521333">
            <w:pPr>
              <w:spacing w:beforeLines="20" w:before="48" w:afterLines="20" w:after="48"/>
              <w:rPr>
                <w:sz w:val="28"/>
                <w:szCs w:val="28"/>
              </w:rPr>
            </w:pPr>
            <w:r w:rsidRPr="00C9550D">
              <w:rPr>
                <w:sz w:val="28"/>
                <w:szCs w:val="28"/>
              </w:rPr>
              <w:t>Зона производственного использования (П)</w:t>
            </w:r>
          </w:p>
        </w:tc>
        <w:tc>
          <w:tcPr>
            <w:tcW w:w="5007" w:type="dxa"/>
            <w:tcBorders>
              <w:top w:val="single" w:sz="4" w:space="0" w:color="auto"/>
              <w:left w:val="nil"/>
              <w:bottom w:val="single" w:sz="4" w:space="0" w:color="auto"/>
              <w:right w:val="single" w:sz="4" w:space="0" w:color="auto"/>
            </w:tcBorders>
            <w:shd w:val="clear" w:color="auto" w:fill="auto"/>
            <w:vAlign w:val="bottom"/>
          </w:tcPr>
          <w:p w:rsidR="00C6788D" w:rsidRPr="00C9550D" w:rsidRDefault="00C6788D" w:rsidP="00521333">
            <w:pPr>
              <w:spacing w:beforeLines="20" w:before="48" w:afterLines="20" w:after="48"/>
              <w:rPr>
                <w:sz w:val="28"/>
                <w:szCs w:val="28"/>
              </w:rPr>
            </w:pPr>
            <w:r w:rsidRPr="00C9550D">
              <w:rPr>
                <w:sz w:val="28"/>
                <w:szCs w:val="28"/>
              </w:rPr>
              <w:t>Промышленности</w:t>
            </w:r>
          </w:p>
        </w:tc>
      </w:tr>
      <w:tr w:rsidR="00C6788D" w:rsidRPr="00C9550D" w:rsidTr="001F04FB">
        <w:trPr>
          <w:trHeight w:val="20"/>
          <w:jc w:val="center"/>
        </w:trPr>
        <w:tc>
          <w:tcPr>
            <w:tcW w:w="829" w:type="dxa"/>
            <w:vMerge/>
            <w:tcBorders>
              <w:top w:val="single" w:sz="4" w:space="0" w:color="auto"/>
              <w:left w:val="single" w:sz="4" w:space="0" w:color="auto"/>
              <w:bottom w:val="single" w:sz="4" w:space="0" w:color="000000"/>
              <w:right w:val="single" w:sz="4" w:space="0" w:color="auto"/>
            </w:tcBorders>
            <w:vAlign w:val="center"/>
          </w:tcPr>
          <w:p w:rsidR="00C6788D" w:rsidRPr="00C9550D" w:rsidRDefault="00C6788D" w:rsidP="00521333">
            <w:pPr>
              <w:spacing w:beforeLines="20" w:before="48" w:afterLines="20" w:after="48"/>
              <w:rPr>
                <w:sz w:val="28"/>
                <w:szCs w:val="28"/>
              </w:rPr>
            </w:pPr>
          </w:p>
        </w:tc>
        <w:tc>
          <w:tcPr>
            <w:tcW w:w="4035" w:type="dxa"/>
            <w:vMerge/>
            <w:tcBorders>
              <w:top w:val="single" w:sz="4" w:space="0" w:color="auto"/>
              <w:left w:val="single" w:sz="4" w:space="0" w:color="auto"/>
              <w:bottom w:val="single" w:sz="4" w:space="0" w:color="000000"/>
              <w:right w:val="single" w:sz="4" w:space="0" w:color="auto"/>
            </w:tcBorders>
            <w:vAlign w:val="center"/>
          </w:tcPr>
          <w:p w:rsidR="00C6788D" w:rsidRPr="00C9550D" w:rsidRDefault="00C6788D" w:rsidP="00521333">
            <w:pPr>
              <w:spacing w:beforeLines="20" w:before="48" w:afterLines="20" w:after="48"/>
              <w:rPr>
                <w:sz w:val="28"/>
                <w:szCs w:val="28"/>
              </w:rPr>
            </w:pPr>
          </w:p>
        </w:tc>
        <w:tc>
          <w:tcPr>
            <w:tcW w:w="5007" w:type="dxa"/>
            <w:tcBorders>
              <w:top w:val="nil"/>
              <w:left w:val="nil"/>
              <w:bottom w:val="single" w:sz="4" w:space="0" w:color="auto"/>
              <w:right w:val="single" w:sz="4" w:space="0" w:color="auto"/>
            </w:tcBorders>
            <w:shd w:val="clear" w:color="auto" w:fill="auto"/>
            <w:vAlign w:val="bottom"/>
          </w:tcPr>
          <w:p w:rsidR="00C6788D" w:rsidRPr="00C9550D" w:rsidRDefault="00C6788D" w:rsidP="00521333">
            <w:pPr>
              <w:spacing w:beforeLines="20" w:before="48" w:afterLines="20" w:after="48"/>
              <w:rPr>
                <w:sz w:val="28"/>
                <w:szCs w:val="28"/>
              </w:rPr>
            </w:pPr>
            <w:r w:rsidRPr="00C9550D">
              <w:rPr>
                <w:sz w:val="28"/>
                <w:szCs w:val="28"/>
              </w:rPr>
              <w:t>Коммунально-складского назначения</w:t>
            </w:r>
          </w:p>
        </w:tc>
      </w:tr>
      <w:tr w:rsidR="00C6788D" w:rsidRPr="00C9550D" w:rsidTr="001F04FB">
        <w:trPr>
          <w:trHeight w:val="20"/>
          <w:jc w:val="center"/>
        </w:trPr>
        <w:tc>
          <w:tcPr>
            <w:tcW w:w="829" w:type="dxa"/>
            <w:vMerge/>
            <w:tcBorders>
              <w:top w:val="single" w:sz="4" w:space="0" w:color="auto"/>
              <w:left w:val="single" w:sz="4" w:space="0" w:color="auto"/>
              <w:bottom w:val="single" w:sz="4" w:space="0" w:color="000000"/>
              <w:right w:val="single" w:sz="4" w:space="0" w:color="auto"/>
            </w:tcBorders>
            <w:vAlign w:val="center"/>
          </w:tcPr>
          <w:p w:rsidR="00C6788D" w:rsidRPr="00C9550D" w:rsidRDefault="00C6788D" w:rsidP="00521333">
            <w:pPr>
              <w:spacing w:beforeLines="20" w:before="48" w:afterLines="20" w:after="48"/>
              <w:rPr>
                <w:sz w:val="28"/>
                <w:szCs w:val="28"/>
              </w:rPr>
            </w:pPr>
          </w:p>
        </w:tc>
        <w:tc>
          <w:tcPr>
            <w:tcW w:w="4035" w:type="dxa"/>
            <w:vMerge/>
            <w:tcBorders>
              <w:top w:val="single" w:sz="4" w:space="0" w:color="auto"/>
              <w:left w:val="single" w:sz="4" w:space="0" w:color="auto"/>
              <w:bottom w:val="single" w:sz="4" w:space="0" w:color="000000"/>
              <w:right w:val="single" w:sz="4" w:space="0" w:color="auto"/>
            </w:tcBorders>
            <w:vAlign w:val="center"/>
          </w:tcPr>
          <w:p w:rsidR="00C6788D" w:rsidRPr="00C9550D" w:rsidRDefault="00C6788D" w:rsidP="00521333">
            <w:pPr>
              <w:spacing w:beforeLines="20" w:before="48" w:afterLines="20" w:after="48"/>
              <w:rPr>
                <w:sz w:val="28"/>
                <w:szCs w:val="28"/>
              </w:rPr>
            </w:pPr>
          </w:p>
        </w:tc>
        <w:tc>
          <w:tcPr>
            <w:tcW w:w="5007" w:type="dxa"/>
            <w:tcBorders>
              <w:top w:val="nil"/>
              <w:left w:val="nil"/>
              <w:bottom w:val="single" w:sz="4" w:space="0" w:color="auto"/>
              <w:right w:val="single" w:sz="4" w:space="0" w:color="auto"/>
            </w:tcBorders>
            <w:shd w:val="clear" w:color="auto" w:fill="auto"/>
            <w:vAlign w:val="bottom"/>
          </w:tcPr>
          <w:p w:rsidR="00C6788D" w:rsidRPr="00C9550D" w:rsidRDefault="00C6788D" w:rsidP="00521333">
            <w:pPr>
              <w:spacing w:beforeLines="20" w:before="48" w:afterLines="20" w:after="48"/>
              <w:rPr>
                <w:sz w:val="28"/>
                <w:szCs w:val="28"/>
              </w:rPr>
            </w:pPr>
            <w:r w:rsidRPr="00C9550D">
              <w:rPr>
                <w:sz w:val="28"/>
                <w:szCs w:val="28"/>
              </w:rPr>
              <w:t>Добычи полезных ископаемых</w:t>
            </w:r>
          </w:p>
        </w:tc>
      </w:tr>
      <w:tr w:rsidR="00C6788D" w:rsidRPr="00C9550D" w:rsidTr="00C6788D">
        <w:trPr>
          <w:trHeight w:val="100"/>
          <w:jc w:val="center"/>
        </w:trPr>
        <w:tc>
          <w:tcPr>
            <w:tcW w:w="829" w:type="dxa"/>
            <w:vMerge w:val="restart"/>
            <w:tcBorders>
              <w:top w:val="single" w:sz="4" w:space="0" w:color="auto"/>
              <w:left w:val="single" w:sz="4" w:space="0" w:color="auto"/>
              <w:right w:val="single" w:sz="4" w:space="0" w:color="auto"/>
            </w:tcBorders>
            <w:vAlign w:val="center"/>
          </w:tcPr>
          <w:p w:rsidR="00C6788D" w:rsidRPr="00C9550D" w:rsidRDefault="00C6788D" w:rsidP="00521333">
            <w:pPr>
              <w:spacing w:beforeLines="20" w:before="48" w:afterLines="20" w:after="48"/>
              <w:jc w:val="center"/>
              <w:rPr>
                <w:sz w:val="28"/>
                <w:szCs w:val="28"/>
              </w:rPr>
            </w:pPr>
            <w:r w:rsidRPr="00C9550D">
              <w:rPr>
                <w:sz w:val="28"/>
                <w:szCs w:val="28"/>
              </w:rPr>
              <w:t>1.4</w:t>
            </w:r>
          </w:p>
        </w:tc>
        <w:tc>
          <w:tcPr>
            <w:tcW w:w="4035" w:type="dxa"/>
            <w:vMerge w:val="restart"/>
            <w:tcBorders>
              <w:top w:val="single" w:sz="4" w:space="0" w:color="auto"/>
              <w:left w:val="single" w:sz="4" w:space="0" w:color="auto"/>
              <w:right w:val="single" w:sz="4" w:space="0" w:color="auto"/>
            </w:tcBorders>
            <w:vAlign w:val="center"/>
          </w:tcPr>
          <w:p w:rsidR="00C6788D" w:rsidRPr="00C9550D" w:rsidRDefault="00C6788D" w:rsidP="00521333">
            <w:pPr>
              <w:spacing w:beforeLines="20" w:before="48" w:afterLines="20" w:after="48"/>
              <w:rPr>
                <w:sz w:val="28"/>
                <w:szCs w:val="28"/>
              </w:rPr>
            </w:pPr>
            <w:r w:rsidRPr="00C9550D">
              <w:rPr>
                <w:sz w:val="28"/>
                <w:szCs w:val="28"/>
              </w:rPr>
              <w:t>Зона инженерной и транспортной инфраструктуры (И-Т)</w:t>
            </w:r>
          </w:p>
        </w:tc>
        <w:tc>
          <w:tcPr>
            <w:tcW w:w="5007" w:type="dxa"/>
            <w:tcBorders>
              <w:top w:val="nil"/>
              <w:left w:val="nil"/>
              <w:bottom w:val="single" w:sz="4" w:space="0" w:color="auto"/>
              <w:right w:val="single" w:sz="4" w:space="0" w:color="auto"/>
            </w:tcBorders>
            <w:shd w:val="clear" w:color="auto" w:fill="auto"/>
          </w:tcPr>
          <w:p w:rsidR="00C6788D" w:rsidRPr="00C9550D" w:rsidRDefault="00C6788D" w:rsidP="00521333">
            <w:pPr>
              <w:spacing w:beforeLines="20" w:before="48" w:afterLines="20" w:after="48"/>
              <w:rPr>
                <w:sz w:val="28"/>
                <w:szCs w:val="28"/>
              </w:rPr>
            </w:pPr>
            <w:r w:rsidRPr="00C9550D">
              <w:rPr>
                <w:sz w:val="28"/>
                <w:szCs w:val="28"/>
              </w:rPr>
              <w:t>Транспортировки газа и нефти</w:t>
            </w:r>
          </w:p>
        </w:tc>
      </w:tr>
      <w:tr w:rsidR="00C6788D" w:rsidRPr="00C9550D" w:rsidTr="00A61681">
        <w:trPr>
          <w:trHeight w:val="20"/>
          <w:jc w:val="center"/>
        </w:trPr>
        <w:tc>
          <w:tcPr>
            <w:tcW w:w="829" w:type="dxa"/>
            <w:vMerge/>
            <w:tcBorders>
              <w:left w:val="single" w:sz="4" w:space="0" w:color="auto"/>
              <w:right w:val="single" w:sz="4" w:space="0" w:color="auto"/>
            </w:tcBorders>
            <w:vAlign w:val="center"/>
          </w:tcPr>
          <w:p w:rsidR="00C6788D" w:rsidRPr="00C9550D" w:rsidRDefault="00C6788D" w:rsidP="00521333">
            <w:pPr>
              <w:spacing w:beforeLines="20" w:before="48" w:afterLines="20" w:after="48"/>
              <w:rPr>
                <w:sz w:val="28"/>
                <w:szCs w:val="28"/>
              </w:rPr>
            </w:pPr>
          </w:p>
        </w:tc>
        <w:tc>
          <w:tcPr>
            <w:tcW w:w="4035" w:type="dxa"/>
            <w:vMerge/>
            <w:tcBorders>
              <w:left w:val="single" w:sz="4" w:space="0" w:color="auto"/>
              <w:right w:val="single" w:sz="4" w:space="0" w:color="auto"/>
            </w:tcBorders>
            <w:vAlign w:val="center"/>
          </w:tcPr>
          <w:p w:rsidR="00C6788D" w:rsidRPr="00C9550D" w:rsidRDefault="00C6788D" w:rsidP="00521333">
            <w:pPr>
              <w:spacing w:beforeLines="20" w:before="48" w:afterLines="20" w:after="48"/>
              <w:rPr>
                <w:sz w:val="28"/>
                <w:szCs w:val="28"/>
              </w:rPr>
            </w:pPr>
          </w:p>
        </w:tc>
        <w:tc>
          <w:tcPr>
            <w:tcW w:w="5007" w:type="dxa"/>
            <w:tcBorders>
              <w:top w:val="nil"/>
              <w:left w:val="nil"/>
              <w:bottom w:val="single" w:sz="4" w:space="0" w:color="auto"/>
              <w:right w:val="single" w:sz="4" w:space="0" w:color="auto"/>
            </w:tcBorders>
            <w:shd w:val="clear" w:color="auto" w:fill="auto"/>
          </w:tcPr>
          <w:p w:rsidR="00C6788D" w:rsidRPr="00C9550D" w:rsidRDefault="00C6788D" w:rsidP="00521333">
            <w:pPr>
              <w:spacing w:beforeLines="20" w:before="48" w:afterLines="20" w:after="48"/>
              <w:rPr>
                <w:sz w:val="28"/>
                <w:szCs w:val="28"/>
              </w:rPr>
            </w:pPr>
            <w:r w:rsidRPr="00C9550D">
              <w:rPr>
                <w:sz w:val="28"/>
                <w:szCs w:val="28"/>
              </w:rPr>
              <w:t>Транспортных коридоров</w:t>
            </w:r>
          </w:p>
        </w:tc>
      </w:tr>
      <w:tr w:rsidR="00C6788D" w:rsidRPr="00C9550D" w:rsidTr="00A61681">
        <w:trPr>
          <w:trHeight w:val="20"/>
          <w:jc w:val="center"/>
        </w:trPr>
        <w:tc>
          <w:tcPr>
            <w:tcW w:w="829" w:type="dxa"/>
            <w:vMerge/>
            <w:tcBorders>
              <w:left w:val="single" w:sz="4" w:space="0" w:color="auto"/>
              <w:bottom w:val="single" w:sz="4" w:space="0" w:color="000000"/>
              <w:right w:val="single" w:sz="4" w:space="0" w:color="auto"/>
            </w:tcBorders>
            <w:vAlign w:val="center"/>
          </w:tcPr>
          <w:p w:rsidR="00C6788D" w:rsidRPr="00C9550D" w:rsidRDefault="00C6788D" w:rsidP="00521333">
            <w:pPr>
              <w:spacing w:beforeLines="20" w:before="48" w:afterLines="20" w:after="48"/>
              <w:rPr>
                <w:sz w:val="28"/>
                <w:szCs w:val="28"/>
              </w:rPr>
            </w:pPr>
          </w:p>
        </w:tc>
        <w:tc>
          <w:tcPr>
            <w:tcW w:w="4035" w:type="dxa"/>
            <w:vMerge/>
            <w:tcBorders>
              <w:left w:val="single" w:sz="4" w:space="0" w:color="auto"/>
              <w:bottom w:val="single" w:sz="4" w:space="0" w:color="000000"/>
              <w:right w:val="single" w:sz="4" w:space="0" w:color="auto"/>
            </w:tcBorders>
            <w:vAlign w:val="center"/>
          </w:tcPr>
          <w:p w:rsidR="00C6788D" w:rsidRPr="00C9550D" w:rsidRDefault="00C6788D" w:rsidP="00521333">
            <w:pPr>
              <w:spacing w:beforeLines="20" w:before="48" w:afterLines="20" w:after="48"/>
              <w:rPr>
                <w:sz w:val="28"/>
                <w:szCs w:val="28"/>
              </w:rPr>
            </w:pPr>
          </w:p>
        </w:tc>
        <w:tc>
          <w:tcPr>
            <w:tcW w:w="5007" w:type="dxa"/>
            <w:tcBorders>
              <w:top w:val="nil"/>
              <w:left w:val="nil"/>
              <w:bottom w:val="single" w:sz="4" w:space="0" w:color="auto"/>
              <w:right w:val="single" w:sz="4" w:space="0" w:color="auto"/>
            </w:tcBorders>
            <w:shd w:val="clear" w:color="auto" w:fill="auto"/>
          </w:tcPr>
          <w:p w:rsidR="00C6788D" w:rsidRPr="00C9550D" w:rsidRDefault="00C6788D" w:rsidP="00521333">
            <w:pPr>
              <w:spacing w:beforeLines="20" w:before="48" w:afterLines="20" w:after="48"/>
              <w:rPr>
                <w:sz w:val="28"/>
                <w:szCs w:val="28"/>
              </w:rPr>
            </w:pPr>
            <w:r w:rsidRPr="00C9550D">
              <w:rPr>
                <w:sz w:val="28"/>
                <w:szCs w:val="28"/>
              </w:rPr>
              <w:t>Улично-дорожной сети</w:t>
            </w:r>
          </w:p>
        </w:tc>
      </w:tr>
      <w:tr w:rsidR="00C6788D" w:rsidRPr="00C9550D" w:rsidTr="001F04FB">
        <w:trPr>
          <w:trHeight w:val="20"/>
          <w:jc w:val="center"/>
        </w:trPr>
        <w:tc>
          <w:tcPr>
            <w:tcW w:w="829" w:type="dxa"/>
            <w:vMerge w:val="restart"/>
            <w:tcBorders>
              <w:top w:val="nil"/>
              <w:left w:val="single" w:sz="4" w:space="0" w:color="auto"/>
              <w:bottom w:val="single" w:sz="4" w:space="0" w:color="000000"/>
              <w:right w:val="single" w:sz="4" w:space="0" w:color="auto"/>
            </w:tcBorders>
            <w:shd w:val="clear" w:color="auto" w:fill="auto"/>
            <w:vAlign w:val="center"/>
          </w:tcPr>
          <w:p w:rsidR="00C6788D" w:rsidRPr="00C9550D" w:rsidRDefault="00C6788D" w:rsidP="00521333">
            <w:pPr>
              <w:spacing w:beforeLines="20" w:before="48" w:afterLines="20" w:after="48"/>
              <w:jc w:val="center"/>
              <w:rPr>
                <w:sz w:val="28"/>
                <w:szCs w:val="28"/>
              </w:rPr>
            </w:pPr>
            <w:r w:rsidRPr="00C9550D">
              <w:rPr>
                <w:sz w:val="28"/>
                <w:szCs w:val="28"/>
              </w:rPr>
              <w:t>1.5</w:t>
            </w:r>
          </w:p>
        </w:tc>
        <w:tc>
          <w:tcPr>
            <w:tcW w:w="4035" w:type="dxa"/>
            <w:vMerge w:val="restart"/>
            <w:tcBorders>
              <w:top w:val="nil"/>
              <w:left w:val="single" w:sz="4" w:space="0" w:color="auto"/>
              <w:bottom w:val="single" w:sz="4" w:space="0" w:color="000000"/>
              <w:right w:val="single" w:sz="4" w:space="0" w:color="auto"/>
            </w:tcBorders>
            <w:shd w:val="clear" w:color="auto" w:fill="auto"/>
            <w:vAlign w:val="center"/>
          </w:tcPr>
          <w:p w:rsidR="00C6788D" w:rsidRPr="00C9550D" w:rsidRDefault="00C6788D" w:rsidP="00521333">
            <w:pPr>
              <w:spacing w:beforeLines="20" w:before="48" w:afterLines="20" w:after="48"/>
              <w:rPr>
                <w:sz w:val="28"/>
                <w:szCs w:val="28"/>
              </w:rPr>
            </w:pPr>
            <w:r w:rsidRPr="00C9550D">
              <w:rPr>
                <w:sz w:val="28"/>
                <w:szCs w:val="28"/>
              </w:rPr>
              <w:t>Зона рекреационного назначения (Р)</w:t>
            </w:r>
          </w:p>
        </w:tc>
        <w:tc>
          <w:tcPr>
            <w:tcW w:w="5007" w:type="dxa"/>
            <w:tcBorders>
              <w:top w:val="nil"/>
              <w:left w:val="nil"/>
              <w:bottom w:val="single" w:sz="4" w:space="0" w:color="auto"/>
              <w:right w:val="single" w:sz="4" w:space="0" w:color="auto"/>
            </w:tcBorders>
            <w:shd w:val="clear" w:color="auto" w:fill="auto"/>
            <w:vAlign w:val="bottom"/>
          </w:tcPr>
          <w:p w:rsidR="00C6788D" w:rsidRPr="00C9550D" w:rsidRDefault="00C6788D" w:rsidP="00521333">
            <w:pPr>
              <w:spacing w:beforeLines="20" w:before="48" w:afterLines="20" w:after="48"/>
              <w:rPr>
                <w:sz w:val="28"/>
                <w:szCs w:val="28"/>
              </w:rPr>
            </w:pPr>
            <w:r w:rsidRPr="00C9550D">
              <w:rPr>
                <w:sz w:val="28"/>
                <w:szCs w:val="28"/>
              </w:rPr>
              <w:t>Мест отдыха общего пользования</w:t>
            </w:r>
          </w:p>
        </w:tc>
      </w:tr>
      <w:tr w:rsidR="00C6788D" w:rsidRPr="00C9550D" w:rsidTr="001F04FB">
        <w:trPr>
          <w:trHeight w:val="20"/>
          <w:jc w:val="center"/>
        </w:trPr>
        <w:tc>
          <w:tcPr>
            <w:tcW w:w="829" w:type="dxa"/>
            <w:vMerge/>
            <w:tcBorders>
              <w:top w:val="nil"/>
              <w:left w:val="single" w:sz="4" w:space="0" w:color="auto"/>
              <w:bottom w:val="single" w:sz="4" w:space="0" w:color="000000"/>
              <w:right w:val="single" w:sz="4" w:space="0" w:color="auto"/>
            </w:tcBorders>
            <w:vAlign w:val="center"/>
          </w:tcPr>
          <w:p w:rsidR="00C6788D" w:rsidRPr="00C9550D" w:rsidRDefault="00C6788D" w:rsidP="00521333">
            <w:pPr>
              <w:spacing w:beforeLines="20" w:before="48" w:afterLines="20" w:after="48"/>
              <w:rPr>
                <w:sz w:val="28"/>
                <w:szCs w:val="28"/>
              </w:rPr>
            </w:pPr>
          </w:p>
        </w:tc>
        <w:tc>
          <w:tcPr>
            <w:tcW w:w="4035" w:type="dxa"/>
            <w:vMerge/>
            <w:tcBorders>
              <w:top w:val="nil"/>
              <w:left w:val="single" w:sz="4" w:space="0" w:color="auto"/>
              <w:bottom w:val="single" w:sz="4" w:space="0" w:color="000000"/>
              <w:right w:val="single" w:sz="4" w:space="0" w:color="auto"/>
            </w:tcBorders>
            <w:vAlign w:val="center"/>
          </w:tcPr>
          <w:p w:rsidR="00C6788D" w:rsidRPr="00C9550D" w:rsidRDefault="00C6788D" w:rsidP="00521333">
            <w:pPr>
              <w:spacing w:beforeLines="20" w:before="48" w:afterLines="20" w:after="48"/>
              <w:rPr>
                <w:sz w:val="28"/>
                <w:szCs w:val="28"/>
              </w:rPr>
            </w:pPr>
          </w:p>
        </w:tc>
        <w:tc>
          <w:tcPr>
            <w:tcW w:w="5007" w:type="dxa"/>
            <w:tcBorders>
              <w:top w:val="nil"/>
              <w:left w:val="nil"/>
              <w:bottom w:val="single" w:sz="4" w:space="0" w:color="auto"/>
              <w:right w:val="single" w:sz="4" w:space="0" w:color="auto"/>
            </w:tcBorders>
            <w:shd w:val="clear" w:color="auto" w:fill="auto"/>
            <w:vAlign w:val="bottom"/>
          </w:tcPr>
          <w:p w:rsidR="00C6788D" w:rsidRPr="00C9550D" w:rsidRDefault="00C6788D" w:rsidP="00521333">
            <w:pPr>
              <w:spacing w:beforeLines="20" w:before="48" w:afterLines="20" w:after="48"/>
              <w:rPr>
                <w:sz w:val="28"/>
                <w:szCs w:val="28"/>
              </w:rPr>
            </w:pPr>
            <w:r w:rsidRPr="00C9550D">
              <w:rPr>
                <w:sz w:val="28"/>
                <w:szCs w:val="28"/>
              </w:rPr>
              <w:t>Учреждений отдыха и туризма</w:t>
            </w:r>
          </w:p>
        </w:tc>
      </w:tr>
      <w:tr w:rsidR="00C6788D" w:rsidRPr="00C9550D" w:rsidTr="001F04FB">
        <w:trPr>
          <w:trHeight w:val="20"/>
          <w:jc w:val="center"/>
        </w:trPr>
        <w:tc>
          <w:tcPr>
            <w:tcW w:w="829" w:type="dxa"/>
            <w:vMerge w:val="restart"/>
            <w:tcBorders>
              <w:top w:val="nil"/>
              <w:left w:val="single" w:sz="4" w:space="0" w:color="auto"/>
              <w:bottom w:val="single" w:sz="4" w:space="0" w:color="000000"/>
              <w:right w:val="single" w:sz="4" w:space="0" w:color="auto"/>
            </w:tcBorders>
            <w:shd w:val="clear" w:color="auto" w:fill="auto"/>
            <w:vAlign w:val="center"/>
          </w:tcPr>
          <w:p w:rsidR="00C6788D" w:rsidRPr="00C9550D" w:rsidRDefault="00C6788D" w:rsidP="00521333">
            <w:pPr>
              <w:spacing w:beforeLines="20" w:before="48" w:afterLines="20" w:after="48"/>
              <w:jc w:val="center"/>
              <w:rPr>
                <w:sz w:val="28"/>
                <w:szCs w:val="28"/>
              </w:rPr>
            </w:pPr>
            <w:r w:rsidRPr="00C9550D">
              <w:rPr>
                <w:sz w:val="28"/>
                <w:szCs w:val="28"/>
              </w:rPr>
              <w:t>1.6</w:t>
            </w:r>
          </w:p>
        </w:tc>
        <w:tc>
          <w:tcPr>
            <w:tcW w:w="4035" w:type="dxa"/>
            <w:vMerge w:val="restart"/>
            <w:tcBorders>
              <w:top w:val="nil"/>
              <w:left w:val="single" w:sz="4" w:space="0" w:color="auto"/>
              <w:bottom w:val="single" w:sz="4" w:space="0" w:color="000000"/>
              <w:right w:val="single" w:sz="4" w:space="0" w:color="auto"/>
            </w:tcBorders>
            <w:shd w:val="clear" w:color="auto" w:fill="auto"/>
            <w:vAlign w:val="center"/>
          </w:tcPr>
          <w:p w:rsidR="00C6788D" w:rsidRPr="00C9550D" w:rsidRDefault="00C6788D" w:rsidP="00521333">
            <w:pPr>
              <w:spacing w:beforeLines="20" w:before="48" w:afterLines="20" w:after="48"/>
              <w:rPr>
                <w:sz w:val="28"/>
                <w:szCs w:val="28"/>
              </w:rPr>
            </w:pPr>
            <w:r w:rsidRPr="00C9550D">
              <w:rPr>
                <w:sz w:val="28"/>
                <w:szCs w:val="28"/>
              </w:rPr>
              <w:t>Зона сельскохозяйственного использования (</w:t>
            </w:r>
            <w:proofErr w:type="spellStart"/>
            <w:r w:rsidRPr="00C9550D">
              <w:rPr>
                <w:sz w:val="28"/>
                <w:szCs w:val="28"/>
              </w:rPr>
              <w:t>Сх</w:t>
            </w:r>
            <w:proofErr w:type="spellEnd"/>
            <w:r w:rsidRPr="00C9550D">
              <w:rPr>
                <w:sz w:val="28"/>
                <w:szCs w:val="28"/>
              </w:rPr>
              <w:t>)</w:t>
            </w:r>
          </w:p>
        </w:tc>
        <w:tc>
          <w:tcPr>
            <w:tcW w:w="5007" w:type="dxa"/>
            <w:tcBorders>
              <w:top w:val="nil"/>
              <w:left w:val="nil"/>
              <w:bottom w:val="single" w:sz="4" w:space="0" w:color="auto"/>
              <w:right w:val="single" w:sz="4" w:space="0" w:color="auto"/>
            </w:tcBorders>
            <w:shd w:val="clear" w:color="auto" w:fill="auto"/>
          </w:tcPr>
          <w:p w:rsidR="00C6788D" w:rsidRPr="00C9550D" w:rsidRDefault="00C6788D" w:rsidP="00521333">
            <w:pPr>
              <w:spacing w:beforeLines="20" w:before="48" w:afterLines="20" w:after="48"/>
              <w:rPr>
                <w:sz w:val="28"/>
                <w:szCs w:val="28"/>
              </w:rPr>
            </w:pPr>
            <w:r w:rsidRPr="00C9550D">
              <w:rPr>
                <w:sz w:val="28"/>
                <w:szCs w:val="28"/>
              </w:rPr>
              <w:t>Зона сельскохозяйственных угодий</w:t>
            </w:r>
          </w:p>
        </w:tc>
      </w:tr>
      <w:tr w:rsidR="00C6788D" w:rsidRPr="00C9550D" w:rsidTr="001F04FB">
        <w:trPr>
          <w:trHeight w:val="20"/>
          <w:jc w:val="center"/>
        </w:trPr>
        <w:tc>
          <w:tcPr>
            <w:tcW w:w="829" w:type="dxa"/>
            <w:vMerge/>
            <w:tcBorders>
              <w:top w:val="nil"/>
              <w:left w:val="single" w:sz="4" w:space="0" w:color="auto"/>
              <w:bottom w:val="single" w:sz="4" w:space="0" w:color="000000"/>
              <w:right w:val="single" w:sz="4" w:space="0" w:color="auto"/>
            </w:tcBorders>
            <w:vAlign w:val="center"/>
          </w:tcPr>
          <w:p w:rsidR="00C6788D" w:rsidRPr="00C9550D" w:rsidRDefault="00C6788D" w:rsidP="00521333">
            <w:pPr>
              <w:spacing w:beforeLines="20" w:before="48" w:afterLines="20" w:after="48"/>
              <w:rPr>
                <w:sz w:val="28"/>
                <w:szCs w:val="28"/>
              </w:rPr>
            </w:pPr>
          </w:p>
        </w:tc>
        <w:tc>
          <w:tcPr>
            <w:tcW w:w="4035" w:type="dxa"/>
            <w:vMerge/>
            <w:tcBorders>
              <w:top w:val="nil"/>
              <w:left w:val="single" w:sz="4" w:space="0" w:color="auto"/>
              <w:bottom w:val="single" w:sz="4" w:space="0" w:color="000000"/>
              <w:right w:val="single" w:sz="4" w:space="0" w:color="auto"/>
            </w:tcBorders>
            <w:vAlign w:val="center"/>
          </w:tcPr>
          <w:p w:rsidR="00C6788D" w:rsidRPr="00C9550D" w:rsidRDefault="00C6788D" w:rsidP="00521333">
            <w:pPr>
              <w:spacing w:beforeLines="20" w:before="48" w:afterLines="20" w:after="48"/>
              <w:rPr>
                <w:sz w:val="28"/>
                <w:szCs w:val="28"/>
              </w:rPr>
            </w:pPr>
          </w:p>
        </w:tc>
        <w:tc>
          <w:tcPr>
            <w:tcW w:w="5007" w:type="dxa"/>
            <w:tcBorders>
              <w:top w:val="nil"/>
              <w:left w:val="nil"/>
              <w:bottom w:val="single" w:sz="4" w:space="0" w:color="auto"/>
              <w:right w:val="single" w:sz="4" w:space="0" w:color="auto"/>
            </w:tcBorders>
            <w:shd w:val="clear" w:color="auto" w:fill="auto"/>
          </w:tcPr>
          <w:p w:rsidR="00C6788D" w:rsidRPr="00C9550D" w:rsidRDefault="00C6788D" w:rsidP="00521333">
            <w:pPr>
              <w:spacing w:beforeLines="20" w:before="48" w:afterLines="20" w:after="48"/>
              <w:rPr>
                <w:sz w:val="28"/>
                <w:szCs w:val="28"/>
              </w:rPr>
            </w:pPr>
            <w:r w:rsidRPr="00C9550D">
              <w:rPr>
                <w:sz w:val="28"/>
                <w:szCs w:val="28"/>
              </w:rPr>
              <w:t>Сельскохозяйственного производства</w:t>
            </w:r>
          </w:p>
        </w:tc>
      </w:tr>
      <w:tr w:rsidR="00C6788D" w:rsidRPr="00C9550D" w:rsidTr="001F04FB">
        <w:trPr>
          <w:trHeight w:val="20"/>
          <w:jc w:val="center"/>
        </w:trPr>
        <w:tc>
          <w:tcPr>
            <w:tcW w:w="829" w:type="dxa"/>
            <w:vMerge/>
            <w:tcBorders>
              <w:top w:val="nil"/>
              <w:left w:val="single" w:sz="4" w:space="0" w:color="auto"/>
              <w:bottom w:val="single" w:sz="4" w:space="0" w:color="000000"/>
              <w:right w:val="single" w:sz="4" w:space="0" w:color="auto"/>
            </w:tcBorders>
            <w:vAlign w:val="center"/>
          </w:tcPr>
          <w:p w:rsidR="00C6788D" w:rsidRPr="00C9550D" w:rsidRDefault="00C6788D" w:rsidP="00521333">
            <w:pPr>
              <w:spacing w:beforeLines="20" w:before="48" w:afterLines="20" w:after="48"/>
              <w:rPr>
                <w:sz w:val="28"/>
                <w:szCs w:val="28"/>
              </w:rPr>
            </w:pPr>
          </w:p>
        </w:tc>
        <w:tc>
          <w:tcPr>
            <w:tcW w:w="4035" w:type="dxa"/>
            <w:vMerge/>
            <w:tcBorders>
              <w:top w:val="nil"/>
              <w:left w:val="single" w:sz="4" w:space="0" w:color="auto"/>
              <w:bottom w:val="single" w:sz="4" w:space="0" w:color="000000"/>
              <w:right w:val="single" w:sz="4" w:space="0" w:color="auto"/>
            </w:tcBorders>
            <w:vAlign w:val="center"/>
          </w:tcPr>
          <w:p w:rsidR="00C6788D" w:rsidRPr="00C9550D" w:rsidRDefault="00C6788D" w:rsidP="00521333">
            <w:pPr>
              <w:spacing w:beforeLines="20" w:before="48" w:afterLines="20" w:after="48"/>
              <w:rPr>
                <w:sz w:val="28"/>
                <w:szCs w:val="28"/>
              </w:rPr>
            </w:pPr>
          </w:p>
        </w:tc>
        <w:tc>
          <w:tcPr>
            <w:tcW w:w="5007" w:type="dxa"/>
            <w:tcBorders>
              <w:top w:val="nil"/>
              <w:left w:val="nil"/>
              <w:bottom w:val="single" w:sz="4" w:space="0" w:color="auto"/>
              <w:right w:val="single" w:sz="4" w:space="0" w:color="auto"/>
            </w:tcBorders>
            <w:shd w:val="clear" w:color="auto" w:fill="auto"/>
            <w:vAlign w:val="bottom"/>
          </w:tcPr>
          <w:p w:rsidR="00C6788D" w:rsidRPr="00C9550D" w:rsidRDefault="00C6788D" w:rsidP="00521333">
            <w:pPr>
              <w:spacing w:beforeLines="20" w:before="48" w:afterLines="20" w:after="48"/>
              <w:rPr>
                <w:sz w:val="28"/>
                <w:szCs w:val="28"/>
              </w:rPr>
            </w:pPr>
            <w:r w:rsidRPr="00C9550D">
              <w:rPr>
                <w:sz w:val="28"/>
                <w:szCs w:val="28"/>
              </w:rPr>
              <w:t>Животноводства</w:t>
            </w:r>
          </w:p>
        </w:tc>
      </w:tr>
      <w:tr w:rsidR="00C6788D" w:rsidRPr="00C9550D" w:rsidTr="00A61681">
        <w:trPr>
          <w:trHeight w:val="20"/>
          <w:jc w:val="center"/>
        </w:trPr>
        <w:tc>
          <w:tcPr>
            <w:tcW w:w="829" w:type="dxa"/>
            <w:vMerge w:val="restart"/>
            <w:tcBorders>
              <w:top w:val="nil"/>
              <w:left w:val="single" w:sz="4" w:space="0" w:color="auto"/>
              <w:right w:val="single" w:sz="4" w:space="0" w:color="auto"/>
            </w:tcBorders>
            <w:shd w:val="clear" w:color="auto" w:fill="auto"/>
            <w:vAlign w:val="center"/>
          </w:tcPr>
          <w:p w:rsidR="00C6788D" w:rsidRPr="00C9550D" w:rsidRDefault="00C6788D" w:rsidP="00521333">
            <w:pPr>
              <w:spacing w:beforeLines="20" w:before="48" w:afterLines="20" w:after="48"/>
              <w:jc w:val="center"/>
              <w:rPr>
                <w:sz w:val="28"/>
                <w:szCs w:val="28"/>
              </w:rPr>
            </w:pPr>
            <w:r w:rsidRPr="00C9550D">
              <w:rPr>
                <w:sz w:val="28"/>
                <w:szCs w:val="28"/>
              </w:rPr>
              <w:t>1.7</w:t>
            </w:r>
          </w:p>
        </w:tc>
        <w:tc>
          <w:tcPr>
            <w:tcW w:w="4035" w:type="dxa"/>
            <w:vMerge w:val="restart"/>
            <w:tcBorders>
              <w:top w:val="nil"/>
              <w:left w:val="single" w:sz="4" w:space="0" w:color="auto"/>
              <w:right w:val="single" w:sz="4" w:space="0" w:color="auto"/>
            </w:tcBorders>
            <w:shd w:val="clear" w:color="auto" w:fill="auto"/>
            <w:vAlign w:val="center"/>
          </w:tcPr>
          <w:p w:rsidR="00C6788D" w:rsidRPr="00C9550D" w:rsidRDefault="00C6788D" w:rsidP="00521333">
            <w:pPr>
              <w:spacing w:beforeLines="20" w:before="48" w:afterLines="20" w:after="48"/>
              <w:rPr>
                <w:sz w:val="28"/>
                <w:szCs w:val="28"/>
              </w:rPr>
            </w:pPr>
            <w:r w:rsidRPr="00C9550D">
              <w:rPr>
                <w:sz w:val="28"/>
                <w:szCs w:val="28"/>
              </w:rPr>
              <w:t>Зона специального назначения (</w:t>
            </w:r>
            <w:proofErr w:type="spellStart"/>
            <w:r w:rsidRPr="00C9550D">
              <w:rPr>
                <w:sz w:val="28"/>
                <w:szCs w:val="28"/>
              </w:rPr>
              <w:t>Сп</w:t>
            </w:r>
            <w:proofErr w:type="spellEnd"/>
            <w:r w:rsidRPr="00C9550D">
              <w:rPr>
                <w:sz w:val="28"/>
                <w:szCs w:val="28"/>
              </w:rPr>
              <w:t>)</w:t>
            </w:r>
          </w:p>
        </w:tc>
        <w:tc>
          <w:tcPr>
            <w:tcW w:w="5007" w:type="dxa"/>
            <w:tcBorders>
              <w:top w:val="nil"/>
              <w:left w:val="nil"/>
              <w:bottom w:val="single" w:sz="4" w:space="0" w:color="auto"/>
              <w:right w:val="single" w:sz="4" w:space="0" w:color="auto"/>
            </w:tcBorders>
            <w:shd w:val="clear" w:color="auto" w:fill="auto"/>
            <w:vAlign w:val="bottom"/>
          </w:tcPr>
          <w:p w:rsidR="00C6788D" w:rsidRPr="00C9550D" w:rsidRDefault="00C6788D" w:rsidP="00521333">
            <w:pPr>
              <w:spacing w:beforeLines="20" w:before="48" w:afterLines="20" w:after="48"/>
              <w:rPr>
                <w:sz w:val="28"/>
                <w:szCs w:val="28"/>
              </w:rPr>
            </w:pPr>
            <w:r w:rsidRPr="00C9550D">
              <w:rPr>
                <w:sz w:val="28"/>
                <w:szCs w:val="28"/>
              </w:rPr>
              <w:t>Ритуального назначения</w:t>
            </w:r>
          </w:p>
        </w:tc>
      </w:tr>
      <w:tr w:rsidR="00C6788D" w:rsidRPr="00C9550D" w:rsidTr="00A61681">
        <w:trPr>
          <w:trHeight w:val="20"/>
          <w:jc w:val="center"/>
        </w:trPr>
        <w:tc>
          <w:tcPr>
            <w:tcW w:w="829" w:type="dxa"/>
            <w:vMerge/>
            <w:tcBorders>
              <w:left w:val="single" w:sz="4" w:space="0" w:color="auto"/>
              <w:right w:val="single" w:sz="4" w:space="0" w:color="auto"/>
            </w:tcBorders>
            <w:vAlign w:val="center"/>
          </w:tcPr>
          <w:p w:rsidR="00C6788D" w:rsidRPr="00C9550D" w:rsidRDefault="00C6788D" w:rsidP="00521333">
            <w:pPr>
              <w:spacing w:beforeLines="20" w:before="48" w:afterLines="20" w:after="48"/>
              <w:rPr>
                <w:sz w:val="28"/>
                <w:szCs w:val="28"/>
              </w:rPr>
            </w:pPr>
          </w:p>
        </w:tc>
        <w:tc>
          <w:tcPr>
            <w:tcW w:w="4035" w:type="dxa"/>
            <w:vMerge/>
            <w:tcBorders>
              <w:left w:val="single" w:sz="4" w:space="0" w:color="auto"/>
              <w:right w:val="single" w:sz="4" w:space="0" w:color="auto"/>
            </w:tcBorders>
            <w:vAlign w:val="center"/>
          </w:tcPr>
          <w:p w:rsidR="00C6788D" w:rsidRPr="00C9550D" w:rsidRDefault="00C6788D" w:rsidP="00521333">
            <w:pPr>
              <w:spacing w:beforeLines="20" w:before="48" w:afterLines="20" w:after="48"/>
              <w:rPr>
                <w:sz w:val="28"/>
                <w:szCs w:val="28"/>
              </w:rPr>
            </w:pPr>
          </w:p>
        </w:tc>
        <w:tc>
          <w:tcPr>
            <w:tcW w:w="5007" w:type="dxa"/>
            <w:tcBorders>
              <w:top w:val="nil"/>
              <w:left w:val="nil"/>
              <w:bottom w:val="single" w:sz="4" w:space="0" w:color="auto"/>
              <w:right w:val="single" w:sz="4" w:space="0" w:color="auto"/>
            </w:tcBorders>
            <w:shd w:val="clear" w:color="auto" w:fill="auto"/>
            <w:vAlign w:val="bottom"/>
          </w:tcPr>
          <w:p w:rsidR="00C6788D" w:rsidRPr="00C9550D" w:rsidRDefault="00C6788D" w:rsidP="00521333">
            <w:pPr>
              <w:spacing w:beforeLines="20" w:before="48" w:afterLines="20" w:after="48"/>
              <w:rPr>
                <w:sz w:val="28"/>
                <w:szCs w:val="28"/>
              </w:rPr>
            </w:pPr>
            <w:r w:rsidRPr="00C9550D">
              <w:rPr>
                <w:sz w:val="28"/>
                <w:szCs w:val="28"/>
              </w:rPr>
              <w:t>Складирования и захоронения отходов</w:t>
            </w:r>
          </w:p>
        </w:tc>
      </w:tr>
      <w:tr w:rsidR="00C6788D" w:rsidRPr="00C9550D" w:rsidTr="00A61681">
        <w:trPr>
          <w:trHeight w:val="20"/>
          <w:jc w:val="center"/>
        </w:trPr>
        <w:tc>
          <w:tcPr>
            <w:tcW w:w="829" w:type="dxa"/>
            <w:vMerge/>
            <w:tcBorders>
              <w:left w:val="single" w:sz="4" w:space="0" w:color="auto"/>
              <w:right w:val="single" w:sz="4" w:space="0" w:color="auto"/>
            </w:tcBorders>
            <w:shd w:val="clear" w:color="auto" w:fill="auto"/>
            <w:vAlign w:val="center"/>
          </w:tcPr>
          <w:p w:rsidR="00C6788D" w:rsidRPr="00C9550D" w:rsidRDefault="00C6788D" w:rsidP="00521333">
            <w:pPr>
              <w:spacing w:beforeLines="20" w:before="48" w:afterLines="20" w:after="48"/>
              <w:rPr>
                <w:sz w:val="28"/>
                <w:szCs w:val="28"/>
              </w:rPr>
            </w:pPr>
          </w:p>
        </w:tc>
        <w:tc>
          <w:tcPr>
            <w:tcW w:w="4035" w:type="dxa"/>
            <w:vMerge/>
            <w:tcBorders>
              <w:left w:val="single" w:sz="4" w:space="0" w:color="auto"/>
              <w:right w:val="single" w:sz="4" w:space="0" w:color="auto"/>
            </w:tcBorders>
            <w:shd w:val="clear" w:color="auto" w:fill="auto"/>
            <w:vAlign w:val="center"/>
          </w:tcPr>
          <w:p w:rsidR="00C6788D" w:rsidRPr="00C9550D" w:rsidRDefault="00C6788D" w:rsidP="00521333">
            <w:pPr>
              <w:spacing w:beforeLines="20" w:before="48" w:afterLines="20" w:after="48"/>
              <w:rPr>
                <w:sz w:val="28"/>
                <w:szCs w:val="28"/>
              </w:rPr>
            </w:pPr>
          </w:p>
        </w:tc>
        <w:tc>
          <w:tcPr>
            <w:tcW w:w="5007" w:type="dxa"/>
            <w:tcBorders>
              <w:top w:val="nil"/>
              <w:left w:val="nil"/>
              <w:bottom w:val="single" w:sz="4" w:space="0" w:color="auto"/>
              <w:right w:val="single" w:sz="4" w:space="0" w:color="auto"/>
            </w:tcBorders>
            <w:shd w:val="clear" w:color="auto" w:fill="auto"/>
            <w:vAlign w:val="bottom"/>
          </w:tcPr>
          <w:p w:rsidR="00C6788D" w:rsidRPr="00C9550D" w:rsidRDefault="00C6788D" w:rsidP="00521333">
            <w:pPr>
              <w:spacing w:beforeLines="20" w:before="48" w:afterLines="20" w:after="48"/>
              <w:rPr>
                <w:sz w:val="28"/>
                <w:szCs w:val="28"/>
              </w:rPr>
            </w:pPr>
            <w:r w:rsidRPr="00C9550D">
              <w:rPr>
                <w:sz w:val="28"/>
                <w:szCs w:val="28"/>
              </w:rPr>
              <w:t>Оборонного назначения</w:t>
            </w:r>
          </w:p>
        </w:tc>
      </w:tr>
      <w:tr w:rsidR="00C6788D" w:rsidRPr="00C9550D" w:rsidTr="00A61681">
        <w:trPr>
          <w:trHeight w:val="20"/>
          <w:jc w:val="center"/>
        </w:trPr>
        <w:tc>
          <w:tcPr>
            <w:tcW w:w="829" w:type="dxa"/>
            <w:vMerge/>
            <w:tcBorders>
              <w:left w:val="single" w:sz="4" w:space="0" w:color="auto"/>
              <w:bottom w:val="single" w:sz="4" w:space="0" w:color="000000"/>
              <w:right w:val="single" w:sz="4" w:space="0" w:color="auto"/>
            </w:tcBorders>
            <w:vAlign w:val="center"/>
          </w:tcPr>
          <w:p w:rsidR="00C6788D" w:rsidRPr="00C9550D" w:rsidRDefault="00C6788D" w:rsidP="00521333">
            <w:pPr>
              <w:spacing w:beforeLines="20" w:before="48" w:afterLines="20" w:after="48"/>
              <w:rPr>
                <w:sz w:val="28"/>
                <w:szCs w:val="28"/>
              </w:rPr>
            </w:pPr>
          </w:p>
        </w:tc>
        <w:tc>
          <w:tcPr>
            <w:tcW w:w="4035" w:type="dxa"/>
            <w:vMerge/>
            <w:tcBorders>
              <w:left w:val="single" w:sz="4" w:space="0" w:color="auto"/>
              <w:bottom w:val="single" w:sz="4" w:space="0" w:color="000000"/>
              <w:right w:val="single" w:sz="4" w:space="0" w:color="auto"/>
            </w:tcBorders>
            <w:vAlign w:val="center"/>
          </w:tcPr>
          <w:p w:rsidR="00C6788D" w:rsidRPr="00C9550D" w:rsidRDefault="00C6788D" w:rsidP="00521333">
            <w:pPr>
              <w:spacing w:beforeLines="20" w:before="48" w:afterLines="20" w:after="48"/>
              <w:rPr>
                <w:sz w:val="28"/>
                <w:szCs w:val="28"/>
              </w:rPr>
            </w:pPr>
          </w:p>
        </w:tc>
        <w:tc>
          <w:tcPr>
            <w:tcW w:w="5007" w:type="dxa"/>
            <w:tcBorders>
              <w:top w:val="nil"/>
              <w:left w:val="nil"/>
              <w:bottom w:val="single" w:sz="4" w:space="0" w:color="auto"/>
              <w:right w:val="single" w:sz="4" w:space="0" w:color="auto"/>
            </w:tcBorders>
            <w:shd w:val="clear" w:color="auto" w:fill="auto"/>
            <w:vAlign w:val="bottom"/>
          </w:tcPr>
          <w:p w:rsidR="00C6788D" w:rsidRPr="00C9550D" w:rsidRDefault="00C6788D" w:rsidP="00521333">
            <w:pPr>
              <w:spacing w:beforeLines="20" w:before="48" w:afterLines="20" w:after="48"/>
              <w:rPr>
                <w:sz w:val="28"/>
                <w:szCs w:val="28"/>
              </w:rPr>
            </w:pPr>
            <w:r w:rsidRPr="00C9550D">
              <w:rPr>
                <w:sz w:val="28"/>
                <w:szCs w:val="28"/>
              </w:rPr>
              <w:t>Режимных территорий</w:t>
            </w:r>
          </w:p>
        </w:tc>
      </w:tr>
    </w:tbl>
    <w:p w:rsidR="003D78C7" w:rsidRDefault="003D78C7" w:rsidP="00DD6544">
      <w:pPr>
        <w:pStyle w:val="4a"/>
        <w:ind w:firstLine="567"/>
      </w:pPr>
    </w:p>
    <w:p w:rsidR="0000727D" w:rsidRPr="00DD6544" w:rsidRDefault="0000727D" w:rsidP="00DD6544">
      <w:pPr>
        <w:pStyle w:val="4a"/>
        <w:ind w:firstLine="567"/>
      </w:pPr>
      <w:r w:rsidRPr="00C9550D">
        <w:t xml:space="preserve">Таблица </w:t>
      </w:r>
      <w:r w:rsidR="00AB3B57" w:rsidRPr="00DD6544">
        <w:t>6</w:t>
      </w:r>
      <w:r w:rsidR="00E50128" w:rsidRPr="00DD6544">
        <w:t>.</w:t>
      </w:r>
      <w:r w:rsidR="00ED649E" w:rsidRPr="00DD6544">
        <w:t xml:space="preserve"> Типы территориальных зон</w:t>
      </w:r>
    </w:p>
    <w:tbl>
      <w:tblPr>
        <w:tblW w:w="9871" w:type="dxa"/>
        <w:jc w:val="center"/>
        <w:tblLook w:val="04A0" w:firstRow="1" w:lastRow="0" w:firstColumn="1" w:lastColumn="0" w:noHBand="0" w:noVBand="1"/>
      </w:tblPr>
      <w:tblGrid>
        <w:gridCol w:w="823"/>
        <w:gridCol w:w="3521"/>
        <w:gridCol w:w="9"/>
        <w:gridCol w:w="566"/>
        <w:gridCol w:w="4952"/>
      </w:tblGrid>
      <w:tr w:rsidR="00191AB4" w:rsidRPr="00C9550D" w:rsidTr="00217086">
        <w:trPr>
          <w:trHeight w:val="706"/>
          <w:tblHeader/>
          <w:jc w:val="center"/>
        </w:trPr>
        <w:tc>
          <w:tcPr>
            <w:tcW w:w="827" w:type="dxa"/>
            <w:tcBorders>
              <w:top w:val="single" w:sz="4" w:space="0" w:color="auto"/>
              <w:left w:val="single" w:sz="4" w:space="0" w:color="auto"/>
              <w:bottom w:val="single" w:sz="4" w:space="0" w:color="auto"/>
              <w:right w:val="single" w:sz="4" w:space="0" w:color="auto"/>
            </w:tcBorders>
            <w:shd w:val="clear" w:color="auto" w:fill="auto"/>
            <w:vAlign w:val="center"/>
          </w:tcPr>
          <w:p w:rsidR="00191AB4" w:rsidRPr="00E50128" w:rsidRDefault="00191AB4" w:rsidP="00521333">
            <w:pPr>
              <w:spacing w:beforeLines="20" w:before="48" w:afterLines="20" w:after="48"/>
              <w:jc w:val="center"/>
              <w:rPr>
                <w:b/>
                <w:bCs/>
                <w:sz w:val="28"/>
                <w:szCs w:val="28"/>
              </w:rPr>
            </w:pPr>
            <w:r w:rsidRPr="00E50128">
              <w:rPr>
                <w:b/>
                <w:bCs/>
                <w:sz w:val="28"/>
                <w:szCs w:val="28"/>
              </w:rPr>
              <w:t>№ п/п</w:t>
            </w:r>
          </w:p>
        </w:tc>
        <w:tc>
          <w:tcPr>
            <w:tcW w:w="9044" w:type="dxa"/>
            <w:gridSpan w:val="4"/>
            <w:tcBorders>
              <w:top w:val="single" w:sz="4" w:space="0" w:color="auto"/>
              <w:left w:val="nil"/>
              <w:bottom w:val="single" w:sz="4" w:space="0" w:color="auto"/>
              <w:right w:val="single" w:sz="4" w:space="0" w:color="auto"/>
            </w:tcBorders>
            <w:shd w:val="clear" w:color="auto" w:fill="auto"/>
            <w:vAlign w:val="center"/>
          </w:tcPr>
          <w:p w:rsidR="00191AB4" w:rsidRPr="00E50128" w:rsidRDefault="00191AB4" w:rsidP="00521333">
            <w:pPr>
              <w:spacing w:before="20" w:afterLines="20" w:after="48"/>
              <w:jc w:val="center"/>
              <w:rPr>
                <w:b/>
                <w:bCs/>
                <w:sz w:val="28"/>
                <w:szCs w:val="28"/>
              </w:rPr>
            </w:pPr>
            <w:r w:rsidRPr="00E50128">
              <w:rPr>
                <w:b/>
                <w:bCs/>
                <w:sz w:val="28"/>
                <w:szCs w:val="28"/>
              </w:rPr>
              <w:t>Тип территориальной зоны</w:t>
            </w:r>
          </w:p>
        </w:tc>
      </w:tr>
      <w:tr w:rsidR="00191AB4" w:rsidRPr="00C9550D" w:rsidTr="00217086">
        <w:trPr>
          <w:trHeight w:val="20"/>
          <w:jc w:val="center"/>
        </w:trPr>
        <w:tc>
          <w:tcPr>
            <w:tcW w:w="827"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191AB4" w:rsidRPr="00C9550D" w:rsidRDefault="00191AB4" w:rsidP="00521333">
            <w:pPr>
              <w:spacing w:beforeLines="20" w:before="48" w:afterLines="20" w:after="48"/>
              <w:jc w:val="center"/>
              <w:rPr>
                <w:sz w:val="28"/>
                <w:szCs w:val="28"/>
              </w:rPr>
            </w:pPr>
            <w:r w:rsidRPr="00C9550D">
              <w:rPr>
                <w:sz w:val="28"/>
                <w:szCs w:val="28"/>
              </w:rPr>
              <w:t>1</w:t>
            </w:r>
          </w:p>
        </w:tc>
        <w:tc>
          <w:tcPr>
            <w:tcW w:w="3531" w:type="dxa"/>
            <w:vMerge w:val="restart"/>
            <w:tcBorders>
              <w:top w:val="single" w:sz="4" w:space="0" w:color="auto"/>
              <w:left w:val="single" w:sz="4" w:space="0" w:color="auto"/>
              <w:bottom w:val="single" w:sz="4" w:space="0" w:color="000000"/>
              <w:right w:val="single" w:sz="2" w:space="0" w:color="auto"/>
            </w:tcBorders>
            <w:shd w:val="clear" w:color="auto" w:fill="auto"/>
            <w:vAlign w:val="center"/>
          </w:tcPr>
          <w:p w:rsidR="00191AB4" w:rsidRPr="00C9550D" w:rsidRDefault="00191AB4" w:rsidP="00521333">
            <w:pPr>
              <w:spacing w:beforeLines="20" w:before="48" w:afterLines="20" w:after="48"/>
              <w:rPr>
                <w:sz w:val="28"/>
                <w:szCs w:val="28"/>
              </w:rPr>
            </w:pPr>
            <w:r w:rsidRPr="00C9550D">
              <w:rPr>
                <w:sz w:val="28"/>
                <w:szCs w:val="28"/>
              </w:rPr>
              <w:t>Жилая зона (Ж)</w:t>
            </w:r>
          </w:p>
        </w:tc>
        <w:tc>
          <w:tcPr>
            <w:tcW w:w="525" w:type="dxa"/>
            <w:gridSpan w:val="2"/>
            <w:tcBorders>
              <w:top w:val="single" w:sz="4" w:space="0" w:color="auto"/>
              <w:left w:val="single" w:sz="2" w:space="0" w:color="auto"/>
              <w:bottom w:val="single" w:sz="2" w:space="0" w:color="auto"/>
              <w:right w:val="single" w:sz="4" w:space="0" w:color="auto"/>
            </w:tcBorders>
            <w:shd w:val="clear" w:color="auto" w:fill="auto"/>
            <w:vAlign w:val="center"/>
          </w:tcPr>
          <w:p w:rsidR="00191AB4" w:rsidRPr="00C9550D" w:rsidRDefault="00191AB4" w:rsidP="00521333">
            <w:pPr>
              <w:spacing w:beforeLines="20" w:before="48" w:afterLines="20" w:after="48"/>
              <w:rPr>
                <w:sz w:val="28"/>
                <w:szCs w:val="28"/>
              </w:rPr>
            </w:pPr>
            <w:r w:rsidRPr="00C9550D">
              <w:rPr>
                <w:sz w:val="28"/>
                <w:szCs w:val="28"/>
              </w:rPr>
              <w:t>1.1</w:t>
            </w:r>
          </w:p>
        </w:tc>
        <w:tc>
          <w:tcPr>
            <w:tcW w:w="4988" w:type="dxa"/>
            <w:tcBorders>
              <w:top w:val="single" w:sz="4" w:space="0" w:color="auto"/>
              <w:left w:val="nil"/>
              <w:bottom w:val="single" w:sz="2" w:space="0" w:color="auto"/>
              <w:right w:val="single" w:sz="4" w:space="0" w:color="auto"/>
            </w:tcBorders>
            <w:shd w:val="clear" w:color="auto" w:fill="auto"/>
            <w:vAlign w:val="bottom"/>
          </w:tcPr>
          <w:p w:rsidR="00191AB4" w:rsidRPr="00C9550D" w:rsidRDefault="00191AB4" w:rsidP="00521333">
            <w:pPr>
              <w:spacing w:beforeLines="20" w:before="48" w:afterLines="20" w:after="48"/>
              <w:rPr>
                <w:sz w:val="28"/>
                <w:szCs w:val="28"/>
              </w:rPr>
            </w:pPr>
            <w:r w:rsidRPr="00C9550D">
              <w:rPr>
                <w:sz w:val="28"/>
                <w:szCs w:val="28"/>
              </w:rPr>
              <w:t>Зона застройки индивидуальными жилыми домами (Ж1)</w:t>
            </w:r>
          </w:p>
        </w:tc>
      </w:tr>
      <w:tr w:rsidR="00191AB4" w:rsidRPr="00C9550D" w:rsidTr="00217086">
        <w:trPr>
          <w:trHeight w:val="20"/>
          <w:jc w:val="center"/>
        </w:trPr>
        <w:tc>
          <w:tcPr>
            <w:tcW w:w="827" w:type="dxa"/>
            <w:vMerge/>
            <w:tcBorders>
              <w:top w:val="nil"/>
              <w:left w:val="single" w:sz="4" w:space="0" w:color="auto"/>
              <w:bottom w:val="single" w:sz="4" w:space="0" w:color="000000"/>
              <w:right w:val="single" w:sz="4" w:space="0" w:color="auto"/>
            </w:tcBorders>
            <w:vAlign w:val="center"/>
          </w:tcPr>
          <w:p w:rsidR="00191AB4" w:rsidRPr="00C9550D" w:rsidRDefault="00191AB4" w:rsidP="00521333">
            <w:pPr>
              <w:spacing w:beforeLines="20" w:before="48" w:afterLines="20" w:after="48"/>
              <w:rPr>
                <w:sz w:val="28"/>
                <w:szCs w:val="28"/>
              </w:rPr>
            </w:pPr>
          </w:p>
        </w:tc>
        <w:tc>
          <w:tcPr>
            <w:tcW w:w="3531" w:type="dxa"/>
            <w:vMerge/>
            <w:tcBorders>
              <w:top w:val="nil"/>
              <w:left w:val="single" w:sz="4" w:space="0" w:color="auto"/>
              <w:bottom w:val="single" w:sz="4" w:space="0" w:color="000000"/>
              <w:right w:val="single" w:sz="2" w:space="0" w:color="auto"/>
            </w:tcBorders>
            <w:vAlign w:val="center"/>
          </w:tcPr>
          <w:p w:rsidR="00191AB4" w:rsidRPr="00C9550D" w:rsidRDefault="00191AB4" w:rsidP="00521333">
            <w:pPr>
              <w:spacing w:beforeLines="20" w:before="48" w:afterLines="20" w:after="48"/>
              <w:rPr>
                <w:sz w:val="28"/>
                <w:szCs w:val="28"/>
              </w:rPr>
            </w:pPr>
          </w:p>
        </w:tc>
        <w:tc>
          <w:tcPr>
            <w:tcW w:w="525" w:type="dxa"/>
            <w:gridSpan w:val="2"/>
            <w:tcBorders>
              <w:top w:val="single" w:sz="2" w:space="0" w:color="auto"/>
              <w:left w:val="single" w:sz="2" w:space="0" w:color="auto"/>
              <w:bottom w:val="single" w:sz="2" w:space="0" w:color="auto"/>
              <w:right w:val="single" w:sz="4" w:space="0" w:color="auto"/>
            </w:tcBorders>
            <w:vAlign w:val="center"/>
          </w:tcPr>
          <w:p w:rsidR="00191AB4" w:rsidRPr="00C9550D" w:rsidRDefault="00191AB4" w:rsidP="00521333">
            <w:pPr>
              <w:spacing w:beforeLines="20" w:before="48" w:afterLines="20" w:after="48"/>
              <w:rPr>
                <w:sz w:val="28"/>
                <w:szCs w:val="28"/>
              </w:rPr>
            </w:pPr>
            <w:r w:rsidRPr="00C9550D">
              <w:rPr>
                <w:sz w:val="28"/>
                <w:szCs w:val="28"/>
              </w:rPr>
              <w:t>1.2</w:t>
            </w:r>
          </w:p>
        </w:tc>
        <w:tc>
          <w:tcPr>
            <w:tcW w:w="4988" w:type="dxa"/>
            <w:tcBorders>
              <w:top w:val="single" w:sz="2" w:space="0" w:color="auto"/>
              <w:left w:val="nil"/>
              <w:bottom w:val="single" w:sz="2" w:space="0" w:color="auto"/>
              <w:right w:val="single" w:sz="4" w:space="0" w:color="auto"/>
            </w:tcBorders>
            <w:shd w:val="clear" w:color="auto" w:fill="auto"/>
            <w:vAlign w:val="bottom"/>
          </w:tcPr>
          <w:p w:rsidR="00191AB4" w:rsidRPr="00C9550D" w:rsidRDefault="00191AB4" w:rsidP="00521333">
            <w:pPr>
              <w:spacing w:beforeLines="20" w:before="48" w:afterLines="20" w:after="48"/>
              <w:rPr>
                <w:sz w:val="28"/>
                <w:szCs w:val="28"/>
              </w:rPr>
            </w:pPr>
            <w:r w:rsidRPr="00C9550D">
              <w:rPr>
                <w:sz w:val="28"/>
                <w:szCs w:val="28"/>
              </w:rPr>
              <w:t>Зона застройки малоэтажными жилыми домами (Ж2)</w:t>
            </w:r>
          </w:p>
        </w:tc>
      </w:tr>
      <w:tr w:rsidR="00191AB4" w:rsidRPr="00C9550D" w:rsidTr="00217086">
        <w:trPr>
          <w:trHeight w:val="20"/>
          <w:jc w:val="center"/>
        </w:trPr>
        <w:tc>
          <w:tcPr>
            <w:tcW w:w="827" w:type="dxa"/>
            <w:vMerge/>
            <w:tcBorders>
              <w:top w:val="nil"/>
              <w:left w:val="single" w:sz="4" w:space="0" w:color="auto"/>
              <w:bottom w:val="single" w:sz="4" w:space="0" w:color="000000"/>
              <w:right w:val="single" w:sz="4" w:space="0" w:color="auto"/>
            </w:tcBorders>
            <w:vAlign w:val="center"/>
          </w:tcPr>
          <w:p w:rsidR="00191AB4" w:rsidRPr="00C9550D" w:rsidRDefault="00191AB4" w:rsidP="00521333">
            <w:pPr>
              <w:spacing w:beforeLines="20" w:before="48" w:afterLines="20" w:after="48"/>
              <w:rPr>
                <w:sz w:val="28"/>
                <w:szCs w:val="28"/>
              </w:rPr>
            </w:pPr>
          </w:p>
        </w:tc>
        <w:tc>
          <w:tcPr>
            <w:tcW w:w="3531" w:type="dxa"/>
            <w:vMerge/>
            <w:tcBorders>
              <w:top w:val="nil"/>
              <w:left w:val="single" w:sz="4" w:space="0" w:color="auto"/>
              <w:bottom w:val="single" w:sz="4" w:space="0" w:color="000000"/>
              <w:right w:val="single" w:sz="2" w:space="0" w:color="auto"/>
            </w:tcBorders>
            <w:vAlign w:val="center"/>
          </w:tcPr>
          <w:p w:rsidR="00191AB4" w:rsidRPr="00C9550D" w:rsidRDefault="00191AB4" w:rsidP="00521333">
            <w:pPr>
              <w:spacing w:beforeLines="20" w:before="48" w:afterLines="20" w:after="48"/>
              <w:rPr>
                <w:sz w:val="28"/>
                <w:szCs w:val="28"/>
              </w:rPr>
            </w:pPr>
          </w:p>
        </w:tc>
        <w:tc>
          <w:tcPr>
            <w:tcW w:w="525" w:type="dxa"/>
            <w:gridSpan w:val="2"/>
            <w:tcBorders>
              <w:top w:val="single" w:sz="2" w:space="0" w:color="auto"/>
              <w:left w:val="single" w:sz="2" w:space="0" w:color="auto"/>
              <w:bottom w:val="single" w:sz="2" w:space="0" w:color="auto"/>
              <w:right w:val="single" w:sz="4" w:space="0" w:color="auto"/>
            </w:tcBorders>
            <w:vAlign w:val="center"/>
          </w:tcPr>
          <w:p w:rsidR="00191AB4" w:rsidRPr="00C9550D" w:rsidRDefault="00191AB4" w:rsidP="00521333">
            <w:pPr>
              <w:spacing w:beforeLines="20" w:before="48" w:afterLines="20" w:after="48"/>
              <w:rPr>
                <w:sz w:val="28"/>
                <w:szCs w:val="28"/>
              </w:rPr>
            </w:pPr>
            <w:r w:rsidRPr="00C9550D">
              <w:rPr>
                <w:sz w:val="28"/>
                <w:szCs w:val="28"/>
              </w:rPr>
              <w:t>1.3</w:t>
            </w:r>
          </w:p>
        </w:tc>
        <w:tc>
          <w:tcPr>
            <w:tcW w:w="4988" w:type="dxa"/>
            <w:tcBorders>
              <w:top w:val="single" w:sz="2" w:space="0" w:color="auto"/>
              <w:left w:val="nil"/>
              <w:bottom w:val="single" w:sz="2" w:space="0" w:color="auto"/>
              <w:right w:val="single" w:sz="4" w:space="0" w:color="auto"/>
            </w:tcBorders>
            <w:shd w:val="clear" w:color="auto" w:fill="auto"/>
            <w:vAlign w:val="bottom"/>
          </w:tcPr>
          <w:p w:rsidR="00191AB4" w:rsidRPr="00C9550D" w:rsidRDefault="00191AB4" w:rsidP="00521333">
            <w:pPr>
              <w:spacing w:beforeLines="20" w:before="48" w:afterLines="20" w:after="48"/>
              <w:rPr>
                <w:sz w:val="28"/>
                <w:szCs w:val="28"/>
              </w:rPr>
            </w:pPr>
            <w:r w:rsidRPr="00C9550D">
              <w:rPr>
                <w:sz w:val="28"/>
                <w:szCs w:val="28"/>
              </w:rPr>
              <w:t xml:space="preserve">Зона застройки </w:t>
            </w:r>
            <w:proofErr w:type="spellStart"/>
            <w:r w:rsidRPr="00C9550D">
              <w:rPr>
                <w:sz w:val="28"/>
                <w:szCs w:val="28"/>
              </w:rPr>
              <w:t>среднеэтажными</w:t>
            </w:r>
            <w:proofErr w:type="spellEnd"/>
            <w:r w:rsidRPr="00C9550D">
              <w:rPr>
                <w:sz w:val="28"/>
                <w:szCs w:val="28"/>
              </w:rPr>
              <w:t xml:space="preserve"> жилыми домами (Ж3)</w:t>
            </w:r>
          </w:p>
        </w:tc>
      </w:tr>
      <w:tr w:rsidR="00191AB4" w:rsidRPr="00C9550D" w:rsidTr="00217086">
        <w:trPr>
          <w:trHeight w:val="20"/>
          <w:jc w:val="center"/>
        </w:trPr>
        <w:tc>
          <w:tcPr>
            <w:tcW w:w="827" w:type="dxa"/>
            <w:vMerge/>
            <w:tcBorders>
              <w:top w:val="nil"/>
              <w:left w:val="single" w:sz="4" w:space="0" w:color="auto"/>
              <w:bottom w:val="single" w:sz="4" w:space="0" w:color="000000"/>
              <w:right w:val="single" w:sz="4" w:space="0" w:color="auto"/>
            </w:tcBorders>
            <w:vAlign w:val="center"/>
          </w:tcPr>
          <w:p w:rsidR="00191AB4" w:rsidRPr="00C9550D" w:rsidRDefault="00191AB4" w:rsidP="00521333">
            <w:pPr>
              <w:spacing w:beforeLines="20" w:before="48" w:afterLines="20" w:after="48"/>
              <w:rPr>
                <w:sz w:val="28"/>
                <w:szCs w:val="28"/>
              </w:rPr>
            </w:pPr>
          </w:p>
        </w:tc>
        <w:tc>
          <w:tcPr>
            <w:tcW w:w="3531" w:type="dxa"/>
            <w:vMerge/>
            <w:tcBorders>
              <w:top w:val="nil"/>
              <w:left w:val="single" w:sz="4" w:space="0" w:color="auto"/>
              <w:bottom w:val="single" w:sz="4" w:space="0" w:color="000000"/>
              <w:right w:val="single" w:sz="2" w:space="0" w:color="auto"/>
            </w:tcBorders>
            <w:vAlign w:val="center"/>
          </w:tcPr>
          <w:p w:rsidR="00191AB4" w:rsidRPr="00C9550D" w:rsidRDefault="00191AB4" w:rsidP="00521333">
            <w:pPr>
              <w:spacing w:beforeLines="20" w:before="48" w:afterLines="20" w:after="48"/>
              <w:rPr>
                <w:sz w:val="28"/>
                <w:szCs w:val="28"/>
              </w:rPr>
            </w:pPr>
          </w:p>
        </w:tc>
        <w:tc>
          <w:tcPr>
            <w:tcW w:w="525" w:type="dxa"/>
            <w:gridSpan w:val="2"/>
            <w:tcBorders>
              <w:top w:val="single" w:sz="2" w:space="0" w:color="auto"/>
              <w:left w:val="single" w:sz="2" w:space="0" w:color="auto"/>
              <w:bottom w:val="single" w:sz="2" w:space="0" w:color="auto"/>
              <w:right w:val="single" w:sz="4" w:space="0" w:color="auto"/>
            </w:tcBorders>
            <w:vAlign w:val="center"/>
          </w:tcPr>
          <w:p w:rsidR="00191AB4" w:rsidRPr="00C9550D" w:rsidRDefault="00191AB4" w:rsidP="00521333">
            <w:pPr>
              <w:spacing w:beforeLines="20" w:before="48" w:afterLines="20" w:after="48"/>
              <w:rPr>
                <w:sz w:val="28"/>
                <w:szCs w:val="28"/>
              </w:rPr>
            </w:pPr>
            <w:r w:rsidRPr="00C9550D">
              <w:rPr>
                <w:sz w:val="28"/>
                <w:szCs w:val="28"/>
              </w:rPr>
              <w:t>1.4</w:t>
            </w:r>
          </w:p>
        </w:tc>
        <w:tc>
          <w:tcPr>
            <w:tcW w:w="4988" w:type="dxa"/>
            <w:tcBorders>
              <w:top w:val="single" w:sz="2" w:space="0" w:color="auto"/>
              <w:left w:val="nil"/>
              <w:bottom w:val="single" w:sz="2" w:space="0" w:color="auto"/>
              <w:right w:val="single" w:sz="4" w:space="0" w:color="auto"/>
            </w:tcBorders>
            <w:shd w:val="clear" w:color="auto" w:fill="auto"/>
            <w:vAlign w:val="bottom"/>
          </w:tcPr>
          <w:p w:rsidR="00191AB4" w:rsidRPr="00C9550D" w:rsidRDefault="00191AB4" w:rsidP="00521333">
            <w:pPr>
              <w:spacing w:beforeLines="20" w:before="48" w:afterLines="20" w:after="48"/>
              <w:rPr>
                <w:sz w:val="28"/>
                <w:szCs w:val="28"/>
              </w:rPr>
            </w:pPr>
            <w:r w:rsidRPr="00C9550D">
              <w:rPr>
                <w:sz w:val="28"/>
                <w:szCs w:val="28"/>
              </w:rPr>
              <w:t>Зона застройки многоэтажными жилыми домами (Ж4)</w:t>
            </w:r>
          </w:p>
        </w:tc>
      </w:tr>
      <w:tr w:rsidR="00191AB4" w:rsidRPr="00C9550D" w:rsidTr="00217086">
        <w:trPr>
          <w:trHeight w:val="409"/>
          <w:jc w:val="center"/>
        </w:trPr>
        <w:tc>
          <w:tcPr>
            <w:tcW w:w="827" w:type="dxa"/>
            <w:vMerge/>
            <w:tcBorders>
              <w:top w:val="nil"/>
              <w:left w:val="single" w:sz="4" w:space="0" w:color="auto"/>
              <w:bottom w:val="single" w:sz="4" w:space="0" w:color="000000"/>
              <w:right w:val="single" w:sz="4" w:space="0" w:color="auto"/>
            </w:tcBorders>
            <w:vAlign w:val="center"/>
          </w:tcPr>
          <w:p w:rsidR="00191AB4" w:rsidRPr="00C9550D" w:rsidRDefault="00191AB4" w:rsidP="00521333">
            <w:pPr>
              <w:spacing w:beforeLines="20" w:before="48" w:afterLines="20" w:after="48"/>
              <w:rPr>
                <w:sz w:val="28"/>
                <w:szCs w:val="28"/>
              </w:rPr>
            </w:pPr>
          </w:p>
        </w:tc>
        <w:tc>
          <w:tcPr>
            <w:tcW w:w="3531" w:type="dxa"/>
            <w:vMerge/>
            <w:tcBorders>
              <w:top w:val="nil"/>
              <w:left w:val="single" w:sz="4" w:space="0" w:color="auto"/>
              <w:bottom w:val="single" w:sz="4" w:space="0" w:color="000000"/>
              <w:right w:val="single" w:sz="2" w:space="0" w:color="auto"/>
            </w:tcBorders>
            <w:vAlign w:val="center"/>
          </w:tcPr>
          <w:p w:rsidR="00191AB4" w:rsidRPr="00C9550D" w:rsidRDefault="00191AB4" w:rsidP="00521333">
            <w:pPr>
              <w:spacing w:beforeLines="20" w:before="48" w:afterLines="20" w:after="48"/>
              <w:rPr>
                <w:sz w:val="28"/>
                <w:szCs w:val="28"/>
              </w:rPr>
            </w:pPr>
          </w:p>
        </w:tc>
        <w:tc>
          <w:tcPr>
            <w:tcW w:w="525" w:type="dxa"/>
            <w:gridSpan w:val="2"/>
            <w:tcBorders>
              <w:top w:val="single" w:sz="2" w:space="0" w:color="auto"/>
              <w:left w:val="single" w:sz="2" w:space="0" w:color="auto"/>
              <w:bottom w:val="single" w:sz="4" w:space="0" w:color="000000"/>
              <w:right w:val="single" w:sz="4" w:space="0" w:color="auto"/>
            </w:tcBorders>
            <w:vAlign w:val="center"/>
          </w:tcPr>
          <w:p w:rsidR="00191AB4" w:rsidRPr="00C9550D" w:rsidRDefault="00191AB4" w:rsidP="00521333">
            <w:pPr>
              <w:spacing w:beforeLines="20" w:before="48" w:afterLines="20" w:after="48"/>
              <w:rPr>
                <w:sz w:val="28"/>
                <w:szCs w:val="28"/>
              </w:rPr>
            </w:pPr>
            <w:r w:rsidRPr="00C9550D">
              <w:rPr>
                <w:sz w:val="28"/>
                <w:szCs w:val="28"/>
              </w:rPr>
              <w:t>1.5</w:t>
            </w:r>
          </w:p>
        </w:tc>
        <w:tc>
          <w:tcPr>
            <w:tcW w:w="4988" w:type="dxa"/>
            <w:tcBorders>
              <w:top w:val="single" w:sz="2" w:space="0" w:color="auto"/>
              <w:left w:val="nil"/>
              <w:bottom w:val="single" w:sz="4" w:space="0" w:color="auto"/>
              <w:right w:val="single" w:sz="4" w:space="0" w:color="auto"/>
            </w:tcBorders>
            <w:shd w:val="clear" w:color="auto" w:fill="auto"/>
            <w:vAlign w:val="bottom"/>
          </w:tcPr>
          <w:p w:rsidR="00191AB4" w:rsidRPr="00C9550D" w:rsidRDefault="00191AB4" w:rsidP="00521333">
            <w:pPr>
              <w:spacing w:beforeLines="20" w:before="48" w:afterLines="20" w:after="48"/>
              <w:rPr>
                <w:sz w:val="28"/>
                <w:szCs w:val="28"/>
              </w:rPr>
            </w:pPr>
            <w:r w:rsidRPr="00C9550D">
              <w:rPr>
                <w:sz w:val="28"/>
                <w:szCs w:val="28"/>
              </w:rPr>
              <w:t>Зона жилой застройки специального вида (Ж5)</w:t>
            </w:r>
          </w:p>
        </w:tc>
      </w:tr>
      <w:tr w:rsidR="00191AB4" w:rsidRPr="00C9550D" w:rsidTr="00217086">
        <w:trPr>
          <w:trHeight w:val="20"/>
          <w:jc w:val="center"/>
        </w:trPr>
        <w:tc>
          <w:tcPr>
            <w:tcW w:w="827" w:type="dxa"/>
            <w:vMerge w:val="restart"/>
            <w:tcBorders>
              <w:top w:val="nil"/>
              <w:left w:val="single" w:sz="4" w:space="0" w:color="auto"/>
              <w:right w:val="single" w:sz="4" w:space="0" w:color="auto"/>
            </w:tcBorders>
            <w:shd w:val="clear" w:color="auto" w:fill="auto"/>
            <w:vAlign w:val="center"/>
          </w:tcPr>
          <w:p w:rsidR="00191AB4" w:rsidRPr="00C9550D" w:rsidRDefault="00191AB4" w:rsidP="00521333">
            <w:pPr>
              <w:spacing w:beforeLines="20" w:before="48" w:afterLines="20" w:after="48"/>
              <w:jc w:val="center"/>
              <w:rPr>
                <w:sz w:val="28"/>
                <w:szCs w:val="28"/>
              </w:rPr>
            </w:pPr>
            <w:r w:rsidRPr="00C9550D">
              <w:rPr>
                <w:sz w:val="28"/>
                <w:szCs w:val="28"/>
              </w:rPr>
              <w:lastRenderedPageBreak/>
              <w:t>2</w:t>
            </w:r>
          </w:p>
        </w:tc>
        <w:tc>
          <w:tcPr>
            <w:tcW w:w="3531" w:type="dxa"/>
            <w:vMerge w:val="restart"/>
            <w:tcBorders>
              <w:top w:val="nil"/>
              <w:left w:val="nil"/>
              <w:right w:val="single" w:sz="2" w:space="0" w:color="auto"/>
            </w:tcBorders>
            <w:shd w:val="clear" w:color="auto" w:fill="auto"/>
            <w:vAlign w:val="center"/>
          </w:tcPr>
          <w:p w:rsidR="00191AB4" w:rsidRPr="00C9550D" w:rsidRDefault="00191AB4" w:rsidP="00521333">
            <w:pPr>
              <w:spacing w:beforeLines="20" w:before="48" w:afterLines="20" w:after="48"/>
              <w:rPr>
                <w:sz w:val="28"/>
                <w:szCs w:val="28"/>
              </w:rPr>
            </w:pPr>
            <w:r w:rsidRPr="00C9550D">
              <w:rPr>
                <w:sz w:val="28"/>
                <w:szCs w:val="28"/>
              </w:rPr>
              <w:t>Общественно-деловая зона (О)</w:t>
            </w:r>
          </w:p>
        </w:tc>
        <w:tc>
          <w:tcPr>
            <w:tcW w:w="525" w:type="dxa"/>
            <w:gridSpan w:val="2"/>
            <w:tcBorders>
              <w:top w:val="nil"/>
              <w:left w:val="single" w:sz="2" w:space="0" w:color="auto"/>
              <w:bottom w:val="single" w:sz="2" w:space="0" w:color="auto"/>
              <w:right w:val="single" w:sz="4" w:space="0" w:color="auto"/>
            </w:tcBorders>
            <w:shd w:val="clear" w:color="auto" w:fill="auto"/>
            <w:vAlign w:val="center"/>
          </w:tcPr>
          <w:p w:rsidR="00191AB4" w:rsidRPr="00C9550D" w:rsidRDefault="00191AB4" w:rsidP="00521333">
            <w:pPr>
              <w:spacing w:beforeLines="20" w:before="48" w:afterLines="20" w:after="48"/>
              <w:rPr>
                <w:sz w:val="28"/>
                <w:szCs w:val="28"/>
              </w:rPr>
            </w:pPr>
            <w:r w:rsidRPr="00C9550D">
              <w:rPr>
                <w:sz w:val="28"/>
                <w:szCs w:val="28"/>
              </w:rPr>
              <w:t>2.1</w:t>
            </w:r>
          </w:p>
        </w:tc>
        <w:tc>
          <w:tcPr>
            <w:tcW w:w="4988" w:type="dxa"/>
            <w:tcBorders>
              <w:top w:val="nil"/>
              <w:left w:val="nil"/>
              <w:bottom w:val="single" w:sz="4" w:space="0" w:color="auto"/>
              <w:right w:val="single" w:sz="4" w:space="0" w:color="auto"/>
            </w:tcBorders>
            <w:shd w:val="clear" w:color="auto" w:fill="auto"/>
            <w:vAlign w:val="bottom"/>
          </w:tcPr>
          <w:p w:rsidR="00191AB4" w:rsidRPr="00C9550D" w:rsidRDefault="00191AB4" w:rsidP="00521333">
            <w:pPr>
              <w:spacing w:beforeLines="20" w:before="48" w:afterLines="20" w:after="48"/>
              <w:rPr>
                <w:sz w:val="28"/>
                <w:szCs w:val="28"/>
              </w:rPr>
            </w:pPr>
            <w:r w:rsidRPr="00C9550D">
              <w:rPr>
                <w:sz w:val="28"/>
                <w:szCs w:val="28"/>
              </w:rPr>
              <w:t>Зона делового, общественного и коммерческого назначения (О1)</w:t>
            </w:r>
          </w:p>
        </w:tc>
      </w:tr>
      <w:tr w:rsidR="00191AB4" w:rsidRPr="00C9550D" w:rsidTr="00217086">
        <w:trPr>
          <w:trHeight w:val="690"/>
          <w:jc w:val="center"/>
        </w:trPr>
        <w:tc>
          <w:tcPr>
            <w:tcW w:w="827" w:type="dxa"/>
            <w:vMerge/>
            <w:tcBorders>
              <w:left w:val="single" w:sz="4" w:space="0" w:color="auto"/>
              <w:right w:val="single" w:sz="4" w:space="0" w:color="auto"/>
            </w:tcBorders>
            <w:shd w:val="clear" w:color="auto" w:fill="auto"/>
            <w:vAlign w:val="center"/>
          </w:tcPr>
          <w:p w:rsidR="00191AB4" w:rsidRPr="00C9550D" w:rsidRDefault="00191AB4" w:rsidP="00521333">
            <w:pPr>
              <w:spacing w:beforeLines="20" w:before="48" w:afterLines="20" w:after="48"/>
              <w:jc w:val="center"/>
              <w:rPr>
                <w:sz w:val="28"/>
                <w:szCs w:val="28"/>
              </w:rPr>
            </w:pPr>
          </w:p>
        </w:tc>
        <w:tc>
          <w:tcPr>
            <w:tcW w:w="3531" w:type="dxa"/>
            <w:vMerge/>
            <w:tcBorders>
              <w:left w:val="nil"/>
              <w:right w:val="single" w:sz="2" w:space="0" w:color="auto"/>
            </w:tcBorders>
            <w:shd w:val="clear" w:color="auto" w:fill="auto"/>
            <w:vAlign w:val="center"/>
          </w:tcPr>
          <w:p w:rsidR="00191AB4" w:rsidRPr="00C9550D" w:rsidRDefault="00191AB4" w:rsidP="00521333">
            <w:pPr>
              <w:spacing w:beforeLines="20" w:before="48" w:afterLines="20" w:after="48"/>
              <w:rPr>
                <w:sz w:val="28"/>
                <w:szCs w:val="28"/>
              </w:rPr>
            </w:pPr>
          </w:p>
        </w:tc>
        <w:tc>
          <w:tcPr>
            <w:tcW w:w="525" w:type="dxa"/>
            <w:gridSpan w:val="2"/>
            <w:tcBorders>
              <w:top w:val="single" w:sz="2" w:space="0" w:color="auto"/>
              <w:left w:val="single" w:sz="2" w:space="0" w:color="auto"/>
              <w:bottom w:val="single" w:sz="2" w:space="0" w:color="auto"/>
              <w:right w:val="single" w:sz="4" w:space="0" w:color="auto"/>
            </w:tcBorders>
            <w:shd w:val="clear" w:color="auto" w:fill="auto"/>
            <w:vAlign w:val="center"/>
          </w:tcPr>
          <w:p w:rsidR="00191AB4" w:rsidRPr="00C9550D" w:rsidRDefault="00191AB4" w:rsidP="00521333">
            <w:pPr>
              <w:spacing w:beforeLines="20" w:before="48" w:afterLines="20" w:after="48"/>
              <w:rPr>
                <w:sz w:val="28"/>
                <w:szCs w:val="28"/>
              </w:rPr>
            </w:pPr>
            <w:r w:rsidRPr="00C9550D">
              <w:rPr>
                <w:sz w:val="28"/>
                <w:szCs w:val="28"/>
              </w:rPr>
              <w:t>2.2</w:t>
            </w:r>
          </w:p>
        </w:tc>
        <w:tc>
          <w:tcPr>
            <w:tcW w:w="4988" w:type="dxa"/>
            <w:tcBorders>
              <w:top w:val="nil"/>
              <w:left w:val="nil"/>
              <w:bottom w:val="single" w:sz="2" w:space="0" w:color="auto"/>
              <w:right w:val="single" w:sz="4" w:space="0" w:color="auto"/>
            </w:tcBorders>
            <w:shd w:val="clear" w:color="auto" w:fill="auto"/>
            <w:vAlign w:val="bottom"/>
          </w:tcPr>
          <w:p w:rsidR="00191AB4" w:rsidRPr="00C9550D" w:rsidRDefault="00191AB4" w:rsidP="00521333">
            <w:pPr>
              <w:spacing w:beforeLines="20" w:before="48" w:afterLines="20" w:after="48"/>
              <w:rPr>
                <w:sz w:val="28"/>
                <w:szCs w:val="28"/>
              </w:rPr>
            </w:pPr>
            <w:r w:rsidRPr="00C9550D">
              <w:rPr>
                <w:sz w:val="28"/>
                <w:szCs w:val="28"/>
              </w:rPr>
              <w:t>Зона размещения объектов социального и коммунально-бытового назначения (О2)</w:t>
            </w:r>
          </w:p>
        </w:tc>
      </w:tr>
      <w:tr w:rsidR="00191AB4" w:rsidRPr="00C9550D" w:rsidTr="00217086">
        <w:trPr>
          <w:trHeight w:val="480"/>
          <w:jc w:val="center"/>
        </w:trPr>
        <w:tc>
          <w:tcPr>
            <w:tcW w:w="827" w:type="dxa"/>
            <w:vMerge/>
            <w:tcBorders>
              <w:left w:val="single" w:sz="4" w:space="0" w:color="auto"/>
              <w:right w:val="single" w:sz="4" w:space="0" w:color="auto"/>
            </w:tcBorders>
            <w:shd w:val="clear" w:color="auto" w:fill="auto"/>
            <w:vAlign w:val="center"/>
          </w:tcPr>
          <w:p w:rsidR="00191AB4" w:rsidRPr="00C9550D" w:rsidRDefault="00191AB4" w:rsidP="00521333">
            <w:pPr>
              <w:spacing w:beforeLines="20" w:before="48" w:afterLines="20" w:after="48"/>
              <w:jc w:val="center"/>
              <w:rPr>
                <w:sz w:val="28"/>
                <w:szCs w:val="28"/>
              </w:rPr>
            </w:pPr>
          </w:p>
        </w:tc>
        <w:tc>
          <w:tcPr>
            <w:tcW w:w="3531" w:type="dxa"/>
            <w:vMerge/>
            <w:tcBorders>
              <w:left w:val="nil"/>
              <w:right w:val="single" w:sz="2" w:space="0" w:color="auto"/>
            </w:tcBorders>
            <w:shd w:val="clear" w:color="auto" w:fill="auto"/>
            <w:vAlign w:val="center"/>
          </w:tcPr>
          <w:p w:rsidR="00191AB4" w:rsidRPr="00C9550D" w:rsidRDefault="00191AB4" w:rsidP="00521333">
            <w:pPr>
              <w:spacing w:beforeLines="20" w:before="48" w:afterLines="20" w:after="48"/>
              <w:rPr>
                <w:sz w:val="28"/>
                <w:szCs w:val="28"/>
              </w:rPr>
            </w:pPr>
          </w:p>
        </w:tc>
        <w:tc>
          <w:tcPr>
            <w:tcW w:w="525" w:type="dxa"/>
            <w:gridSpan w:val="2"/>
            <w:tcBorders>
              <w:top w:val="single" w:sz="2" w:space="0" w:color="auto"/>
              <w:left w:val="single" w:sz="2" w:space="0" w:color="auto"/>
              <w:bottom w:val="single" w:sz="2" w:space="0" w:color="auto"/>
              <w:right w:val="single" w:sz="4" w:space="0" w:color="auto"/>
            </w:tcBorders>
            <w:shd w:val="clear" w:color="auto" w:fill="auto"/>
            <w:vAlign w:val="center"/>
          </w:tcPr>
          <w:p w:rsidR="00191AB4" w:rsidRPr="00C9550D" w:rsidRDefault="00191AB4" w:rsidP="00521333">
            <w:pPr>
              <w:spacing w:beforeLines="20" w:before="48" w:afterLines="20" w:after="48"/>
              <w:rPr>
                <w:sz w:val="28"/>
                <w:szCs w:val="28"/>
              </w:rPr>
            </w:pPr>
            <w:r w:rsidRPr="00C9550D">
              <w:rPr>
                <w:sz w:val="28"/>
                <w:szCs w:val="28"/>
              </w:rPr>
              <w:t>2.3</w:t>
            </w:r>
          </w:p>
        </w:tc>
        <w:tc>
          <w:tcPr>
            <w:tcW w:w="4988" w:type="dxa"/>
            <w:tcBorders>
              <w:top w:val="single" w:sz="2" w:space="0" w:color="auto"/>
              <w:left w:val="nil"/>
              <w:bottom w:val="single" w:sz="2" w:space="0" w:color="auto"/>
              <w:right w:val="single" w:sz="4" w:space="0" w:color="auto"/>
            </w:tcBorders>
            <w:shd w:val="clear" w:color="auto" w:fill="auto"/>
            <w:vAlign w:val="bottom"/>
          </w:tcPr>
          <w:p w:rsidR="00191AB4" w:rsidRPr="00C9550D" w:rsidRDefault="00191AB4" w:rsidP="00521333">
            <w:pPr>
              <w:spacing w:beforeLines="20" w:before="48" w:afterLines="20" w:after="48"/>
              <w:rPr>
                <w:sz w:val="28"/>
                <w:szCs w:val="28"/>
              </w:rPr>
            </w:pPr>
            <w:r w:rsidRPr="00C9550D">
              <w:rPr>
                <w:sz w:val="28"/>
                <w:szCs w:val="28"/>
              </w:rPr>
              <w:t>Зона обслуживания объектов, необходимых для осуществления производственной и предпринимательской деятельности (О3)</w:t>
            </w:r>
          </w:p>
        </w:tc>
      </w:tr>
      <w:tr w:rsidR="00191AB4" w:rsidRPr="00C9550D" w:rsidTr="00217086">
        <w:trPr>
          <w:trHeight w:val="525"/>
          <w:jc w:val="center"/>
        </w:trPr>
        <w:tc>
          <w:tcPr>
            <w:tcW w:w="827" w:type="dxa"/>
            <w:vMerge/>
            <w:tcBorders>
              <w:left w:val="single" w:sz="4" w:space="0" w:color="auto"/>
              <w:bottom w:val="single" w:sz="4" w:space="0" w:color="auto"/>
              <w:right w:val="single" w:sz="4" w:space="0" w:color="auto"/>
            </w:tcBorders>
            <w:shd w:val="clear" w:color="auto" w:fill="auto"/>
            <w:vAlign w:val="center"/>
          </w:tcPr>
          <w:p w:rsidR="00191AB4" w:rsidRPr="00C9550D" w:rsidRDefault="00191AB4" w:rsidP="00521333">
            <w:pPr>
              <w:spacing w:beforeLines="20" w:before="48" w:afterLines="20" w:after="48"/>
              <w:jc w:val="center"/>
              <w:rPr>
                <w:sz w:val="28"/>
                <w:szCs w:val="28"/>
              </w:rPr>
            </w:pPr>
          </w:p>
        </w:tc>
        <w:tc>
          <w:tcPr>
            <w:tcW w:w="3531" w:type="dxa"/>
            <w:vMerge/>
            <w:tcBorders>
              <w:left w:val="nil"/>
              <w:bottom w:val="single" w:sz="4" w:space="0" w:color="auto"/>
              <w:right w:val="single" w:sz="2" w:space="0" w:color="auto"/>
            </w:tcBorders>
            <w:shd w:val="clear" w:color="auto" w:fill="auto"/>
            <w:vAlign w:val="center"/>
          </w:tcPr>
          <w:p w:rsidR="00191AB4" w:rsidRPr="00C9550D" w:rsidRDefault="00191AB4" w:rsidP="00521333">
            <w:pPr>
              <w:spacing w:beforeLines="20" w:before="48" w:afterLines="20" w:after="48"/>
              <w:rPr>
                <w:sz w:val="28"/>
                <w:szCs w:val="28"/>
              </w:rPr>
            </w:pPr>
          </w:p>
        </w:tc>
        <w:tc>
          <w:tcPr>
            <w:tcW w:w="525" w:type="dxa"/>
            <w:gridSpan w:val="2"/>
            <w:tcBorders>
              <w:top w:val="single" w:sz="2" w:space="0" w:color="auto"/>
              <w:left w:val="single" w:sz="2" w:space="0" w:color="auto"/>
              <w:bottom w:val="single" w:sz="4" w:space="0" w:color="auto"/>
              <w:right w:val="single" w:sz="4" w:space="0" w:color="auto"/>
            </w:tcBorders>
            <w:shd w:val="clear" w:color="auto" w:fill="auto"/>
            <w:vAlign w:val="center"/>
          </w:tcPr>
          <w:p w:rsidR="00191AB4" w:rsidRPr="00C9550D" w:rsidRDefault="00191AB4" w:rsidP="00521333">
            <w:pPr>
              <w:spacing w:beforeLines="20" w:before="48" w:afterLines="20" w:after="48"/>
              <w:rPr>
                <w:sz w:val="28"/>
                <w:szCs w:val="28"/>
              </w:rPr>
            </w:pPr>
            <w:r w:rsidRPr="00C9550D">
              <w:rPr>
                <w:sz w:val="28"/>
                <w:szCs w:val="28"/>
              </w:rPr>
              <w:t>2.4</w:t>
            </w:r>
          </w:p>
        </w:tc>
        <w:tc>
          <w:tcPr>
            <w:tcW w:w="4988" w:type="dxa"/>
            <w:tcBorders>
              <w:top w:val="single" w:sz="2" w:space="0" w:color="auto"/>
              <w:left w:val="nil"/>
              <w:bottom w:val="single" w:sz="4" w:space="0" w:color="auto"/>
              <w:right w:val="single" w:sz="4" w:space="0" w:color="auto"/>
            </w:tcBorders>
            <w:shd w:val="clear" w:color="auto" w:fill="auto"/>
            <w:vAlign w:val="bottom"/>
          </w:tcPr>
          <w:p w:rsidR="00191AB4" w:rsidRPr="00C9550D" w:rsidRDefault="00191AB4" w:rsidP="00521333">
            <w:pPr>
              <w:spacing w:beforeLines="20" w:before="48" w:afterLines="20" w:after="48"/>
              <w:rPr>
                <w:sz w:val="28"/>
                <w:szCs w:val="28"/>
              </w:rPr>
            </w:pPr>
            <w:r w:rsidRPr="00C9550D">
              <w:rPr>
                <w:sz w:val="28"/>
                <w:szCs w:val="28"/>
              </w:rPr>
              <w:t>Общественно-деловая зона специального вида (О4)</w:t>
            </w:r>
          </w:p>
        </w:tc>
      </w:tr>
      <w:tr w:rsidR="00191AB4" w:rsidRPr="00C9550D" w:rsidTr="00217086">
        <w:trPr>
          <w:trHeight w:val="155"/>
          <w:jc w:val="center"/>
        </w:trPr>
        <w:tc>
          <w:tcPr>
            <w:tcW w:w="827"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191AB4" w:rsidRPr="00C9550D" w:rsidRDefault="00191AB4" w:rsidP="00521333">
            <w:pPr>
              <w:spacing w:beforeLines="20" w:before="48" w:afterLines="20" w:after="48"/>
              <w:jc w:val="center"/>
              <w:rPr>
                <w:sz w:val="28"/>
                <w:szCs w:val="28"/>
              </w:rPr>
            </w:pPr>
            <w:r w:rsidRPr="00C9550D">
              <w:rPr>
                <w:sz w:val="28"/>
                <w:szCs w:val="28"/>
              </w:rPr>
              <w:t>3</w:t>
            </w:r>
          </w:p>
        </w:tc>
        <w:tc>
          <w:tcPr>
            <w:tcW w:w="3531" w:type="dxa"/>
            <w:vMerge w:val="restart"/>
            <w:tcBorders>
              <w:top w:val="single" w:sz="4" w:space="0" w:color="auto"/>
              <w:left w:val="single" w:sz="4" w:space="0" w:color="auto"/>
              <w:bottom w:val="single" w:sz="4" w:space="0" w:color="000000"/>
              <w:right w:val="single" w:sz="2" w:space="0" w:color="auto"/>
            </w:tcBorders>
            <w:shd w:val="clear" w:color="auto" w:fill="auto"/>
            <w:vAlign w:val="center"/>
          </w:tcPr>
          <w:p w:rsidR="00191AB4" w:rsidRPr="00C9550D" w:rsidRDefault="00191AB4" w:rsidP="00521333">
            <w:pPr>
              <w:spacing w:beforeLines="20" w:before="48" w:afterLines="20" w:after="48"/>
              <w:rPr>
                <w:sz w:val="28"/>
                <w:szCs w:val="28"/>
              </w:rPr>
            </w:pPr>
            <w:r w:rsidRPr="00C9550D">
              <w:rPr>
                <w:sz w:val="28"/>
                <w:szCs w:val="28"/>
              </w:rPr>
              <w:t>Зона производственного использования (П)</w:t>
            </w:r>
          </w:p>
        </w:tc>
        <w:tc>
          <w:tcPr>
            <w:tcW w:w="525" w:type="dxa"/>
            <w:gridSpan w:val="2"/>
            <w:tcBorders>
              <w:top w:val="single" w:sz="2" w:space="0" w:color="auto"/>
              <w:left w:val="single" w:sz="2" w:space="0" w:color="auto"/>
              <w:bottom w:val="single" w:sz="2" w:space="0" w:color="auto"/>
              <w:right w:val="single" w:sz="4" w:space="0" w:color="auto"/>
            </w:tcBorders>
            <w:shd w:val="clear" w:color="auto" w:fill="auto"/>
            <w:vAlign w:val="center"/>
          </w:tcPr>
          <w:p w:rsidR="00191AB4" w:rsidRPr="00C9550D" w:rsidRDefault="00217086" w:rsidP="00521333">
            <w:pPr>
              <w:spacing w:beforeLines="20" w:before="48" w:afterLines="20" w:after="48"/>
              <w:rPr>
                <w:sz w:val="28"/>
                <w:szCs w:val="28"/>
              </w:rPr>
            </w:pPr>
            <w:r w:rsidRPr="00C9550D">
              <w:rPr>
                <w:sz w:val="28"/>
                <w:szCs w:val="28"/>
              </w:rPr>
              <w:t>3.1</w:t>
            </w:r>
          </w:p>
        </w:tc>
        <w:tc>
          <w:tcPr>
            <w:tcW w:w="4988" w:type="dxa"/>
            <w:tcBorders>
              <w:top w:val="single" w:sz="4" w:space="0" w:color="auto"/>
              <w:left w:val="nil"/>
              <w:bottom w:val="single" w:sz="4" w:space="0" w:color="auto"/>
              <w:right w:val="single" w:sz="4" w:space="0" w:color="auto"/>
            </w:tcBorders>
            <w:shd w:val="clear" w:color="auto" w:fill="auto"/>
            <w:vAlign w:val="bottom"/>
          </w:tcPr>
          <w:p w:rsidR="00191AB4" w:rsidRPr="00C9550D" w:rsidRDefault="00191AB4" w:rsidP="00521333">
            <w:pPr>
              <w:spacing w:beforeLines="20" w:before="48" w:afterLines="20" w:after="48"/>
              <w:rPr>
                <w:sz w:val="28"/>
                <w:szCs w:val="28"/>
              </w:rPr>
            </w:pPr>
            <w:r w:rsidRPr="00C9550D">
              <w:rPr>
                <w:sz w:val="28"/>
                <w:szCs w:val="28"/>
              </w:rPr>
              <w:t>Производственная зона (П1)</w:t>
            </w:r>
          </w:p>
        </w:tc>
      </w:tr>
      <w:tr w:rsidR="00191AB4" w:rsidRPr="00C9550D" w:rsidTr="00217086">
        <w:trPr>
          <w:trHeight w:val="20"/>
          <w:jc w:val="center"/>
        </w:trPr>
        <w:tc>
          <w:tcPr>
            <w:tcW w:w="827" w:type="dxa"/>
            <w:vMerge/>
            <w:tcBorders>
              <w:top w:val="single" w:sz="4" w:space="0" w:color="auto"/>
              <w:left w:val="single" w:sz="4" w:space="0" w:color="auto"/>
              <w:bottom w:val="single" w:sz="2" w:space="0" w:color="auto"/>
              <w:right w:val="single" w:sz="4" w:space="0" w:color="auto"/>
            </w:tcBorders>
            <w:vAlign w:val="center"/>
          </w:tcPr>
          <w:p w:rsidR="00191AB4" w:rsidRPr="00C9550D" w:rsidRDefault="00191AB4" w:rsidP="00521333">
            <w:pPr>
              <w:spacing w:beforeLines="20" w:before="48" w:afterLines="20" w:after="48"/>
              <w:rPr>
                <w:sz w:val="28"/>
                <w:szCs w:val="28"/>
              </w:rPr>
            </w:pPr>
          </w:p>
        </w:tc>
        <w:tc>
          <w:tcPr>
            <w:tcW w:w="3531" w:type="dxa"/>
            <w:vMerge/>
            <w:tcBorders>
              <w:top w:val="single" w:sz="4" w:space="0" w:color="auto"/>
              <w:left w:val="single" w:sz="4" w:space="0" w:color="auto"/>
              <w:bottom w:val="single" w:sz="2" w:space="0" w:color="auto"/>
              <w:right w:val="single" w:sz="2" w:space="0" w:color="auto"/>
            </w:tcBorders>
            <w:vAlign w:val="center"/>
          </w:tcPr>
          <w:p w:rsidR="00191AB4" w:rsidRPr="00C9550D" w:rsidRDefault="00191AB4" w:rsidP="00521333">
            <w:pPr>
              <w:spacing w:beforeLines="20" w:before="48" w:afterLines="20" w:after="48"/>
              <w:rPr>
                <w:sz w:val="28"/>
                <w:szCs w:val="28"/>
              </w:rPr>
            </w:pPr>
          </w:p>
        </w:tc>
        <w:tc>
          <w:tcPr>
            <w:tcW w:w="525" w:type="dxa"/>
            <w:gridSpan w:val="2"/>
            <w:tcBorders>
              <w:top w:val="single" w:sz="2" w:space="0" w:color="auto"/>
              <w:left w:val="single" w:sz="2" w:space="0" w:color="auto"/>
              <w:bottom w:val="single" w:sz="2" w:space="0" w:color="auto"/>
              <w:right w:val="single" w:sz="4" w:space="0" w:color="auto"/>
            </w:tcBorders>
            <w:vAlign w:val="center"/>
          </w:tcPr>
          <w:p w:rsidR="00191AB4" w:rsidRPr="00C9550D" w:rsidRDefault="00217086" w:rsidP="00521333">
            <w:pPr>
              <w:spacing w:beforeLines="20" w:before="48" w:afterLines="20" w:after="48"/>
              <w:rPr>
                <w:sz w:val="28"/>
                <w:szCs w:val="28"/>
              </w:rPr>
            </w:pPr>
            <w:r w:rsidRPr="00C9550D">
              <w:rPr>
                <w:sz w:val="28"/>
                <w:szCs w:val="28"/>
              </w:rPr>
              <w:t>3.2</w:t>
            </w:r>
          </w:p>
        </w:tc>
        <w:tc>
          <w:tcPr>
            <w:tcW w:w="4988" w:type="dxa"/>
            <w:tcBorders>
              <w:top w:val="nil"/>
              <w:left w:val="nil"/>
              <w:bottom w:val="single" w:sz="4" w:space="0" w:color="auto"/>
              <w:right w:val="single" w:sz="4" w:space="0" w:color="auto"/>
            </w:tcBorders>
            <w:shd w:val="clear" w:color="auto" w:fill="auto"/>
            <w:vAlign w:val="bottom"/>
          </w:tcPr>
          <w:p w:rsidR="00191AB4" w:rsidRPr="00C9550D" w:rsidRDefault="00191AB4" w:rsidP="00521333">
            <w:pPr>
              <w:spacing w:beforeLines="20" w:before="48" w:afterLines="20" w:after="48"/>
              <w:rPr>
                <w:sz w:val="28"/>
                <w:szCs w:val="28"/>
              </w:rPr>
            </w:pPr>
            <w:r w:rsidRPr="00C9550D">
              <w:rPr>
                <w:sz w:val="28"/>
                <w:szCs w:val="28"/>
              </w:rPr>
              <w:t>Коммунально-складская зона (П2)</w:t>
            </w:r>
          </w:p>
        </w:tc>
      </w:tr>
      <w:tr w:rsidR="00217086" w:rsidRPr="00C9550D" w:rsidTr="00217086">
        <w:trPr>
          <w:trHeight w:val="100"/>
          <w:jc w:val="center"/>
        </w:trPr>
        <w:tc>
          <w:tcPr>
            <w:tcW w:w="827" w:type="dxa"/>
            <w:vMerge w:val="restart"/>
            <w:tcBorders>
              <w:top w:val="single" w:sz="4" w:space="0" w:color="auto"/>
              <w:left w:val="single" w:sz="4" w:space="0" w:color="auto"/>
              <w:right w:val="single" w:sz="4" w:space="0" w:color="auto"/>
            </w:tcBorders>
            <w:vAlign w:val="center"/>
          </w:tcPr>
          <w:p w:rsidR="00217086" w:rsidRPr="00C9550D" w:rsidRDefault="00217086" w:rsidP="00521333">
            <w:pPr>
              <w:spacing w:beforeLines="20" w:before="48" w:afterLines="20" w:after="48"/>
              <w:jc w:val="center"/>
              <w:rPr>
                <w:sz w:val="28"/>
                <w:szCs w:val="28"/>
              </w:rPr>
            </w:pPr>
            <w:r w:rsidRPr="00C9550D">
              <w:rPr>
                <w:sz w:val="28"/>
                <w:szCs w:val="28"/>
              </w:rPr>
              <w:t>4</w:t>
            </w:r>
          </w:p>
          <w:p w:rsidR="00217086" w:rsidRPr="00C9550D" w:rsidRDefault="00217086" w:rsidP="00521333">
            <w:pPr>
              <w:spacing w:beforeLines="20" w:before="48" w:afterLines="20" w:after="48"/>
              <w:jc w:val="center"/>
              <w:rPr>
                <w:sz w:val="28"/>
                <w:szCs w:val="28"/>
              </w:rPr>
            </w:pPr>
          </w:p>
        </w:tc>
        <w:tc>
          <w:tcPr>
            <w:tcW w:w="3540" w:type="dxa"/>
            <w:gridSpan w:val="2"/>
            <w:vMerge w:val="restart"/>
            <w:tcBorders>
              <w:top w:val="single" w:sz="4" w:space="0" w:color="auto"/>
              <w:left w:val="single" w:sz="4" w:space="0" w:color="auto"/>
              <w:right w:val="single" w:sz="2" w:space="0" w:color="auto"/>
            </w:tcBorders>
            <w:vAlign w:val="center"/>
          </w:tcPr>
          <w:p w:rsidR="00217086" w:rsidRPr="00C9550D" w:rsidRDefault="00217086" w:rsidP="00521333">
            <w:pPr>
              <w:spacing w:beforeLines="20" w:before="48" w:afterLines="20" w:after="48"/>
              <w:rPr>
                <w:sz w:val="28"/>
                <w:szCs w:val="28"/>
              </w:rPr>
            </w:pPr>
            <w:r w:rsidRPr="00C9550D">
              <w:rPr>
                <w:sz w:val="28"/>
                <w:szCs w:val="28"/>
              </w:rPr>
              <w:t>Зона инженерной и транспортной инфраструктуры (И-Т)</w:t>
            </w:r>
          </w:p>
        </w:tc>
        <w:tc>
          <w:tcPr>
            <w:tcW w:w="516" w:type="dxa"/>
            <w:tcBorders>
              <w:top w:val="single" w:sz="2" w:space="0" w:color="auto"/>
              <w:left w:val="single" w:sz="2" w:space="0" w:color="auto"/>
              <w:bottom w:val="single" w:sz="2" w:space="0" w:color="auto"/>
              <w:right w:val="single" w:sz="4" w:space="0" w:color="auto"/>
            </w:tcBorders>
            <w:vAlign w:val="center"/>
          </w:tcPr>
          <w:p w:rsidR="00217086" w:rsidRPr="00C9550D" w:rsidRDefault="00217086" w:rsidP="00521333">
            <w:pPr>
              <w:spacing w:beforeLines="20" w:before="48" w:afterLines="20" w:after="48"/>
              <w:rPr>
                <w:sz w:val="28"/>
                <w:szCs w:val="28"/>
              </w:rPr>
            </w:pPr>
            <w:r w:rsidRPr="00C9550D">
              <w:rPr>
                <w:sz w:val="28"/>
                <w:szCs w:val="28"/>
              </w:rPr>
              <w:t>4.1</w:t>
            </w:r>
          </w:p>
        </w:tc>
        <w:tc>
          <w:tcPr>
            <w:tcW w:w="4988" w:type="dxa"/>
            <w:tcBorders>
              <w:top w:val="nil"/>
              <w:left w:val="nil"/>
              <w:bottom w:val="single" w:sz="4" w:space="0" w:color="auto"/>
              <w:right w:val="single" w:sz="4" w:space="0" w:color="auto"/>
            </w:tcBorders>
            <w:shd w:val="clear" w:color="auto" w:fill="auto"/>
          </w:tcPr>
          <w:p w:rsidR="00217086" w:rsidRPr="00C9550D" w:rsidRDefault="00217086" w:rsidP="00521333">
            <w:pPr>
              <w:spacing w:beforeLines="20" w:before="48" w:afterLines="20" w:after="48"/>
              <w:rPr>
                <w:sz w:val="28"/>
                <w:szCs w:val="28"/>
              </w:rPr>
            </w:pPr>
            <w:r w:rsidRPr="00C9550D">
              <w:rPr>
                <w:sz w:val="28"/>
                <w:szCs w:val="28"/>
              </w:rPr>
              <w:t>Зона инженерной инфраструктуры (И)</w:t>
            </w:r>
          </w:p>
        </w:tc>
      </w:tr>
      <w:tr w:rsidR="00217086" w:rsidRPr="00C9550D" w:rsidTr="00217086">
        <w:trPr>
          <w:trHeight w:val="20"/>
          <w:jc w:val="center"/>
        </w:trPr>
        <w:tc>
          <w:tcPr>
            <w:tcW w:w="827" w:type="dxa"/>
            <w:vMerge/>
            <w:tcBorders>
              <w:left w:val="single" w:sz="4" w:space="0" w:color="auto"/>
              <w:bottom w:val="single" w:sz="2" w:space="0" w:color="auto"/>
              <w:right w:val="single" w:sz="4" w:space="0" w:color="auto"/>
            </w:tcBorders>
            <w:vAlign w:val="center"/>
          </w:tcPr>
          <w:p w:rsidR="00217086" w:rsidRPr="00C9550D" w:rsidRDefault="00217086" w:rsidP="00521333">
            <w:pPr>
              <w:spacing w:beforeLines="20" w:before="48" w:afterLines="20" w:after="48"/>
              <w:rPr>
                <w:sz w:val="28"/>
                <w:szCs w:val="28"/>
              </w:rPr>
            </w:pPr>
          </w:p>
        </w:tc>
        <w:tc>
          <w:tcPr>
            <w:tcW w:w="3540" w:type="dxa"/>
            <w:gridSpan w:val="2"/>
            <w:vMerge/>
            <w:tcBorders>
              <w:left w:val="single" w:sz="4" w:space="0" w:color="auto"/>
              <w:bottom w:val="single" w:sz="2" w:space="0" w:color="auto"/>
              <w:right w:val="single" w:sz="2" w:space="0" w:color="auto"/>
            </w:tcBorders>
            <w:vAlign w:val="center"/>
          </w:tcPr>
          <w:p w:rsidR="00217086" w:rsidRPr="00C9550D" w:rsidRDefault="00217086" w:rsidP="00521333">
            <w:pPr>
              <w:spacing w:beforeLines="20" w:before="48" w:afterLines="20" w:after="48"/>
              <w:rPr>
                <w:sz w:val="28"/>
                <w:szCs w:val="28"/>
              </w:rPr>
            </w:pPr>
          </w:p>
        </w:tc>
        <w:tc>
          <w:tcPr>
            <w:tcW w:w="516" w:type="dxa"/>
            <w:tcBorders>
              <w:top w:val="single" w:sz="2" w:space="0" w:color="auto"/>
              <w:left w:val="single" w:sz="2" w:space="0" w:color="auto"/>
              <w:bottom w:val="single" w:sz="2" w:space="0" w:color="auto"/>
              <w:right w:val="single" w:sz="4" w:space="0" w:color="auto"/>
            </w:tcBorders>
            <w:vAlign w:val="center"/>
          </w:tcPr>
          <w:p w:rsidR="00217086" w:rsidRPr="00C9550D" w:rsidRDefault="00217086" w:rsidP="00521333">
            <w:pPr>
              <w:spacing w:beforeLines="20" w:before="48" w:afterLines="20" w:after="48"/>
              <w:rPr>
                <w:sz w:val="28"/>
                <w:szCs w:val="28"/>
              </w:rPr>
            </w:pPr>
            <w:r w:rsidRPr="00C9550D">
              <w:rPr>
                <w:sz w:val="28"/>
                <w:szCs w:val="28"/>
              </w:rPr>
              <w:t>4.2</w:t>
            </w:r>
          </w:p>
        </w:tc>
        <w:tc>
          <w:tcPr>
            <w:tcW w:w="4988" w:type="dxa"/>
            <w:tcBorders>
              <w:top w:val="nil"/>
              <w:left w:val="nil"/>
              <w:bottom w:val="single" w:sz="4" w:space="0" w:color="auto"/>
              <w:right w:val="single" w:sz="4" w:space="0" w:color="auto"/>
            </w:tcBorders>
            <w:shd w:val="clear" w:color="auto" w:fill="auto"/>
          </w:tcPr>
          <w:p w:rsidR="00217086" w:rsidRPr="00C9550D" w:rsidRDefault="00217086" w:rsidP="00521333">
            <w:pPr>
              <w:spacing w:beforeLines="20" w:before="48" w:afterLines="20" w:after="48"/>
              <w:rPr>
                <w:sz w:val="28"/>
                <w:szCs w:val="28"/>
              </w:rPr>
            </w:pPr>
            <w:r w:rsidRPr="00C9550D">
              <w:rPr>
                <w:sz w:val="28"/>
                <w:szCs w:val="28"/>
              </w:rPr>
              <w:t>Зона транспортной инфраструктуры (Т)</w:t>
            </w:r>
          </w:p>
        </w:tc>
      </w:tr>
      <w:tr w:rsidR="00217086" w:rsidRPr="00C9550D" w:rsidTr="00217086">
        <w:trPr>
          <w:trHeight w:val="20"/>
          <w:jc w:val="center"/>
        </w:trPr>
        <w:tc>
          <w:tcPr>
            <w:tcW w:w="827" w:type="dxa"/>
            <w:tcBorders>
              <w:top w:val="nil"/>
              <w:left w:val="single" w:sz="4" w:space="0" w:color="auto"/>
              <w:bottom w:val="single" w:sz="2" w:space="0" w:color="auto"/>
              <w:right w:val="single" w:sz="4" w:space="0" w:color="auto"/>
            </w:tcBorders>
            <w:shd w:val="clear" w:color="auto" w:fill="auto"/>
            <w:vAlign w:val="center"/>
          </w:tcPr>
          <w:p w:rsidR="00217086" w:rsidRPr="00C9550D" w:rsidRDefault="00217086" w:rsidP="00521333">
            <w:pPr>
              <w:spacing w:beforeLines="20" w:before="48" w:afterLines="20" w:after="48"/>
              <w:jc w:val="center"/>
              <w:rPr>
                <w:sz w:val="28"/>
                <w:szCs w:val="28"/>
              </w:rPr>
            </w:pPr>
            <w:r w:rsidRPr="00C9550D">
              <w:rPr>
                <w:sz w:val="28"/>
                <w:szCs w:val="28"/>
              </w:rPr>
              <w:t>5</w:t>
            </w:r>
          </w:p>
        </w:tc>
        <w:tc>
          <w:tcPr>
            <w:tcW w:w="3540" w:type="dxa"/>
            <w:gridSpan w:val="2"/>
            <w:tcBorders>
              <w:top w:val="nil"/>
              <w:left w:val="single" w:sz="4" w:space="0" w:color="auto"/>
              <w:bottom w:val="single" w:sz="2" w:space="0" w:color="auto"/>
              <w:right w:val="single" w:sz="2" w:space="0" w:color="auto"/>
            </w:tcBorders>
            <w:shd w:val="clear" w:color="auto" w:fill="auto"/>
            <w:vAlign w:val="center"/>
          </w:tcPr>
          <w:p w:rsidR="00217086" w:rsidRPr="00C9550D" w:rsidRDefault="00217086" w:rsidP="00521333">
            <w:pPr>
              <w:spacing w:beforeLines="20" w:before="48" w:afterLines="20" w:after="48"/>
              <w:rPr>
                <w:sz w:val="28"/>
                <w:szCs w:val="28"/>
              </w:rPr>
            </w:pPr>
            <w:r w:rsidRPr="00C9550D">
              <w:rPr>
                <w:sz w:val="28"/>
                <w:szCs w:val="28"/>
              </w:rPr>
              <w:t>Зона рекреационного назначения (Р)</w:t>
            </w:r>
          </w:p>
        </w:tc>
        <w:tc>
          <w:tcPr>
            <w:tcW w:w="516" w:type="dxa"/>
            <w:tcBorders>
              <w:top w:val="nil"/>
              <w:left w:val="single" w:sz="2" w:space="0" w:color="auto"/>
              <w:bottom w:val="single" w:sz="2" w:space="0" w:color="auto"/>
              <w:right w:val="single" w:sz="4" w:space="0" w:color="auto"/>
            </w:tcBorders>
            <w:shd w:val="clear" w:color="auto" w:fill="auto"/>
            <w:vAlign w:val="center"/>
          </w:tcPr>
          <w:p w:rsidR="00217086" w:rsidRPr="00C9550D" w:rsidRDefault="00217086" w:rsidP="00521333">
            <w:pPr>
              <w:spacing w:beforeLines="20" w:before="48" w:afterLines="20" w:after="48"/>
              <w:rPr>
                <w:sz w:val="28"/>
                <w:szCs w:val="28"/>
              </w:rPr>
            </w:pPr>
            <w:r w:rsidRPr="00C9550D">
              <w:rPr>
                <w:sz w:val="28"/>
                <w:szCs w:val="28"/>
              </w:rPr>
              <w:t>5.1</w:t>
            </w:r>
          </w:p>
        </w:tc>
        <w:tc>
          <w:tcPr>
            <w:tcW w:w="4988" w:type="dxa"/>
            <w:tcBorders>
              <w:top w:val="nil"/>
              <w:left w:val="nil"/>
              <w:bottom w:val="single" w:sz="4" w:space="0" w:color="auto"/>
              <w:right w:val="single" w:sz="4" w:space="0" w:color="auto"/>
            </w:tcBorders>
            <w:shd w:val="clear" w:color="auto" w:fill="auto"/>
            <w:vAlign w:val="center"/>
          </w:tcPr>
          <w:p w:rsidR="00217086" w:rsidRPr="00C9550D" w:rsidRDefault="00217086" w:rsidP="00521333">
            <w:pPr>
              <w:spacing w:beforeLines="20" w:before="48" w:afterLines="20" w:after="48"/>
              <w:rPr>
                <w:sz w:val="28"/>
                <w:szCs w:val="28"/>
              </w:rPr>
            </w:pPr>
            <w:r w:rsidRPr="00C9550D">
              <w:rPr>
                <w:sz w:val="28"/>
                <w:szCs w:val="28"/>
              </w:rPr>
              <w:t>Зона рекреационного назначения (Р)</w:t>
            </w:r>
          </w:p>
        </w:tc>
      </w:tr>
      <w:tr w:rsidR="00217086" w:rsidRPr="00C9550D" w:rsidTr="00217086">
        <w:trPr>
          <w:trHeight w:val="20"/>
          <w:jc w:val="center"/>
        </w:trPr>
        <w:tc>
          <w:tcPr>
            <w:tcW w:w="827" w:type="dxa"/>
            <w:vMerge w:val="restart"/>
            <w:tcBorders>
              <w:top w:val="nil"/>
              <w:left w:val="single" w:sz="4" w:space="0" w:color="auto"/>
              <w:bottom w:val="single" w:sz="4" w:space="0" w:color="000000"/>
              <w:right w:val="single" w:sz="4" w:space="0" w:color="auto"/>
            </w:tcBorders>
            <w:shd w:val="clear" w:color="auto" w:fill="auto"/>
            <w:vAlign w:val="center"/>
          </w:tcPr>
          <w:p w:rsidR="00217086" w:rsidRPr="00C9550D" w:rsidRDefault="00217086" w:rsidP="00521333">
            <w:pPr>
              <w:spacing w:beforeLines="20" w:before="48" w:afterLines="20" w:after="48"/>
              <w:jc w:val="center"/>
              <w:rPr>
                <w:sz w:val="28"/>
                <w:szCs w:val="28"/>
              </w:rPr>
            </w:pPr>
            <w:r w:rsidRPr="00C9550D">
              <w:rPr>
                <w:sz w:val="28"/>
                <w:szCs w:val="28"/>
              </w:rPr>
              <w:t>6</w:t>
            </w:r>
          </w:p>
        </w:tc>
        <w:tc>
          <w:tcPr>
            <w:tcW w:w="3540" w:type="dxa"/>
            <w:gridSpan w:val="2"/>
            <w:vMerge w:val="restart"/>
            <w:tcBorders>
              <w:top w:val="nil"/>
              <w:left w:val="single" w:sz="4" w:space="0" w:color="auto"/>
              <w:bottom w:val="single" w:sz="4" w:space="0" w:color="000000"/>
              <w:right w:val="single" w:sz="2" w:space="0" w:color="auto"/>
            </w:tcBorders>
            <w:shd w:val="clear" w:color="auto" w:fill="auto"/>
            <w:vAlign w:val="center"/>
          </w:tcPr>
          <w:p w:rsidR="00217086" w:rsidRPr="00C9550D" w:rsidRDefault="00217086" w:rsidP="00521333">
            <w:pPr>
              <w:spacing w:beforeLines="20" w:before="48" w:afterLines="20" w:after="48"/>
              <w:rPr>
                <w:sz w:val="28"/>
                <w:szCs w:val="28"/>
              </w:rPr>
            </w:pPr>
            <w:r w:rsidRPr="00C9550D">
              <w:rPr>
                <w:sz w:val="28"/>
                <w:szCs w:val="28"/>
              </w:rPr>
              <w:t>Зона сельскохозяйственного использования (</w:t>
            </w:r>
            <w:proofErr w:type="spellStart"/>
            <w:r w:rsidRPr="00C9550D">
              <w:rPr>
                <w:sz w:val="28"/>
                <w:szCs w:val="28"/>
              </w:rPr>
              <w:t>Сх</w:t>
            </w:r>
            <w:proofErr w:type="spellEnd"/>
            <w:r w:rsidRPr="00C9550D">
              <w:rPr>
                <w:sz w:val="28"/>
                <w:szCs w:val="28"/>
              </w:rPr>
              <w:t>)</w:t>
            </w:r>
          </w:p>
        </w:tc>
        <w:tc>
          <w:tcPr>
            <w:tcW w:w="516" w:type="dxa"/>
            <w:tcBorders>
              <w:top w:val="nil"/>
              <w:left w:val="single" w:sz="2" w:space="0" w:color="auto"/>
              <w:bottom w:val="single" w:sz="2" w:space="0" w:color="auto"/>
              <w:right w:val="single" w:sz="4" w:space="0" w:color="auto"/>
            </w:tcBorders>
            <w:shd w:val="clear" w:color="auto" w:fill="auto"/>
            <w:vAlign w:val="center"/>
          </w:tcPr>
          <w:p w:rsidR="00217086" w:rsidRPr="00C9550D" w:rsidRDefault="00217086" w:rsidP="00521333">
            <w:pPr>
              <w:spacing w:beforeLines="20" w:before="48" w:afterLines="20" w:after="48"/>
              <w:rPr>
                <w:sz w:val="28"/>
                <w:szCs w:val="28"/>
              </w:rPr>
            </w:pPr>
            <w:r w:rsidRPr="00C9550D">
              <w:rPr>
                <w:sz w:val="28"/>
                <w:szCs w:val="28"/>
              </w:rPr>
              <w:t>6.1</w:t>
            </w:r>
          </w:p>
        </w:tc>
        <w:tc>
          <w:tcPr>
            <w:tcW w:w="4988" w:type="dxa"/>
            <w:tcBorders>
              <w:top w:val="nil"/>
              <w:left w:val="nil"/>
              <w:bottom w:val="single" w:sz="2" w:space="0" w:color="auto"/>
              <w:right w:val="single" w:sz="4" w:space="0" w:color="auto"/>
            </w:tcBorders>
            <w:shd w:val="clear" w:color="auto" w:fill="auto"/>
          </w:tcPr>
          <w:p w:rsidR="00217086" w:rsidRPr="00C9550D" w:rsidRDefault="00217086" w:rsidP="00521333">
            <w:pPr>
              <w:spacing w:beforeLines="20" w:before="48" w:afterLines="20" w:after="48"/>
              <w:rPr>
                <w:sz w:val="28"/>
                <w:szCs w:val="28"/>
              </w:rPr>
            </w:pPr>
            <w:r w:rsidRPr="00C9550D">
              <w:rPr>
                <w:sz w:val="28"/>
                <w:szCs w:val="28"/>
              </w:rPr>
              <w:t>Зона сельскохозяйственных угодий (Сх1)</w:t>
            </w:r>
          </w:p>
        </w:tc>
      </w:tr>
      <w:tr w:rsidR="00217086" w:rsidRPr="00C9550D" w:rsidTr="00217086">
        <w:trPr>
          <w:trHeight w:val="20"/>
          <w:jc w:val="center"/>
        </w:trPr>
        <w:tc>
          <w:tcPr>
            <w:tcW w:w="827" w:type="dxa"/>
            <w:vMerge/>
            <w:tcBorders>
              <w:top w:val="nil"/>
              <w:left w:val="single" w:sz="4" w:space="0" w:color="auto"/>
              <w:bottom w:val="single" w:sz="2" w:space="0" w:color="auto"/>
              <w:right w:val="single" w:sz="4" w:space="0" w:color="auto"/>
            </w:tcBorders>
            <w:vAlign w:val="center"/>
          </w:tcPr>
          <w:p w:rsidR="00217086" w:rsidRPr="00C9550D" w:rsidRDefault="00217086" w:rsidP="00521333">
            <w:pPr>
              <w:spacing w:beforeLines="20" w:before="48" w:afterLines="20" w:after="48"/>
              <w:rPr>
                <w:sz w:val="28"/>
                <w:szCs w:val="28"/>
              </w:rPr>
            </w:pPr>
          </w:p>
        </w:tc>
        <w:tc>
          <w:tcPr>
            <w:tcW w:w="3540" w:type="dxa"/>
            <w:gridSpan w:val="2"/>
            <w:vMerge/>
            <w:tcBorders>
              <w:top w:val="nil"/>
              <w:left w:val="single" w:sz="4" w:space="0" w:color="auto"/>
              <w:bottom w:val="single" w:sz="2" w:space="0" w:color="auto"/>
              <w:right w:val="single" w:sz="2" w:space="0" w:color="auto"/>
            </w:tcBorders>
            <w:vAlign w:val="center"/>
          </w:tcPr>
          <w:p w:rsidR="00217086" w:rsidRPr="00C9550D" w:rsidRDefault="00217086" w:rsidP="00521333">
            <w:pPr>
              <w:spacing w:beforeLines="20" w:before="48" w:afterLines="20" w:after="48"/>
              <w:rPr>
                <w:sz w:val="28"/>
                <w:szCs w:val="28"/>
              </w:rPr>
            </w:pPr>
          </w:p>
        </w:tc>
        <w:tc>
          <w:tcPr>
            <w:tcW w:w="516" w:type="dxa"/>
            <w:tcBorders>
              <w:top w:val="single" w:sz="2" w:space="0" w:color="auto"/>
              <w:left w:val="single" w:sz="2" w:space="0" w:color="auto"/>
              <w:bottom w:val="single" w:sz="2" w:space="0" w:color="auto"/>
              <w:right w:val="single" w:sz="4" w:space="0" w:color="auto"/>
            </w:tcBorders>
            <w:vAlign w:val="center"/>
          </w:tcPr>
          <w:p w:rsidR="00217086" w:rsidRPr="00C9550D" w:rsidRDefault="00217086" w:rsidP="00521333">
            <w:pPr>
              <w:spacing w:beforeLines="20" w:before="48" w:afterLines="20" w:after="48"/>
              <w:rPr>
                <w:sz w:val="28"/>
                <w:szCs w:val="28"/>
              </w:rPr>
            </w:pPr>
            <w:r w:rsidRPr="00C9550D">
              <w:rPr>
                <w:sz w:val="28"/>
                <w:szCs w:val="28"/>
              </w:rPr>
              <w:t>6.2</w:t>
            </w:r>
          </w:p>
        </w:tc>
        <w:tc>
          <w:tcPr>
            <w:tcW w:w="4988" w:type="dxa"/>
            <w:tcBorders>
              <w:top w:val="single" w:sz="2" w:space="0" w:color="auto"/>
              <w:left w:val="nil"/>
              <w:bottom w:val="single" w:sz="4" w:space="0" w:color="auto"/>
              <w:right w:val="single" w:sz="4" w:space="0" w:color="auto"/>
            </w:tcBorders>
            <w:shd w:val="clear" w:color="auto" w:fill="auto"/>
          </w:tcPr>
          <w:p w:rsidR="00217086" w:rsidRPr="00C9550D" w:rsidRDefault="00217086" w:rsidP="00521333">
            <w:pPr>
              <w:spacing w:beforeLines="20" w:before="48" w:afterLines="20" w:after="48"/>
              <w:rPr>
                <w:sz w:val="28"/>
                <w:szCs w:val="28"/>
              </w:rPr>
            </w:pPr>
            <w:r w:rsidRPr="00C9550D">
              <w:rPr>
                <w:sz w:val="28"/>
                <w:szCs w:val="28"/>
              </w:rPr>
              <w:t>Зона, занятая объектами сельскохозяйственного назначения (Сх2)</w:t>
            </w:r>
          </w:p>
        </w:tc>
      </w:tr>
      <w:tr w:rsidR="00217086" w:rsidRPr="00C9550D" w:rsidTr="00217086">
        <w:trPr>
          <w:trHeight w:val="20"/>
          <w:jc w:val="center"/>
        </w:trPr>
        <w:tc>
          <w:tcPr>
            <w:tcW w:w="827" w:type="dxa"/>
            <w:vMerge w:val="restart"/>
            <w:tcBorders>
              <w:top w:val="nil"/>
              <w:left w:val="single" w:sz="4" w:space="0" w:color="auto"/>
              <w:right w:val="single" w:sz="4" w:space="0" w:color="auto"/>
            </w:tcBorders>
            <w:shd w:val="clear" w:color="auto" w:fill="auto"/>
            <w:vAlign w:val="center"/>
          </w:tcPr>
          <w:p w:rsidR="00217086" w:rsidRPr="00C9550D" w:rsidRDefault="00217086" w:rsidP="00521333">
            <w:pPr>
              <w:spacing w:beforeLines="20" w:before="48" w:afterLines="20" w:after="48"/>
              <w:jc w:val="center"/>
              <w:rPr>
                <w:sz w:val="28"/>
                <w:szCs w:val="28"/>
              </w:rPr>
            </w:pPr>
            <w:r w:rsidRPr="00C9550D">
              <w:rPr>
                <w:sz w:val="28"/>
                <w:szCs w:val="28"/>
              </w:rPr>
              <w:t>7</w:t>
            </w:r>
          </w:p>
        </w:tc>
        <w:tc>
          <w:tcPr>
            <w:tcW w:w="3540" w:type="dxa"/>
            <w:gridSpan w:val="2"/>
            <w:vMerge w:val="restart"/>
            <w:tcBorders>
              <w:top w:val="nil"/>
              <w:left w:val="single" w:sz="4" w:space="0" w:color="auto"/>
              <w:right w:val="single" w:sz="2" w:space="0" w:color="auto"/>
            </w:tcBorders>
            <w:shd w:val="clear" w:color="auto" w:fill="auto"/>
            <w:vAlign w:val="center"/>
          </w:tcPr>
          <w:p w:rsidR="00217086" w:rsidRPr="00C9550D" w:rsidRDefault="00217086" w:rsidP="00521333">
            <w:pPr>
              <w:spacing w:beforeLines="20" w:before="48" w:afterLines="20" w:after="48"/>
              <w:rPr>
                <w:sz w:val="28"/>
                <w:szCs w:val="28"/>
              </w:rPr>
            </w:pPr>
            <w:r w:rsidRPr="00C9550D">
              <w:rPr>
                <w:sz w:val="28"/>
                <w:szCs w:val="28"/>
              </w:rPr>
              <w:t>Зона специального назначения (</w:t>
            </w:r>
            <w:proofErr w:type="spellStart"/>
            <w:r w:rsidRPr="00C9550D">
              <w:rPr>
                <w:sz w:val="28"/>
                <w:szCs w:val="28"/>
              </w:rPr>
              <w:t>Сп</w:t>
            </w:r>
            <w:proofErr w:type="spellEnd"/>
            <w:r w:rsidRPr="00C9550D">
              <w:rPr>
                <w:sz w:val="28"/>
                <w:szCs w:val="28"/>
              </w:rPr>
              <w:t>)</w:t>
            </w:r>
          </w:p>
        </w:tc>
        <w:tc>
          <w:tcPr>
            <w:tcW w:w="516" w:type="dxa"/>
            <w:tcBorders>
              <w:top w:val="single" w:sz="2" w:space="0" w:color="auto"/>
              <w:left w:val="single" w:sz="2" w:space="0" w:color="auto"/>
              <w:bottom w:val="single" w:sz="2" w:space="0" w:color="auto"/>
              <w:right w:val="single" w:sz="4" w:space="0" w:color="auto"/>
            </w:tcBorders>
            <w:shd w:val="clear" w:color="auto" w:fill="auto"/>
            <w:vAlign w:val="center"/>
          </w:tcPr>
          <w:p w:rsidR="00217086" w:rsidRPr="00C9550D" w:rsidRDefault="00217086" w:rsidP="00521333">
            <w:pPr>
              <w:spacing w:beforeLines="20" w:before="48" w:afterLines="20" w:after="48"/>
              <w:rPr>
                <w:sz w:val="28"/>
                <w:szCs w:val="28"/>
              </w:rPr>
            </w:pPr>
            <w:r w:rsidRPr="00C9550D">
              <w:rPr>
                <w:sz w:val="28"/>
                <w:szCs w:val="28"/>
              </w:rPr>
              <w:t>7.1</w:t>
            </w:r>
          </w:p>
        </w:tc>
        <w:tc>
          <w:tcPr>
            <w:tcW w:w="4988" w:type="dxa"/>
            <w:tcBorders>
              <w:top w:val="nil"/>
              <w:left w:val="nil"/>
              <w:bottom w:val="single" w:sz="4" w:space="0" w:color="auto"/>
              <w:right w:val="single" w:sz="4" w:space="0" w:color="auto"/>
            </w:tcBorders>
            <w:shd w:val="clear" w:color="auto" w:fill="auto"/>
            <w:vAlign w:val="bottom"/>
          </w:tcPr>
          <w:p w:rsidR="00217086" w:rsidRPr="00C9550D" w:rsidRDefault="00217086" w:rsidP="00521333">
            <w:pPr>
              <w:spacing w:beforeLines="20" w:before="48" w:afterLines="20" w:after="48"/>
              <w:rPr>
                <w:sz w:val="28"/>
                <w:szCs w:val="28"/>
              </w:rPr>
            </w:pPr>
            <w:r w:rsidRPr="00C9550D">
              <w:rPr>
                <w:sz w:val="28"/>
                <w:szCs w:val="28"/>
              </w:rPr>
              <w:t>Зона специального назначения, связанная с захоронениями (Сп1)</w:t>
            </w:r>
          </w:p>
        </w:tc>
      </w:tr>
      <w:tr w:rsidR="00217086" w:rsidRPr="00C9550D" w:rsidTr="00217086">
        <w:trPr>
          <w:trHeight w:val="20"/>
          <w:jc w:val="center"/>
        </w:trPr>
        <w:tc>
          <w:tcPr>
            <w:tcW w:w="827" w:type="dxa"/>
            <w:vMerge/>
            <w:tcBorders>
              <w:left w:val="single" w:sz="4" w:space="0" w:color="auto"/>
              <w:bottom w:val="single" w:sz="2" w:space="0" w:color="auto"/>
              <w:right w:val="single" w:sz="4" w:space="0" w:color="auto"/>
            </w:tcBorders>
            <w:vAlign w:val="center"/>
          </w:tcPr>
          <w:p w:rsidR="00217086" w:rsidRPr="00C9550D" w:rsidRDefault="00217086" w:rsidP="00521333">
            <w:pPr>
              <w:spacing w:beforeLines="20" w:before="48" w:afterLines="20" w:after="48"/>
              <w:rPr>
                <w:sz w:val="28"/>
                <w:szCs w:val="28"/>
              </w:rPr>
            </w:pPr>
          </w:p>
        </w:tc>
        <w:tc>
          <w:tcPr>
            <w:tcW w:w="3540" w:type="dxa"/>
            <w:gridSpan w:val="2"/>
            <w:vMerge/>
            <w:tcBorders>
              <w:left w:val="single" w:sz="4" w:space="0" w:color="auto"/>
              <w:bottom w:val="single" w:sz="2" w:space="0" w:color="auto"/>
              <w:right w:val="single" w:sz="2" w:space="0" w:color="auto"/>
            </w:tcBorders>
            <w:vAlign w:val="center"/>
          </w:tcPr>
          <w:p w:rsidR="00217086" w:rsidRPr="00C9550D" w:rsidRDefault="00217086" w:rsidP="00521333">
            <w:pPr>
              <w:spacing w:beforeLines="20" w:before="48" w:afterLines="20" w:after="48"/>
              <w:rPr>
                <w:sz w:val="28"/>
                <w:szCs w:val="28"/>
              </w:rPr>
            </w:pPr>
          </w:p>
        </w:tc>
        <w:tc>
          <w:tcPr>
            <w:tcW w:w="516" w:type="dxa"/>
            <w:tcBorders>
              <w:top w:val="single" w:sz="2" w:space="0" w:color="auto"/>
              <w:left w:val="single" w:sz="2" w:space="0" w:color="auto"/>
              <w:bottom w:val="single" w:sz="2" w:space="0" w:color="auto"/>
              <w:right w:val="single" w:sz="4" w:space="0" w:color="auto"/>
            </w:tcBorders>
            <w:vAlign w:val="center"/>
          </w:tcPr>
          <w:p w:rsidR="00217086" w:rsidRPr="00C9550D" w:rsidRDefault="00217086" w:rsidP="00521333">
            <w:pPr>
              <w:spacing w:beforeLines="20" w:before="48" w:afterLines="20" w:after="48"/>
              <w:rPr>
                <w:sz w:val="28"/>
                <w:szCs w:val="28"/>
              </w:rPr>
            </w:pPr>
            <w:r w:rsidRPr="00C9550D">
              <w:rPr>
                <w:sz w:val="28"/>
                <w:szCs w:val="28"/>
              </w:rPr>
              <w:t>7.2</w:t>
            </w:r>
          </w:p>
        </w:tc>
        <w:tc>
          <w:tcPr>
            <w:tcW w:w="4988" w:type="dxa"/>
            <w:tcBorders>
              <w:top w:val="nil"/>
              <w:left w:val="nil"/>
              <w:bottom w:val="single" w:sz="4" w:space="0" w:color="auto"/>
              <w:right w:val="single" w:sz="4" w:space="0" w:color="auto"/>
            </w:tcBorders>
            <w:shd w:val="clear" w:color="auto" w:fill="auto"/>
            <w:vAlign w:val="bottom"/>
          </w:tcPr>
          <w:p w:rsidR="00217086" w:rsidRPr="00C9550D" w:rsidRDefault="00217086" w:rsidP="00521333">
            <w:pPr>
              <w:spacing w:beforeLines="20" w:before="48" w:afterLines="20" w:after="48"/>
              <w:rPr>
                <w:sz w:val="28"/>
                <w:szCs w:val="28"/>
              </w:rPr>
            </w:pPr>
            <w:r w:rsidRPr="00C9550D">
              <w:rPr>
                <w:sz w:val="28"/>
                <w:szCs w:val="28"/>
              </w:rPr>
              <w:t>Зона специального назначения, связанная с государственными объектами (Сп2)</w:t>
            </w:r>
          </w:p>
        </w:tc>
      </w:tr>
      <w:tr w:rsidR="00217086" w:rsidRPr="00C9550D" w:rsidTr="00A61681">
        <w:trPr>
          <w:trHeight w:val="452"/>
          <w:jc w:val="center"/>
        </w:trPr>
        <w:tc>
          <w:tcPr>
            <w:tcW w:w="827" w:type="dxa"/>
            <w:tcBorders>
              <w:top w:val="single" w:sz="2" w:space="0" w:color="auto"/>
              <w:left w:val="single" w:sz="4" w:space="0" w:color="auto"/>
              <w:bottom w:val="single" w:sz="2" w:space="0" w:color="auto"/>
              <w:right w:val="single" w:sz="4" w:space="0" w:color="auto"/>
            </w:tcBorders>
            <w:vAlign w:val="center"/>
          </w:tcPr>
          <w:p w:rsidR="00217086" w:rsidRPr="00C9550D" w:rsidRDefault="00217086" w:rsidP="00521333">
            <w:pPr>
              <w:spacing w:beforeLines="20" w:before="48" w:afterLines="20" w:after="48"/>
              <w:jc w:val="center"/>
              <w:rPr>
                <w:sz w:val="28"/>
                <w:szCs w:val="28"/>
              </w:rPr>
            </w:pPr>
            <w:r w:rsidRPr="00C9550D">
              <w:rPr>
                <w:sz w:val="28"/>
                <w:szCs w:val="28"/>
              </w:rPr>
              <w:t>8</w:t>
            </w:r>
          </w:p>
        </w:tc>
        <w:tc>
          <w:tcPr>
            <w:tcW w:w="9044" w:type="dxa"/>
            <w:gridSpan w:val="4"/>
            <w:tcBorders>
              <w:top w:val="single" w:sz="2" w:space="0" w:color="auto"/>
              <w:left w:val="single" w:sz="4" w:space="0" w:color="auto"/>
              <w:bottom w:val="single" w:sz="2" w:space="0" w:color="auto"/>
              <w:right w:val="single" w:sz="4" w:space="0" w:color="auto"/>
            </w:tcBorders>
            <w:vAlign w:val="center"/>
          </w:tcPr>
          <w:p w:rsidR="00217086" w:rsidRPr="00C9550D" w:rsidRDefault="00217086" w:rsidP="00521333">
            <w:pPr>
              <w:spacing w:beforeLines="20" w:before="48" w:afterLines="20" w:after="48"/>
              <w:rPr>
                <w:sz w:val="28"/>
                <w:szCs w:val="28"/>
              </w:rPr>
            </w:pPr>
            <w:r w:rsidRPr="00C9550D">
              <w:rPr>
                <w:sz w:val="28"/>
                <w:szCs w:val="28"/>
              </w:rPr>
              <w:t>Зона иного назначения, в соответствии с местными условиями (территория общего пользования)</w:t>
            </w:r>
          </w:p>
        </w:tc>
      </w:tr>
    </w:tbl>
    <w:p w:rsidR="0000727D" w:rsidRPr="00C9550D" w:rsidRDefault="0000727D" w:rsidP="007E1577">
      <w:pPr>
        <w:numPr>
          <w:ilvl w:val="0"/>
          <w:numId w:val="36"/>
        </w:numPr>
        <w:tabs>
          <w:tab w:val="left" w:pos="851"/>
        </w:tabs>
        <w:ind w:left="0" w:firstLine="567"/>
        <w:jc w:val="both"/>
        <w:rPr>
          <w:sz w:val="28"/>
          <w:szCs w:val="28"/>
        </w:rPr>
      </w:pPr>
      <w:r w:rsidRPr="00C9550D">
        <w:rPr>
          <w:sz w:val="28"/>
          <w:szCs w:val="28"/>
        </w:rPr>
        <w:t>единый классификатор содержит перечень функциональных и территориальных зон, поскольку местные нормативы применяются при подготовке и корректировке не только генерального плана и документациипо планировке территории, но и правил землепользования и застройки;</w:t>
      </w:r>
    </w:p>
    <w:p w:rsidR="0000727D" w:rsidRPr="00C9550D" w:rsidRDefault="0000727D" w:rsidP="007E1577">
      <w:pPr>
        <w:numPr>
          <w:ilvl w:val="0"/>
          <w:numId w:val="36"/>
        </w:numPr>
        <w:tabs>
          <w:tab w:val="left" w:pos="851"/>
        </w:tabs>
        <w:ind w:left="0" w:firstLine="567"/>
        <w:jc w:val="both"/>
        <w:rPr>
          <w:sz w:val="28"/>
          <w:szCs w:val="28"/>
        </w:rPr>
      </w:pPr>
      <w:r w:rsidRPr="00C9550D">
        <w:rPr>
          <w:sz w:val="28"/>
          <w:szCs w:val="28"/>
        </w:rPr>
        <w:t xml:space="preserve">каждая функциональная </w:t>
      </w:r>
      <w:r w:rsidR="00152C92" w:rsidRPr="00C9550D">
        <w:rPr>
          <w:sz w:val="28"/>
          <w:szCs w:val="28"/>
        </w:rPr>
        <w:t xml:space="preserve">и территориальная </w:t>
      </w:r>
      <w:r w:rsidRPr="00C9550D">
        <w:rPr>
          <w:sz w:val="28"/>
          <w:szCs w:val="28"/>
        </w:rPr>
        <w:t xml:space="preserve">зона </w:t>
      </w:r>
      <w:r w:rsidR="00152C92" w:rsidRPr="00C9550D">
        <w:rPr>
          <w:sz w:val="28"/>
          <w:szCs w:val="28"/>
        </w:rPr>
        <w:t>имеет</w:t>
      </w:r>
      <w:r w:rsidRPr="00C9550D">
        <w:rPr>
          <w:sz w:val="28"/>
          <w:szCs w:val="28"/>
        </w:rPr>
        <w:t xml:space="preserve"> свой тип и </w:t>
      </w:r>
      <w:r w:rsidR="00152C92" w:rsidRPr="00C9550D">
        <w:rPr>
          <w:sz w:val="28"/>
          <w:szCs w:val="28"/>
        </w:rPr>
        <w:t xml:space="preserve">может иметь свой </w:t>
      </w:r>
      <w:r w:rsidRPr="00C9550D">
        <w:rPr>
          <w:sz w:val="28"/>
          <w:szCs w:val="28"/>
        </w:rPr>
        <w:t>вид;</w:t>
      </w:r>
    </w:p>
    <w:p w:rsidR="00152C92" w:rsidRPr="00C9550D" w:rsidRDefault="0000727D" w:rsidP="007E1577">
      <w:pPr>
        <w:numPr>
          <w:ilvl w:val="0"/>
          <w:numId w:val="36"/>
        </w:numPr>
        <w:tabs>
          <w:tab w:val="left" w:pos="851"/>
        </w:tabs>
        <w:ind w:left="0" w:firstLine="567"/>
        <w:jc w:val="both"/>
        <w:rPr>
          <w:sz w:val="28"/>
          <w:szCs w:val="28"/>
        </w:rPr>
      </w:pPr>
      <w:r w:rsidRPr="00C9550D">
        <w:rPr>
          <w:sz w:val="28"/>
          <w:szCs w:val="28"/>
        </w:rPr>
        <w:lastRenderedPageBreak/>
        <w:t>тип функциональной зоны является обязательной характеристикой каждой зоны, для которой документом территориальногопланирования определяются границы и функциональное назначение;</w:t>
      </w:r>
    </w:p>
    <w:p w:rsidR="0000727D" w:rsidRPr="00C9550D" w:rsidRDefault="0000727D" w:rsidP="007E1577">
      <w:pPr>
        <w:numPr>
          <w:ilvl w:val="0"/>
          <w:numId w:val="36"/>
        </w:numPr>
        <w:tabs>
          <w:tab w:val="left" w:pos="851"/>
        </w:tabs>
        <w:ind w:left="0" w:firstLine="567"/>
        <w:jc w:val="both"/>
        <w:rPr>
          <w:sz w:val="28"/>
          <w:szCs w:val="28"/>
        </w:rPr>
      </w:pPr>
      <w:r w:rsidRPr="00C9550D">
        <w:rPr>
          <w:sz w:val="28"/>
          <w:szCs w:val="28"/>
        </w:rPr>
        <w:t>вид функциональной зоны является дополнительной (необязательной) характеристикой такой зоны;</w:t>
      </w:r>
    </w:p>
    <w:p w:rsidR="0000727D" w:rsidRPr="00C9550D" w:rsidRDefault="0000727D" w:rsidP="007E1577">
      <w:pPr>
        <w:numPr>
          <w:ilvl w:val="0"/>
          <w:numId w:val="36"/>
        </w:numPr>
        <w:tabs>
          <w:tab w:val="left" w:pos="851"/>
        </w:tabs>
        <w:ind w:left="0" w:firstLine="567"/>
        <w:jc w:val="both"/>
        <w:rPr>
          <w:sz w:val="28"/>
          <w:szCs w:val="28"/>
        </w:rPr>
      </w:pPr>
      <w:r w:rsidRPr="00C9550D">
        <w:rPr>
          <w:sz w:val="28"/>
          <w:szCs w:val="28"/>
        </w:rPr>
        <w:t>тип территориальной зоны является обязательной характеристикой каждой зоны, для которой в правилах землепользования и застройки определяются границы и устанавливаются градостроительные регламенты;</w:t>
      </w:r>
    </w:p>
    <w:p w:rsidR="0000727D" w:rsidRPr="00C9550D" w:rsidRDefault="0000727D" w:rsidP="007E1577">
      <w:pPr>
        <w:numPr>
          <w:ilvl w:val="0"/>
          <w:numId w:val="36"/>
        </w:numPr>
        <w:tabs>
          <w:tab w:val="left" w:pos="851"/>
        </w:tabs>
        <w:ind w:left="0" w:firstLine="567"/>
        <w:jc w:val="both"/>
        <w:rPr>
          <w:sz w:val="28"/>
          <w:szCs w:val="28"/>
        </w:rPr>
      </w:pPr>
      <w:r w:rsidRPr="00C9550D">
        <w:rPr>
          <w:sz w:val="28"/>
          <w:szCs w:val="28"/>
        </w:rPr>
        <w:t>вид территориальной зоны является дополнительной, необязательной характеристикой такой зоны;</w:t>
      </w:r>
    </w:p>
    <w:p w:rsidR="0000727D" w:rsidRPr="00C9550D" w:rsidRDefault="0000727D" w:rsidP="007E1577">
      <w:pPr>
        <w:numPr>
          <w:ilvl w:val="0"/>
          <w:numId w:val="36"/>
        </w:numPr>
        <w:tabs>
          <w:tab w:val="left" w:pos="851"/>
        </w:tabs>
        <w:ind w:left="0" w:firstLine="567"/>
        <w:jc w:val="both"/>
        <w:rPr>
          <w:sz w:val="28"/>
          <w:szCs w:val="28"/>
        </w:rPr>
      </w:pPr>
      <w:r w:rsidRPr="00C9550D">
        <w:rPr>
          <w:sz w:val="28"/>
          <w:szCs w:val="28"/>
        </w:rPr>
        <w:t>представленный перечень видов функциональных зон является рекомендательным, при подготовке градостроительной документации муниципальных образований на территории могут быть определены иные виды функциональных зон;</w:t>
      </w:r>
    </w:p>
    <w:p w:rsidR="0000727D" w:rsidRPr="00C9550D" w:rsidRDefault="0000727D" w:rsidP="007E1577">
      <w:pPr>
        <w:numPr>
          <w:ilvl w:val="0"/>
          <w:numId w:val="36"/>
        </w:numPr>
        <w:tabs>
          <w:tab w:val="left" w:pos="851"/>
        </w:tabs>
        <w:ind w:left="0" w:firstLine="567"/>
        <w:jc w:val="both"/>
        <w:rPr>
          <w:sz w:val="28"/>
          <w:szCs w:val="28"/>
        </w:rPr>
      </w:pPr>
      <w:r w:rsidRPr="00C9550D">
        <w:rPr>
          <w:sz w:val="28"/>
          <w:szCs w:val="28"/>
        </w:rPr>
        <w:t>типы и виды территориальных зон выделяются с учётом функциональных зон и особенностей использования земельных участков и объектов капитального строительства;</w:t>
      </w:r>
    </w:p>
    <w:p w:rsidR="0000727D" w:rsidRPr="00C9550D" w:rsidRDefault="0000727D" w:rsidP="007E1577">
      <w:pPr>
        <w:numPr>
          <w:ilvl w:val="0"/>
          <w:numId w:val="36"/>
        </w:numPr>
        <w:tabs>
          <w:tab w:val="left" w:pos="851"/>
        </w:tabs>
        <w:ind w:left="0" w:firstLine="567"/>
        <w:jc w:val="both"/>
        <w:rPr>
          <w:sz w:val="28"/>
          <w:szCs w:val="28"/>
        </w:rPr>
      </w:pPr>
      <w:r w:rsidRPr="00C9550D">
        <w:rPr>
          <w:sz w:val="28"/>
          <w:szCs w:val="28"/>
        </w:rPr>
        <w:t>баланс функциональных зон, в первую очередь в отношении общественных, рекреационных и транспортных территорий, следует определять исходя из их отношения к жилым территориям. Процент соотношения размеров общественно</w:t>
      </w:r>
      <w:r w:rsidR="002529DD" w:rsidRPr="00C9550D">
        <w:rPr>
          <w:sz w:val="28"/>
          <w:szCs w:val="28"/>
        </w:rPr>
        <w:t>-деловой зоны</w:t>
      </w:r>
      <w:r w:rsidRPr="00C9550D">
        <w:rPr>
          <w:sz w:val="28"/>
          <w:szCs w:val="28"/>
        </w:rPr>
        <w:t xml:space="preserve">, </w:t>
      </w:r>
      <w:r w:rsidR="002529DD" w:rsidRPr="00C9550D">
        <w:rPr>
          <w:sz w:val="28"/>
          <w:szCs w:val="28"/>
        </w:rPr>
        <w:t>зоны рекреационного назначения</w:t>
      </w:r>
      <w:r w:rsidRPr="00C9550D">
        <w:rPr>
          <w:sz w:val="28"/>
          <w:szCs w:val="28"/>
        </w:rPr>
        <w:t xml:space="preserve"> должен быть в пределах от 40 до 60 процентов, для зоны </w:t>
      </w:r>
      <w:r w:rsidR="002529DD" w:rsidRPr="00C9550D">
        <w:rPr>
          <w:sz w:val="28"/>
          <w:szCs w:val="28"/>
        </w:rPr>
        <w:t xml:space="preserve">инженерной и транспортной инфраструктуры (И-Т) </w:t>
      </w:r>
      <w:r w:rsidRPr="00C9550D">
        <w:rPr>
          <w:sz w:val="28"/>
          <w:szCs w:val="28"/>
        </w:rPr>
        <w:t>- от 50 до 60 процентов. С учётом градостроительного развития территории города указанные показатели должныпостепенно увеличиваться. Размеры зон</w:t>
      </w:r>
      <w:r w:rsidR="002529DD" w:rsidRPr="00C9550D">
        <w:rPr>
          <w:sz w:val="28"/>
          <w:szCs w:val="28"/>
        </w:rPr>
        <w:t>ы</w:t>
      </w:r>
      <w:r w:rsidRPr="00C9550D">
        <w:rPr>
          <w:sz w:val="28"/>
          <w:szCs w:val="28"/>
        </w:rPr>
        <w:t xml:space="preserve"> производственно</w:t>
      </w:r>
      <w:r w:rsidR="002529DD" w:rsidRPr="00C9550D">
        <w:rPr>
          <w:sz w:val="28"/>
          <w:szCs w:val="28"/>
        </w:rPr>
        <w:t xml:space="preserve">го использования </w:t>
      </w:r>
      <w:proofErr w:type="spellStart"/>
      <w:r w:rsidR="002529DD" w:rsidRPr="00C9550D">
        <w:rPr>
          <w:sz w:val="28"/>
          <w:szCs w:val="28"/>
        </w:rPr>
        <w:t>должн</w:t>
      </w:r>
      <w:proofErr w:type="spellEnd"/>
      <w:r w:rsidRPr="00C9550D">
        <w:rPr>
          <w:sz w:val="28"/>
          <w:szCs w:val="28"/>
        </w:rPr>
        <w:t xml:space="preserve"> определяться исходя из экономической ситуации и потребности в рабочих местах, поэтому не требуется регламентировать данный вид зоны исходя из планировочной структуры территории города.</w:t>
      </w:r>
    </w:p>
    <w:p w:rsidR="00EC3727" w:rsidRDefault="00EC3727" w:rsidP="00EC3727">
      <w:pPr>
        <w:pStyle w:val="affffffff0"/>
        <w:ind w:left="1287" w:firstLine="0"/>
      </w:pPr>
      <w:bookmarkStart w:id="16" w:name="_Toc401590382"/>
    </w:p>
    <w:p w:rsidR="00B7070C" w:rsidRPr="002B3394" w:rsidRDefault="00EC3727" w:rsidP="002B3394">
      <w:pPr>
        <w:pStyle w:val="3"/>
        <w:spacing w:before="0" w:after="0"/>
        <w:ind w:firstLine="567"/>
        <w:jc w:val="both"/>
        <w:rPr>
          <w:sz w:val="28"/>
          <w:szCs w:val="28"/>
        </w:rPr>
      </w:pPr>
      <w:r w:rsidRPr="002B3394">
        <w:rPr>
          <w:sz w:val="28"/>
          <w:szCs w:val="28"/>
        </w:rPr>
        <w:t xml:space="preserve">Статья </w:t>
      </w:r>
      <w:r w:rsidR="00DD6544" w:rsidRPr="002B3394">
        <w:rPr>
          <w:sz w:val="28"/>
          <w:szCs w:val="28"/>
        </w:rPr>
        <w:t>9</w:t>
      </w:r>
      <w:r w:rsidRPr="002B3394">
        <w:rPr>
          <w:sz w:val="28"/>
          <w:szCs w:val="28"/>
        </w:rPr>
        <w:t xml:space="preserve">. Требования и рекомендации по </w:t>
      </w:r>
      <w:r w:rsidR="00B7070C" w:rsidRPr="002B3394">
        <w:rPr>
          <w:sz w:val="28"/>
          <w:szCs w:val="28"/>
        </w:rPr>
        <w:t>установлению красных линий</w:t>
      </w:r>
      <w:bookmarkEnd w:id="16"/>
    </w:p>
    <w:p w:rsidR="006E2A73" w:rsidRPr="00C9550D" w:rsidRDefault="001459BE" w:rsidP="005F4DAA">
      <w:pPr>
        <w:pStyle w:val="a6"/>
        <w:spacing w:before="0" w:after="0"/>
        <w:rPr>
          <w:sz w:val="28"/>
          <w:szCs w:val="28"/>
        </w:rPr>
      </w:pPr>
      <w:r w:rsidRPr="00C9550D">
        <w:rPr>
          <w:sz w:val="28"/>
          <w:szCs w:val="28"/>
        </w:rPr>
        <w:t xml:space="preserve">Красные линии согласно Градостроительному кодексу Российской Федерации, устанавливаются и утверждаются в составе документации по планировке территорий - проекта планировки территории. </w:t>
      </w:r>
    </w:p>
    <w:p w:rsidR="006E2A73" w:rsidRPr="00C9550D" w:rsidRDefault="006E2A73" w:rsidP="005F4DAA">
      <w:pPr>
        <w:pStyle w:val="a6"/>
        <w:spacing w:before="0" w:after="0"/>
        <w:rPr>
          <w:sz w:val="28"/>
          <w:szCs w:val="28"/>
        </w:rPr>
      </w:pPr>
      <w:r w:rsidRPr="00C9550D">
        <w:rPr>
          <w:sz w:val="28"/>
          <w:szCs w:val="28"/>
        </w:rPr>
        <w:t xml:space="preserve">Красные линии устанавливаются: с учетом ширины улиц и дорог, которые определяются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 </w:t>
      </w:r>
    </w:p>
    <w:p w:rsidR="006E2A73" w:rsidRPr="00C9550D" w:rsidRDefault="006E2A73" w:rsidP="005F4DAA">
      <w:pPr>
        <w:pStyle w:val="a6"/>
        <w:spacing w:before="0" w:after="0"/>
        <w:rPr>
          <w:sz w:val="28"/>
          <w:szCs w:val="28"/>
        </w:rPr>
      </w:pPr>
      <w:r w:rsidRPr="00C9550D">
        <w:rPr>
          <w:sz w:val="28"/>
          <w:szCs w:val="28"/>
        </w:rPr>
        <w:t xml:space="preserve">Минимальную ширину улиц и дорог в красных линиях (в метрах) следует принимать: магистральных дорог - 50 м; магистральных улиц - 40 м; улиц и дорог местного значения - 15 м. </w:t>
      </w:r>
    </w:p>
    <w:p w:rsidR="006E2A73" w:rsidRPr="00C9550D" w:rsidRDefault="006E2A73" w:rsidP="005F4DAA">
      <w:pPr>
        <w:pStyle w:val="a6"/>
        <w:spacing w:before="0" w:after="0"/>
        <w:rPr>
          <w:sz w:val="28"/>
          <w:szCs w:val="28"/>
        </w:rPr>
      </w:pPr>
      <w:r w:rsidRPr="00C9550D">
        <w:rPr>
          <w:sz w:val="28"/>
          <w:szCs w:val="28"/>
        </w:rPr>
        <w:lastRenderedPageBreak/>
        <w:t xml:space="preserve">За пределы красных линий в сторону улицы или площади не должны выступать здания и сооружения. Размещение крылец и консольных элементов зданий (балконов, козырьков, карнизов) за пределами красных линий не допускается. </w:t>
      </w:r>
    </w:p>
    <w:p w:rsidR="006E2A73" w:rsidRPr="00C9550D" w:rsidRDefault="006E2A73" w:rsidP="005F4DAA">
      <w:pPr>
        <w:pStyle w:val="a6"/>
        <w:spacing w:before="0" w:after="0"/>
        <w:rPr>
          <w:sz w:val="28"/>
          <w:szCs w:val="28"/>
        </w:rPr>
      </w:pPr>
      <w:r w:rsidRPr="00C9550D">
        <w:rPr>
          <w:sz w:val="28"/>
          <w:szCs w:val="28"/>
        </w:rPr>
        <w:t xml:space="preserve">В пределах красных линий допускается размещение конструктивных элементов дорожно-транспортных сооружений (опор путепроводов, лестничных и пандусных сходов подземных пешеходных переходов, павильонов на остановочных пунктах городского общественного транспорта). </w:t>
      </w:r>
    </w:p>
    <w:p w:rsidR="006E2A73" w:rsidRPr="00C9550D" w:rsidRDefault="006E2A73" w:rsidP="005F4DAA">
      <w:pPr>
        <w:pStyle w:val="a6"/>
        <w:spacing w:before="0" w:after="0"/>
        <w:rPr>
          <w:sz w:val="28"/>
          <w:szCs w:val="28"/>
        </w:rPr>
      </w:pPr>
      <w:r w:rsidRPr="00C9550D">
        <w:rPr>
          <w:sz w:val="28"/>
          <w:szCs w:val="28"/>
        </w:rPr>
        <w:t xml:space="preserve">В исключительных случаях с учетом действующих особенностей участка (поперечных профилей и режимов градостроительной деятельности) в пределах красных линий допускается размещение объектов транспортной инфраструктуры (площадкиотстоя и кольцевания общественного транспорта, разворотные площадки, площадки для размещения диспетчерских пунктов). </w:t>
      </w:r>
    </w:p>
    <w:p w:rsidR="006E2A73" w:rsidRPr="00C9550D" w:rsidRDefault="006E2A73" w:rsidP="005F4DAA">
      <w:pPr>
        <w:pStyle w:val="a6"/>
        <w:spacing w:before="0" w:after="0"/>
        <w:rPr>
          <w:sz w:val="28"/>
          <w:szCs w:val="28"/>
        </w:rPr>
      </w:pPr>
      <w:r w:rsidRPr="00C9550D">
        <w:rPr>
          <w:sz w:val="28"/>
          <w:szCs w:val="28"/>
        </w:rPr>
        <w:t xml:space="preserve">Красные линии обязательны для соблюдения всеми субъектами градостроительной деятельности, участвующими в процессе проектирования, последующего освоения и застройки территорий городов и других населенных пунктов. </w:t>
      </w:r>
    </w:p>
    <w:p w:rsidR="006E2A73" w:rsidRPr="00C9550D" w:rsidRDefault="006E2A73" w:rsidP="005F4DAA">
      <w:pPr>
        <w:pStyle w:val="a6"/>
        <w:spacing w:before="0" w:after="0"/>
        <w:rPr>
          <w:sz w:val="28"/>
          <w:szCs w:val="28"/>
        </w:rPr>
      </w:pPr>
      <w:r w:rsidRPr="00C9550D">
        <w:rPr>
          <w:sz w:val="28"/>
          <w:szCs w:val="28"/>
        </w:rPr>
        <w:t xml:space="preserve">Соблюдение красных линий также обязательно при межевании, при оформлении документов гражданами и юридическими лицами на право собственности, владения, пользования и распоряжения земельными участками и другими объектами недвижимости, их государственной регистрации. </w:t>
      </w:r>
    </w:p>
    <w:p w:rsidR="006E2A73" w:rsidRPr="00C9550D" w:rsidRDefault="006E2A73" w:rsidP="005F4DAA">
      <w:pPr>
        <w:pStyle w:val="a6"/>
        <w:spacing w:before="0" w:after="0"/>
        <w:rPr>
          <w:sz w:val="28"/>
          <w:szCs w:val="28"/>
        </w:rPr>
      </w:pPr>
      <w:r w:rsidRPr="00C9550D">
        <w:rPr>
          <w:sz w:val="28"/>
          <w:szCs w:val="28"/>
        </w:rPr>
        <w:t xml:space="preserve">Проектирование и строительство зданий и сооружений на территориях городов и других населенных пунктов, не имеющих утвержденных в установленном порядке красных линий, не допускается. </w:t>
      </w:r>
    </w:p>
    <w:p w:rsidR="006E2A73" w:rsidRPr="00C9550D" w:rsidRDefault="006E2A73" w:rsidP="005F4DAA">
      <w:pPr>
        <w:pStyle w:val="a6"/>
        <w:spacing w:before="0" w:after="0"/>
        <w:rPr>
          <w:sz w:val="28"/>
          <w:szCs w:val="28"/>
        </w:rPr>
      </w:pPr>
      <w:r w:rsidRPr="00C9550D">
        <w:rPr>
          <w:sz w:val="28"/>
          <w:szCs w:val="28"/>
        </w:rPr>
        <w:t xml:space="preserve">Красные линии являются основой для разбивки и установления на местности других линий градостроительного регулирования. </w:t>
      </w:r>
    </w:p>
    <w:p w:rsidR="006E2A73" w:rsidRDefault="006E2A73" w:rsidP="005F4DAA">
      <w:pPr>
        <w:pStyle w:val="a6"/>
        <w:spacing w:before="0" w:after="0"/>
        <w:rPr>
          <w:sz w:val="28"/>
          <w:szCs w:val="28"/>
        </w:rPr>
      </w:pPr>
      <w:r w:rsidRPr="00C9550D">
        <w:rPr>
          <w:sz w:val="28"/>
          <w:szCs w:val="28"/>
        </w:rPr>
        <w:t>Красные линии дополняются иными линиями градостроительного регулирования, определяющими особые условия использования и застройки территорий городов и других населенных пунктов.</w:t>
      </w:r>
    </w:p>
    <w:p w:rsidR="00EC3727" w:rsidRPr="00C9550D" w:rsidRDefault="00EC3727" w:rsidP="005F4DAA">
      <w:pPr>
        <w:pStyle w:val="a6"/>
        <w:spacing w:before="0" w:after="0"/>
        <w:rPr>
          <w:sz w:val="28"/>
          <w:szCs w:val="28"/>
        </w:rPr>
      </w:pPr>
    </w:p>
    <w:p w:rsidR="00B7070C" w:rsidRPr="002B3394" w:rsidRDefault="00EC3727" w:rsidP="002B3394">
      <w:pPr>
        <w:pStyle w:val="3"/>
        <w:spacing w:before="0" w:after="0"/>
        <w:ind w:firstLine="567"/>
        <w:jc w:val="both"/>
        <w:rPr>
          <w:sz w:val="28"/>
          <w:szCs w:val="28"/>
        </w:rPr>
      </w:pPr>
      <w:bookmarkStart w:id="17" w:name="_Toc401590383"/>
      <w:r w:rsidRPr="002B3394">
        <w:rPr>
          <w:sz w:val="28"/>
          <w:szCs w:val="28"/>
        </w:rPr>
        <w:t xml:space="preserve">Статья </w:t>
      </w:r>
      <w:r w:rsidR="00DD6544" w:rsidRPr="002B3394">
        <w:rPr>
          <w:sz w:val="28"/>
          <w:szCs w:val="28"/>
        </w:rPr>
        <w:t>10</w:t>
      </w:r>
      <w:r w:rsidRPr="002B3394">
        <w:rPr>
          <w:sz w:val="28"/>
          <w:szCs w:val="28"/>
        </w:rPr>
        <w:t xml:space="preserve">. </w:t>
      </w:r>
      <w:r w:rsidR="00B7070C" w:rsidRPr="002B3394">
        <w:rPr>
          <w:sz w:val="28"/>
          <w:szCs w:val="28"/>
        </w:rPr>
        <w:t>Требования и рекомендации по установлению линий отступа от красных линий в целях определения места допустимого размещения зданий, строений, сооружений</w:t>
      </w:r>
      <w:bookmarkEnd w:id="17"/>
    </w:p>
    <w:p w:rsidR="00EC3727" w:rsidRPr="00C9550D" w:rsidRDefault="00EC3727" w:rsidP="00EC3727">
      <w:pPr>
        <w:pStyle w:val="affffffff0"/>
      </w:pPr>
    </w:p>
    <w:p w:rsidR="005563EA" w:rsidRPr="00C9550D" w:rsidRDefault="005563EA" w:rsidP="005F4DAA">
      <w:pPr>
        <w:pStyle w:val="a6"/>
        <w:spacing w:before="0" w:after="0"/>
        <w:rPr>
          <w:rFonts w:eastAsia="Calibri"/>
          <w:color w:val="000000"/>
          <w:sz w:val="28"/>
          <w:szCs w:val="28"/>
        </w:rPr>
      </w:pPr>
      <w:r w:rsidRPr="00C9550D">
        <w:rPr>
          <w:rFonts w:eastAsia="Calibri"/>
          <w:color w:val="000000"/>
          <w:sz w:val="28"/>
          <w:szCs w:val="28"/>
        </w:rPr>
        <w:t xml:space="preserve">Для территорий, подлежащих застройке, документацией по планировке территории устанавливаются линии отступа от красных линий в целях определения мест допустимого размещения зданий, строений, сооружений. </w:t>
      </w:r>
    </w:p>
    <w:p w:rsidR="005563EA" w:rsidRPr="00C9550D" w:rsidRDefault="005563EA" w:rsidP="005F4DAA">
      <w:pPr>
        <w:pStyle w:val="a6"/>
        <w:spacing w:before="0" w:after="0"/>
        <w:rPr>
          <w:rFonts w:eastAsia="Calibri"/>
          <w:color w:val="000000"/>
          <w:sz w:val="28"/>
          <w:szCs w:val="28"/>
        </w:rPr>
      </w:pPr>
      <w:r w:rsidRPr="00C9550D">
        <w:rPr>
          <w:rFonts w:eastAsia="Calibri"/>
          <w:color w:val="000000"/>
          <w:sz w:val="28"/>
          <w:szCs w:val="28"/>
        </w:rPr>
        <w:t xml:space="preserve">Линии отступа от красных линий устанавливаются с учетом санитарно-защитных и охранных зон, сложившегося использования земельных участков и территорий. </w:t>
      </w:r>
    </w:p>
    <w:p w:rsidR="005563EA" w:rsidRPr="00C9550D" w:rsidRDefault="005563EA" w:rsidP="005F4DAA">
      <w:pPr>
        <w:pStyle w:val="a6"/>
        <w:spacing w:before="0" w:after="0"/>
        <w:rPr>
          <w:rFonts w:eastAsia="Calibri"/>
          <w:color w:val="000000"/>
          <w:sz w:val="28"/>
          <w:szCs w:val="28"/>
        </w:rPr>
      </w:pPr>
      <w:r w:rsidRPr="00C9550D">
        <w:rPr>
          <w:rFonts w:eastAsia="Calibri"/>
          <w:color w:val="000000"/>
          <w:sz w:val="28"/>
          <w:szCs w:val="28"/>
        </w:rPr>
        <w:t xml:space="preserve">Жилые здания с квартирами в первых этажах следует располагать, как правило, с отступом от красных линий. </w:t>
      </w:r>
    </w:p>
    <w:p w:rsidR="005563EA" w:rsidRPr="00C9550D" w:rsidRDefault="005563EA" w:rsidP="005F4DAA">
      <w:pPr>
        <w:pStyle w:val="a6"/>
        <w:spacing w:before="0" w:after="0"/>
        <w:rPr>
          <w:rFonts w:eastAsia="Calibri"/>
          <w:color w:val="000000"/>
          <w:sz w:val="28"/>
          <w:szCs w:val="28"/>
        </w:rPr>
      </w:pPr>
      <w:r w:rsidRPr="00C9550D">
        <w:rPr>
          <w:rFonts w:eastAsia="Calibri"/>
          <w:color w:val="000000"/>
          <w:sz w:val="28"/>
          <w:szCs w:val="28"/>
        </w:rPr>
        <w:lastRenderedPageBreak/>
        <w:t xml:space="preserve">От многоквартирных многоэтажных и </w:t>
      </w:r>
      <w:proofErr w:type="spellStart"/>
      <w:r w:rsidRPr="00C9550D">
        <w:rPr>
          <w:rFonts w:eastAsia="Calibri"/>
          <w:color w:val="000000"/>
          <w:sz w:val="28"/>
          <w:szCs w:val="28"/>
        </w:rPr>
        <w:t>среднеэтажных</w:t>
      </w:r>
      <w:proofErr w:type="spellEnd"/>
      <w:r w:rsidRPr="00C9550D">
        <w:rPr>
          <w:rFonts w:eastAsia="Calibri"/>
          <w:color w:val="000000"/>
          <w:sz w:val="28"/>
          <w:szCs w:val="28"/>
        </w:rPr>
        <w:t xml:space="preserve"> жилых домов до красных линий - 5м. </w:t>
      </w:r>
    </w:p>
    <w:p w:rsidR="005563EA" w:rsidRPr="00C9550D" w:rsidRDefault="005563EA" w:rsidP="005F4DAA">
      <w:pPr>
        <w:pStyle w:val="a6"/>
        <w:spacing w:before="0" w:after="0"/>
        <w:rPr>
          <w:rFonts w:eastAsia="Calibri"/>
          <w:color w:val="000000"/>
          <w:sz w:val="28"/>
          <w:szCs w:val="28"/>
        </w:rPr>
      </w:pPr>
      <w:r w:rsidRPr="00C9550D">
        <w:rPr>
          <w:rFonts w:eastAsia="Calibri"/>
          <w:color w:val="000000"/>
          <w:sz w:val="28"/>
          <w:szCs w:val="28"/>
        </w:rPr>
        <w:t xml:space="preserve">От индивидуальных домов, домов блокированного типа до красных линий улиц не менее 5м, от красной линии проездов не менее 3м, расстояние от хозяйственных построек до красных линий улиц и проездов не менее 5 м. </w:t>
      </w:r>
    </w:p>
    <w:p w:rsidR="005563EA" w:rsidRPr="00C9550D" w:rsidRDefault="005563EA" w:rsidP="005F4DAA">
      <w:pPr>
        <w:pStyle w:val="a6"/>
        <w:spacing w:before="0" w:after="0"/>
        <w:rPr>
          <w:rFonts w:eastAsia="Calibri"/>
          <w:color w:val="000000"/>
          <w:sz w:val="28"/>
          <w:szCs w:val="28"/>
        </w:rPr>
      </w:pPr>
      <w:r w:rsidRPr="00C9550D">
        <w:rPr>
          <w:rFonts w:eastAsia="Calibri"/>
          <w:color w:val="000000"/>
          <w:sz w:val="28"/>
          <w:szCs w:val="28"/>
        </w:rPr>
        <w:t xml:space="preserve">Садовый дом должен отстоять от красной линии проездов не менее чем на 3 м. При этом между домами, расположенными на противоположных сторонах проезда, должны быть учтены противопожарные расстояния. </w:t>
      </w:r>
    </w:p>
    <w:p w:rsidR="005563EA" w:rsidRPr="00C9550D" w:rsidRDefault="005563EA" w:rsidP="005F4DAA">
      <w:pPr>
        <w:pStyle w:val="a6"/>
        <w:spacing w:before="0" w:after="0"/>
        <w:rPr>
          <w:rFonts w:eastAsia="Calibri"/>
          <w:color w:val="000000"/>
          <w:sz w:val="28"/>
          <w:szCs w:val="28"/>
        </w:rPr>
      </w:pPr>
      <w:r w:rsidRPr="00C9550D">
        <w:rPr>
          <w:rFonts w:eastAsia="Calibri"/>
          <w:color w:val="000000"/>
          <w:sz w:val="28"/>
          <w:szCs w:val="28"/>
        </w:rPr>
        <w:t xml:space="preserve">Расстояние от зданий и сооружений в промышленных зонах до красных линий – не менее 3м. </w:t>
      </w:r>
    </w:p>
    <w:p w:rsidR="005563EA" w:rsidRPr="00C9550D" w:rsidRDefault="005563EA" w:rsidP="005F4DAA">
      <w:pPr>
        <w:pStyle w:val="a6"/>
        <w:spacing w:before="0" w:after="0"/>
        <w:rPr>
          <w:rFonts w:eastAsia="Calibri"/>
          <w:color w:val="000000"/>
          <w:sz w:val="28"/>
          <w:szCs w:val="28"/>
        </w:rPr>
      </w:pPr>
      <w:r w:rsidRPr="00C9550D">
        <w:rPr>
          <w:rFonts w:eastAsia="Calibri"/>
          <w:color w:val="000000"/>
          <w:sz w:val="28"/>
          <w:szCs w:val="28"/>
        </w:rPr>
        <w:t xml:space="preserve">Указанные расстояния измеряются от наружной стены здания в уровне цоколя. Декоративные элементы (а также лестницы, приборы освещения, камеры слежения и др.), выступающие за плоскость фасада не более, чем на 0,6 м, допускается не учитывать. </w:t>
      </w:r>
    </w:p>
    <w:p w:rsidR="005563EA" w:rsidRPr="00C9550D" w:rsidRDefault="005563EA" w:rsidP="005F4DAA">
      <w:pPr>
        <w:pStyle w:val="a6"/>
        <w:spacing w:before="0" w:after="0"/>
        <w:rPr>
          <w:sz w:val="28"/>
          <w:szCs w:val="28"/>
        </w:rPr>
      </w:pPr>
      <w:r w:rsidRPr="00C9550D">
        <w:rPr>
          <w:rFonts w:eastAsia="Calibri"/>
          <w:color w:val="000000"/>
          <w:sz w:val="28"/>
          <w:szCs w:val="28"/>
        </w:rPr>
        <w:t>По красной линии допускается размещать жилые здания с встроенными в первые этажи или пристроенными помещениями общественного назначения, кроме учреждений образования и воспитания. Возможно размещение зданий по красной линии в условиях исторической, сложившейся застройки.</w:t>
      </w:r>
    </w:p>
    <w:p w:rsidR="005563EA" w:rsidRPr="00C9550D" w:rsidRDefault="005563EA" w:rsidP="005F4DAA">
      <w:pPr>
        <w:pStyle w:val="a6"/>
        <w:spacing w:before="0" w:after="0"/>
        <w:rPr>
          <w:sz w:val="28"/>
          <w:szCs w:val="28"/>
        </w:rPr>
      </w:pPr>
      <w:r w:rsidRPr="00C9550D">
        <w:rPr>
          <w:rFonts w:eastAsia="Calibri"/>
          <w:color w:val="000000"/>
          <w:sz w:val="28"/>
          <w:szCs w:val="28"/>
        </w:rPr>
        <w:t xml:space="preserve">В районах индивидуальной застройки жилые дома могут размещаться по красной линии жилых улиц, если это предусмотрено градостроительной документацией и правилами землепользования и застройки. </w:t>
      </w:r>
    </w:p>
    <w:p w:rsidR="005563EA" w:rsidRPr="00C9550D" w:rsidRDefault="005563EA" w:rsidP="005F4DAA">
      <w:pPr>
        <w:pStyle w:val="a6"/>
        <w:spacing w:before="0" w:after="0"/>
        <w:rPr>
          <w:sz w:val="28"/>
          <w:szCs w:val="28"/>
        </w:rPr>
      </w:pPr>
      <w:r w:rsidRPr="00C9550D">
        <w:rPr>
          <w:rFonts w:eastAsia="Calibri"/>
          <w:color w:val="000000"/>
          <w:sz w:val="28"/>
          <w:szCs w:val="28"/>
        </w:rPr>
        <w:t>Размещение жилых зданий в условиях реконструкции возможно с отступом от красных линий на 3 метра, если это предусмотрено градостроительной документацией и правилами землепользования и застройки.</w:t>
      </w:r>
    </w:p>
    <w:p w:rsidR="00762865" w:rsidRDefault="00D90022" w:rsidP="005F4DAA">
      <w:pPr>
        <w:pStyle w:val="a6"/>
        <w:spacing w:before="0" w:after="0"/>
        <w:rPr>
          <w:sz w:val="28"/>
          <w:szCs w:val="28"/>
        </w:rPr>
      </w:pPr>
      <w:r w:rsidRPr="00C9550D">
        <w:rPr>
          <w:sz w:val="28"/>
          <w:szCs w:val="28"/>
        </w:rPr>
        <w:t xml:space="preserve">Минимальные расстояния в метрах от стен зданий учреждений и предприятий обслуживания до красных линий следует принимать </w:t>
      </w:r>
      <w:r w:rsidR="005563EA" w:rsidRPr="00C9550D">
        <w:rPr>
          <w:sz w:val="28"/>
          <w:szCs w:val="28"/>
        </w:rPr>
        <w:t>согласно</w:t>
      </w:r>
      <w:r w:rsidR="00861C3A" w:rsidRPr="00C9550D">
        <w:rPr>
          <w:sz w:val="28"/>
          <w:szCs w:val="28"/>
        </w:rPr>
        <w:t xml:space="preserve">таблице </w:t>
      </w:r>
      <w:r w:rsidR="00AB3B57">
        <w:rPr>
          <w:sz w:val="28"/>
          <w:szCs w:val="28"/>
        </w:rPr>
        <w:t>7.</w:t>
      </w:r>
    </w:p>
    <w:p w:rsidR="00DD6544" w:rsidRPr="00C9550D" w:rsidRDefault="00DD6544" w:rsidP="005F4DAA">
      <w:pPr>
        <w:pStyle w:val="a6"/>
        <w:spacing w:before="0" w:after="0"/>
        <w:rPr>
          <w:sz w:val="28"/>
          <w:szCs w:val="28"/>
        </w:rPr>
      </w:pPr>
    </w:p>
    <w:p w:rsidR="00D90022" w:rsidRPr="00C9550D" w:rsidRDefault="00260FD1" w:rsidP="00DD6544">
      <w:pPr>
        <w:pStyle w:val="4a"/>
        <w:ind w:firstLine="567"/>
      </w:pPr>
      <w:bookmarkStart w:id="18" w:name="_Ref401146825"/>
      <w:r w:rsidRPr="00C9550D">
        <w:t xml:space="preserve">Таблица </w:t>
      </w:r>
      <w:bookmarkEnd w:id="18"/>
      <w:r w:rsidR="00AB3B57" w:rsidRPr="00DD6544">
        <w:t>7</w:t>
      </w:r>
      <w:r w:rsidR="00EC3727" w:rsidRPr="00DD6544">
        <w:t>.</w:t>
      </w:r>
      <w:r w:rsidR="00D90022" w:rsidRPr="00C9550D">
        <w:t>Минимальные расстояния от стен зданий учреждений и предприятий обслуживания до красных линий</w:t>
      </w:r>
    </w:p>
    <w:tbl>
      <w:tblPr>
        <w:tblW w:w="9709" w:type="dxa"/>
        <w:tblLayout w:type="fixed"/>
        <w:tblCellMar>
          <w:left w:w="70" w:type="dxa"/>
          <w:right w:w="70" w:type="dxa"/>
        </w:tblCellMar>
        <w:tblLook w:val="0000" w:firstRow="0" w:lastRow="0" w:firstColumn="0" w:lastColumn="0" w:noHBand="0" w:noVBand="0"/>
      </w:tblPr>
      <w:tblGrid>
        <w:gridCol w:w="4677"/>
        <w:gridCol w:w="5032"/>
      </w:tblGrid>
      <w:tr w:rsidR="005867DE" w:rsidRPr="00C9550D" w:rsidTr="005867DE">
        <w:trPr>
          <w:cantSplit/>
          <w:trHeight w:val="131"/>
        </w:trPr>
        <w:tc>
          <w:tcPr>
            <w:tcW w:w="4677" w:type="dxa"/>
            <w:tcBorders>
              <w:top w:val="single" w:sz="6" w:space="0" w:color="auto"/>
              <w:left w:val="single" w:sz="6" w:space="0" w:color="auto"/>
              <w:bottom w:val="nil"/>
              <w:right w:val="single" w:sz="6" w:space="0" w:color="auto"/>
            </w:tcBorders>
          </w:tcPr>
          <w:p w:rsidR="005867DE" w:rsidRPr="00C9550D" w:rsidRDefault="005867DE" w:rsidP="005867DE">
            <w:pPr>
              <w:pStyle w:val="ConsPlusNormal"/>
              <w:widowControl/>
              <w:spacing w:line="276" w:lineRule="auto"/>
              <w:ind w:firstLine="0"/>
              <w:jc w:val="center"/>
              <w:rPr>
                <w:rFonts w:ascii="Times New Roman" w:hAnsi="Times New Roman" w:cs="Times New Roman"/>
                <w:b/>
                <w:sz w:val="28"/>
                <w:szCs w:val="28"/>
              </w:rPr>
            </w:pPr>
            <w:r w:rsidRPr="00C9550D">
              <w:rPr>
                <w:rFonts w:ascii="Times New Roman" w:hAnsi="Times New Roman" w:cs="Times New Roman"/>
                <w:b/>
                <w:sz w:val="28"/>
                <w:szCs w:val="28"/>
              </w:rPr>
              <w:t>Здания учреждений и предприятий обслуживания</w:t>
            </w:r>
          </w:p>
        </w:tc>
        <w:tc>
          <w:tcPr>
            <w:tcW w:w="5032" w:type="dxa"/>
            <w:tcBorders>
              <w:top w:val="single" w:sz="6" w:space="0" w:color="auto"/>
              <w:left w:val="single" w:sz="6" w:space="0" w:color="auto"/>
              <w:right w:val="single" w:sz="2" w:space="0" w:color="auto"/>
            </w:tcBorders>
          </w:tcPr>
          <w:p w:rsidR="005867DE" w:rsidRPr="00C9550D" w:rsidRDefault="005867DE" w:rsidP="005867DE">
            <w:pPr>
              <w:pStyle w:val="ConsPlusNormal"/>
              <w:spacing w:line="276" w:lineRule="auto"/>
              <w:ind w:firstLine="0"/>
              <w:jc w:val="center"/>
              <w:rPr>
                <w:rFonts w:ascii="Times New Roman" w:hAnsi="Times New Roman" w:cs="Times New Roman"/>
                <w:b/>
                <w:sz w:val="28"/>
                <w:szCs w:val="28"/>
              </w:rPr>
            </w:pPr>
            <w:r w:rsidRPr="00C9550D">
              <w:rPr>
                <w:rFonts w:ascii="Times New Roman" w:hAnsi="Times New Roman" w:cs="Times New Roman"/>
                <w:b/>
                <w:sz w:val="28"/>
                <w:szCs w:val="28"/>
              </w:rPr>
              <w:t>Расстояние от стен зданий учреждений и предприятий обслуживания, м</w:t>
            </w:r>
          </w:p>
        </w:tc>
      </w:tr>
      <w:tr w:rsidR="005867DE" w:rsidRPr="00C9550D" w:rsidTr="005867DE">
        <w:trPr>
          <w:cantSplit/>
          <w:trHeight w:val="360"/>
        </w:trPr>
        <w:tc>
          <w:tcPr>
            <w:tcW w:w="4677" w:type="dxa"/>
            <w:tcBorders>
              <w:top w:val="single" w:sz="6" w:space="0" w:color="auto"/>
              <w:left w:val="single" w:sz="6" w:space="0" w:color="auto"/>
              <w:bottom w:val="single" w:sz="6" w:space="0" w:color="auto"/>
              <w:right w:val="single" w:sz="6" w:space="0" w:color="auto"/>
            </w:tcBorders>
          </w:tcPr>
          <w:p w:rsidR="005867DE" w:rsidRPr="00C9550D" w:rsidRDefault="005867DE" w:rsidP="00762865">
            <w:pPr>
              <w:pStyle w:val="ConsPlusNormal"/>
              <w:widowControl/>
              <w:spacing w:line="276" w:lineRule="auto"/>
              <w:ind w:firstLine="0"/>
              <w:rPr>
                <w:rFonts w:ascii="Times New Roman" w:hAnsi="Times New Roman" w:cs="Times New Roman"/>
                <w:sz w:val="28"/>
                <w:szCs w:val="28"/>
              </w:rPr>
            </w:pPr>
            <w:r w:rsidRPr="00C9550D">
              <w:rPr>
                <w:rFonts w:ascii="Times New Roman" w:hAnsi="Times New Roman" w:cs="Times New Roman"/>
                <w:sz w:val="28"/>
                <w:szCs w:val="28"/>
              </w:rPr>
              <w:t xml:space="preserve">Дошкольные образовательные организации и общеобразовательные организации (стены здания) </w:t>
            </w:r>
          </w:p>
        </w:tc>
        <w:tc>
          <w:tcPr>
            <w:tcW w:w="5032" w:type="dxa"/>
            <w:tcBorders>
              <w:top w:val="single" w:sz="6" w:space="0" w:color="auto"/>
              <w:left w:val="single" w:sz="6" w:space="0" w:color="auto"/>
              <w:bottom w:val="single" w:sz="6" w:space="0" w:color="auto"/>
              <w:right w:val="single" w:sz="6" w:space="0" w:color="auto"/>
            </w:tcBorders>
          </w:tcPr>
          <w:p w:rsidR="005867DE" w:rsidRPr="00C9550D" w:rsidRDefault="005867DE" w:rsidP="00762865">
            <w:pPr>
              <w:pStyle w:val="ConsPlusNormal"/>
              <w:widowControl/>
              <w:spacing w:line="276" w:lineRule="auto"/>
              <w:ind w:firstLine="0"/>
              <w:jc w:val="center"/>
              <w:rPr>
                <w:rFonts w:ascii="Times New Roman" w:hAnsi="Times New Roman" w:cs="Times New Roman"/>
                <w:sz w:val="28"/>
                <w:szCs w:val="28"/>
              </w:rPr>
            </w:pPr>
            <w:r w:rsidRPr="00C9550D">
              <w:rPr>
                <w:rFonts w:ascii="Times New Roman" w:hAnsi="Times New Roman" w:cs="Times New Roman"/>
                <w:sz w:val="28"/>
                <w:szCs w:val="28"/>
              </w:rPr>
              <w:t>25</w:t>
            </w:r>
          </w:p>
        </w:tc>
      </w:tr>
      <w:tr w:rsidR="005867DE" w:rsidRPr="00C9550D" w:rsidTr="005867DE">
        <w:trPr>
          <w:cantSplit/>
          <w:trHeight w:val="240"/>
        </w:trPr>
        <w:tc>
          <w:tcPr>
            <w:tcW w:w="9709" w:type="dxa"/>
            <w:gridSpan w:val="2"/>
            <w:tcBorders>
              <w:top w:val="single" w:sz="6" w:space="0" w:color="auto"/>
              <w:left w:val="single" w:sz="6" w:space="0" w:color="auto"/>
              <w:bottom w:val="single" w:sz="6" w:space="0" w:color="auto"/>
              <w:right w:val="single" w:sz="6" w:space="0" w:color="auto"/>
            </w:tcBorders>
          </w:tcPr>
          <w:p w:rsidR="005867DE" w:rsidRPr="00C9550D" w:rsidRDefault="005867DE" w:rsidP="00762865">
            <w:pPr>
              <w:pStyle w:val="ConsPlusNormal"/>
              <w:widowControl/>
              <w:spacing w:line="276" w:lineRule="auto"/>
              <w:ind w:firstLine="0"/>
              <w:rPr>
                <w:rFonts w:ascii="Times New Roman" w:hAnsi="Times New Roman" w:cs="Times New Roman"/>
                <w:sz w:val="28"/>
                <w:szCs w:val="28"/>
              </w:rPr>
            </w:pPr>
            <w:r w:rsidRPr="00C9550D">
              <w:rPr>
                <w:rFonts w:ascii="Times New Roman" w:hAnsi="Times New Roman" w:cs="Times New Roman"/>
                <w:sz w:val="28"/>
                <w:szCs w:val="28"/>
              </w:rPr>
              <w:t>Медицинские организации:</w:t>
            </w:r>
          </w:p>
        </w:tc>
      </w:tr>
      <w:tr w:rsidR="005867DE" w:rsidRPr="00C9550D" w:rsidTr="005867DE">
        <w:trPr>
          <w:cantSplit/>
          <w:trHeight w:val="240"/>
        </w:trPr>
        <w:tc>
          <w:tcPr>
            <w:tcW w:w="4677" w:type="dxa"/>
            <w:tcBorders>
              <w:top w:val="single" w:sz="6" w:space="0" w:color="auto"/>
              <w:left w:val="single" w:sz="6" w:space="0" w:color="auto"/>
              <w:bottom w:val="single" w:sz="6" w:space="0" w:color="auto"/>
              <w:right w:val="single" w:sz="6" w:space="0" w:color="auto"/>
            </w:tcBorders>
          </w:tcPr>
          <w:p w:rsidR="005867DE" w:rsidRPr="00C9550D" w:rsidRDefault="005867DE" w:rsidP="00762865">
            <w:pPr>
              <w:pStyle w:val="ConsPlusNormal"/>
              <w:widowControl/>
              <w:spacing w:line="276" w:lineRule="auto"/>
              <w:ind w:firstLine="0"/>
              <w:rPr>
                <w:rFonts w:ascii="Times New Roman" w:hAnsi="Times New Roman" w:cs="Times New Roman"/>
                <w:sz w:val="28"/>
                <w:szCs w:val="28"/>
              </w:rPr>
            </w:pPr>
            <w:r w:rsidRPr="00C9550D">
              <w:rPr>
                <w:rFonts w:ascii="Times New Roman" w:hAnsi="Times New Roman" w:cs="Times New Roman"/>
                <w:sz w:val="28"/>
                <w:szCs w:val="28"/>
              </w:rPr>
              <w:t xml:space="preserve">больничные корпуса </w:t>
            </w:r>
          </w:p>
        </w:tc>
        <w:tc>
          <w:tcPr>
            <w:tcW w:w="5032" w:type="dxa"/>
            <w:tcBorders>
              <w:top w:val="single" w:sz="6" w:space="0" w:color="auto"/>
              <w:left w:val="single" w:sz="6" w:space="0" w:color="auto"/>
              <w:bottom w:val="single" w:sz="6" w:space="0" w:color="auto"/>
              <w:right w:val="single" w:sz="4" w:space="0" w:color="auto"/>
            </w:tcBorders>
          </w:tcPr>
          <w:p w:rsidR="005867DE" w:rsidRPr="00C9550D" w:rsidRDefault="005867DE" w:rsidP="00762865">
            <w:pPr>
              <w:pStyle w:val="ConsPlusNormal"/>
              <w:widowControl/>
              <w:spacing w:line="276" w:lineRule="auto"/>
              <w:ind w:firstLine="0"/>
              <w:jc w:val="center"/>
              <w:rPr>
                <w:rFonts w:ascii="Times New Roman" w:hAnsi="Times New Roman" w:cs="Times New Roman"/>
                <w:sz w:val="28"/>
                <w:szCs w:val="28"/>
              </w:rPr>
            </w:pPr>
            <w:r w:rsidRPr="00C9550D">
              <w:rPr>
                <w:rFonts w:ascii="Times New Roman" w:hAnsi="Times New Roman" w:cs="Times New Roman"/>
                <w:sz w:val="28"/>
                <w:szCs w:val="28"/>
              </w:rPr>
              <w:t>30</w:t>
            </w:r>
          </w:p>
        </w:tc>
      </w:tr>
      <w:tr w:rsidR="005867DE" w:rsidRPr="00C9550D" w:rsidTr="005867DE">
        <w:trPr>
          <w:cantSplit/>
          <w:trHeight w:val="240"/>
        </w:trPr>
        <w:tc>
          <w:tcPr>
            <w:tcW w:w="4677" w:type="dxa"/>
            <w:tcBorders>
              <w:top w:val="single" w:sz="6" w:space="0" w:color="auto"/>
              <w:left w:val="single" w:sz="6" w:space="0" w:color="auto"/>
              <w:bottom w:val="single" w:sz="6" w:space="0" w:color="auto"/>
              <w:right w:val="single" w:sz="6" w:space="0" w:color="auto"/>
            </w:tcBorders>
          </w:tcPr>
          <w:p w:rsidR="005867DE" w:rsidRPr="00C9550D" w:rsidRDefault="005867DE" w:rsidP="00762865">
            <w:pPr>
              <w:pStyle w:val="ConsPlusNormal"/>
              <w:widowControl/>
              <w:spacing w:line="276" w:lineRule="auto"/>
              <w:ind w:firstLine="0"/>
              <w:rPr>
                <w:rFonts w:ascii="Times New Roman" w:hAnsi="Times New Roman" w:cs="Times New Roman"/>
                <w:sz w:val="28"/>
                <w:szCs w:val="28"/>
              </w:rPr>
            </w:pPr>
            <w:r w:rsidRPr="00C9550D">
              <w:rPr>
                <w:rFonts w:ascii="Times New Roman" w:hAnsi="Times New Roman" w:cs="Times New Roman"/>
                <w:sz w:val="28"/>
                <w:szCs w:val="28"/>
              </w:rPr>
              <w:t xml:space="preserve">поликлиники </w:t>
            </w:r>
          </w:p>
        </w:tc>
        <w:tc>
          <w:tcPr>
            <w:tcW w:w="5032" w:type="dxa"/>
            <w:tcBorders>
              <w:top w:val="single" w:sz="6" w:space="0" w:color="auto"/>
              <w:left w:val="single" w:sz="6" w:space="0" w:color="auto"/>
              <w:bottom w:val="single" w:sz="6" w:space="0" w:color="auto"/>
              <w:right w:val="single" w:sz="4" w:space="0" w:color="auto"/>
            </w:tcBorders>
          </w:tcPr>
          <w:p w:rsidR="005867DE" w:rsidRPr="00C9550D" w:rsidRDefault="005867DE" w:rsidP="00762865">
            <w:pPr>
              <w:pStyle w:val="ConsPlusNormal"/>
              <w:widowControl/>
              <w:spacing w:line="276" w:lineRule="auto"/>
              <w:ind w:firstLine="0"/>
              <w:jc w:val="center"/>
              <w:rPr>
                <w:rFonts w:ascii="Times New Roman" w:hAnsi="Times New Roman" w:cs="Times New Roman"/>
                <w:sz w:val="28"/>
                <w:szCs w:val="28"/>
              </w:rPr>
            </w:pPr>
            <w:r w:rsidRPr="00C9550D">
              <w:rPr>
                <w:rFonts w:ascii="Times New Roman" w:hAnsi="Times New Roman" w:cs="Times New Roman"/>
                <w:sz w:val="28"/>
                <w:szCs w:val="28"/>
              </w:rPr>
              <w:t>15</w:t>
            </w:r>
          </w:p>
        </w:tc>
      </w:tr>
      <w:tr w:rsidR="005867DE" w:rsidRPr="00C9550D" w:rsidTr="005867DE">
        <w:trPr>
          <w:cantSplit/>
          <w:trHeight w:val="240"/>
        </w:trPr>
        <w:tc>
          <w:tcPr>
            <w:tcW w:w="4677" w:type="dxa"/>
            <w:tcBorders>
              <w:top w:val="single" w:sz="6" w:space="0" w:color="auto"/>
              <w:left w:val="single" w:sz="6" w:space="0" w:color="auto"/>
              <w:bottom w:val="single" w:sz="6" w:space="0" w:color="auto"/>
              <w:right w:val="single" w:sz="6" w:space="0" w:color="auto"/>
            </w:tcBorders>
          </w:tcPr>
          <w:p w:rsidR="005867DE" w:rsidRPr="00C9550D" w:rsidRDefault="005867DE" w:rsidP="00762865">
            <w:pPr>
              <w:pStyle w:val="ConsPlusNormal"/>
              <w:widowControl/>
              <w:spacing w:line="276" w:lineRule="auto"/>
              <w:ind w:firstLine="0"/>
              <w:rPr>
                <w:rFonts w:ascii="Times New Roman" w:hAnsi="Times New Roman" w:cs="Times New Roman"/>
                <w:sz w:val="28"/>
                <w:szCs w:val="28"/>
              </w:rPr>
            </w:pPr>
            <w:r w:rsidRPr="00C9550D">
              <w:rPr>
                <w:rFonts w:ascii="Times New Roman" w:hAnsi="Times New Roman" w:cs="Times New Roman"/>
                <w:sz w:val="28"/>
                <w:szCs w:val="28"/>
              </w:rPr>
              <w:t xml:space="preserve">Объекты пожарной охраны </w:t>
            </w:r>
          </w:p>
        </w:tc>
        <w:tc>
          <w:tcPr>
            <w:tcW w:w="5032" w:type="dxa"/>
            <w:tcBorders>
              <w:top w:val="single" w:sz="6" w:space="0" w:color="auto"/>
              <w:left w:val="single" w:sz="6" w:space="0" w:color="auto"/>
              <w:bottom w:val="single" w:sz="6" w:space="0" w:color="auto"/>
              <w:right w:val="single" w:sz="6" w:space="0" w:color="auto"/>
            </w:tcBorders>
          </w:tcPr>
          <w:p w:rsidR="005867DE" w:rsidRPr="00C9550D" w:rsidRDefault="005867DE" w:rsidP="00762865">
            <w:pPr>
              <w:pStyle w:val="ConsPlusNormal"/>
              <w:widowControl/>
              <w:spacing w:line="276" w:lineRule="auto"/>
              <w:ind w:firstLine="0"/>
              <w:jc w:val="center"/>
              <w:rPr>
                <w:rFonts w:ascii="Times New Roman" w:hAnsi="Times New Roman" w:cs="Times New Roman"/>
                <w:sz w:val="28"/>
                <w:szCs w:val="28"/>
              </w:rPr>
            </w:pPr>
            <w:r w:rsidRPr="00C9550D">
              <w:rPr>
                <w:rFonts w:ascii="Times New Roman" w:hAnsi="Times New Roman" w:cs="Times New Roman"/>
                <w:sz w:val="28"/>
                <w:szCs w:val="28"/>
              </w:rPr>
              <w:t>10</w:t>
            </w:r>
          </w:p>
        </w:tc>
      </w:tr>
      <w:tr w:rsidR="005867DE" w:rsidRPr="00C9550D" w:rsidTr="005867DE">
        <w:trPr>
          <w:cantSplit/>
          <w:trHeight w:val="600"/>
        </w:trPr>
        <w:tc>
          <w:tcPr>
            <w:tcW w:w="4677" w:type="dxa"/>
            <w:tcBorders>
              <w:top w:val="single" w:sz="6" w:space="0" w:color="auto"/>
              <w:left w:val="single" w:sz="6" w:space="0" w:color="auto"/>
              <w:bottom w:val="single" w:sz="6" w:space="0" w:color="auto"/>
              <w:right w:val="single" w:sz="6" w:space="0" w:color="auto"/>
            </w:tcBorders>
          </w:tcPr>
          <w:p w:rsidR="005867DE" w:rsidRPr="00C9550D" w:rsidRDefault="005867DE" w:rsidP="00762865">
            <w:pPr>
              <w:pStyle w:val="ConsPlusNormal"/>
              <w:widowControl/>
              <w:spacing w:line="276" w:lineRule="auto"/>
              <w:ind w:firstLine="0"/>
              <w:rPr>
                <w:rFonts w:ascii="Times New Roman" w:hAnsi="Times New Roman" w:cs="Times New Roman"/>
                <w:sz w:val="28"/>
                <w:szCs w:val="28"/>
              </w:rPr>
            </w:pPr>
            <w:r w:rsidRPr="00C9550D">
              <w:rPr>
                <w:rFonts w:ascii="Times New Roman" w:hAnsi="Times New Roman" w:cs="Times New Roman"/>
                <w:sz w:val="28"/>
                <w:szCs w:val="28"/>
              </w:rPr>
              <w:lastRenderedPageBreak/>
              <w:t xml:space="preserve">Кладбища традиционного захоронения и крематории </w:t>
            </w:r>
          </w:p>
        </w:tc>
        <w:tc>
          <w:tcPr>
            <w:tcW w:w="5032" w:type="dxa"/>
            <w:vMerge w:val="restart"/>
            <w:tcBorders>
              <w:top w:val="single" w:sz="6" w:space="0" w:color="auto"/>
              <w:left w:val="single" w:sz="6" w:space="0" w:color="auto"/>
              <w:bottom w:val="nil"/>
              <w:right w:val="single" w:sz="6" w:space="0" w:color="auto"/>
            </w:tcBorders>
          </w:tcPr>
          <w:p w:rsidR="005867DE" w:rsidRPr="00C9550D" w:rsidRDefault="005867DE" w:rsidP="00762865">
            <w:pPr>
              <w:pStyle w:val="ConsPlusNormal"/>
              <w:widowControl/>
              <w:spacing w:line="276" w:lineRule="auto"/>
              <w:ind w:firstLine="0"/>
              <w:jc w:val="center"/>
              <w:rPr>
                <w:rFonts w:ascii="Times New Roman" w:hAnsi="Times New Roman" w:cs="Times New Roman"/>
                <w:sz w:val="28"/>
                <w:szCs w:val="28"/>
              </w:rPr>
            </w:pPr>
            <w:r w:rsidRPr="00C9550D">
              <w:rPr>
                <w:rFonts w:ascii="Times New Roman" w:hAnsi="Times New Roman" w:cs="Times New Roman"/>
                <w:sz w:val="28"/>
                <w:szCs w:val="28"/>
              </w:rPr>
              <w:t>6</w:t>
            </w:r>
          </w:p>
        </w:tc>
      </w:tr>
      <w:tr w:rsidR="005867DE" w:rsidRPr="00C9550D" w:rsidTr="005867DE">
        <w:trPr>
          <w:cantSplit/>
          <w:trHeight w:val="240"/>
        </w:trPr>
        <w:tc>
          <w:tcPr>
            <w:tcW w:w="4677" w:type="dxa"/>
            <w:tcBorders>
              <w:top w:val="single" w:sz="6" w:space="0" w:color="auto"/>
              <w:left w:val="single" w:sz="6" w:space="0" w:color="auto"/>
              <w:bottom w:val="single" w:sz="6" w:space="0" w:color="auto"/>
              <w:right w:val="single" w:sz="6" w:space="0" w:color="auto"/>
            </w:tcBorders>
          </w:tcPr>
          <w:p w:rsidR="005867DE" w:rsidRPr="00C9550D" w:rsidRDefault="005867DE" w:rsidP="00762865">
            <w:pPr>
              <w:pStyle w:val="ConsPlusNormal"/>
              <w:widowControl/>
              <w:spacing w:line="276" w:lineRule="auto"/>
              <w:ind w:firstLine="0"/>
              <w:rPr>
                <w:rFonts w:ascii="Times New Roman" w:hAnsi="Times New Roman" w:cs="Times New Roman"/>
                <w:sz w:val="28"/>
                <w:szCs w:val="28"/>
              </w:rPr>
            </w:pPr>
            <w:r w:rsidRPr="00C9550D">
              <w:rPr>
                <w:rFonts w:ascii="Times New Roman" w:hAnsi="Times New Roman" w:cs="Times New Roman"/>
                <w:sz w:val="28"/>
                <w:szCs w:val="28"/>
              </w:rPr>
              <w:t xml:space="preserve">Кладбища для погребения после кремации     </w:t>
            </w:r>
          </w:p>
        </w:tc>
        <w:tc>
          <w:tcPr>
            <w:tcW w:w="5032" w:type="dxa"/>
            <w:vMerge/>
            <w:tcBorders>
              <w:top w:val="nil"/>
              <w:left w:val="single" w:sz="6" w:space="0" w:color="auto"/>
              <w:bottom w:val="single" w:sz="6" w:space="0" w:color="auto"/>
              <w:right w:val="single" w:sz="6" w:space="0" w:color="auto"/>
            </w:tcBorders>
          </w:tcPr>
          <w:p w:rsidR="005867DE" w:rsidRPr="00C9550D" w:rsidRDefault="005867DE" w:rsidP="00762865">
            <w:pPr>
              <w:pStyle w:val="ConsPlusNormal"/>
              <w:widowControl/>
              <w:spacing w:line="276" w:lineRule="auto"/>
              <w:ind w:firstLine="0"/>
              <w:jc w:val="center"/>
              <w:rPr>
                <w:rFonts w:ascii="Times New Roman" w:hAnsi="Times New Roman" w:cs="Times New Roman"/>
                <w:sz w:val="28"/>
                <w:szCs w:val="28"/>
              </w:rPr>
            </w:pPr>
          </w:p>
        </w:tc>
      </w:tr>
    </w:tbl>
    <w:p w:rsidR="00EC3727" w:rsidRDefault="00EC3727" w:rsidP="00EC3727">
      <w:pPr>
        <w:pStyle w:val="affffffff0"/>
      </w:pPr>
      <w:bookmarkStart w:id="19" w:name="_Toc401590384"/>
    </w:p>
    <w:p w:rsidR="00B7070C" w:rsidRPr="002B3394" w:rsidRDefault="00EC3727" w:rsidP="002B3394">
      <w:pPr>
        <w:pStyle w:val="3"/>
        <w:spacing w:before="0" w:after="0"/>
        <w:ind w:firstLine="567"/>
        <w:jc w:val="both"/>
        <w:rPr>
          <w:sz w:val="28"/>
          <w:szCs w:val="28"/>
        </w:rPr>
      </w:pPr>
      <w:r w:rsidRPr="002B3394">
        <w:rPr>
          <w:sz w:val="28"/>
          <w:szCs w:val="28"/>
        </w:rPr>
        <w:t>Статья 1</w:t>
      </w:r>
      <w:r w:rsidR="00DD6544" w:rsidRPr="002B3394">
        <w:rPr>
          <w:sz w:val="28"/>
          <w:szCs w:val="28"/>
        </w:rPr>
        <w:t>1</w:t>
      </w:r>
      <w:r w:rsidRPr="002B3394">
        <w:rPr>
          <w:sz w:val="28"/>
          <w:szCs w:val="28"/>
        </w:rPr>
        <w:t xml:space="preserve">. </w:t>
      </w:r>
      <w:r w:rsidR="00B7070C" w:rsidRPr="002B3394">
        <w:rPr>
          <w:sz w:val="28"/>
          <w:szCs w:val="28"/>
        </w:rPr>
        <w:t>Требования по обеспечению охраны окружающей среды</w:t>
      </w:r>
      <w:bookmarkEnd w:id="19"/>
    </w:p>
    <w:p w:rsidR="007804A1" w:rsidRDefault="007804A1" w:rsidP="007804A1">
      <w:pPr>
        <w:pStyle w:val="a6"/>
        <w:spacing w:before="0" w:after="0"/>
        <w:rPr>
          <w:sz w:val="28"/>
          <w:szCs w:val="28"/>
        </w:rPr>
      </w:pPr>
    </w:p>
    <w:p w:rsidR="00732D76" w:rsidRPr="007804A1" w:rsidRDefault="00732D76" w:rsidP="007804A1">
      <w:pPr>
        <w:pStyle w:val="a6"/>
        <w:spacing w:before="0" w:after="0"/>
        <w:rPr>
          <w:sz w:val="28"/>
          <w:szCs w:val="28"/>
        </w:rPr>
      </w:pPr>
      <w:r w:rsidRPr="007804A1">
        <w:rPr>
          <w:sz w:val="28"/>
          <w:szCs w:val="28"/>
        </w:rPr>
        <w:t xml:space="preserve">При градостроительном проектировании необходимо учитывать предельные значения допустимых уровней воздействия на среду и человека для различных </w:t>
      </w:r>
      <w:r w:rsidR="005867DE" w:rsidRPr="007804A1">
        <w:rPr>
          <w:sz w:val="28"/>
          <w:szCs w:val="28"/>
        </w:rPr>
        <w:t xml:space="preserve">видов </w:t>
      </w:r>
      <w:r w:rsidRPr="007804A1">
        <w:rPr>
          <w:sz w:val="28"/>
          <w:szCs w:val="28"/>
        </w:rPr>
        <w:t xml:space="preserve">функциональных зон, которые устанавливаются в соответствии параметрами, приведенными ниже </w:t>
      </w:r>
      <w:r w:rsidR="006D0F32" w:rsidRPr="007804A1">
        <w:rPr>
          <w:sz w:val="28"/>
          <w:szCs w:val="28"/>
        </w:rPr>
        <w:t xml:space="preserve">в таблице </w:t>
      </w:r>
      <w:r w:rsidR="00AB3B57" w:rsidRPr="007804A1">
        <w:rPr>
          <w:sz w:val="28"/>
          <w:szCs w:val="28"/>
        </w:rPr>
        <w:t>8</w:t>
      </w:r>
      <w:r w:rsidRPr="007804A1">
        <w:rPr>
          <w:sz w:val="28"/>
          <w:szCs w:val="28"/>
        </w:rPr>
        <w:t>.</w:t>
      </w:r>
    </w:p>
    <w:p w:rsidR="00EC3727" w:rsidRDefault="00EC3727" w:rsidP="006D0F32">
      <w:pPr>
        <w:pStyle w:val="af0"/>
        <w:ind w:firstLine="567"/>
        <w:rPr>
          <w:sz w:val="28"/>
          <w:szCs w:val="28"/>
        </w:rPr>
        <w:sectPr w:rsidR="00EC3727" w:rsidSect="004C6265">
          <w:pgSz w:w="11906" w:h="16838"/>
          <w:pgMar w:top="1134" w:right="851" w:bottom="1134" w:left="1701" w:header="709" w:footer="709" w:gutter="0"/>
          <w:cols w:space="708"/>
          <w:docGrid w:linePitch="360"/>
        </w:sectPr>
      </w:pPr>
      <w:bookmarkStart w:id="20" w:name="_Ref401146854"/>
    </w:p>
    <w:p w:rsidR="00732D76" w:rsidRPr="00C9550D" w:rsidRDefault="00260FD1" w:rsidP="00DD6544">
      <w:pPr>
        <w:pStyle w:val="4a"/>
        <w:ind w:firstLine="567"/>
      </w:pPr>
      <w:r w:rsidRPr="00C9550D">
        <w:lastRenderedPageBreak/>
        <w:t xml:space="preserve">Таблица </w:t>
      </w:r>
      <w:bookmarkEnd w:id="20"/>
      <w:r w:rsidR="00AB3B57" w:rsidRPr="00DD6544">
        <w:t>8</w:t>
      </w:r>
      <w:r w:rsidR="00AA66BB">
        <w:t>.</w:t>
      </w:r>
      <w:r w:rsidR="00732D76" w:rsidRPr="00C9550D">
        <w:t>Разрешенные параметры допустимых уровней воздействия на человека и условия проживания</w:t>
      </w:r>
    </w:p>
    <w:tbl>
      <w:tblPr>
        <w:tblW w:w="13241" w:type="dxa"/>
        <w:jc w:val="center"/>
        <w:tblLayout w:type="fixed"/>
        <w:tblLook w:val="0000" w:firstRow="0" w:lastRow="0" w:firstColumn="0" w:lastColumn="0" w:noHBand="0" w:noVBand="0"/>
      </w:tblPr>
      <w:tblGrid>
        <w:gridCol w:w="2992"/>
        <w:gridCol w:w="2268"/>
        <w:gridCol w:w="2268"/>
        <w:gridCol w:w="2693"/>
        <w:gridCol w:w="3020"/>
      </w:tblGrid>
      <w:tr w:rsidR="00732D76" w:rsidRPr="00C9550D" w:rsidTr="00EC3727">
        <w:trPr>
          <w:trHeight w:val="20"/>
          <w:tblHeader/>
          <w:jc w:val="center"/>
        </w:trPr>
        <w:tc>
          <w:tcPr>
            <w:tcW w:w="2992" w:type="dxa"/>
            <w:tcBorders>
              <w:top w:val="single" w:sz="4" w:space="0" w:color="000000"/>
              <w:left w:val="single" w:sz="4" w:space="0" w:color="000000"/>
              <w:bottom w:val="single" w:sz="4" w:space="0" w:color="000000"/>
            </w:tcBorders>
            <w:vAlign w:val="center"/>
          </w:tcPr>
          <w:p w:rsidR="00732D76" w:rsidRPr="00C9550D" w:rsidRDefault="00732D76" w:rsidP="00521333">
            <w:pPr>
              <w:pStyle w:val="ConsNonformat"/>
              <w:snapToGrid w:val="0"/>
              <w:spacing w:beforeLines="20" w:before="48" w:afterLines="20" w:after="48"/>
              <w:ind w:left="-57" w:right="-57"/>
              <w:jc w:val="center"/>
              <w:rPr>
                <w:rFonts w:ascii="Times New Roman" w:eastAsia="Calibri" w:hAnsi="Times New Roman"/>
                <w:b/>
                <w:sz w:val="28"/>
                <w:szCs w:val="28"/>
              </w:rPr>
            </w:pPr>
            <w:r w:rsidRPr="00C9550D">
              <w:rPr>
                <w:rFonts w:ascii="Times New Roman" w:eastAsia="Calibri" w:hAnsi="Times New Roman"/>
                <w:b/>
                <w:sz w:val="28"/>
                <w:szCs w:val="28"/>
              </w:rPr>
              <w:t>Функциональная зона</w:t>
            </w:r>
          </w:p>
        </w:tc>
        <w:tc>
          <w:tcPr>
            <w:tcW w:w="2268" w:type="dxa"/>
            <w:tcBorders>
              <w:top w:val="single" w:sz="4" w:space="0" w:color="000000"/>
              <w:left w:val="single" w:sz="4" w:space="0" w:color="000000"/>
              <w:bottom w:val="single" w:sz="4" w:space="0" w:color="000000"/>
            </w:tcBorders>
            <w:vAlign w:val="center"/>
          </w:tcPr>
          <w:p w:rsidR="00732D76" w:rsidRPr="00C9550D" w:rsidRDefault="00732D76" w:rsidP="00521333">
            <w:pPr>
              <w:pStyle w:val="ConsNonformat"/>
              <w:snapToGrid w:val="0"/>
              <w:spacing w:beforeLines="20" w:before="48" w:afterLines="20" w:after="48"/>
              <w:ind w:left="-57" w:right="-57"/>
              <w:jc w:val="center"/>
              <w:rPr>
                <w:rFonts w:ascii="Times New Roman" w:eastAsia="Calibri" w:hAnsi="Times New Roman"/>
                <w:b/>
                <w:sz w:val="28"/>
                <w:szCs w:val="28"/>
              </w:rPr>
            </w:pPr>
            <w:r w:rsidRPr="00C9550D">
              <w:rPr>
                <w:rFonts w:ascii="Times New Roman" w:eastAsia="Calibri" w:hAnsi="Times New Roman"/>
                <w:b/>
                <w:sz w:val="28"/>
                <w:szCs w:val="28"/>
              </w:rPr>
              <w:t xml:space="preserve">Максимальный уровень звукового воздействия, </w:t>
            </w:r>
            <w:proofErr w:type="spellStart"/>
            <w:r w:rsidRPr="00C9550D">
              <w:rPr>
                <w:rFonts w:ascii="Times New Roman" w:eastAsia="Calibri" w:hAnsi="Times New Roman"/>
                <w:b/>
                <w:sz w:val="28"/>
                <w:szCs w:val="28"/>
              </w:rPr>
              <w:t>дБА</w:t>
            </w:r>
            <w:proofErr w:type="spellEnd"/>
          </w:p>
        </w:tc>
        <w:tc>
          <w:tcPr>
            <w:tcW w:w="2268" w:type="dxa"/>
            <w:tcBorders>
              <w:top w:val="single" w:sz="4" w:space="0" w:color="000000"/>
              <w:left w:val="single" w:sz="4" w:space="0" w:color="000000"/>
              <w:bottom w:val="single" w:sz="4" w:space="0" w:color="000000"/>
            </w:tcBorders>
            <w:vAlign w:val="center"/>
          </w:tcPr>
          <w:p w:rsidR="00732D76" w:rsidRPr="00C9550D" w:rsidRDefault="00732D76" w:rsidP="00521333">
            <w:pPr>
              <w:pStyle w:val="ConsNonformat"/>
              <w:snapToGrid w:val="0"/>
              <w:spacing w:beforeLines="20" w:before="48" w:afterLines="20" w:after="48"/>
              <w:ind w:left="-57" w:right="-57"/>
              <w:jc w:val="center"/>
              <w:rPr>
                <w:rFonts w:ascii="Times New Roman" w:eastAsia="Calibri" w:hAnsi="Times New Roman"/>
                <w:b/>
                <w:sz w:val="28"/>
                <w:szCs w:val="28"/>
              </w:rPr>
            </w:pPr>
            <w:r w:rsidRPr="00C9550D">
              <w:rPr>
                <w:rFonts w:ascii="Times New Roman" w:eastAsia="Calibri" w:hAnsi="Times New Roman"/>
                <w:b/>
                <w:sz w:val="28"/>
                <w:szCs w:val="28"/>
              </w:rPr>
              <w:t>Максимальный уровень загрязнения атмосферного воздуха (предельно допустимые концентрации (ПДК)</w:t>
            </w:r>
          </w:p>
        </w:tc>
        <w:tc>
          <w:tcPr>
            <w:tcW w:w="2693" w:type="dxa"/>
            <w:tcBorders>
              <w:top w:val="single" w:sz="4" w:space="0" w:color="000000"/>
              <w:left w:val="single" w:sz="4" w:space="0" w:color="000000"/>
              <w:bottom w:val="single" w:sz="4" w:space="0" w:color="000000"/>
            </w:tcBorders>
            <w:vAlign w:val="center"/>
          </w:tcPr>
          <w:p w:rsidR="00732D76" w:rsidRPr="00C9550D" w:rsidRDefault="00732D76" w:rsidP="00521333">
            <w:pPr>
              <w:pStyle w:val="ConsNonformat"/>
              <w:snapToGrid w:val="0"/>
              <w:spacing w:beforeLines="20" w:before="48" w:afterLines="20" w:after="48"/>
              <w:ind w:left="-57" w:right="-57"/>
              <w:jc w:val="center"/>
              <w:rPr>
                <w:rFonts w:ascii="Times New Roman" w:eastAsia="Calibri" w:hAnsi="Times New Roman"/>
                <w:b/>
                <w:sz w:val="28"/>
                <w:szCs w:val="28"/>
              </w:rPr>
            </w:pPr>
            <w:r w:rsidRPr="00C9550D">
              <w:rPr>
                <w:rFonts w:ascii="Times New Roman" w:eastAsia="Calibri" w:hAnsi="Times New Roman"/>
                <w:b/>
                <w:sz w:val="28"/>
                <w:szCs w:val="28"/>
              </w:rPr>
              <w:t>Максимальный уровень электромагнитного излучения от радиотехнических объектов</w:t>
            </w:r>
          </w:p>
          <w:p w:rsidR="00732D76" w:rsidRPr="00C9550D" w:rsidRDefault="00732D76" w:rsidP="00521333">
            <w:pPr>
              <w:pStyle w:val="ConsNonformat"/>
              <w:snapToGrid w:val="0"/>
              <w:spacing w:beforeLines="20" w:before="48" w:afterLines="20" w:after="48"/>
              <w:ind w:left="-57" w:right="-57"/>
              <w:jc w:val="center"/>
              <w:rPr>
                <w:rFonts w:ascii="Times New Roman" w:eastAsia="Calibri" w:hAnsi="Times New Roman"/>
                <w:b/>
                <w:sz w:val="28"/>
                <w:szCs w:val="28"/>
              </w:rPr>
            </w:pPr>
            <w:r w:rsidRPr="00C9550D">
              <w:rPr>
                <w:rFonts w:ascii="Times New Roman" w:eastAsia="Calibri" w:hAnsi="Times New Roman"/>
                <w:b/>
                <w:sz w:val="28"/>
                <w:szCs w:val="28"/>
              </w:rPr>
              <w:t>(предельно допустимые уровни (ПДУ)</w:t>
            </w:r>
          </w:p>
        </w:tc>
        <w:tc>
          <w:tcPr>
            <w:tcW w:w="3020" w:type="dxa"/>
            <w:tcBorders>
              <w:top w:val="single" w:sz="4" w:space="0" w:color="000000"/>
              <w:left w:val="single" w:sz="4" w:space="0" w:color="000000"/>
              <w:bottom w:val="single" w:sz="4" w:space="0" w:color="000000"/>
              <w:right w:val="single" w:sz="4" w:space="0" w:color="000000"/>
            </w:tcBorders>
            <w:vAlign w:val="center"/>
          </w:tcPr>
          <w:p w:rsidR="00732D76" w:rsidRPr="00C9550D" w:rsidRDefault="00732D76" w:rsidP="00521333">
            <w:pPr>
              <w:pStyle w:val="ConsNonformat"/>
              <w:snapToGrid w:val="0"/>
              <w:spacing w:beforeLines="20" w:before="48" w:afterLines="20" w:after="48"/>
              <w:ind w:left="-57" w:right="-57"/>
              <w:jc w:val="center"/>
              <w:rPr>
                <w:rFonts w:ascii="Times New Roman" w:eastAsia="Calibri" w:hAnsi="Times New Roman"/>
                <w:b/>
                <w:sz w:val="28"/>
                <w:szCs w:val="28"/>
              </w:rPr>
            </w:pPr>
            <w:r w:rsidRPr="00C9550D">
              <w:rPr>
                <w:rFonts w:ascii="Times New Roman" w:eastAsia="Calibri" w:hAnsi="Times New Roman"/>
                <w:b/>
                <w:sz w:val="28"/>
                <w:szCs w:val="28"/>
              </w:rPr>
              <w:t>Загрязненность сточных вод</w:t>
            </w:r>
          </w:p>
        </w:tc>
      </w:tr>
      <w:tr w:rsidR="00732D76" w:rsidRPr="00C9550D" w:rsidTr="00EC3727">
        <w:trPr>
          <w:trHeight w:val="20"/>
          <w:jc w:val="center"/>
        </w:trPr>
        <w:tc>
          <w:tcPr>
            <w:tcW w:w="2992" w:type="dxa"/>
            <w:tcBorders>
              <w:top w:val="single" w:sz="4" w:space="0" w:color="000000"/>
              <w:left w:val="single" w:sz="4" w:space="0" w:color="000000"/>
              <w:bottom w:val="single" w:sz="4" w:space="0" w:color="000000"/>
            </w:tcBorders>
          </w:tcPr>
          <w:p w:rsidR="00732D76" w:rsidRPr="00C9550D" w:rsidRDefault="00732D76" w:rsidP="00521333">
            <w:pPr>
              <w:pStyle w:val="ConsNonformat"/>
              <w:snapToGrid w:val="0"/>
              <w:spacing w:beforeLines="20" w:before="48" w:afterLines="20" w:after="48"/>
              <w:ind w:right="-57"/>
              <w:jc w:val="both"/>
              <w:rPr>
                <w:rFonts w:ascii="Times New Roman" w:eastAsia="Calibri" w:hAnsi="Times New Roman"/>
                <w:sz w:val="28"/>
                <w:szCs w:val="28"/>
              </w:rPr>
            </w:pPr>
            <w:r w:rsidRPr="00C9550D">
              <w:rPr>
                <w:rFonts w:ascii="Times New Roman" w:eastAsia="Calibri" w:hAnsi="Times New Roman"/>
                <w:sz w:val="28"/>
                <w:szCs w:val="28"/>
              </w:rPr>
              <w:t>Жилые зоны:</w:t>
            </w:r>
          </w:p>
          <w:p w:rsidR="00732D76" w:rsidRPr="00C9550D" w:rsidRDefault="005867DE" w:rsidP="00521333">
            <w:pPr>
              <w:pStyle w:val="ConsNonformat"/>
              <w:spacing w:beforeLines="20" w:before="48" w:afterLines="20" w:after="48"/>
              <w:ind w:right="-57"/>
              <w:jc w:val="both"/>
              <w:rPr>
                <w:rFonts w:ascii="Times New Roman" w:eastAsia="Calibri" w:hAnsi="Times New Roman"/>
                <w:sz w:val="28"/>
                <w:szCs w:val="28"/>
              </w:rPr>
            </w:pPr>
            <w:r w:rsidRPr="00C9550D">
              <w:rPr>
                <w:rFonts w:ascii="Times New Roman" w:eastAsia="Calibri" w:hAnsi="Times New Roman"/>
                <w:sz w:val="28"/>
                <w:szCs w:val="28"/>
              </w:rPr>
              <w:t xml:space="preserve">Индивидуальная жилищная </w:t>
            </w:r>
            <w:r w:rsidR="00732D76" w:rsidRPr="00C9550D">
              <w:rPr>
                <w:rFonts w:ascii="Times New Roman" w:eastAsia="Calibri" w:hAnsi="Times New Roman"/>
                <w:sz w:val="28"/>
                <w:szCs w:val="28"/>
              </w:rPr>
              <w:t>застройка</w:t>
            </w:r>
          </w:p>
          <w:p w:rsidR="00732D76" w:rsidRPr="00C9550D" w:rsidRDefault="00732D76" w:rsidP="00521333">
            <w:pPr>
              <w:pStyle w:val="ConsNonformat"/>
              <w:spacing w:beforeLines="20" w:before="48" w:afterLines="20" w:after="48"/>
              <w:ind w:right="-57"/>
              <w:jc w:val="both"/>
              <w:rPr>
                <w:rFonts w:ascii="Times New Roman" w:eastAsia="Calibri" w:hAnsi="Times New Roman"/>
                <w:sz w:val="28"/>
                <w:szCs w:val="28"/>
              </w:rPr>
            </w:pPr>
          </w:p>
          <w:p w:rsidR="00732D76" w:rsidRPr="00C9550D" w:rsidRDefault="00732D76" w:rsidP="00521333">
            <w:pPr>
              <w:pStyle w:val="ConsNonformat"/>
              <w:spacing w:beforeLines="20" w:before="48" w:afterLines="20" w:after="48"/>
              <w:ind w:right="-57"/>
              <w:jc w:val="both"/>
              <w:rPr>
                <w:rFonts w:ascii="Times New Roman" w:eastAsia="Calibri" w:hAnsi="Times New Roman"/>
                <w:sz w:val="28"/>
                <w:szCs w:val="28"/>
              </w:rPr>
            </w:pPr>
          </w:p>
          <w:p w:rsidR="00732D76" w:rsidRPr="00C9550D" w:rsidRDefault="00732D76" w:rsidP="00521333">
            <w:pPr>
              <w:pStyle w:val="ConsNonformat"/>
              <w:spacing w:beforeLines="20" w:before="48" w:afterLines="20" w:after="48"/>
              <w:ind w:right="-57"/>
              <w:jc w:val="both"/>
              <w:rPr>
                <w:rFonts w:ascii="Times New Roman" w:eastAsia="Calibri" w:hAnsi="Times New Roman"/>
                <w:sz w:val="28"/>
                <w:szCs w:val="28"/>
              </w:rPr>
            </w:pPr>
            <w:r w:rsidRPr="00C9550D">
              <w:rPr>
                <w:rFonts w:ascii="Times New Roman" w:eastAsia="Calibri" w:hAnsi="Times New Roman"/>
                <w:sz w:val="28"/>
                <w:szCs w:val="28"/>
              </w:rPr>
              <w:t>Многоэтажная застройка</w:t>
            </w:r>
          </w:p>
        </w:tc>
        <w:tc>
          <w:tcPr>
            <w:tcW w:w="2268" w:type="dxa"/>
            <w:tcBorders>
              <w:top w:val="single" w:sz="4" w:space="0" w:color="000000"/>
              <w:left w:val="single" w:sz="4" w:space="0" w:color="000000"/>
              <w:bottom w:val="single" w:sz="4" w:space="0" w:color="000000"/>
            </w:tcBorders>
          </w:tcPr>
          <w:p w:rsidR="00732D76" w:rsidRPr="00C9550D" w:rsidRDefault="00732D76" w:rsidP="00521333">
            <w:pPr>
              <w:pStyle w:val="ConsNonformat"/>
              <w:snapToGrid w:val="0"/>
              <w:spacing w:beforeLines="20" w:before="48" w:afterLines="20" w:after="48"/>
              <w:ind w:left="-57" w:right="-57"/>
              <w:jc w:val="both"/>
              <w:rPr>
                <w:rFonts w:ascii="Times New Roman" w:eastAsia="Calibri" w:hAnsi="Times New Roman"/>
                <w:sz w:val="28"/>
                <w:szCs w:val="28"/>
              </w:rPr>
            </w:pPr>
          </w:p>
          <w:p w:rsidR="00732D76" w:rsidRPr="00C9550D" w:rsidRDefault="00732D76" w:rsidP="00521333">
            <w:pPr>
              <w:pStyle w:val="ConsNonformat"/>
              <w:spacing w:beforeLines="20" w:before="48" w:afterLines="20" w:after="48"/>
              <w:ind w:left="-57" w:right="-57"/>
              <w:jc w:val="both"/>
              <w:rPr>
                <w:rFonts w:ascii="Times New Roman" w:eastAsia="Calibri" w:hAnsi="Times New Roman"/>
                <w:sz w:val="28"/>
                <w:szCs w:val="28"/>
              </w:rPr>
            </w:pPr>
            <w:r w:rsidRPr="00C9550D">
              <w:rPr>
                <w:rFonts w:ascii="Times New Roman" w:eastAsia="Calibri" w:hAnsi="Times New Roman"/>
                <w:sz w:val="28"/>
                <w:szCs w:val="28"/>
              </w:rPr>
              <w:t>70</w:t>
            </w:r>
          </w:p>
          <w:p w:rsidR="00732D76" w:rsidRPr="00C9550D" w:rsidRDefault="00732D76" w:rsidP="00521333">
            <w:pPr>
              <w:pStyle w:val="ConsNonformat"/>
              <w:spacing w:beforeLines="20" w:before="48" w:afterLines="20" w:after="48"/>
              <w:ind w:left="-57" w:right="-57"/>
              <w:jc w:val="both"/>
              <w:rPr>
                <w:rFonts w:ascii="Times New Roman" w:eastAsia="Calibri" w:hAnsi="Times New Roman"/>
                <w:sz w:val="28"/>
                <w:szCs w:val="28"/>
              </w:rPr>
            </w:pPr>
          </w:p>
          <w:p w:rsidR="00732D76" w:rsidRPr="00C9550D" w:rsidRDefault="00732D76" w:rsidP="00521333">
            <w:pPr>
              <w:pStyle w:val="ConsNonformat"/>
              <w:spacing w:beforeLines="20" w:before="48" w:afterLines="20" w:after="48"/>
              <w:ind w:left="-57" w:right="-57"/>
              <w:jc w:val="both"/>
              <w:rPr>
                <w:rFonts w:ascii="Times New Roman" w:eastAsia="Calibri" w:hAnsi="Times New Roman"/>
                <w:sz w:val="28"/>
                <w:szCs w:val="28"/>
              </w:rPr>
            </w:pPr>
          </w:p>
          <w:p w:rsidR="00732D76" w:rsidRPr="00C9550D" w:rsidRDefault="00732D76" w:rsidP="00521333">
            <w:pPr>
              <w:pStyle w:val="ConsNonformat"/>
              <w:spacing w:beforeLines="20" w:before="48" w:afterLines="20" w:after="48"/>
              <w:ind w:left="-57" w:right="-57"/>
              <w:jc w:val="both"/>
              <w:rPr>
                <w:rFonts w:ascii="Times New Roman" w:eastAsia="Calibri" w:hAnsi="Times New Roman"/>
                <w:sz w:val="28"/>
                <w:szCs w:val="28"/>
              </w:rPr>
            </w:pPr>
          </w:p>
          <w:p w:rsidR="00732D76" w:rsidRPr="00C9550D" w:rsidRDefault="00732D76" w:rsidP="00521333">
            <w:pPr>
              <w:pStyle w:val="ConsNonformat"/>
              <w:spacing w:beforeLines="20" w:before="48" w:afterLines="20" w:after="48"/>
              <w:ind w:left="-57" w:right="-57"/>
              <w:jc w:val="both"/>
              <w:rPr>
                <w:rFonts w:ascii="Times New Roman" w:eastAsia="Calibri" w:hAnsi="Times New Roman"/>
                <w:sz w:val="28"/>
                <w:szCs w:val="28"/>
              </w:rPr>
            </w:pPr>
            <w:r w:rsidRPr="00C9550D">
              <w:rPr>
                <w:rFonts w:ascii="Times New Roman" w:eastAsia="Calibri" w:hAnsi="Times New Roman"/>
                <w:sz w:val="28"/>
                <w:szCs w:val="28"/>
              </w:rPr>
              <w:t>70</w:t>
            </w:r>
          </w:p>
        </w:tc>
        <w:tc>
          <w:tcPr>
            <w:tcW w:w="2268" w:type="dxa"/>
            <w:tcBorders>
              <w:top w:val="single" w:sz="4" w:space="0" w:color="000000"/>
              <w:left w:val="single" w:sz="4" w:space="0" w:color="000000"/>
              <w:bottom w:val="single" w:sz="4" w:space="0" w:color="000000"/>
            </w:tcBorders>
          </w:tcPr>
          <w:p w:rsidR="00732D76" w:rsidRPr="00C9550D" w:rsidRDefault="00732D76" w:rsidP="00521333">
            <w:pPr>
              <w:pStyle w:val="ConsNonformat"/>
              <w:snapToGrid w:val="0"/>
              <w:spacing w:beforeLines="20" w:before="48" w:afterLines="20" w:after="48"/>
              <w:ind w:left="-57" w:right="-57"/>
              <w:jc w:val="both"/>
              <w:rPr>
                <w:rFonts w:ascii="Times New Roman" w:eastAsia="Calibri" w:hAnsi="Times New Roman"/>
                <w:sz w:val="28"/>
                <w:szCs w:val="28"/>
              </w:rPr>
            </w:pPr>
          </w:p>
          <w:p w:rsidR="00732D76" w:rsidRPr="00C9550D" w:rsidRDefault="00732D76" w:rsidP="00521333">
            <w:pPr>
              <w:pStyle w:val="ConsNonformat"/>
              <w:spacing w:beforeLines="20" w:before="48" w:afterLines="20" w:after="48"/>
              <w:ind w:left="-57" w:right="-57"/>
              <w:jc w:val="both"/>
              <w:rPr>
                <w:rFonts w:ascii="Times New Roman" w:eastAsia="Calibri" w:hAnsi="Times New Roman"/>
                <w:sz w:val="28"/>
                <w:szCs w:val="28"/>
              </w:rPr>
            </w:pPr>
            <w:r w:rsidRPr="00C9550D">
              <w:rPr>
                <w:rFonts w:ascii="Times New Roman" w:eastAsia="Calibri" w:hAnsi="Times New Roman"/>
                <w:sz w:val="28"/>
                <w:szCs w:val="28"/>
              </w:rPr>
              <w:t>1 ПДК</w:t>
            </w:r>
          </w:p>
          <w:p w:rsidR="00732D76" w:rsidRPr="00C9550D" w:rsidRDefault="00732D76" w:rsidP="00521333">
            <w:pPr>
              <w:pStyle w:val="ConsNonformat"/>
              <w:spacing w:beforeLines="20" w:before="48" w:afterLines="20" w:after="48"/>
              <w:ind w:left="-57" w:right="-57"/>
              <w:jc w:val="both"/>
              <w:rPr>
                <w:rFonts w:ascii="Times New Roman" w:eastAsia="Calibri" w:hAnsi="Times New Roman"/>
                <w:sz w:val="28"/>
                <w:szCs w:val="28"/>
              </w:rPr>
            </w:pPr>
          </w:p>
          <w:p w:rsidR="00732D76" w:rsidRPr="00C9550D" w:rsidRDefault="00732D76" w:rsidP="00521333">
            <w:pPr>
              <w:pStyle w:val="ConsNonformat"/>
              <w:spacing w:beforeLines="20" w:before="48" w:afterLines="20" w:after="48"/>
              <w:ind w:left="-57" w:right="-57"/>
              <w:jc w:val="both"/>
              <w:rPr>
                <w:rFonts w:ascii="Times New Roman" w:eastAsia="Calibri" w:hAnsi="Times New Roman"/>
                <w:sz w:val="28"/>
                <w:szCs w:val="28"/>
              </w:rPr>
            </w:pPr>
          </w:p>
          <w:p w:rsidR="00732D76" w:rsidRPr="00C9550D" w:rsidRDefault="00732D76" w:rsidP="00521333">
            <w:pPr>
              <w:pStyle w:val="ConsNonformat"/>
              <w:spacing w:beforeLines="20" w:before="48" w:afterLines="20" w:after="48"/>
              <w:ind w:left="-57" w:right="-57"/>
              <w:jc w:val="both"/>
              <w:rPr>
                <w:rFonts w:ascii="Times New Roman" w:eastAsia="Calibri" w:hAnsi="Times New Roman"/>
                <w:sz w:val="28"/>
                <w:szCs w:val="28"/>
              </w:rPr>
            </w:pPr>
          </w:p>
          <w:p w:rsidR="005535B8" w:rsidRPr="00C9550D" w:rsidRDefault="00732D76" w:rsidP="00521333">
            <w:pPr>
              <w:pStyle w:val="ConsNonformat"/>
              <w:spacing w:beforeLines="20" w:before="48" w:afterLines="20" w:after="48"/>
              <w:ind w:left="-57" w:right="-57"/>
              <w:jc w:val="both"/>
              <w:rPr>
                <w:rFonts w:ascii="Times New Roman" w:eastAsia="Calibri" w:hAnsi="Times New Roman"/>
                <w:sz w:val="28"/>
                <w:szCs w:val="28"/>
              </w:rPr>
            </w:pPr>
            <w:r w:rsidRPr="00C9550D">
              <w:rPr>
                <w:rFonts w:ascii="Times New Roman" w:eastAsia="Calibri" w:hAnsi="Times New Roman"/>
                <w:sz w:val="28"/>
                <w:szCs w:val="28"/>
              </w:rPr>
              <w:t>1 ПДК</w:t>
            </w:r>
          </w:p>
        </w:tc>
        <w:tc>
          <w:tcPr>
            <w:tcW w:w="2693" w:type="dxa"/>
            <w:tcBorders>
              <w:top w:val="single" w:sz="4" w:space="0" w:color="000000"/>
              <w:left w:val="single" w:sz="4" w:space="0" w:color="000000"/>
              <w:bottom w:val="single" w:sz="4" w:space="0" w:color="000000"/>
            </w:tcBorders>
          </w:tcPr>
          <w:p w:rsidR="00732D76" w:rsidRPr="00C9550D" w:rsidRDefault="00732D76" w:rsidP="00521333">
            <w:pPr>
              <w:pStyle w:val="ConsNonformat"/>
              <w:snapToGrid w:val="0"/>
              <w:spacing w:beforeLines="20" w:before="48" w:afterLines="20" w:after="48"/>
              <w:ind w:left="-57" w:right="-57"/>
              <w:jc w:val="both"/>
              <w:rPr>
                <w:rFonts w:ascii="Times New Roman" w:eastAsia="Calibri" w:hAnsi="Times New Roman"/>
                <w:sz w:val="28"/>
                <w:szCs w:val="28"/>
              </w:rPr>
            </w:pPr>
          </w:p>
          <w:p w:rsidR="00732D76" w:rsidRPr="00C9550D" w:rsidRDefault="00732D76" w:rsidP="00521333">
            <w:pPr>
              <w:pStyle w:val="ConsNonformat"/>
              <w:spacing w:beforeLines="20" w:before="48" w:afterLines="20" w:after="48"/>
              <w:ind w:left="-57" w:right="-57"/>
              <w:jc w:val="both"/>
              <w:rPr>
                <w:rFonts w:ascii="Times New Roman" w:eastAsia="Calibri" w:hAnsi="Times New Roman"/>
                <w:sz w:val="28"/>
                <w:szCs w:val="28"/>
              </w:rPr>
            </w:pPr>
            <w:r w:rsidRPr="00C9550D">
              <w:rPr>
                <w:rFonts w:ascii="Times New Roman" w:eastAsia="Calibri" w:hAnsi="Times New Roman"/>
                <w:sz w:val="28"/>
                <w:szCs w:val="28"/>
              </w:rPr>
              <w:t>1 ПДУ</w:t>
            </w:r>
          </w:p>
        </w:tc>
        <w:tc>
          <w:tcPr>
            <w:tcW w:w="3020" w:type="dxa"/>
            <w:tcBorders>
              <w:top w:val="single" w:sz="4" w:space="0" w:color="000000"/>
              <w:left w:val="single" w:sz="4" w:space="0" w:color="000000"/>
              <w:bottom w:val="single" w:sz="4" w:space="0" w:color="000000"/>
              <w:right w:val="single" w:sz="4" w:space="0" w:color="000000"/>
            </w:tcBorders>
          </w:tcPr>
          <w:p w:rsidR="00732D76" w:rsidRPr="00C9550D" w:rsidRDefault="00732D76" w:rsidP="00521333">
            <w:pPr>
              <w:pStyle w:val="ConsNonformat"/>
              <w:spacing w:beforeLines="20" w:before="48" w:afterLines="20" w:after="48"/>
              <w:ind w:left="-37" w:right="-57" w:hanging="20"/>
              <w:rPr>
                <w:rFonts w:ascii="Times New Roman" w:eastAsia="Calibri" w:hAnsi="Times New Roman"/>
                <w:sz w:val="28"/>
                <w:szCs w:val="28"/>
              </w:rPr>
            </w:pPr>
            <w:r w:rsidRPr="00C9550D">
              <w:rPr>
                <w:rFonts w:ascii="Times New Roman" w:eastAsia="Calibri" w:hAnsi="Times New Roman"/>
                <w:sz w:val="28"/>
                <w:szCs w:val="28"/>
              </w:rPr>
              <w:t>Нормативно очищенные стоки на локальных очистных сооружениях.</w:t>
            </w:r>
          </w:p>
          <w:p w:rsidR="00732D76" w:rsidRPr="00C9550D" w:rsidRDefault="00732D76" w:rsidP="00521333">
            <w:pPr>
              <w:pStyle w:val="ConsNonformat"/>
              <w:spacing w:beforeLines="20" w:before="48" w:afterLines="20" w:after="48"/>
              <w:ind w:left="-37" w:right="-57" w:hanging="20"/>
              <w:rPr>
                <w:rFonts w:ascii="Times New Roman" w:eastAsia="Calibri" w:hAnsi="Times New Roman"/>
                <w:sz w:val="28"/>
                <w:szCs w:val="28"/>
              </w:rPr>
            </w:pPr>
            <w:r w:rsidRPr="00C9550D">
              <w:rPr>
                <w:rFonts w:ascii="Times New Roman" w:eastAsia="Calibri" w:hAnsi="Times New Roman"/>
                <w:sz w:val="28"/>
                <w:szCs w:val="28"/>
              </w:rPr>
              <w:t>Выпуск в коллектор с последующей очисткой на КОС.</w:t>
            </w:r>
          </w:p>
        </w:tc>
      </w:tr>
      <w:tr w:rsidR="00732D76" w:rsidRPr="00C9550D" w:rsidTr="00EC3727">
        <w:trPr>
          <w:trHeight w:val="20"/>
          <w:jc w:val="center"/>
        </w:trPr>
        <w:tc>
          <w:tcPr>
            <w:tcW w:w="2992" w:type="dxa"/>
            <w:tcBorders>
              <w:top w:val="single" w:sz="4" w:space="0" w:color="000000"/>
              <w:left w:val="single" w:sz="4" w:space="0" w:color="000000"/>
              <w:bottom w:val="single" w:sz="4" w:space="0" w:color="000000"/>
            </w:tcBorders>
          </w:tcPr>
          <w:p w:rsidR="00732D76" w:rsidRPr="00C9550D" w:rsidRDefault="00732D76" w:rsidP="00521333">
            <w:pPr>
              <w:pStyle w:val="ConsNonformat"/>
              <w:spacing w:beforeLines="20" w:before="48" w:afterLines="20" w:after="48"/>
              <w:ind w:left="-57" w:right="-57"/>
              <w:jc w:val="both"/>
              <w:rPr>
                <w:rFonts w:ascii="Times New Roman" w:eastAsia="Calibri" w:hAnsi="Times New Roman"/>
                <w:sz w:val="28"/>
                <w:szCs w:val="28"/>
              </w:rPr>
            </w:pPr>
            <w:r w:rsidRPr="00C9550D">
              <w:rPr>
                <w:rFonts w:ascii="Times New Roman" w:eastAsia="Calibri" w:hAnsi="Times New Roman"/>
                <w:sz w:val="28"/>
                <w:szCs w:val="28"/>
              </w:rPr>
              <w:t>Зоны здравоохранения:</w:t>
            </w:r>
          </w:p>
          <w:p w:rsidR="00732D76" w:rsidRPr="00C9550D" w:rsidRDefault="00732D76" w:rsidP="00521333">
            <w:pPr>
              <w:pStyle w:val="ConsNonformat"/>
              <w:spacing w:beforeLines="20" w:before="48" w:afterLines="20" w:after="48"/>
              <w:ind w:left="-57" w:right="-57"/>
              <w:jc w:val="both"/>
              <w:rPr>
                <w:rFonts w:ascii="Times New Roman" w:eastAsia="Calibri" w:hAnsi="Times New Roman"/>
                <w:sz w:val="28"/>
                <w:szCs w:val="28"/>
              </w:rPr>
            </w:pPr>
            <w:r w:rsidRPr="00C9550D">
              <w:rPr>
                <w:rFonts w:ascii="Times New Roman" w:eastAsia="Calibri" w:hAnsi="Times New Roman"/>
                <w:sz w:val="28"/>
                <w:szCs w:val="28"/>
              </w:rPr>
              <w:t>Территории размещения лечебно-профилактических организаций длительного пребывания больных и центров реабилитации</w:t>
            </w:r>
            <w:r w:rsidR="00C638CC" w:rsidRPr="00C9550D">
              <w:rPr>
                <w:rFonts w:ascii="Times New Roman" w:eastAsia="Calibri" w:hAnsi="Times New Roman"/>
                <w:sz w:val="28"/>
                <w:szCs w:val="28"/>
              </w:rPr>
              <w:t>.</w:t>
            </w:r>
          </w:p>
          <w:p w:rsidR="00732D76" w:rsidRPr="00C9550D" w:rsidRDefault="00732D76" w:rsidP="00521333">
            <w:pPr>
              <w:pStyle w:val="ConsNonformat"/>
              <w:spacing w:beforeLines="20" w:before="48" w:afterLines="20" w:after="48"/>
              <w:ind w:left="-57" w:right="-57"/>
              <w:jc w:val="both"/>
              <w:rPr>
                <w:rFonts w:ascii="Times New Roman" w:eastAsia="Calibri" w:hAnsi="Times New Roman"/>
                <w:sz w:val="28"/>
                <w:szCs w:val="28"/>
              </w:rPr>
            </w:pPr>
            <w:r w:rsidRPr="00C9550D">
              <w:rPr>
                <w:rFonts w:ascii="Times New Roman" w:eastAsia="Calibri" w:hAnsi="Times New Roman"/>
                <w:sz w:val="28"/>
                <w:szCs w:val="28"/>
              </w:rPr>
              <w:t>Территории размещения лечебно-</w:t>
            </w:r>
            <w:r w:rsidRPr="00C9550D">
              <w:rPr>
                <w:rFonts w:ascii="Times New Roman" w:eastAsia="Calibri" w:hAnsi="Times New Roman"/>
                <w:sz w:val="28"/>
                <w:szCs w:val="28"/>
              </w:rPr>
              <w:lastRenderedPageBreak/>
              <w:t>профилактических медицинских организаций, оказывающих медицинскую помощь в амбулаторных условиях, домов отдыха, пансионатов</w:t>
            </w:r>
            <w:r w:rsidR="00C638CC" w:rsidRPr="00C9550D">
              <w:rPr>
                <w:rFonts w:ascii="Times New Roman" w:eastAsia="Calibri" w:hAnsi="Times New Roman"/>
                <w:sz w:val="28"/>
                <w:szCs w:val="28"/>
              </w:rPr>
              <w:t>.</w:t>
            </w:r>
          </w:p>
        </w:tc>
        <w:tc>
          <w:tcPr>
            <w:tcW w:w="2268" w:type="dxa"/>
            <w:tcBorders>
              <w:top w:val="single" w:sz="4" w:space="0" w:color="000000"/>
              <w:left w:val="single" w:sz="4" w:space="0" w:color="000000"/>
              <w:bottom w:val="single" w:sz="4" w:space="0" w:color="000000"/>
            </w:tcBorders>
          </w:tcPr>
          <w:p w:rsidR="005535B8" w:rsidRPr="00C9550D" w:rsidRDefault="005535B8" w:rsidP="00521333">
            <w:pPr>
              <w:pStyle w:val="ConsNonformat"/>
              <w:snapToGrid w:val="0"/>
              <w:spacing w:beforeLines="20" w:before="48" w:afterLines="20" w:after="48"/>
              <w:ind w:left="-57" w:right="-57"/>
              <w:jc w:val="both"/>
              <w:rPr>
                <w:rFonts w:ascii="Times New Roman" w:eastAsia="Calibri" w:hAnsi="Times New Roman"/>
                <w:sz w:val="28"/>
                <w:szCs w:val="28"/>
              </w:rPr>
            </w:pPr>
          </w:p>
          <w:p w:rsidR="00732D76" w:rsidRPr="00C9550D" w:rsidRDefault="00732D76" w:rsidP="00521333">
            <w:pPr>
              <w:pStyle w:val="ConsNonformat"/>
              <w:snapToGrid w:val="0"/>
              <w:spacing w:beforeLines="20" w:before="48" w:afterLines="20" w:after="48"/>
              <w:ind w:left="-57" w:right="-57"/>
              <w:jc w:val="both"/>
              <w:rPr>
                <w:rFonts w:ascii="Times New Roman" w:eastAsia="Calibri" w:hAnsi="Times New Roman"/>
                <w:sz w:val="28"/>
                <w:szCs w:val="28"/>
              </w:rPr>
            </w:pPr>
            <w:r w:rsidRPr="00C9550D">
              <w:rPr>
                <w:rFonts w:ascii="Times New Roman" w:eastAsia="Calibri" w:hAnsi="Times New Roman"/>
                <w:sz w:val="28"/>
                <w:szCs w:val="28"/>
              </w:rPr>
              <w:t>60</w:t>
            </w:r>
          </w:p>
          <w:p w:rsidR="00732D76" w:rsidRPr="00C9550D" w:rsidRDefault="00732D76" w:rsidP="00521333">
            <w:pPr>
              <w:pStyle w:val="ConsNonformat"/>
              <w:snapToGrid w:val="0"/>
              <w:spacing w:beforeLines="20" w:before="48" w:afterLines="20" w:after="48"/>
              <w:ind w:left="-57" w:right="-57"/>
              <w:jc w:val="both"/>
              <w:rPr>
                <w:rFonts w:ascii="Times New Roman" w:eastAsia="Calibri" w:hAnsi="Times New Roman"/>
                <w:sz w:val="28"/>
                <w:szCs w:val="28"/>
              </w:rPr>
            </w:pPr>
          </w:p>
          <w:p w:rsidR="00732D76" w:rsidRPr="00C9550D" w:rsidRDefault="00732D76" w:rsidP="00521333">
            <w:pPr>
              <w:pStyle w:val="ConsNonformat"/>
              <w:snapToGrid w:val="0"/>
              <w:spacing w:beforeLines="20" w:before="48" w:afterLines="20" w:after="48"/>
              <w:ind w:left="-57" w:right="-57"/>
              <w:jc w:val="both"/>
              <w:rPr>
                <w:rFonts w:ascii="Times New Roman" w:eastAsia="Calibri" w:hAnsi="Times New Roman"/>
                <w:sz w:val="28"/>
                <w:szCs w:val="28"/>
              </w:rPr>
            </w:pPr>
          </w:p>
          <w:p w:rsidR="00732D76" w:rsidRPr="00C9550D" w:rsidRDefault="00732D76" w:rsidP="00521333">
            <w:pPr>
              <w:pStyle w:val="ConsNonformat"/>
              <w:snapToGrid w:val="0"/>
              <w:spacing w:beforeLines="20" w:before="48" w:afterLines="20" w:after="48"/>
              <w:ind w:left="-57" w:right="-57"/>
              <w:jc w:val="both"/>
              <w:rPr>
                <w:rFonts w:ascii="Times New Roman" w:eastAsia="Calibri" w:hAnsi="Times New Roman"/>
                <w:sz w:val="28"/>
                <w:szCs w:val="28"/>
              </w:rPr>
            </w:pPr>
          </w:p>
          <w:p w:rsidR="00732D76" w:rsidRPr="00C9550D" w:rsidRDefault="00732D76" w:rsidP="00521333">
            <w:pPr>
              <w:pStyle w:val="ConsNonformat"/>
              <w:snapToGrid w:val="0"/>
              <w:spacing w:beforeLines="20" w:before="48" w:afterLines="20" w:after="48"/>
              <w:ind w:left="-57" w:right="-57"/>
              <w:jc w:val="both"/>
              <w:rPr>
                <w:rFonts w:ascii="Times New Roman" w:eastAsia="Calibri" w:hAnsi="Times New Roman"/>
                <w:sz w:val="28"/>
                <w:szCs w:val="28"/>
              </w:rPr>
            </w:pPr>
          </w:p>
          <w:p w:rsidR="00732D76" w:rsidRPr="00C9550D" w:rsidRDefault="00732D76" w:rsidP="00521333">
            <w:pPr>
              <w:pStyle w:val="ConsNonformat"/>
              <w:snapToGrid w:val="0"/>
              <w:spacing w:beforeLines="20" w:before="48" w:afterLines="20" w:after="48"/>
              <w:ind w:left="-57" w:right="-57"/>
              <w:jc w:val="both"/>
              <w:rPr>
                <w:rFonts w:ascii="Times New Roman" w:eastAsia="Calibri" w:hAnsi="Times New Roman"/>
                <w:sz w:val="28"/>
                <w:szCs w:val="28"/>
              </w:rPr>
            </w:pPr>
          </w:p>
          <w:p w:rsidR="00732D76" w:rsidRPr="00C9550D" w:rsidRDefault="00732D76" w:rsidP="00521333">
            <w:pPr>
              <w:pStyle w:val="ConsNonformat"/>
              <w:snapToGrid w:val="0"/>
              <w:spacing w:beforeLines="20" w:before="48" w:afterLines="20" w:after="48"/>
              <w:ind w:left="-57" w:right="-57"/>
              <w:jc w:val="both"/>
              <w:rPr>
                <w:rFonts w:ascii="Times New Roman" w:eastAsia="Calibri" w:hAnsi="Times New Roman"/>
                <w:sz w:val="28"/>
                <w:szCs w:val="28"/>
              </w:rPr>
            </w:pPr>
          </w:p>
          <w:p w:rsidR="00732D76" w:rsidRPr="00C9550D" w:rsidRDefault="00732D76" w:rsidP="00521333">
            <w:pPr>
              <w:pStyle w:val="ConsNonformat"/>
              <w:snapToGrid w:val="0"/>
              <w:spacing w:beforeLines="20" w:before="48" w:afterLines="20" w:after="48"/>
              <w:ind w:left="-57" w:right="-57"/>
              <w:jc w:val="both"/>
              <w:rPr>
                <w:rFonts w:ascii="Times New Roman" w:eastAsia="Calibri" w:hAnsi="Times New Roman"/>
                <w:sz w:val="28"/>
                <w:szCs w:val="28"/>
              </w:rPr>
            </w:pPr>
            <w:r w:rsidRPr="00C9550D">
              <w:rPr>
                <w:rFonts w:ascii="Times New Roman" w:eastAsia="Calibri" w:hAnsi="Times New Roman"/>
                <w:sz w:val="28"/>
                <w:szCs w:val="28"/>
              </w:rPr>
              <w:t>70</w:t>
            </w:r>
          </w:p>
          <w:p w:rsidR="00732D76" w:rsidRPr="00C9550D" w:rsidRDefault="00732D76" w:rsidP="00521333">
            <w:pPr>
              <w:pStyle w:val="ConsNonformat"/>
              <w:snapToGrid w:val="0"/>
              <w:spacing w:beforeLines="20" w:before="48" w:afterLines="20" w:after="48"/>
              <w:ind w:left="-57" w:right="-57"/>
              <w:jc w:val="both"/>
              <w:rPr>
                <w:rFonts w:ascii="Times New Roman" w:eastAsia="Calibri" w:hAnsi="Times New Roman"/>
                <w:sz w:val="28"/>
                <w:szCs w:val="28"/>
              </w:rPr>
            </w:pPr>
          </w:p>
        </w:tc>
        <w:tc>
          <w:tcPr>
            <w:tcW w:w="2268" w:type="dxa"/>
            <w:tcBorders>
              <w:top w:val="single" w:sz="4" w:space="0" w:color="000000"/>
              <w:left w:val="single" w:sz="4" w:space="0" w:color="000000"/>
              <w:bottom w:val="single" w:sz="4" w:space="0" w:color="000000"/>
            </w:tcBorders>
          </w:tcPr>
          <w:p w:rsidR="005535B8" w:rsidRPr="00C9550D" w:rsidRDefault="005535B8" w:rsidP="00521333">
            <w:pPr>
              <w:pStyle w:val="ConsNonformat"/>
              <w:snapToGrid w:val="0"/>
              <w:spacing w:beforeLines="20" w:before="48" w:afterLines="20" w:after="48"/>
              <w:ind w:left="-57" w:right="-57"/>
              <w:rPr>
                <w:rFonts w:ascii="Times New Roman" w:eastAsia="Calibri" w:hAnsi="Times New Roman"/>
                <w:sz w:val="28"/>
                <w:szCs w:val="28"/>
              </w:rPr>
            </w:pPr>
          </w:p>
          <w:p w:rsidR="00732D76" w:rsidRPr="00C9550D" w:rsidRDefault="00732D76" w:rsidP="00521333">
            <w:pPr>
              <w:pStyle w:val="ConsNonformat"/>
              <w:snapToGrid w:val="0"/>
              <w:spacing w:beforeLines="20" w:before="48" w:afterLines="20" w:after="48"/>
              <w:ind w:left="-57" w:right="-57"/>
              <w:rPr>
                <w:rFonts w:ascii="Times New Roman" w:eastAsia="Calibri" w:hAnsi="Times New Roman"/>
                <w:sz w:val="28"/>
                <w:szCs w:val="28"/>
              </w:rPr>
            </w:pPr>
            <w:r w:rsidRPr="00C9550D">
              <w:rPr>
                <w:rFonts w:ascii="Times New Roman" w:eastAsia="Calibri" w:hAnsi="Times New Roman"/>
                <w:sz w:val="28"/>
                <w:szCs w:val="28"/>
              </w:rPr>
              <w:t>0,8 ПДК</w:t>
            </w:r>
          </w:p>
          <w:p w:rsidR="00732D76" w:rsidRPr="00C9550D" w:rsidRDefault="00732D76" w:rsidP="00521333">
            <w:pPr>
              <w:pStyle w:val="ConsNonformat"/>
              <w:snapToGrid w:val="0"/>
              <w:spacing w:beforeLines="20" w:before="48" w:afterLines="20" w:after="48"/>
              <w:ind w:left="-57" w:right="-57"/>
              <w:rPr>
                <w:rFonts w:ascii="Times New Roman" w:eastAsia="Calibri" w:hAnsi="Times New Roman"/>
                <w:sz w:val="28"/>
                <w:szCs w:val="28"/>
              </w:rPr>
            </w:pPr>
          </w:p>
          <w:p w:rsidR="00732D76" w:rsidRPr="00C9550D" w:rsidRDefault="00732D76" w:rsidP="00521333">
            <w:pPr>
              <w:pStyle w:val="ConsNonformat"/>
              <w:snapToGrid w:val="0"/>
              <w:spacing w:beforeLines="20" w:before="48" w:afterLines="20" w:after="48"/>
              <w:ind w:left="-57" w:right="-57"/>
              <w:rPr>
                <w:rFonts w:ascii="Times New Roman" w:eastAsia="Calibri" w:hAnsi="Times New Roman"/>
                <w:sz w:val="28"/>
                <w:szCs w:val="28"/>
              </w:rPr>
            </w:pPr>
          </w:p>
          <w:p w:rsidR="00732D76" w:rsidRPr="00C9550D" w:rsidRDefault="00732D76" w:rsidP="00521333">
            <w:pPr>
              <w:pStyle w:val="ConsNonformat"/>
              <w:snapToGrid w:val="0"/>
              <w:spacing w:beforeLines="20" w:before="48" w:afterLines="20" w:after="48"/>
              <w:ind w:left="-57" w:right="-57"/>
              <w:rPr>
                <w:rFonts w:ascii="Times New Roman" w:eastAsia="Calibri" w:hAnsi="Times New Roman"/>
                <w:sz w:val="28"/>
                <w:szCs w:val="28"/>
              </w:rPr>
            </w:pPr>
          </w:p>
          <w:p w:rsidR="00732D76" w:rsidRPr="00C9550D" w:rsidRDefault="00732D76" w:rsidP="00521333">
            <w:pPr>
              <w:pStyle w:val="ConsNonformat"/>
              <w:snapToGrid w:val="0"/>
              <w:spacing w:beforeLines="20" w:before="48" w:afterLines="20" w:after="48"/>
              <w:ind w:left="-57" w:right="-57"/>
              <w:rPr>
                <w:rFonts w:ascii="Times New Roman" w:eastAsia="Calibri" w:hAnsi="Times New Roman"/>
                <w:sz w:val="28"/>
                <w:szCs w:val="28"/>
              </w:rPr>
            </w:pPr>
          </w:p>
          <w:p w:rsidR="00732D76" w:rsidRPr="00C9550D" w:rsidRDefault="00732D76" w:rsidP="00521333">
            <w:pPr>
              <w:pStyle w:val="ConsNonformat"/>
              <w:snapToGrid w:val="0"/>
              <w:spacing w:beforeLines="20" w:before="48" w:afterLines="20" w:after="48"/>
              <w:ind w:right="-57"/>
              <w:jc w:val="both"/>
              <w:rPr>
                <w:rFonts w:ascii="Times New Roman" w:eastAsia="Calibri" w:hAnsi="Times New Roman"/>
                <w:sz w:val="28"/>
                <w:szCs w:val="28"/>
              </w:rPr>
            </w:pPr>
          </w:p>
          <w:p w:rsidR="007B6FA1" w:rsidRPr="00C9550D" w:rsidRDefault="007B6FA1" w:rsidP="00521333">
            <w:pPr>
              <w:pStyle w:val="ConsNonformat"/>
              <w:snapToGrid w:val="0"/>
              <w:spacing w:beforeLines="20" w:before="48" w:afterLines="20" w:after="48"/>
              <w:ind w:right="-57"/>
              <w:jc w:val="both"/>
              <w:rPr>
                <w:rFonts w:ascii="Times New Roman" w:eastAsia="Calibri" w:hAnsi="Times New Roman"/>
                <w:sz w:val="28"/>
                <w:szCs w:val="28"/>
              </w:rPr>
            </w:pPr>
          </w:p>
          <w:p w:rsidR="007B6FA1" w:rsidRPr="00C9550D" w:rsidRDefault="007B6FA1" w:rsidP="00521333">
            <w:pPr>
              <w:pStyle w:val="ConsNonformat"/>
              <w:snapToGrid w:val="0"/>
              <w:spacing w:beforeLines="20" w:before="48" w:afterLines="20" w:after="48"/>
              <w:ind w:right="-57"/>
              <w:jc w:val="both"/>
              <w:rPr>
                <w:rFonts w:ascii="Times New Roman" w:eastAsia="Calibri" w:hAnsi="Times New Roman"/>
                <w:sz w:val="28"/>
                <w:szCs w:val="28"/>
              </w:rPr>
            </w:pPr>
            <w:r w:rsidRPr="00C9550D">
              <w:rPr>
                <w:rFonts w:ascii="Times New Roman" w:eastAsia="Calibri" w:hAnsi="Times New Roman"/>
                <w:sz w:val="28"/>
                <w:szCs w:val="28"/>
              </w:rPr>
              <w:t>1 ПДУ</w:t>
            </w:r>
          </w:p>
          <w:p w:rsidR="007B6FA1" w:rsidRPr="00C9550D" w:rsidRDefault="007B6FA1" w:rsidP="00521333">
            <w:pPr>
              <w:pStyle w:val="ConsNonformat"/>
              <w:snapToGrid w:val="0"/>
              <w:spacing w:beforeLines="20" w:before="48" w:afterLines="20" w:after="48"/>
              <w:ind w:right="-57"/>
              <w:jc w:val="both"/>
              <w:rPr>
                <w:rFonts w:ascii="Times New Roman" w:eastAsia="Calibri" w:hAnsi="Times New Roman"/>
                <w:sz w:val="28"/>
                <w:szCs w:val="28"/>
              </w:rPr>
            </w:pPr>
          </w:p>
        </w:tc>
        <w:tc>
          <w:tcPr>
            <w:tcW w:w="2693" w:type="dxa"/>
            <w:tcBorders>
              <w:top w:val="single" w:sz="4" w:space="0" w:color="000000"/>
              <w:left w:val="single" w:sz="4" w:space="0" w:color="000000"/>
              <w:bottom w:val="single" w:sz="4" w:space="0" w:color="000000"/>
            </w:tcBorders>
          </w:tcPr>
          <w:p w:rsidR="005535B8" w:rsidRPr="00C9550D" w:rsidRDefault="005535B8" w:rsidP="00521333">
            <w:pPr>
              <w:pStyle w:val="ConsNonformat"/>
              <w:spacing w:beforeLines="20" w:before="48" w:afterLines="20" w:after="48"/>
              <w:ind w:left="-57" w:right="-57"/>
              <w:jc w:val="both"/>
              <w:rPr>
                <w:rFonts w:ascii="Times New Roman" w:eastAsia="Calibri" w:hAnsi="Times New Roman"/>
                <w:sz w:val="28"/>
                <w:szCs w:val="28"/>
              </w:rPr>
            </w:pPr>
          </w:p>
          <w:p w:rsidR="00732D76" w:rsidRPr="00C9550D" w:rsidRDefault="00732D76" w:rsidP="00521333">
            <w:pPr>
              <w:pStyle w:val="ConsNonformat"/>
              <w:spacing w:beforeLines="20" w:before="48" w:afterLines="20" w:after="48"/>
              <w:ind w:left="-57" w:right="-57"/>
              <w:jc w:val="both"/>
              <w:rPr>
                <w:rFonts w:ascii="Times New Roman" w:eastAsia="Calibri" w:hAnsi="Times New Roman"/>
                <w:sz w:val="28"/>
                <w:szCs w:val="28"/>
              </w:rPr>
            </w:pPr>
            <w:r w:rsidRPr="00C9550D">
              <w:rPr>
                <w:rFonts w:ascii="Times New Roman" w:eastAsia="Calibri" w:hAnsi="Times New Roman"/>
                <w:sz w:val="28"/>
                <w:szCs w:val="28"/>
              </w:rPr>
              <w:t>1 ПДУ</w:t>
            </w:r>
          </w:p>
          <w:p w:rsidR="00732D76" w:rsidRPr="00C9550D" w:rsidRDefault="00732D76" w:rsidP="00521333">
            <w:pPr>
              <w:pStyle w:val="ConsNonformat"/>
              <w:snapToGrid w:val="0"/>
              <w:spacing w:beforeLines="20" w:before="48" w:afterLines="20" w:after="48"/>
              <w:ind w:right="-57"/>
              <w:jc w:val="both"/>
              <w:rPr>
                <w:rFonts w:ascii="Times New Roman" w:eastAsia="Calibri" w:hAnsi="Times New Roman"/>
                <w:sz w:val="28"/>
                <w:szCs w:val="28"/>
              </w:rPr>
            </w:pPr>
          </w:p>
          <w:p w:rsidR="00732D76" w:rsidRPr="00C9550D" w:rsidRDefault="00732D76" w:rsidP="00521333">
            <w:pPr>
              <w:pStyle w:val="ConsNonformat"/>
              <w:snapToGrid w:val="0"/>
              <w:spacing w:beforeLines="20" w:before="48" w:afterLines="20" w:after="48"/>
              <w:ind w:right="-57"/>
              <w:jc w:val="both"/>
              <w:rPr>
                <w:rFonts w:ascii="Times New Roman" w:eastAsia="Calibri" w:hAnsi="Times New Roman"/>
                <w:sz w:val="28"/>
                <w:szCs w:val="28"/>
              </w:rPr>
            </w:pPr>
          </w:p>
          <w:p w:rsidR="00732D76" w:rsidRPr="00C9550D" w:rsidRDefault="00732D76" w:rsidP="00521333">
            <w:pPr>
              <w:pStyle w:val="ConsNonformat"/>
              <w:snapToGrid w:val="0"/>
              <w:spacing w:beforeLines="20" w:before="48" w:afterLines="20" w:after="48"/>
              <w:ind w:right="-57"/>
              <w:jc w:val="both"/>
              <w:rPr>
                <w:rFonts w:ascii="Times New Roman" w:eastAsia="Calibri" w:hAnsi="Times New Roman"/>
                <w:sz w:val="28"/>
                <w:szCs w:val="28"/>
              </w:rPr>
            </w:pPr>
          </w:p>
          <w:p w:rsidR="00732D76" w:rsidRPr="00C9550D" w:rsidRDefault="00732D76" w:rsidP="00521333">
            <w:pPr>
              <w:pStyle w:val="ConsNonformat"/>
              <w:snapToGrid w:val="0"/>
              <w:spacing w:beforeLines="20" w:before="48" w:afterLines="20" w:after="48"/>
              <w:ind w:right="-57"/>
              <w:jc w:val="both"/>
              <w:rPr>
                <w:rFonts w:ascii="Times New Roman" w:eastAsia="Calibri" w:hAnsi="Times New Roman"/>
                <w:sz w:val="28"/>
                <w:szCs w:val="28"/>
              </w:rPr>
            </w:pPr>
          </w:p>
          <w:p w:rsidR="00732D76" w:rsidRPr="00C9550D" w:rsidRDefault="00732D76" w:rsidP="00521333">
            <w:pPr>
              <w:pStyle w:val="ConsNonformat"/>
              <w:snapToGrid w:val="0"/>
              <w:spacing w:beforeLines="20" w:before="48" w:afterLines="20" w:after="48"/>
              <w:ind w:right="-57"/>
              <w:jc w:val="both"/>
              <w:rPr>
                <w:rFonts w:ascii="Times New Roman" w:eastAsia="Calibri" w:hAnsi="Times New Roman"/>
                <w:sz w:val="28"/>
                <w:szCs w:val="28"/>
              </w:rPr>
            </w:pPr>
          </w:p>
          <w:p w:rsidR="00732D76" w:rsidRPr="00C9550D" w:rsidRDefault="00732D76" w:rsidP="00521333">
            <w:pPr>
              <w:pStyle w:val="ConsNonformat"/>
              <w:snapToGrid w:val="0"/>
              <w:spacing w:beforeLines="20" w:before="48" w:afterLines="20" w:after="48"/>
              <w:ind w:right="-57"/>
              <w:jc w:val="both"/>
              <w:rPr>
                <w:rFonts w:ascii="Times New Roman" w:eastAsia="Calibri" w:hAnsi="Times New Roman"/>
                <w:sz w:val="28"/>
                <w:szCs w:val="28"/>
              </w:rPr>
            </w:pPr>
          </w:p>
          <w:p w:rsidR="00732D76" w:rsidRPr="00C9550D" w:rsidRDefault="00732D76" w:rsidP="00521333">
            <w:pPr>
              <w:pStyle w:val="ConsNonformat"/>
              <w:snapToGrid w:val="0"/>
              <w:spacing w:beforeLines="20" w:before="48" w:afterLines="20" w:after="48"/>
              <w:ind w:right="-57"/>
              <w:jc w:val="both"/>
              <w:rPr>
                <w:rFonts w:ascii="Times New Roman" w:eastAsia="Calibri" w:hAnsi="Times New Roman"/>
                <w:sz w:val="28"/>
                <w:szCs w:val="28"/>
              </w:rPr>
            </w:pPr>
            <w:r w:rsidRPr="00C9550D">
              <w:rPr>
                <w:rFonts w:ascii="Times New Roman" w:eastAsia="Calibri" w:hAnsi="Times New Roman"/>
                <w:sz w:val="28"/>
                <w:szCs w:val="28"/>
              </w:rPr>
              <w:t>1  ПДУ</w:t>
            </w:r>
          </w:p>
        </w:tc>
        <w:tc>
          <w:tcPr>
            <w:tcW w:w="3020" w:type="dxa"/>
            <w:tcBorders>
              <w:top w:val="single" w:sz="4" w:space="0" w:color="000000"/>
              <w:left w:val="single" w:sz="4" w:space="0" w:color="000000"/>
              <w:bottom w:val="single" w:sz="4" w:space="0" w:color="000000"/>
              <w:right w:val="single" w:sz="4" w:space="0" w:color="000000"/>
            </w:tcBorders>
          </w:tcPr>
          <w:p w:rsidR="005535B8" w:rsidRPr="00C9550D" w:rsidRDefault="005535B8" w:rsidP="00521333">
            <w:pPr>
              <w:pStyle w:val="ConsNonformat"/>
              <w:snapToGrid w:val="0"/>
              <w:spacing w:beforeLines="20" w:before="48" w:afterLines="20" w:after="48"/>
              <w:ind w:left="-37" w:right="-57" w:hanging="20"/>
              <w:rPr>
                <w:rFonts w:ascii="Times New Roman" w:eastAsia="Calibri" w:hAnsi="Times New Roman"/>
                <w:sz w:val="28"/>
                <w:szCs w:val="28"/>
              </w:rPr>
            </w:pPr>
          </w:p>
          <w:p w:rsidR="00732D76" w:rsidRPr="00C9550D" w:rsidRDefault="00732D76" w:rsidP="00521333">
            <w:pPr>
              <w:pStyle w:val="ConsNonformat"/>
              <w:snapToGrid w:val="0"/>
              <w:spacing w:beforeLines="20" w:before="48" w:afterLines="20" w:after="48"/>
              <w:ind w:left="-37" w:right="-57" w:hanging="20"/>
              <w:rPr>
                <w:rFonts w:ascii="Times New Roman" w:eastAsia="Calibri" w:hAnsi="Times New Roman"/>
                <w:sz w:val="28"/>
                <w:szCs w:val="28"/>
              </w:rPr>
            </w:pPr>
            <w:r w:rsidRPr="00C9550D">
              <w:rPr>
                <w:rFonts w:ascii="Times New Roman" w:eastAsia="Calibri" w:hAnsi="Times New Roman"/>
                <w:sz w:val="28"/>
                <w:szCs w:val="28"/>
              </w:rPr>
              <w:t>Выпуск в коллектор с последующей очисткой на КОС.</w:t>
            </w:r>
          </w:p>
          <w:p w:rsidR="00732D76" w:rsidRPr="00C9550D" w:rsidRDefault="00732D76" w:rsidP="00521333">
            <w:pPr>
              <w:pStyle w:val="ConsNonformat"/>
              <w:snapToGrid w:val="0"/>
              <w:spacing w:beforeLines="20" w:before="48" w:afterLines="20" w:after="48"/>
              <w:ind w:left="-37" w:right="-57" w:hanging="20"/>
              <w:rPr>
                <w:rFonts w:ascii="Times New Roman" w:eastAsia="Calibri" w:hAnsi="Times New Roman"/>
                <w:sz w:val="28"/>
                <w:szCs w:val="28"/>
              </w:rPr>
            </w:pPr>
          </w:p>
          <w:p w:rsidR="00732D76" w:rsidRPr="00C9550D" w:rsidRDefault="00732D76" w:rsidP="00521333">
            <w:pPr>
              <w:pStyle w:val="ConsNonformat"/>
              <w:snapToGrid w:val="0"/>
              <w:spacing w:beforeLines="20" w:before="48" w:afterLines="20" w:after="48"/>
              <w:ind w:left="-37" w:right="-57" w:hanging="20"/>
              <w:rPr>
                <w:rFonts w:ascii="Times New Roman" w:eastAsia="Calibri" w:hAnsi="Times New Roman"/>
                <w:sz w:val="28"/>
                <w:szCs w:val="28"/>
              </w:rPr>
            </w:pPr>
          </w:p>
          <w:p w:rsidR="00732D76" w:rsidRPr="00C9550D" w:rsidRDefault="00732D76" w:rsidP="00521333">
            <w:pPr>
              <w:pStyle w:val="ConsNonformat"/>
              <w:snapToGrid w:val="0"/>
              <w:spacing w:beforeLines="20" w:before="48" w:afterLines="20" w:after="48"/>
              <w:ind w:left="-37" w:right="-57" w:hanging="20"/>
              <w:rPr>
                <w:rFonts w:ascii="Times New Roman" w:eastAsia="Calibri" w:hAnsi="Times New Roman"/>
                <w:sz w:val="28"/>
                <w:szCs w:val="28"/>
              </w:rPr>
            </w:pPr>
          </w:p>
          <w:p w:rsidR="00732D76" w:rsidRPr="00C9550D" w:rsidRDefault="00732D76" w:rsidP="00521333">
            <w:pPr>
              <w:pStyle w:val="ConsNonformat"/>
              <w:snapToGrid w:val="0"/>
              <w:spacing w:beforeLines="20" w:before="48" w:afterLines="20" w:after="48"/>
              <w:ind w:left="-37" w:right="-57" w:hanging="20"/>
              <w:rPr>
                <w:rFonts w:ascii="Times New Roman" w:eastAsia="Calibri" w:hAnsi="Times New Roman"/>
                <w:sz w:val="28"/>
                <w:szCs w:val="28"/>
              </w:rPr>
            </w:pPr>
          </w:p>
          <w:p w:rsidR="00732D76" w:rsidRPr="00C9550D" w:rsidRDefault="00732D76" w:rsidP="00521333">
            <w:pPr>
              <w:pStyle w:val="ConsNonformat"/>
              <w:snapToGrid w:val="0"/>
              <w:spacing w:beforeLines="20" w:before="48" w:afterLines="20" w:after="48"/>
              <w:ind w:left="-37" w:right="-57" w:hanging="20"/>
              <w:rPr>
                <w:rFonts w:ascii="Times New Roman" w:eastAsia="Calibri" w:hAnsi="Times New Roman"/>
                <w:sz w:val="28"/>
                <w:szCs w:val="28"/>
              </w:rPr>
            </w:pPr>
            <w:r w:rsidRPr="00C9550D">
              <w:rPr>
                <w:rFonts w:ascii="Times New Roman" w:eastAsia="Calibri" w:hAnsi="Times New Roman"/>
                <w:sz w:val="28"/>
                <w:szCs w:val="28"/>
              </w:rPr>
              <w:t xml:space="preserve">Выпуск в коллектор с </w:t>
            </w:r>
            <w:r w:rsidRPr="00C9550D">
              <w:rPr>
                <w:rFonts w:ascii="Times New Roman" w:eastAsia="Calibri" w:hAnsi="Times New Roman"/>
                <w:sz w:val="28"/>
                <w:szCs w:val="28"/>
              </w:rPr>
              <w:lastRenderedPageBreak/>
              <w:t>последующей очисткой на КОС.</w:t>
            </w:r>
          </w:p>
        </w:tc>
      </w:tr>
      <w:tr w:rsidR="00732D76" w:rsidRPr="00C9550D" w:rsidTr="00EC3727">
        <w:trPr>
          <w:trHeight w:val="20"/>
          <w:jc w:val="center"/>
        </w:trPr>
        <w:tc>
          <w:tcPr>
            <w:tcW w:w="2992" w:type="dxa"/>
            <w:tcBorders>
              <w:top w:val="single" w:sz="4" w:space="0" w:color="000000"/>
              <w:left w:val="single" w:sz="4" w:space="0" w:color="000000"/>
              <w:bottom w:val="single" w:sz="4" w:space="0" w:color="000000"/>
            </w:tcBorders>
          </w:tcPr>
          <w:p w:rsidR="00732D76" w:rsidRPr="00C9550D" w:rsidRDefault="00732D76" w:rsidP="00521333">
            <w:pPr>
              <w:pStyle w:val="ConsNonformat"/>
              <w:snapToGrid w:val="0"/>
              <w:spacing w:beforeLines="20" w:before="48" w:afterLines="20" w:after="48"/>
              <w:ind w:left="-57" w:right="-57"/>
              <w:jc w:val="both"/>
              <w:rPr>
                <w:rFonts w:ascii="Times New Roman" w:eastAsia="Calibri" w:hAnsi="Times New Roman"/>
                <w:sz w:val="28"/>
                <w:szCs w:val="28"/>
              </w:rPr>
            </w:pPr>
            <w:r w:rsidRPr="00C9550D">
              <w:rPr>
                <w:rFonts w:ascii="Times New Roman" w:eastAsia="Calibri" w:hAnsi="Times New Roman"/>
                <w:sz w:val="28"/>
                <w:szCs w:val="28"/>
              </w:rPr>
              <w:lastRenderedPageBreak/>
              <w:t>Производственные зоны</w:t>
            </w:r>
          </w:p>
        </w:tc>
        <w:tc>
          <w:tcPr>
            <w:tcW w:w="2268" w:type="dxa"/>
            <w:tcBorders>
              <w:top w:val="single" w:sz="4" w:space="0" w:color="000000"/>
              <w:left w:val="single" w:sz="4" w:space="0" w:color="000000"/>
              <w:bottom w:val="single" w:sz="4" w:space="0" w:color="000000"/>
            </w:tcBorders>
          </w:tcPr>
          <w:p w:rsidR="00732D76" w:rsidRPr="00C9550D" w:rsidRDefault="00EC3727" w:rsidP="00521333">
            <w:pPr>
              <w:pStyle w:val="ConsNonformat"/>
              <w:snapToGrid w:val="0"/>
              <w:spacing w:beforeLines="20" w:before="48" w:afterLines="20" w:after="48"/>
              <w:ind w:left="-57" w:right="-57"/>
              <w:rPr>
                <w:rFonts w:ascii="Times New Roman" w:eastAsia="Calibri" w:hAnsi="Times New Roman"/>
                <w:sz w:val="28"/>
                <w:szCs w:val="28"/>
              </w:rPr>
            </w:pPr>
            <w:r>
              <w:rPr>
                <w:rFonts w:ascii="Times New Roman" w:eastAsia="Calibri" w:hAnsi="Times New Roman"/>
                <w:sz w:val="28"/>
                <w:szCs w:val="28"/>
              </w:rPr>
              <w:t xml:space="preserve">Нормируется по границе, </w:t>
            </w:r>
            <w:r w:rsidR="00732D76" w:rsidRPr="00C9550D">
              <w:rPr>
                <w:rFonts w:ascii="Times New Roman" w:eastAsia="Calibri" w:hAnsi="Times New Roman"/>
                <w:sz w:val="28"/>
                <w:szCs w:val="28"/>
              </w:rPr>
              <w:t>объединенной СЗЗ</w:t>
            </w:r>
          </w:p>
          <w:p w:rsidR="00732D76" w:rsidRPr="00C9550D" w:rsidRDefault="00732D76" w:rsidP="00521333">
            <w:pPr>
              <w:pStyle w:val="ConsNonformat"/>
              <w:spacing w:beforeLines="20" w:before="48" w:afterLines="20" w:after="48"/>
              <w:ind w:left="-57" w:right="-57"/>
              <w:rPr>
                <w:rFonts w:ascii="Times New Roman" w:eastAsia="Calibri" w:hAnsi="Times New Roman"/>
                <w:sz w:val="28"/>
                <w:szCs w:val="28"/>
              </w:rPr>
            </w:pPr>
            <w:r w:rsidRPr="00C9550D">
              <w:rPr>
                <w:rFonts w:ascii="Times New Roman" w:eastAsia="Calibri" w:hAnsi="Times New Roman"/>
                <w:sz w:val="28"/>
                <w:szCs w:val="28"/>
              </w:rPr>
              <w:t>70</w:t>
            </w:r>
          </w:p>
        </w:tc>
        <w:tc>
          <w:tcPr>
            <w:tcW w:w="2268" w:type="dxa"/>
            <w:tcBorders>
              <w:top w:val="single" w:sz="4" w:space="0" w:color="000000"/>
              <w:left w:val="single" w:sz="4" w:space="0" w:color="000000"/>
              <w:bottom w:val="single" w:sz="4" w:space="0" w:color="000000"/>
            </w:tcBorders>
          </w:tcPr>
          <w:p w:rsidR="00732D76" w:rsidRPr="00C9550D" w:rsidRDefault="00EC3727" w:rsidP="00521333">
            <w:pPr>
              <w:pStyle w:val="ConsNonformat"/>
              <w:snapToGrid w:val="0"/>
              <w:spacing w:beforeLines="20" w:before="48" w:afterLines="20" w:after="48"/>
              <w:ind w:left="-57" w:right="-57"/>
              <w:rPr>
                <w:rFonts w:ascii="Times New Roman" w:eastAsia="Calibri" w:hAnsi="Times New Roman"/>
                <w:sz w:val="28"/>
                <w:szCs w:val="28"/>
              </w:rPr>
            </w:pPr>
            <w:r>
              <w:rPr>
                <w:rFonts w:ascii="Times New Roman" w:eastAsia="Calibri" w:hAnsi="Times New Roman"/>
                <w:sz w:val="28"/>
                <w:szCs w:val="28"/>
              </w:rPr>
              <w:t xml:space="preserve">Нормируется по границе, </w:t>
            </w:r>
            <w:r w:rsidR="00732D76" w:rsidRPr="00C9550D">
              <w:rPr>
                <w:rFonts w:ascii="Times New Roman" w:eastAsia="Calibri" w:hAnsi="Times New Roman"/>
                <w:sz w:val="28"/>
                <w:szCs w:val="28"/>
              </w:rPr>
              <w:t xml:space="preserve">объединенной СЗЗ </w:t>
            </w:r>
          </w:p>
          <w:p w:rsidR="00732D76" w:rsidRPr="00C9550D" w:rsidRDefault="00732D76" w:rsidP="00521333">
            <w:pPr>
              <w:pStyle w:val="ConsNonformat"/>
              <w:spacing w:beforeLines="20" w:before="48" w:afterLines="20" w:after="48"/>
              <w:ind w:left="-57" w:right="-57"/>
              <w:rPr>
                <w:rFonts w:ascii="Times New Roman" w:eastAsia="Calibri" w:hAnsi="Times New Roman"/>
                <w:sz w:val="28"/>
                <w:szCs w:val="28"/>
              </w:rPr>
            </w:pPr>
            <w:r w:rsidRPr="00C9550D">
              <w:rPr>
                <w:rFonts w:ascii="Times New Roman" w:eastAsia="Calibri" w:hAnsi="Times New Roman"/>
                <w:sz w:val="28"/>
                <w:szCs w:val="28"/>
              </w:rPr>
              <w:t>1 ПДК</w:t>
            </w:r>
          </w:p>
        </w:tc>
        <w:tc>
          <w:tcPr>
            <w:tcW w:w="2693" w:type="dxa"/>
            <w:tcBorders>
              <w:top w:val="single" w:sz="4" w:space="0" w:color="000000"/>
              <w:left w:val="single" w:sz="4" w:space="0" w:color="000000"/>
              <w:bottom w:val="single" w:sz="4" w:space="0" w:color="000000"/>
            </w:tcBorders>
          </w:tcPr>
          <w:p w:rsidR="00732D76" w:rsidRPr="00C9550D" w:rsidRDefault="00EC3727" w:rsidP="00521333">
            <w:pPr>
              <w:pStyle w:val="ConsNonformat"/>
              <w:snapToGrid w:val="0"/>
              <w:spacing w:beforeLines="20" w:before="48" w:afterLines="20" w:after="48"/>
              <w:ind w:left="-57" w:right="-57"/>
              <w:rPr>
                <w:rFonts w:ascii="Times New Roman" w:eastAsia="Calibri" w:hAnsi="Times New Roman"/>
                <w:sz w:val="28"/>
                <w:szCs w:val="28"/>
              </w:rPr>
            </w:pPr>
            <w:r>
              <w:rPr>
                <w:rFonts w:ascii="Times New Roman" w:eastAsia="Calibri" w:hAnsi="Times New Roman"/>
                <w:sz w:val="28"/>
                <w:szCs w:val="28"/>
              </w:rPr>
              <w:t xml:space="preserve">Нормируется по границе,  </w:t>
            </w:r>
            <w:r w:rsidR="00732D76" w:rsidRPr="00C9550D">
              <w:rPr>
                <w:rFonts w:ascii="Times New Roman" w:eastAsia="Calibri" w:hAnsi="Times New Roman"/>
                <w:sz w:val="28"/>
                <w:szCs w:val="28"/>
              </w:rPr>
              <w:t xml:space="preserve">объединенной СЗЗ </w:t>
            </w:r>
          </w:p>
          <w:p w:rsidR="00732D76" w:rsidRPr="00C9550D" w:rsidRDefault="00732D76" w:rsidP="00521333">
            <w:pPr>
              <w:pStyle w:val="ConsNonformat"/>
              <w:snapToGrid w:val="0"/>
              <w:spacing w:beforeLines="20" w:before="48" w:afterLines="20" w:after="48"/>
              <w:ind w:left="-57" w:right="-57"/>
              <w:rPr>
                <w:rFonts w:ascii="Times New Roman" w:eastAsia="Calibri" w:hAnsi="Times New Roman"/>
                <w:sz w:val="28"/>
                <w:szCs w:val="28"/>
              </w:rPr>
            </w:pPr>
            <w:r w:rsidRPr="00C9550D">
              <w:rPr>
                <w:rFonts w:ascii="Times New Roman" w:eastAsia="Calibri" w:hAnsi="Times New Roman"/>
                <w:sz w:val="28"/>
                <w:szCs w:val="28"/>
              </w:rPr>
              <w:t>1 ПДУ</w:t>
            </w:r>
          </w:p>
        </w:tc>
        <w:tc>
          <w:tcPr>
            <w:tcW w:w="3020" w:type="dxa"/>
            <w:tcBorders>
              <w:top w:val="single" w:sz="4" w:space="0" w:color="000000"/>
              <w:left w:val="single" w:sz="4" w:space="0" w:color="000000"/>
              <w:bottom w:val="single" w:sz="4" w:space="0" w:color="000000"/>
              <w:right w:val="single" w:sz="4" w:space="0" w:color="000000"/>
            </w:tcBorders>
          </w:tcPr>
          <w:p w:rsidR="00732D76" w:rsidRPr="00C9550D" w:rsidRDefault="00732D76" w:rsidP="00521333">
            <w:pPr>
              <w:pStyle w:val="ConsNonformat"/>
              <w:snapToGrid w:val="0"/>
              <w:spacing w:beforeLines="20" w:before="48" w:afterLines="20" w:after="48"/>
              <w:ind w:left="-37" w:right="-57" w:hanging="20"/>
              <w:rPr>
                <w:rFonts w:ascii="Times New Roman" w:eastAsia="Calibri" w:hAnsi="Times New Roman"/>
                <w:sz w:val="28"/>
                <w:szCs w:val="28"/>
              </w:rPr>
            </w:pPr>
            <w:r w:rsidRPr="00C9550D">
              <w:rPr>
                <w:rFonts w:ascii="Times New Roman" w:eastAsia="Calibri" w:hAnsi="Times New Roman"/>
                <w:sz w:val="28"/>
                <w:szCs w:val="28"/>
              </w:rPr>
              <w:t>Нормативно очищенные стоки на локальных очистных сооружениях с самостоятельным или централизованным выпуском</w:t>
            </w:r>
          </w:p>
        </w:tc>
      </w:tr>
      <w:tr w:rsidR="00732D76" w:rsidRPr="00C9550D" w:rsidTr="00EC3727">
        <w:trPr>
          <w:trHeight w:val="1677"/>
          <w:jc w:val="center"/>
        </w:trPr>
        <w:tc>
          <w:tcPr>
            <w:tcW w:w="2992" w:type="dxa"/>
            <w:tcBorders>
              <w:top w:val="single" w:sz="4" w:space="0" w:color="000000"/>
              <w:left w:val="single" w:sz="4" w:space="0" w:color="000000"/>
              <w:bottom w:val="single" w:sz="4" w:space="0" w:color="000000"/>
            </w:tcBorders>
          </w:tcPr>
          <w:p w:rsidR="00732D76" w:rsidRPr="00C9550D" w:rsidRDefault="00732D76" w:rsidP="00521333">
            <w:pPr>
              <w:pStyle w:val="ConsNonformat"/>
              <w:snapToGrid w:val="0"/>
              <w:spacing w:beforeLines="20" w:before="48" w:afterLines="20" w:after="48"/>
              <w:ind w:left="-57" w:right="-57"/>
              <w:jc w:val="both"/>
              <w:rPr>
                <w:rFonts w:ascii="Times New Roman" w:eastAsia="Calibri" w:hAnsi="Times New Roman"/>
                <w:sz w:val="28"/>
                <w:szCs w:val="28"/>
              </w:rPr>
            </w:pPr>
            <w:r w:rsidRPr="00C9550D">
              <w:rPr>
                <w:rFonts w:ascii="Times New Roman" w:eastAsia="Calibri" w:hAnsi="Times New Roman"/>
                <w:sz w:val="28"/>
                <w:szCs w:val="28"/>
              </w:rPr>
              <w:lastRenderedPageBreak/>
              <w:t>Рекреационные зоны</w:t>
            </w:r>
          </w:p>
        </w:tc>
        <w:tc>
          <w:tcPr>
            <w:tcW w:w="2268" w:type="dxa"/>
            <w:tcBorders>
              <w:top w:val="single" w:sz="4" w:space="0" w:color="000000"/>
              <w:left w:val="single" w:sz="4" w:space="0" w:color="000000"/>
              <w:bottom w:val="single" w:sz="4" w:space="0" w:color="000000"/>
            </w:tcBorders>
          </w:tcPr>
          <w:p w:rsidR="00732D76" w:rsidRPr="00C9550D" w:rsidRDefault="00732D76" w:rsidP="00521333">
            <w:pPr>
              <w:pStyle w:val="ConsNonformat"/>
              <w:snapToGrid w:val="0"/>
              <w:spacing w:beforeLines="20" w:before="48" w:afterLines="20" w:after="48"/>
              <w:ind w:left="-57" w:right="-57"/>
              <w:jc w:val="both"/>
              <w:rPr>
                <w:rFonts w:ascii="Times New Roman" w:eastAsia="Calibri" w:hAnsi="Times New Roman"/>
                <w:sz w:val="28"/>
                <w:szCs w:val="28"/>
              </w:rPr>
            </w:pPr>
            <w:r w:rsidRPr="00C9550D">
              <w:rPr>
                <w:rFonts w:ascii="Times New Roman" w:eastAsia="Calibri" w:hAnsi="Times New Roman"/>
                <w:sz w:val="28"/>
                <w:szCs w:val="28"/>
              </w:rPr>
              <w:t>60</w:t>
            </w:r>
          </w:p>
        </w:tc>
        <w:tc>
          <w:tcPr>
            <w:tcW w:w="2268" w:type="dxa"/>
            <w:tcBorders>
              <w:top w:val="single" w:sz="4" w:space="0" w:color="000000"/>
              <w:left w:val="single" w:sz="4" w:space="0" w:color="000000"/>
              <w:bottom w:val="single" w:sz="4" w:space="0" w:color="000000"/>
            </w:tcBorders>
          </w:tcPr>
          <w:p w:rsidR="00732D76" w:rsidRPr="00C9550D" w:rsidRDefault="00732D76" w:rsidP="00521333">
            <w:pPr>
              <w:pStyle w:val="ConsNonformat"/>
              <w:snapToGrid w:val="0"/>
              <w:spacing w:beforeLines="20" w:before="48" w:afterLines="20" w:after="48"/>
              <w:ind w:left="-57" w:right="-57"/>
              <w:jc w:val="both"/>
              <w:rPr>
                <w:rFonts w:ascii="Times New Roman" w:eastAsia="Calibri" w:hAnsi="Times New Roman"/>
                <w:sz w:val="28"/>
                <w:szCs w:val="28"/>
              </w:rPr>
            </w:pPr>
            <w:r w:rsidRPr="00C9550D">
              <w:rPr>
                <w:rFonts w:ascii="Times New Roman" w:eastAsia="Calibri" w:hAnsi="Times New Roman"/>
                <w:sz w:val="28"/>
                <w:szCs w:val="28"/>
              </w:rPr>
              <w:t>0,8 ПДК</w:t>
            </w:r>
          </w:p>
        </w:tc>
        <w:tc>
          <w:tcPr>
            <w:tcW w:w="2693" w:type="dxa"/>
            <w:tcBorders>
              <w:top w:val="single" w:sz="4" w:space="0" w:color="000000"/>
              <w:left w:val="single" w:sz="4" w:space="0" w:color="000000"/>
              <w:bottom w:val="single" w:sz="4" w:space="0" w:color="000000"/>
            </w:tcBorders>
          </w:tcPr>
          <w:p w:rsidR="00732D76" w:rsidRPr="00C9550D" w:rsidRDefault="00732D76" w:rsidP="00521333">
            <w:pPr>
              <w:pStyle w:val="ConsNonformat"/>
              <w:snapToGrid w:val="0"/>
              <w:spacing w:beforeLines="20" w:before="48" w:afterLines="20" w:after="48"/>
              <w:ind w:left="-57" w:right="-57"/>
              <w:jc w:val="both"/>
              <w:rPr>
                <w:rFonts w:ascii="Times New Roman" w:eastAsia="Calibri" w:hAnsi="Times New Roman"/>
                <w:sz w:val="28"/>
                <w:szCs w:val="28"/>
              </w:rPr>
            </w:pPr>
            <w:r w:rsidRPr="00C9550D">
              <w:rPr>
                <w:rFonts w:ascii="Times New Roman" w:eastAsia="Calibri" w:hAnsi="Times New Roman"/>
                <w:sz w:val="28"/>
                <w:szCs w:val="28"/>
              </w:rPr>
              <w:t>1 ПДУ</w:t>
            </w:r>
          </w:p>
        </w:tc>
        <w:tc>
          <w:tcPr>
            <w:tcW w:w="3020" w:type="dxa"/>
            <w:tcBorders>
              <w:top w:val="single" w:sz="4" w:space="0" w:color="000000"/>
              <w:left w:val="single" w:sz="4" w:space="0" w:color="000000"/>
              <w:bottom w:val="single" w:sz="4" w:space="0" w:color="000000"/>
              <w:right w:val="single" w:sz="4" w:space="0" w:color="000000"/>
            </w:tcBorders>
          </w:tcPr>
          <w:p w:rsidR="00732D76" w:rsidRPr="00C9550D" w:rsidRDefault="00732D76" w:rsidP="00521333">
            <w:pPr>
              <w:pStyle w:val="ConsNonformat"/>
              <w:snapToGrid w:val="0"/>
              <w:spacing w:beforeLines="20" w:before="48" w:afterLines="20" w:after="48"/>
              <w:ind w:left="-37" w:right="-113" w:hanging="20"/>
              <w:rPr>
                <w:rFonts w:ascii="Times New Roman" w:eastAsia="Calibri" w:hAnsi="Times New Roman"/>
                <w:sz w:val="28"/>
                <w:szCs w:val="28"/>
              </w:rPr>
            </w:pPr>
            <w:r w:rsidRPr="00C9550D">
              <w:rPr>
                <w:rFonts w:ascii="Times New Roman" w:eastAsia="Calibri" w:hAnsi="Times New Roman"/>
                <w:sz w:val="28"/>
                <w:szCs w:val="28"/>
              </w:rPr>
              <w:t>Н</w:t>
            </w:r>
            <w:r w:rsidR="00EC3727">
              <w:rPr>
                <w:rFonts w:ascii="Times New Roman" w:eastAsia="Calibri" w:hAnsi="Times New Roman"/>
                <w:sz w:val="28"/>
                <w:szCs w:val="28"/>
              </w:rPr>
              <w:t xml:space="preserve">ормативно очищенные стоки </w:t>
            </w:r>
            <w:r w:rsidRPr="00C9550D">
              <w:rPr>
                <w:rFonts w:ascii="Times New Roman" w:eastAsia="Calibri" w:hAnsi="Times New Roman"/>
                <w:sz w:val="28"/>
                <w:szCs w:val="28"/>
              </w:rPr>
              <w:t>на локальных очистных сооружениях с возможным самостоятельным выпуском</w:t>
            </w:r>
          </w:p>
        </w:tc>
      </w:tr>
    </w:tbl>
    <w:p w:rsidR="00732D76" w:rsidRPr="00C9550D" w:rsidRDefault="00732D76" w:rsidP="00762865">
      <w:pPr>
        <w:tabs>
          <w:tab w:val="left" w:pos="1134"/>
        </w:tabs>
        <w:ind w:firstLine="709"/>
        <w:jc w:val="both"/>
        <w:rPr>
          <w:sz w:val="28"/>
          <w:szCs w:val="28"/>
        </w:rPr>
      </w:pPr>
      <w:r w:rsidRPr="00C9550D">
        <w:rPr>
          <w:sz w:val="28"/>
          <w:szCs w:val="28"/>
        </w:rPr>
        <w:t>Примечание: Значение максимально допустимых уровней относятся к территориям, расположенным внутри зон. На границах зон должны обеспечиваться значения уровней воздействия, соответствующие меньшему значению их разрешенных в зонах по обе стороны границы.</w:t>
      </w:r>
    </w:p>
    <w:p w:rsidR="00EC3727" w:rsidRDefault="00EC3727" w:rsidP="00762865">
      <w:pPr>
        <w:tabs>
          <w:tab w:val="left" w:pos="1134"/>
        </w:tabs>
        <w:ind w:firstLine="709"/>
        <w:jc w:val="both"/>
        <w:rPr>
          <w:sz w:val="28"/>
          <w:szCs w:val="28"/>
        </w:rPr>
        <w:sectPr w:rsidR="00EC3727" w:rsidSect="00EC3727">
          <w:pgSz w:w="16838" w:h="11906" w:orient="landscape"/>
          <w:pgMar w:top="1701" w:right="1134" w:bottom="851" w:left="1134" w:header="709" w:footer="709" w:gutter="0"/>
          <w:cols w:space="708"/>
          <w:docGrid w:linePitch="360"/>
        </w:sectPr>
      </w:pPr>
    </w:p>
    <w:p w:rsidR="00B67BCC" w:rsidRPr="00C9550D" w:rsidRDefault="00B67BCC" w:rsidP="00762865">
      <w:pPr>
        <w:tabs>
          <w:tab w:val="left" w:pos="1134"/>
        </w:tabs>
        <w:ind w:firstLine="709"/>
        <w:jc w:val="both"/>
        <w:rPr>
          <w:sz w:val="28"/>
          <w:szCs w:val="28"/>
        </w:rPr>
      </w:pPr>
    </w:p>
    <w:p w:rsidR="00F6224A" w:rsidRPr="00C9550D" w:rsidRDefault="00F6224A" w:rsidP="005F4DAA">
      <w:pPr>
        <w:pStyle w:val="a6"/>
        <w:spacing w:before="0" w:after="0"/>
        <w:rPr>
          <w:sz w:val="28"/>
          <w:szCs w:val="28"/>
        </w:rPr>
      </w:pPr>
      <w:r w:rsidRPr="00C9550D">
        <w:rPr>
          <w:sz w:val="28"/>
          <w:szCs w:val="28"/>
        </w:rPr>
        <w:t xml:space="preserve">Площадки для размещения и расширения объектов, которые могут быть источниками вредного воздействия на здоровье населения и условия его проживания, выбираются с учетом аэроклиматической характеристики, рельефа местности, закономерностей распространения промышленных выбросов в атмосфере, а также потенциала загрязнения атмосферы. </w:t>
      </w:r>
    </w:p>
    <w:p w:rsidR="00F6224A" w:rsidRPr="00C9550D" w:rsidRDefault="00F6224A" w:rsidP="005F4DAA">
      <w:pPr>
        <w:pStyle w:val="a6"/>
        <w:spacing w:before="0" w:after="0"/>
        <w:rPr>
          <w:sz w:val="28"/>
          <w:szCs w:val="28"/>
        </w:rPr>
      </w:pPr>
      <w:r w:rsidRPr="00C9550D">
        <w:rPr>
          <w:sz w:val="28"/>
          <w:szCs w:val="28"/>
        </w:rPr>
        <w:t xml:space="preserve">Жилые зоны следует размещать с наветренной стороны (для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 </w:t>
      </w:r>
    </w:p>
    <w:p w:rsidR="006E5BC3" w:rsidRPr="00C9550D" w:rsidRDefault="006E5BC3" w:rsidP="005F4DAA">
      <w:pPr>
        <w:pStyle w:val="a6"/>
        <w:spacing w:before="0" w:after="0"/>
        <w:rPr>
          <w:sz w:val="28"/>
          <w:szCs w:val="28"/>
        </w:rPr>
      </w:pPr>
      <w:r w:rsidRPr="00C9550D">
        <w:rPr>
          <w:sz w:val="28"/>
          <w:szCs w:val="28"/>
        </w:rPr>
        <w:t>Предприятия, требующие особой чистоты атмосферного воздуха, не следует размещать с подветренной стороны по отношению к соседним предприятиям с источниками загрязнения атмосферного воздуха.</w:t>
      </w:r>
    </w:p>
    <w:p w:rsidR="00F6224A" w:rsidRPr="00C9550D" w:rsidRDefault="00F6224A" w:rsidP="005F4DAA">
      <w:pPr>
        <w:pStyle w:val="a6"/>
        <w:spacing w:before="0" w:after="0"/>
        <w:rPr>
          <w:sz w:val="28"/>
          <w:szCs w:val="28"/>
        </w:rPr>
      </w:pPr>
      <w:r w:rsidRPr="00C9550D">
        <w:rPr>
          <w:sz w:val="28"/>
          <w:szCs w:val="28"/>
        </w:rPr>
        <w:t xml:space="preserve">Производственная зона для строительства новых и расширения существующих производственных предприятий проектируется в соответствии с требованиями СанПиН 2.2.1/2.1.1.1200-03 «Санитарно-защитные зоны и санитарная классификация предприятий, сооружений и иных объектов», СанПиН 2.1.6.1032-01 «Гигиенические требования к обеспечению качества атмосферного воздуха населенных мест». </w:t>
      </w:r>
    </w:p>
    <w:p w:rsidR="00F6224A" w:rsidRPr="00C9550D" w:rsidRDefault="00F6224A" w:rsidP="005F4DAA">
      <w:pPr>
        <w:pStyle w:val="a6"/>
        <w:spacing w:before="0" w:after="0"/>
        <w:rPr>
          <w:sz w:val="28"/>
          <w:szCs w:val="28"/>
        </w:rPr>
      </w:pPr>
      <w:r w:rsidRPr="00C9550D">
        <w:rPr>
          <w:sz w:val="28"/>
          <w:szCs w:val="28"/>
        </w:rPr>
        <w:t xml:space="preserve">Запрещается проектирование и размещение объектов I-III класса вредности по классификации СанПиН 2.2.1/2.1.1.1200-03 «Санитарно-защитные зоны и санитарная классификация предприятий, сооружений и иных объектов», на территориях с уровнями загрязнения, превышающими установленные гигиенические нормативы. </w:t>
      </w:r>
    </w:p>
    <w:p w:rsidR="00F6224A" w:rsidRPr="00C9550D" w:rsidRDefault="00F6224A" w:rsidP="005F4DAA">
      <w:pPr>
        <w:pStyle w:val="a6"/>
        <w:spacing w:before="0" w:after="0"/>
        <w:rPr>
          <w:sz w:val="28"/>
          <w:szCs w:val="28"/>
        </w:rPr>
      </w:pPr>
      <w:r w:rsidRPr="00C9550D">
        <w:rPr>
          <w:sz w:val="28"/>
          <w:szCs w:val="28"/>
        </w:rPr>
        <w:t xml:space="preserve">Производственные зоны, промышленные узлы, предприятия (далее – производственная зона) и связанные с ними отвалы, отходы, очистные сооружения следует размещать на землях несельскохозяйственного назначения или непригодных для сельского хозяйства. При отсутствии таких земель могут выбираться участки на сельскохозяйственных угодьях худшего качества. </w:t>
      </w:r>
    </w:p>
    <w:p w:rsidR="00F6224A" w:rsidRPr="00C9550D" w:rsidRDefault="00F6224A" w:rsidP="005F4DAA">
      <w:pPr>
        <w:pStyle w:val="a6"/>
        <w:spacing w:before="0" w:after="0"/>
        <w:rPr>
          <w:sz w:val="28"/>
          <w:szCs w:val="28"/>
        </w:rPr>
      </w:pPr>
      <w:r w:rsidRPr="00C9550D">
        <w:rPr>
          <w:sz w:val="28"/>
          <w:szCs w:val="28"/>
        </w:rPr>
        <w:t xml:space="preserve">Запрещается размещение производственной зоны и объектов, не связанных с созданием лесной инфраструктуры, на землях лесного фонда, за исключением объектов, назначение которых соответствует требованиям пункта 1 статьи 21 Лесного кодекса Российской Федерации. </w:t>
      </w:r>
    </w:p>
    <w:p w:rsidR="00F6224A" w:rsidRPr="00C9550D" w:rsidRDefault="00F6224A" w:rsidP="005F4DAA">
      <w:pPr>
        <w:pStyle w:val="a6"/>
        <w:spacing w:before="0" w:after="0"/>
        <w:rPr>
          <w:sz w:val="28"/>
          <w:szCs w:val="28"/>
        </w:rPr>
      </w:pPr>
      <w:r w:rsidRPr="00C9550D">
        <w:rPr>
          <w:sz w:val="28"/>
          <w:szCs w:val="28"/>
        </w:rPr>
        <w:t>Застройка площадей залегания полезных ископаемых, а также размещение в местах их залегания подземных сооружений допускается в порядке статьи 25 Федерального закона от 21.02.1992 № 2395-1 «О недрах» с разрешения федерального органа управления государственным фондом недр или его территориальных органов исключительно при условии обеспечения возможности извлечения полезных ископаемых или доказанности экономической целесообразности застройки.</w:t>
      </w:r>
    </w:p>
    <w:p w:rsidR="00711F0D" w:rsidRPr="00C9550D" w:rsidRDefault="00711F0D" w:rsidP="005F4DAA">
      <w:pPr>
        <w:pStyle w:val="a6"/>
        <w:spacing w:before="0" w:after="120"/>
        <w:rPr>
          <w:sz w:val="28"/>
          <w:szCs w:val="28"/>
        </w:rPr>
      </w:pPr>
      <w:r w:rsidRPr="00C9550D">
        <w:rPr>
          <w:sz w:val="28"/>
          <w:szCs w:val="28"/>
        </w:rPr>
        <w:t xml:space="preserve">Места хранения и захоронения загрязняющих атмосферный воздух отходов производства и потребления должны быть согласованы с территориальными органами федерального органа исполнительной власти в </w:t>
      </w:r>
      <w:r w:rsidRPr="00C9550D">
        <w:rPr>
          <w:sz w:val="28"/>
          <w:szCs w:val="28"/>
        </w:rPr>
        <w:lastRenderedPageBreak/>
        <w:t>области охраны окружающей среды и территориальными органами других федеральных органов исполнительной власти.</w:t>
      </w:r>
    </w:p>
    <w:p w:rsidR="00711F0D" w:rsidRPr="00C9550D" w:rsidRDefault="00711F0D" w:rsidP="005F4DAA">
      <w:pPr>
        <w:pStyle w:val="a6"/>
        <w:spacing w:before="0" w:after="120"/>
        <w:rPr>
          <w:sz w:val="28"/>
          <w:szCs w:val="28"/>
        </w:rPr>
      </w:pPr>
      <w:r w:rsidRPr="00C9550D">
        <w:rPr>
          <w:sz w:val="28"/>
          <w:szCs w:val="28"/>
        </w:rPr>
        <w:t xml:space="preserve">Размещение производственной зоны на прибрежных участках водных объектов следует осуществлять в соответствии с требованиями Водного кодекса Российской Федерации. </w:t>
      </w:r>
    </w:p>
    <w:p w:rsidR="00711F0D" w:rsidRPr="00C9550D" w:rsidRDefault="00711F0D" w:rsidP="005F4DAA">
      <w:pPr>
        <w:pStyle w:val="a6"/>
        <w:spacing w:before="0" w:after="120"/>
        <w:rPr>
          <w:sz w:val="28"/>
          <w:szCs w:val="28"/>
        </w:rPr>
      </w:pPr>
      <w:r w:rsidRPr="00C9550D">
        <w:rPr>
          <w:sz w:val="28"/>
          <w:szCs w:val="28"/>
        </w:rPr>
        <w:t>Размещение производственных предприятий в прибрежных защитных полосах водоемов допускается по согласованию с органами по регулированию использования и охране вод в соответствии с законодательством только при необходимости по технологическим условиям непосредственного примыкания площадки предприятия к водоемам.</w:t>
      </w:r>
    </w:p>
    <w:p w:rsidR="00711F0D" w:rsidRPr="00C9550D" w:rsidRDefault="00711F0D" w:rsidP="005F4DAA">
      <w:pPr>
        <w:pStyle w:val="a6"/>
        <w:spacing w:before="0" w:after="0"/>
        <w:rPr>
          <w:sz w:val="28"/>
          <w:szCs w:val="28"/>
        </w:rPr>
      </w:pPr>
      <w:r w:rsidRPr="00C9550D">
        <w:rPr>
          <w:sz w:val="28"/>
          <w:szCs w:val="28"/>
        </w:rPr>
        <w:t>Производственные предприятия, требующие устройства грузовых причалов, пристаней и других портовых сооружений, следует размещать по течению реки ниже жилых, общественно-деловых и рекреационных зон на расстоянии не менее 200 м.</w:t>
      </w:r>
    </w:p>
    <w:p w:rsidR="00711F0D" w:rsidRPr="00C9550D" w:rsidRDefault="00711F0D" w:rsidP="005F4DAA">
      <w:pPr>
        <w:pStyle w:val="a6"/>
        <w:spacing w:before="0" w:after="0"/>
        <w:rPr>
          <w:sz w:val="28"/>
          <w:szCs w:val="28"/>
        </w:rPr>
      </w:pPr>
      <w:r w:rsidRPr="00C9550D">
        <w:rPr>
          <w:sz w:val="28"/>
          <w:szCs w:val="28"/>
        </w:rPr>
        <w:t>При размещении сельскохозяйственных предприятий на прибрежных участках водоемов и при отсутствии непосредственной связи предприятий с ними следует предусматривать незастроенную прибрежную полосу шириной не менее 40 м. Территории сельскохозяйственных предприятий</w:t>
      </w:r>
      <w:r w:rsidR="00C638CC" w:rsidRPr="00C9550D">
        <w:rPr>
          <w:sz w:val="28"/>
          <w:szCs w:val="28"/>
        </w:rPr>
        <w:t>,</w:t>
      </w:r>
      <w:r w:rsidRPr="00C9550D">
        <w:rPr>
          <w:sz w:val="28"/>
          <w:szCs w:val="28"/>
        </w:rPr>
        <w:t xml:space="preserve"> расположенных на прибрежных участках водоемов</w:t>
      </w:r>
      <w:r w:rsidR="00C638CC" w:rsidRPr="00C9550D">
        <w:rPr>
          <w:sz w:val="28"/>
          <w:szCs w:val="28"/>
        </w:rPr>
        <w:t>,</w:t>
      </w:r>
      <w:r w:rsidRPr="00C9550D">
        <w:rPr>
          <w:sz w:val="28"/>
          <w:szCs w:val="28"/>
        </w:rPr>
        <w:t xml:space="preserve"> необходимо оборудовать системами сбора и отведения поверхностных стоков.</w:t>
      </w:r>
    </w:p>
    <w:p w:rsidR="00711F0D" w:rsidRPr="00C9550D" w:rsidRDefault="00711F0D" w:rsidP="005F4DAA">
      <w:pPr>
        <w:pStyle w:val="a6"/>
        <w:spacing w:before="0" w:after="0"/>
        <w:rPr>
          <w:sz w:val="28"/>
          <w:szCs w:val="28"/>
        </w:rPr>
      </w:pPr>
      <w:r w:rsidRPr="00C9550D">
        <w:rPr>
          <w:sz w:val="28"/>
          <w:szCs w:val="28"/>
        </w:rPr>
        <w:t xml:space="preserve">Склады минеральных удобрений и химических средств защиты растений следует располагать на расстоянии не менее 2 км от </w:t>
      </w:r>
      <w:proofErr w:type="spellStart"/>
      <w:r w:rsidRPr="00C9550D">
        <w:rPr>
          <w:sz w:val="28"/>
          <w:szCs w:val="28"/>
        </w:rPr>
        <w:t>рыбохозяйственных</w:t>
      </w:r>
      <w:proofErr w:type="spellEnd"/>
      <w:r w:rsidRPr="00C9550D">
        <w:rPr>
          <w:sz w:val="28"/>
          <w:szCs w:val="28"/>
        </w:rPr>
        <w:t xml:space="preserve"> водоемов. Сокращение расстояние возможно при условии согласования с органами, осуществляющими охрану рыбных запасов.</w:t>
      </w:r>
    </w:p>
    <w:p w:rsidR="00800F5E" w:rsidRPr="00C9550D" w:rsidRDefault="00800F5E" w:rsidP="005F4DAA">
      <w:pPr>
        <w:pStyle w:val="a6"/>
        <w:spacing w:before="0" w:after="0"/>
        <w:rPr>
          <w:sz w:val="28"/>
          <w:szCs w:val="28"/>
        </w:rPr>
      </w:pPr>
      <w:r w:rsidRPr="00C9550D">
        <w:rPr>
          <w:sz w:val="28"/>
          <w:szCs w:val="28"/>
        </w:rPr>
        <w:t xml:space="preserve">Устройство отвалов, </w:t>
      </w:r>
      <w:proofErr w:type="spellStart"/>
      <w:r w:rsidRPr="00C9550D">
        <w:rPr>
          <w:sz w:val="28"/>
          <w:szCs w:val="28"/>
        </w:rPr>
        <w:t>шлаконакопителей</w:t>
      </w:r>
      <w:proofErr w:type="spellEnd"/>
      <w:r w:rsidRPr="00C9550D">
        <w:rPr>
          <w:sz w:val="28"/>
          <w:szCs w:val="28"/>
        </w:rPr>
        <w:t xml:space="preserve">, мест складирования отходов предприятий допускается только при обосновании невозможности их утилизации. При этом для производственных зон следует предусматривать централизованные (групповые) отвалы. Участки для них следует размещать за пределами территории предприятий и II пояса зоны санитарной охраны подземных источников водоснабжения с соблюдением санитарных норм. </w:t>
      </w:r>
    </w:p>
    <w:p w:rsidR="00800F5E" w:rsidRPr="00C9550D" w:rsidRDefault="00800F5E" w:rsidP="005F4DAA">
      <w:pPr>
        <w:pStyle w:val="a6"/>
        <w:spacing w:before="0" w:after="0"/>
        <w:rPr>
          <w:sz w:val="28"/>
          <w:szCs w:val="28"/>
        </w:rPr>
      </w:pPr>
      <w:r w:rsidRPr="00C9550D">
        <w:rPr>
          <w:sz w:val="28"/>
          <w:szCs w:val="28"/>
        </w:rPr>
        <w:t xml:space="preserve">Отвалы, в том числе содержащие сланец, мышьяк, свинец, ртуть и другие горючие и токсичные вещества, должны быть отделены от жилых и общественных зданий и сооружений санитарно-защитной зоной. </w:t>
      </w:r>
    </w:p>
    <w:p w:rsidR="00800F5E" w:rsidRPr="00C9550D" w:rsidRDefault="00800F5E" w:rsidP="005F4DAA">
      <w:pPr>
        <w:pStyle w:val="a6"/>
        <w:spacing w:before="0" w:after="0"/>
        <w:rPr>
          <w:sz w:val="28"/>
          <w:szCs w:val="28"/>
        </w:rPr>
      </w:pPr>
      <w:r w:rsidRPr="00C9550D">
        <w:rPr>
          <w:sz w:val="28"/>
          <w:szCs w:val="28"/>
        </w:rPr>
        <w:t>Для объектов по изготовлению и хранению взрывчатых веществ, материалов и изделий на их основе следует предусматривать запретные (опасные) зоны. Застройка запретных (опасных) зон жилыми, общественными и производственными зданиями не допускается.</w:t>
      </w:r>
    </w:p>
    <w:p w:rsidR="00F6224A" w:rsidRPr="00C9550D" w:rsidRDefault="00F6224A" w:rsidP="005F4DAA">
      <w:pPr>
        <w:pStyle w:val="a6"/>
        <w:spacing w:before="0" w:after="0"/>
        <w:rPr>
          <w:sz w:val="28"/>
          <w:szCs w:val="28"/>
        </w:rPr>
      </w:pPr>
      <w:r w:rsidRPr="00C9550D">
        <w:rPr>
          <w:sz w:val="28"/>
          <w:szCs w:val="28"/>
        </w:rPr>
        <w:t>Режимы ограничений и размеры санитарно-защитных зон для производственных предприятий, инженерных сетей и сооружений, санитарные разрывы для линейных транспортных сооружений устанавливаются в соответствии с требованиями СанПиН 2.2.1/2.1.1.1200-03 «Санитарно-защитные зоны и санитарная классификация предприятий, сооружений и иных объектов».</w:t>
      </w:r>
    </w:p>
    <w:p w:rsidR="00711F0D" w:rsidRPr="00C9550D" w:rsidRDefault="00F6224A" w:rsidP="005F4DAA">
      <w:pPr>
        <w:pStyle w:val="a6"/>
        <w:spacing w:before="0" w:after="0"/>
        <w:rPr>
          <w:sz w:val="28"/>
          <w:szCs w:val="28"/>
        </w:rPr>
      </w:pPr>
      <w:r w:rsidRPr="00C9550D">
        <w:rPr>
          <w:sz w:val="28"/>
          <w:szCs w:val="28"/>
        </w:rPr>
        <w:lastRenderedPageBreak/>
        <w:t xml:space="preserve">При подготовке документов территориального планирования и документации по планировке территорий учитываются СЗЗ промышленных объектов, причем вне зависимости от того, разработаны проекты СЗЗ эксплуатирующей организацией или нет. При отсутствии утвержденных уполномоченными законодательством органами границ СЗЗ за основу может быть взята санитарная классификация предприятий, установленная санитарными нормами и правилами. </w:t>
      </w:r>
    </w:p>
    <w:p w:rsidR="00711F0D" w:rsidRPr="00C9550D" w:rsidRDefault="00711F0D" w:rsidP="005F4DAA">
      <w:pPr>
        <w:pStyle w:val="a6"/>
        <w:spacing w:before="0" w:after="0"/>
        <w:rPr>
          <w:sz w:val="28"/>
          <w:szCs w:val="28"/>
        </w:rPr>
      </w:pPr>
      <w:r w:rsidRPr="00C9550D">
        <w:rPr>
          <w:sz w:val="28"/>
          <w:szCs w:val="28"/>
        </w:rPr>
        <w:t xml:space="preserve">Реконструкция, техническое перевооружение промышленных объектов и производств проводится при наличии проекта с расчетами прогнозируемого загрязнения атмосферного воздуха, физического воздействия на атмосферный воздух, выполненными в составе проекта санитарно-защитной зоны с расчетными границами. После окончания реконструкции и ввода объекта в эксплуатацию расчетные параметры должны быть подтверждены результатами натурных исследований атмосферного воздуха и измерений физических факторов воздействия на атмосферный воздух. </w:t>
      </w:r>
    </w:p>
    <w:p w:rsidR="00F6224A" w:rsidRPr="00C9550D" w:rsidRDefault="00F6224A" w:rsidP="005F4DAA">
      <w:pPr>
        <w:pStyle w:val="a6"/>
        <w:spacing w:before="0" w:after="0"/>
        <w:rPr>
          <w:sz w:val="28"/>
          <w:szCs w:val="28"/>
        </w:rPr>
      </w:pPr>
      <w:r w:rsidRPr="00C9550D">
        <w:rPr>
          <w:sz w:val="28"/>
          <w:szCs w:val="28"/>
        </w:rPr>
        <w:t>Нормативы обеспеченности объектами санитарной очистки (в килограммах бытовых отходов на одного человека в год) следует принимать, исходя из объемов бытовых отходов:</w:t>
      </w:r>
    </w:p>
    <w:p w:rsidR="00F6224A" w:rsidRPr="00C9550D" w:rsidRDefault="00F6224A" w:rsidP="005F4DAA">
      <w:pPr>
        <w:pStyle w:val="a6"/>
        <w:spacing w:before="0" w:after="0"/>
        <w:rPr>
          <w:sz w:val="28"/>
          <w:szCs w:val="28"/>
        </w:rPr>
      </w:pPr>
      <w:r w:rsidRPr="00C9550D">
        <w:rPr>
          <w:sz w:val="28"/>
          <w:szCs w:val="28"/>
        </w:rPr>
        <w:t>1) твердых бытовых отходов:</w:t>
      </w:r>
    </w:p>
    <w:p w:rsidR="00F6224A" w:rsidRPr="00C9550D" w:rsidRDefault="00F6224A" w:rsidP="005F4DAA">
      <w:pPr>
        <w:pStyle w:val="a6"/>
        <w:numPr>
          <w:ilvl w:val="0"/>
          <w:numId w:val="38"/>
        </w:numPr>
        <w:spacing w:before="0" w:after="0"/>
        <w:rPr>
          <w:sz w:val="28"/>
          <w:szCs w:val="28"/>
        </w:rPr>
      </w:pPr>
      <w:r w:rsidRPr="00C9550D">
        <w:rPr>
          <w:sz w:val="28"/>
          <w:szCs w:val="28"/>
        </w:rPr>
        <w:t>для проживающих в муниципальном жилом фонде - 320 кг/чел. в год;</w:t>
      </w:r>
    </w:p>
    <w:p w:rsidR="00F6224A" w:rsidRPr="00C9550D" w:rsidRDefault="00F6224A" w:rsidP="005F4DAA">
      <w:pPr>
        <w:pStyle w:val="a6"/>
        <w:numPr>
          <w:ilvl w:val="0"/>
          <w:numId w:val="38"/>
        </w:numPr>
        <w:spacing w:before="0" w:after="0"/>
        <w:rPr>
          <w:sz w:val="28"/>
          <w:szCs w:val="28"/>
        </w:rPr>
      </w:pPr>
      <w:r w:rsidRPr="00C9550D">
        <w:rPr>
          <w:sz w:val="28"/>
          <w:szCs w:val="28"/>
        </w:rPr>
        <w:t>для проживающих в индивидуальном жилом фонде - 480 кг/чел. в год;</w:t>
      </w:r>
    </w:p>
    <w:p w:rsidR="00F6224A" w:rsidRPr="00C9550D" w:rsidRDefault="00F6224A" w:rsidP="005F4DAA">
      <w:pPr>
        <w:pStyle w:val="a6"/>
        <w:spacing w:before="0" w:after="0"/>
        <w:rPr>
          <w:sz w:val="28"/>
          <w:szCs w:val="28"/>
        </w:rPr>
      </w:pPr>
      <w:r w:rsidRPr="00C9550D">
        <w:rPr>
          <w:sz w:val="28"/>
          <w:szCs w:val="28"/>
        </w:rPr>
        <w:t>2) общее количество бытовых отходов по населенному пункту с учетом общественных зданий - 600 кг/чел. в год;</w:t>
      </w:r>
    </w:p>
    <w:p w:rsidR="00F6224A" w:rsidRPr="00C9550D" w:rsidRDefault="00F6224A" w:rsidP="005F4DAA">
      <w:pPr>
        <w:pStyle w:val="a6"/>
        <w:spacing w:before="0" w:after="0"/>
        <w:rPr>
          <w:sz w:val="28"/>
          <w:szCs w:val="28"/>
        </w:rPr>
      </w:pPr>
      <w:r w:rsidRPr="00C9550D">
        <w:rPr>
          <w:sz w:val="28"/>
          <w:szCs w:val="28"/>
        </w:rPr>
        <w:t xml:space="preserve">3) нормы накопления крупногабаритных бытовых отходов следует принимать в размере 8 </w:t>
      </w:r>
      <w:r w:rsidR="009C2257" w:rsidRPr="00C9550D">
        <w:rPr>
          <w:sz w:val="28"/>
          <w:szCs w:val="28"/>
        </w:rPr>
        <w:t>%</w:t>
      </w:r>
      <w:r w:rsidRPr="00C9550D">
        <w:rPr>
          <w:sz w:val="28"/>
          <w:szCs w:val="28"/>
        </w:rPr>
        <w:t xml:space="preserve"> от объема твердых бытовых отходов.</w:t>
      </w:r>
    </w:p>
    <w:p w:rsidR="00F6224A" w:rsidRDefault="00F6224A" w:rsidP="003D78C7">
      <w:pPr>
        <w:pStyle w:val="a6"/>
        <w:spacing w:before="0" w:after="0"/>
        <w:rPr>
          <w:sz w:val="28"/>
          <w:szCs w:val="28"/>
        </w:rPr>
      </w:pPr>
      <w:r w:rsidRPr="00C9550D">
        <w:rPr>
          <w:sz w:val="28"/>
          <w:szCs w:val="28"/>
        </w:rPr>
        <w:t>Пункты приема вторичного сырья и опасных отходов должны располагаться из рас</w:t>
      </w:r>
      <w:r w:rsidR="009C2257" w:rsidRPr="00C9550D">
        <w:rPr>
          <w:sz w:val="28"/>
          <w:szCs w:val="28"/>
        </w:rPr>
        <w:t>чета 1 пункт на 10 тыс. человек. Минимальное количество пунктов приема вторичного сырья и опасных отходов, требуемое для городского округа – 1.</w:t>
      </w:r>
    </w:p>
    <w:p w:rsidR="00EC3727" w:rsidRPr="00C9550D" w:rsidRDefault="00EC3727" w:rsidP="003D78C7">
      <w:pPr>
        <w:pStyle w:val="a6"/>
        <w:spacing w:before="0" w:after="0"/>
        <w:rPr>
          <w:sz w:val="28"/>
          <w:szCs w:val="28"/>
        </w:rPr>
      </w:pPr>
    </w:p>
    <w:p w:rsidR="00B7070C" w:rsidRPr="002B3394" w:rsidRDefault="00EC3727" w:rsidP="003D78C7">
      <w:pPr>
        <w:pStyle w:val="3"/>
        <w:spacing w:before="0" w:after="0"/>
        <w:ind w:firstLine="567"/>
        <w:jc w:val="both"/>
        <w:rPr>
          <w:sz w:val="28"/>
          <w:szCs w:val="28"/>
        </w:rPr>
      </w:pPr>
      <w:bookmarkStart w:id="21" w:name="_Toc401590385"/>
      <w:r w:rsidRPr="002B3394">
        <w:rPr>
          <w:sz w:val="28"/>
          <w:szCs w:val="28"/>
        </w:rPr>
        <w:t>Статья 1</w:t>
      </w:r>
      <w:r w:rsidR="00DD6544" w:rsidRPr="002B3394">
        <w:rPr>
          <w:sz w:val="28"/>
          <w:szCs w:val="28"/>
        </w:rPr>
        <w:t>2</w:t>
      </w:r>
      <w:r w:rsidRPr="002B3394">
        <w:rPr>
          <w:sz w:val="28"/>
          <w:szCs w:val="28"/>
        </w:rPr>
        <w:t xml:space="preserve">. </w:t>
      </w:r>
      <w:r w:rsidR="001272B1" w:rsidRPr="002B3394">
        <w:rPr>
          <w:sz w:val="28"/>
          <w:szCs w:val="28"/>
        </w:rPr>
        <w:t>Т</w:t>
      </w:r>
      <w:r w:rsidR="00B7070C" w:rsidRPr="002B3394">
        <w:rPr>
          <w:sz w:val="28"/>
          <w:szCs w:val="28"/>
        </w:rPr>
        <w:t>ребования по обеспечению защиты населения и территори</w:t>
      </w:r>
      <w:r w:rsidR="0088237D" w:rsidRPr="002B3394">
        <w:rPr>
          <w:sz w:val="28"/>
          <w:szCs w:val="28"/>
        </w:rPr>
        <w:t>й</w:t>
      </w:r>
      <w:r w:rsidR="00B7070C" w:rsidRPr="002B3394">
        <w:rPr>
          <w:sz w:val="28"/>
          <w:szCs w:val="28"/>
        </w:rPr>
        <w:t xml:space="preserve"> от </w:t>
      </w:r>
      <w:r w:rsidR="0088237D" w:rsidRPr="002B3394">
        <w:rPr>
          <w:sz w:val="28"/>
          <w:szCs w:val="28"/>
        </w:rPr>
        <w:t xml:space="preserve">воздействия </w:t>
      </w:r>
      <w:r w:rsidR="00B7070C" w:rsidRPr="002B3394">
        <w:rPr>
          <w:sz w:val="28"/>
          <w:szCs w:val="28"/>
        </w:rPr>
        <w:t>чрезвычайных ситуаций природного и техногенного характера и требования к меро</w:t>
      </w:r>
      <w:r w:rsidR="001272B1" w:rsidRPr="002B3394">
        <w:rPr>
          <w:sz w:val="28"/>
          <w:szCs w:val="28"/>
        </w:rPr>
        <w:t>приятиям по гражданской обороне</w:t>
      </w:r>
      <w:bookmarkEnd w:id="21"/>
    </w:p>
    <w:p w:rsidR="00EC3727" w:rsidRPr="00C9550D" w:rsidRDefault="00EC3727" w:rsidP="003D78C7">
      <w:pPr>
        <w:pStyle w:val="affffffff0"/>
      </w:pPr>
    </w:p>
    <w:p w:rsidR="00240C16" w:rsidRPr="00C9550D" w:rsidRDefault="00240C16" w:rsidP="003D78C7">
      <w:pPr>
        <w:pStyle w:val="a6"/>
        <w:spacing w:before="0" w:after="0"/>
        <w:rPr>
          <w:sz w:val="28"/>
          <w:szCs w:val="28"/>
        </w:rPr>
      </w:pPr>
      <w:r w:rsidRPr="00C9550D">
        <w:rPr>
          <w:sz w:val="28"/>
          <w:szCs w:val="28"/>
        </w:rPr>
        <w:t>Инженерно-технические мероприятия гражданской обороны и предупреждения чрезвычайных ситуаций (далее - ИТМ ГОЧС) должны учитываться при:</w:t>
      </w:r>
    </w:p>
    <w:p w:rsidR="00240C16" w:rsidRPr="00C9550D" w:rsidRDefault="00240C16" w:rsidP="003D78C7">
      <w:pPr>
        <w:pStyle w:val="a6"/>
        <w:numPr>
          <w:ilvl w:val="0"/>
          <w:numId w:val="39"/>
        </w:numPr>
        <w:spacing w:before="0" w:after="0"/>
        <w:ind w:left="0" w:firstLine="567"/>
        <w:rPr>
          <w:sz w:val="28"/>
          <w:szCs w:val="28"/>
        </w:rPr>
      </w:pPr>
      <w:r w:rsidRPr="00C9550D">
        <w:rPr>
          <w:sz w:val="28"/>
          <w:szCs w:val="28"/>
        </w:rPr>
        <w:t>подготовке документов территориального планирования городских округов;</w:t>
      </w:r>
    </w:p>
    <w:p w:rsidR="00240C16" w:rsidRPr="00C9550D" w:rsidRDefault="00240C16" w:rsidP="005F4DAA">
      <w:pPr>
        <w:pStyle w:val="a6"/>
        <w:numPr>
          <w:ilvl w:val="0"/>
          <w:numId w:val="39"/>
        </w:numPr>
        <w:spacing w:before="0" w:after="0"/>
        <w:ind w:left="0" w:firstLine="567"/>
        <w:rPr>
          <w:sz w:val="28"/>
          <w:szCs w:val="28"/>
        </w:rPr>
      </w:pPr>
      <w:r w:rsidRPr="00C9550D">
        <w:rPr>
          <w:sz w:val="28"/>
          <w:szCs w:val="28"/>
        </w:rPr>
        <w:lastRenderedPageBreak/>
        <w:t>разработке документации по планировке территории (проектов планировки, проектов межевания территории, градостроительных планов земельных участков);</w:t>
      </w:r>
    </w:p>
    <w:p w:rsidR="00240C16" w:rsidRPr="00C9550D" w:rsidRDefault="00240C16" w:rsidP="005F4DAA">
      <w:pPr>
        <w:pStyle w:val="a6"/>
        <w:numPr>
          <w:ilvl w:val="0"/>
          <w:numId w:val="39"/>
        </w:numPr>
        <w:spacing w:before="0" w:after="0"/>
        <w:ind w:left="0" w:firstLine="567"/>
        <w:rPr>
          <w:sz w:val="28"/>
          <w:szCs w:val="28"/>
        </w:rPr>
      </w:pPr>
      <w:r w:rsidRPr="00C9550D">
        <w:rPr>
          <w:sz w:val="28"/>
          <w:szCs w:val="28"/>
        </w:rPr>
        <w:t>разработке материалов, обосновывающих строительство (технико-экономического обоснования, технико-экономических расчетов), а также проектной документации на строительство и реконструкцию объектов капитального строительства.</w:t>
      </w:r>
    </w:p>
    <w:p w:rsidR="00A61681" w:rsidRPr="00C9550D" w:rsidRDefault="00A61681" w:rsidP="005F4DAA">
      <w:pPr>
        <w:pStyle w:val="a6"/>
        <w:spacing w:before="0" w:after="0"/>
        <w:rPr>
          <w:sz w:val="28"/>
          <w:szCs w:val="28"/>
        </w:rPr>
      </w:pPr>
      <w:r w:rsidRPr="00C9550D">
        <w:rPr>
          <w:sz w:val="28"/>
          <w:szCs w:val="28"/>
        </w:rPr>
        <w:t xml:space="preserve">Мероприятия по гражданской обороне разрабатываются органами местного самоуправления городских округов в соответствии с требованиями Федерального закона от 12.02.1998 № 28-ФЗ «О гражданской обороне» (далее - Федеральный закон «О гражданской обороне»). </w:t>
      </w:r>
    </w:p>
    <w:p w:rsidR="0043571A" w:rsidRPr="00C9550D" w:rsidRDefault="0043571A" w:rsidP="005F4DAA">
      <w:pPr>
        <w:pStyle w:val="a6"/>
        <w:spacing w:before="0" w:after="0"/>
        <w:rPr>
          <w:sz w:val="28"/>
          <w:szCs w:val="28"/>
        </w:rPr>
      </w:pPr>
      <w:r w:rsidRPr="00C9550D">
        <w:rPr>
          <w:sz w:val="28"/>
          <w:szCs w:val="28"/>
        </w:rPr>
        <w:t>При градостроительном проектировании на территории населенных пунктов, отнесенных к группе по гражданской обороне, необходимо учитывать требования проектирования в категорированных населенных пунктах в соответствии со СНиП 2.01.51-90 «Инженерно-технические мероприятия гражданской обороны».</w:t>
      </w:r>
    </w:p>
    <w:p w:rsidR="00D41023" w:rsidRPr="00C9550D" w:rsidRDefault="00D41023" w:rsidP="005F4DAA">
      <w:pPr>
        <w:pStyle w:val="a6"/>
        <w:spacing w:before="0" w:after="0"/>
        <w:rPr>
          <w:sz w:val="28"/>
          <w:szCs w:val="28"/>
        </w:rPr>
      </w:pPr>
      <w:r w:rsidRPr="00C9550D">
        <w:rPr>
          <w:sz w:val="28"/>
          <w:szCs w:val="28"/>
        </w:rPr>
        <w:t xml:space="preserve">Нормативные показатели пожарной безопасности муниципальных образований следует принимать в соответствии с главой 15 «Требования пожарной безопасности при градостроительной деятельности» раздела II «Требования пожарной безопасности при проектировании, строительстве и эксплуатации поселений и городских округов» Федерального закона от 22.07.2008 № 123-ФЗ «Технический регламент о требованиях пожарной безопасности». </w:t>
      </w:r>
    </w:p>
    <w:p w:rsidR="0043571A" w:rsidRPr="00C9550D" w:rsidRDefault="0043571A" w:rsidP="005F4DAA">
      <w:pPr>
        <w:pStyle w:val="a6"/>
        <w:spacing w:before="0" w:after="0"/>
        <w:rPr>
          <w:sz w:val="28"/>
          <w:szCs w:val="28"/>
        </w:rPr>
      </w:pPr>
      <w:r w:rsidRPr="00C9550D">
        <w:rPr>
          <w:sz w:val="28"/>
          <w:szCs w:val="28"/>
        </w:rPr>
        <w:t>Территории, расположенные на участках, подверженных негативному влиянию вод должны быть обеспечены защитными гидротехническими сооружениями.</w:t>
      </w:r>
    </w:p>
    <w:p w:rsidR="0043571A" w:rsidRPr="00C9550D" w:rsidRDefault="0043571A" w:rsidP="005F4DAA">
      <w:pPr>
        <w:pStyle w:val="a6"/>
        <w:spacing w:before="0" w:after="0"/>
        <w:rPr>
          <w:sz w:val="28"/>
          <w:szCs w:val="28"/>
        </w:rPr>
      </w:pPr>
      <w:r w:rsidRPr="00C9550D">
        <w:rPr>
          <w:sz w:val="28"/>
          <w:szCs w:val="28"/>
        </w:rPr>
        <w:t xml:space="preserve">Территории, расположенные на прибрежных участках, должны быть защищены от затопления паводковыми водами, ветровым нагоном воды и подтопления грунтовыми водами подсыпкой (намывом) или обвалованием.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 </w:t>
      </w:r>
    </w:p>
    <w:p w:rsidR="0043571A" w:rsidRPr="00C9550D" w:rsidRDefault="0043571A" w:rsidP="005F4DAA">
      <w:pPr>
        <w:pStyle w:val="a6"/>
        <w:spacing w:before="0" w:after="0"/>
        <w:rPr>
          <w:sz w:val="28"/>
          <w:szCs w:val="28"/>
        </w:rPr>
      </w:pPr>
      <w:r w:rsidRPr="00C9550D">
        <w:rPr>
          <w:sz w:val="28"/>
          <w:szCs w:val="28"/>
        </w:rPr>
        <w:t>За расчетный горизонт высоких вод следует принимать отметку наивысшего уровня воды повторяемостью; один раз в 100 лет — для территорий, застроенных или подлежащих застройке жилыми и общественными зданиями; один раз в 10 лет — для территорий парков и плоскостных спортивных сооружений.</w:t>
      </w:r>
    </w:p>
    <w:p w:rsidR="0043571A" w:rsidRPr="00C9550D" w:rsidRDefault="0043571A" w:rsidP="005F4DAA">
      <w:pPr>
        <w:pStyle w:val="a6"/>
        <w:spacing w:before="0" w:after="0"/>
        <w:rPr>
          <w:sz w:val="28"/>
          <w:szCs w:val="28"/>
        </w:rPr>
      </w:pPr>
      <w:r w:rsidRPr="00C9550D">
        <w:rPr>
          <w:sz w:val="28"/>
          <w:szCs w:val="28"/>
        </w:rPr>
        <w:t>На территориях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усадебной застройки и на территориях стадионов, парков и других озелененных территорий общего пользования допускается открытая осушительная сеть.</w:t>
      </w:r>
    </w:p>
    <w:p w:rsidR="0043571A" w:rsidRPr="00C9550D" w:rsidRDefault="0043571A" w:rsidP="005F4DAA">
      <w:pPr>
        <w:pStyle w:val="a6"/>
        <w:spacing w:before="0" w:after="0"/>
        <w:rPr>
          <w:sz w:val="28"/>
          <w:szCs w:val="28"/>
        </w:rPr>
      </w:pPr>
      <w:r w:rsidRPr="00C9550D">
        <w:rPr>
          <w:sz w:val="28"/>
          <w:szCs w:val="28"/>
        </w:rPr>
        <w:lastRenderedPageBreak/>
        <w:t>Для предотвращения заболачивания территории и защиты подземных частей зданий и сооружений от подтопления существующими и прогнозируемыми грунтовыми водами в связанных грунтах необходимо предусматривать мероприятия по водоотведению и водопонижению, как правило, в виде локальных профилактических или систематических дренажей в комплексе с закрытой ливневой канализацией.</w:t>
      </w:r>
    </w:p>
    <w:p w:rsidR="0043571A" w:rsidRPr="00C9550D" w:rsidRDefault="0043571A" w:rsidP="005F4DAA">
      <w:pPr>
        <w:pStyle w:val="a6"/>
        <w:spacing w:before="0" w:after="0"/>
        <w:rPr>
          <w:sz w:val="28"/>
          <w:szCs w:val="28"/>
        </w:rPr>
      </w:pPr>
      <w:r w:rsidRPr="00C9550D">
        <w:rPr>
          <w:sz w:val="28"/>
          <w:szCs w:val="28"/>
        </w:rPr>
        <w:t>Понижение уровня грунтовых вод должно обеспечиваться на территории капитальной застройки - не менее 2 м от проектной отметки поверхности; на территории стадионов, парков, скверов и других зеленых насаждений - не менее 1 м, на территории крупных промышленных зон и комплексов не менее 15 м.</w:t>
      </w:r>
    </w:p>
    <w:p w:rsidR="00240C16" w:rsidRPr="00C9550D" w:rsidRDefault="00240C16" w:rsidP="005F4DAA">
      <w:pPr>
        <w:pStyle w:val="a6"/>
        <w:spacing w:before="0" w:after="0"/>
        <w:rPr>
          <w:sz w:val="28"/>
          <w:szCs w:val="28"/>
        </w:rPr>
      </w:pPr>
      <w:r w:rsidRPr="00C9550D">
        <w:rPr>
          <w:sz w:val="28"/>
          <w:szCs w:val="28"/>
        </w:rPr>
        <w:t>Территори</w:t>
      </w:r>
      <w:r w:rsidR="0013602E" w:rsidRPr="00C9550D">
        <w:rPr>
          <w:sz w:val="28"/>
          <w:szCs w:val="28"/>
        </w:rPr>
        <w:t>я</w:t>
      </w:r>
      <w:r w:rsidR="00D41023" w:rsidRPr="00C9550D">
        <w:rPr>
          <w:sz w:val="28"/>
          <w:szCs w:val="28"/>
        </w:rPr>
        <w:t>городского округа</w:t>
      </w:r>
      <w:r w:rsidRPr="00C9550D">
        <w:rPr>
          <w:sz w:val="28"/>
          <w:szCs w:val="28"/>
        </w:rPr>
        <w:t xml:space="preserve"> должн</w:t>
      </w:r>
      <w:r w:rsidR="0013602E" w:rsidRPr="00C9550D">
        <w:rPr>
          <w:sz w:val="28"/>
          <w:szCs w:val="28"/>
        </w:rPr>
        <w:t>а</w:t>
      </w:r>
      <w:r w:rsidRPr="00C9550D">
        <w:rPr>
          <w:sz w:val="28"/>
          <w:szCs w:val="28"/>
        </w:rPr>
        <w:t xml:space="preserve"> быть оснащены муниципальными системами централизованного оповещения, техническими средствами для оповещения населения с использованием радио- и телевизионных передатчиков, осуществляющих вещание на территории муниципального образования, мобильными (переносными) средствами оповещения на территории муниципального образования, специализированными техническими средствами оповещения и информирования.</w:t>
      </w:r>
    </w:p>
    <w:p w:rsidR="00240C16" w:rsidRPr="00C9550D" w:rsidRDefault="00240C16" w:rsidP="005F4DAA">
      <w:pPr>
        <w:pStyle w:val="a6"/>
        <w:spacing w:before="0" w:after="0"/>
        <w:rPr>
          <w:sz w:val="28"/>
          <w:szCs w:val="28"/>
        </w:rPr>
      </w:pPr>
      <w:r w:rsidRPr="00C9550D">
        <w:rPr>
          <w:sz w:val="28"/>
          <w:szCs w:val="28"/>
        </w:rPr>
        <w:t xml:space="preserve">В </w:t>
      </w:r>
      <w:r w:rsidR="00D41023" w:rsidRPr="00C9550D">
        <w:rPr>
          <w:sz w:val="28"/>
          <w:szCs w:val="28"/>
        </w:rPr>
        <w:t>городском округе</w:t>
      </w:r>
      <w:r w:rsidRPr="00C9550D">
        <w:rPr>
          <w:sz w:val="28"/>
          <w:szCs w:val="28"/>
        </w:rPr>
        <w:t xml:space="preserve"> должн</w:t>
      </w:r>
      <w:r w:rsidR="00D41023" w:rsidRPr="00C9550D">
        <w:rPr>
          <w:sz w:val="28"/>
          <w:szCs w:val="28"/>
        </w:rPr>
        <w:t>а</w:t>
      </w:r>
      <w:r w:rsidRPr="00C9550D">
        <w:rPr>
          <w:sz w:val="28"/>
          <w:szCs w:val="28"/>
        </w:rPr>
        <w:t xml:space="preserve"> быть создан</w:t>
      </w:r>
      <w:r w:rsidR="00D41023" w:rsidRPr="00C9550D">
        <w:rPr>
          <w:sz w:val="28"/>
          <w:szCs w:val="28"/>
        </w:rPr>
        <w:t>а</w:t>
      </w:r>
      <w:r w:rsidRPr="00C9550D">
        <w:rPr>
          <w:sz w:val="28"/>
          <w:szCs w:val="28"/>
        </w:rPr>
        <w:t xml:space="preserve"> аварийно-спасательн</w:t>
      </w:r>
      <w:r w:rsidR="00D41023" w:rsidRPr="00C9550D">
        <w:rPr>
          <w:sz w:val="28"/>
          <w:szCs w:val="28"/>
        </w:rPr>
        <w:t>ая</w:t>
      </w:r>
      <w:r w:rsidRPr="00C9550D">
        <w:rPr>
          <w:sz w:val="28"/>
          <w:szCs w:val="28"/>
        </w:rPr>
        <w:t xml:space="preserve"> служб</w:t>
      </w:r>
      <w:r w:rsidR="00D41023" w:rsidRPr="00C9550D">
        <w:rPr>
          <w:sz w:val="28"/>
          <w:szCs w:val="28"/>
        </w:rPr>
        <w:t>а</w:t>
      </w:r>
      <w:r w:rsidRPr="00C9550D">
        <w:rPr>
          <w:sz w:val="28"/>
          <w:szCs w:val="28"/>
        </w:rPr>
        <w:t xml:space="preserve"> и (или) аварийно-спасательн</w:t>
      </w:r>
      <w:r w:rsidR="00D41023" w:rsidRPr="00C9550D">
        <w:rPr>
          <w:sz w:val="28"/>
          <w:szCs w:val="28"/>
        </w:rPr>
        <w:t>ое</w:t>
      </w:r>
      <w:r w:rsidRPr="00C9550D">
        <w:rPr>
          <w:sz w:val="28"/>
          <w:szCs w:val="28"/>
        </w:rPr>
        <w:t xml:space="preserve"> формировани</w:t>
      </w:r>
      <w:r w:rsidR="00D41023" w:rsidRPr="00C9550D">
        <w:rPr>
          <w:sz w:val="28"/>
          <w:szCs w:val="28"/>
        </w:rPr>
        <w:t>е</w:t>
      </w:r>
      <w:r w:rsidRPr="00C9550D">
        <w:rPr>
          <w:sz w:val="28"/>
          <w:szCs w:val="28"/>
        </w:rPr>
        <w:t xml:space="preserve"> для предупреждения и ликвидации чрезвычайных ситуаций в пределах территорий. </w:t>
      </w:r>
    </w:p>
    <w:p w:rsidR="00240C16" w:rsidRPr="00C9550D" w:rsidRDefault="00240C16" w:rsidP="005F4DAA">
      <w:pPr>
        <w:pStyle w:val="a6"/>
        <w:spacing w:before="0" w:after="0"/>
        <w:rPr>
          <w:sz w:val="28"/>
          <w:szCs w:val="28"/>
        </w:rPr>
      </w:pPr>
      <w:r w:rsidRPr="00C9550D">
        <w:rPr>
          <w:sz w:val="28"/>
          <w:szCs w:val="28"/>
        </w:rPr>
        <w:t xml:space="preserve">На территории </w:t>
      </w:r>
      <w:r w:rsidR="00D41023" w:rsidRPr="00C9550D">
        <w:rPr>
          <w:sz w:val="28"/>
          <w:szCs w:val="28"/>
        </w:rPr>
        <w:t>городского округа</w:t>
      </w:r>
      <w:r w:rsidRPr="00C9550D">
        <w:rPr>
          <w:sz w:val="28"/>
          <w:szCs w:val="28"/>
        </w:rPr>
        <w:t xml:space="preserve"> необходимо предусматривать места хранения запасов материально-технических, продовольственных, медицинских и иных средств в целях гражданской обороны и ликвидации последствий чрезвычайных ситуаций.</w:t>
      </w:r>
    </w:p>
    <w:p w:rsidR="00EC3727" w:rsidRDefault="00EC3727" w:rsidP="00EC3727">
      <w:pPr>
        <w:pStyle w:val="affffffff0"/>
      </w:pPr>
      <w:bookmarkStart w:id="22" w:name="_Toc394401126"/>
      <w:bookmarkEnd w:id="12"/>
      <w:bookmarkEnd w:id="13"/>
    </w:p>
    <w:p w:rsidR="00773EB8" w:rsidRPr="002B3394" w:rsidRDefault="00EC3727" w:rsidP="002B3394">
      <w:pPr>
        <w:pStyle w:val="3"/>
        <w:spacing w:before="0" w:after="0"/>
        <w:ind w:firstLine="567"/>
        <w:jc w:val="both"/>
        <w:rPr>
          <w:sz w:val="28"/>
          <w:szCs w:val="28"/>
        </w:rPr>
      </w:pPr>
      <w:r w:rsidRPr="002B3394">
        <w:rPr>
          <w:sz w:val="28"/>
          <w:szCs w:val="28"/>
        </w:rPr>
        <w:t>Статья 1</w:t>
      </w:r>
      <w:r w:rsidR="00DD6544" w:rsidRPr="002B3394">
        <w:rPr>
          <w:sz w:val="28"/>
          <w:szCs w:val="28"/>
        </w:rPr>
        <w:t>3</w:t>
      </w:r>
      <w:r w:rsidRPr="002B3394">
        <w:rPr>
          <w:sz w:val="28"/>
          <w:szCs w:val="28"/>
        </w:rPr>
        <w:t xml:space="preserve">. </w:t>
      </w:r>
      <w:r w:rsidR="00773EB8" w:rsidRPr="002B3394">
        <w:rPr>
          <w:sz w:val="28"/>
          <w:szCs w:val="28"/>
        </w:rPr>
        <w:t>Требования по обеспечению доступности зданий и сооружений для маломобильных групп населения</w:t>
      </w:r>
    </w:p>
    <w:p w:rsidR="00EC3727" w:rsidRPr="00C9550D" w:rsidRDefault="00EC3727" w:rsidP="00EC3727">
      <w:pPr>
        <w:pStyle w:val="affffffff0"/>
      </w:pPr>
    </w:p>
    <w:p w:rsidR="00773EB8" w:rsidRPr="00C9550D" w:rsidRDefault="00773EB8" w:rsidP="005F4DAA">
      <w:pPr>
        <w:pStyle w:val="a6"/>
        <w:spacing w:before="0" w:after="0"/>
        <w:rPr>
          <w:sz w:val="28"/>
          <w:szCs w:val="28"/>
        </w:rPr>
      </w:pPr>
      <w:r w:rsidRPr="00C9550D">
        <w:rPr>
          <w:sz w:val="28"/>
          <w:szCs w:val="28"/>
        </w:rPr>
        <w:t xml:space="preserve">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с остальными категориями населения, в соответствии с требованиями: </w:t>
      </w:r>
    </w:p>
    <w:p w:rsidR="00773EB8" w:rsidRPr="00C9550D" w:rsidRDefault="00773EB8" w:rsidP="005F4DAA">
      <w:pPr>
        <w:pStyle w:val="a6"/>
        <w:spacing w:before="0" w:after="0"/>
        <w:rPr>
          <w:sz w:val="28"/>
          <w:szCs w:val="28"/>
        </w:rPr>
      </w:pPr>
      <w:r w:rsidRPr="00C9550D">
        <w:rPr>
          <w:sz w:val="28"/>
          <w:szCs w:val="28"/>
        </w:rPr>
        <w:t xml:space="preserve">– СП 59.13330.2012 «Доступность зданий и сооружений для маломобильных групп населения. Актуализированная редакция СНиП 35-01.2001»; </w:t>
      </w:r>
    </w:p>
    <w:p w:rsidR="00773EB8" w:rsidRPr="00C9550D" w:rsidRDefault="00773EB8" w:rsidP="005F4DAA">
      <w:pPr>
        <w:pStyle w:val="a6"/>
        <w:spacing w:before="0" w:after="0"/>
        <w:rPr>
          <w:sz w:val="28"/>
          <w:szCs w:val="28"/>
        </w:rPr>
      </w:pPr>
      <w:r w:rsidRPr="00C9550D">
        <w:rPr>
          <w:sz w:val="28"/>
          <w:szCs w:val="28"/>
        </w:rPr>
        <w:t xml:space="preserve">– СП 35-101-2001 «Проектирование зданий и сооружений с учетом доступности для маломобильных групп населения. Общие положения»; </w:t>
      </w:r>
    </w:p>
    <w:p w:rsidR="00773EB8" w:rsidRPr="00C9550D" w:rsidRDefault="00773EB8" w:rsidP="005F4DAA">
      <w:pPr>
        <w:pStyle w:val="a6"/>
        <w:spacing w:before="0" w:after="0"/>
        <w:rPr>
          <w:sz w:val="28"/>
          <w:szCs w:val="28"/>
        </w:rPr>
      </w:pPr>
      <w:r w:rsidRPr="00C9550D">
        <w:rPr>
          <w:sz w:val="28"/>
          <w:szCs w:val="28"/>
        </w:rPr>
        <w:t xml:space="preserve">– СП 35-102-2001 «Жилая среда с планировочными элементами, доступными инвалидам»; </w:t>
      </w:r>
    </w:p>
    <w:p w:rsidR="00773EB8" w:rsidRPr="00C9550D" w:rsidRDefault="00773EB8" w:rsidP="005F4DAA">
      <w:pPr>
        <w:pStyle w:val="a6"/>
        <w:spacing w:before="0" w:after="0"/>
        <w:rPr>
          <w:sz w:val="28"/>
          <w:szCs w:val="28"/>
        </w:rPr>
      </w:pPr>
      <w:r w:rsidRPr="00C9550D">
        <w:rPr>
          <w:sz w:val="28"/>
          <w:szCs w:val="28"/>
        </w:rPr>
        <w:t xml:space="preserve">– СП 31-102-99 «Требования доступности общественных зданий и сооружений для инвалидов и других маломобильных посетителей»; </w:t>
      </w:r>
    </w:p>
    <w:p w:rsidR="00773EB8" w:rsidRPr="00C9550D" w:rsidRDefault="00773EB8" w:rsidP="005F4DAA">
      <w:pPr>
        <w:pStyle w:val="a6"/>
        <w:spacing w:before="0" w:after="0"/>
        <w:rPr>
          <w:sz w:val="28"/>
          <w:szCs w:val="28"/>
        </w:rPr>
      </w:pPr>
      <w:r w:rsidRPr="00C9550D">
        <w:rPr>
          <w:sz w:val="28"/>
          <w:szCs w:val="28"/>
        </w:rPr>
        <w:t xml:space="preserve">– СП 35-103-2001 «Общественные здания и сооружения. Доступные маломобильным посетителям»; </w:t>
      </w:r>
    </w:p>
    <w:p w:rsidR="00773EB8" w:rsidRPr="00C9550D" w:rsidRDefault="00773EB8" w:rsidP="005F4DAA">
      <w:pPr>
        <w:pStyle w:val="a6"/>
        <w:spacing w:before="0" w:after="0"/>
        <w:rPr>
          <w:sz w:val="28"/>
          <w:szCs w:val="28"/>
        </w:rPr>
      </w:pPr>
      <w:r w:rsidRPr="00C9550D">
        <w:rPr>
          <w:sz w:val="28"/>
          <w:szCs w:val="28"/>
        </w:rPr>
        <w:lastRenderedPageBreak/>
        <w:t xml:space="preserve">– РДС 35-201-99 «Порядок реализации требований доступности для инвалидов к объектам социальной инфраструктуры»; </w:t>
      </w:r>
    </w:p>
    <w:p w:rsidR="00773EB8" w:rsidRPr="00C9550D" w:rsidRDefault="00773EB8" w:rsidP="005F4DAA">
      <w:pPr>
        <w:pStyle w:val="a6"/>
        <w:spacing w:before="0" w:after="0"/>
        <w:rPr>
          <w:sz w:val="28"/>
          <w:szCs w:val="28"/>
        </w:rPr>
      </w:pPr>
      <w:r w:rsidRPr="00C9550D">
        <w:rPr>
          <w:sz w:val="28"/>
          <w:szCs w:val="28"/>
        </w:rPr>
        <w:t xml:space="preserve">– СП 54.13330 «Здания жилые многоквартирные». </w:t>
      </w:r>
    </w:p>
    <w:p w:rsidR="00773EB8" w:rsidRPr="00C9550D" w:rsidRDefault="00773EB8" w:rsidP="005F4DAA">
      <w:pPr>
        <w:pStyle w:val="a6"/>
        <w:spacing w:before="0" w:after="0"/>
        <w:rPr>
          <w:sz w:val="28"/>
          <w:szCs w:val="28"/>
        </w:rPr>
      </w:pPr>
      <w:r w:rsidRPr="00C9550D">
        <w:rPr>
          <w:sz w:val="28"/>
          <w:szCs w:val="28"/>
        </w:rPr>
        <w:t xml:space="preserve">К объектам, подлежащим оснащению специальными приспособлениями и оборудованием для свободного передвижения и доступа инвалидов и других маломобильных групп населения, относятся: жилые и административные здания и сооружения; объекты культуры (театры, библиотеки, музеи, места отправления религиозных обрядов и т.д.); объекты образования и науки, здравоохранения и социального обслуживания населения; объекты торговли, общественного питания и бытового обслуживания населения, финансово-банковские;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и находящиеся на их территории объекты и сооружения оздоровительного и рекреационного назначения, аллеи и пешеходные дорожки; объекты и сооружения транспортного обслуживания населения, связи и информации: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городского и пригородного транспорта; почтово-телеграфные; производственные объекты, объекты малого бизнеса и другие места приложения труда; тротуары, переходы улиц, дорог и магистралей; прилегающие к вышеперечисленным зданиям и сооружениям территории и площади. </w:t>
      </w:r>
    </w:p>
    <w:p w:rsidR="00773EB8" w:rsidRPr="00C9550D" w:rsidRDefault="00773EB8" w:rsidP="005F4DAA">
      <w:pPr>
        <w:pStyle w:val="a6"/>
        <w:spacing w:before="0" w:after="0"/>
        <w:rPr>
          <w:sz w:val="28"/>
          <w:szCs w:val="28"/>
        </w:rPr>
      </w:pPr>
      <w:r w:rsidRPr="00C9550D">
        <w:rPr>
          <w:sz w:val="28"/>
          <w:szCs w:val="28"/>
        </w:rPr>
        <w:t xml:space="preserve">Перечни приоритетных объектов социальной, инженерной и транспортной сфер, в которых должна быть обеспечена доступность для маломобильных групп населения, утверждаются соответствующими исполнительными органами государственной власти автономного округа. </w:t>
      </w:r>
    </w:p>
    <w:p w:rsidR="00773EB8" w:rsidRPr="00C9550D" w:rsidRDefault="00773EB8" w:rsidP="005F4DAA">
      <w:pPr>
        <w:pStyle w:val="a6"/>
        <w:spacing w:before="0" w:after="0"/>
        <w:rPr>
          <w:sz w:val="28"/>
          <w:szCs w:val="28"/>
        </w:rPr>
      </w:pPr>
      <w:r w:rsidRPr="00C9550D">
        <w:rPr>
          <w:sz w:val="28"/>
          <w:szCs w:val="28"/>
        </w:rPr>
        <w:t>При планировке и застройке территорий населенных пунктов необходимо обеспечивать доступность объектов социальной инфраструктуры для маломобильных групп населения, в том числе инвалидов.</w:t>
      </w:r>
    </w:p>
    <w:p w:rsidR="00773EB8" w:rsidRPr="00C9550D" w:rsidRDefault="00773EB8" w:rsidP="005F4DAA">
      <w:pPr>
        <w:pStyle w:val="a6"/>
        <w:spacing w:before="0" w:after="0"/>
        <w:rPr>
          <w:sz w:val="28"/>
          <w:szCs w:val="28"/>
        </w:rPr>
      </w:pPr>
      <w:r w:rsidRPr="00C9550D">
        <w:rPr>
          <w:sz w:val="28"/>
          <w:szCs w:val="28"/>
        </w:rPr>
        <w:t xml:space="preserve">Общественные здания рекомендуется проектировать доступными для всех категорий населения, в том числе маломобильных групп населения, с учетом критериев доступности, безопасности, удобства и информативности, т.е. следующих требований: </w:t>
      </w:r>
    </w:p>
    <w:p w:rsidR="00773EB8" w:rsidRPr="00C9550D" w:rsidRDefault="00773EB8" w:rsidP="007E1577">
      <w:pPr>
        <w:pStyle w:val="a3"/>
        <w:numPr>
          <w:ilvl w:val="0"/>
          <w:numId w:val="47"/>
        </w:numPr>
        <w:tabs>
          <w:tab w:val="left" w:pos="851"/>
        </w:tabs>
        <w:spacing w:after="0"/>
        <w:rPr>
          <w:sz w:val="28"/>
          <w:szCs w:val="28"/>
        </w:rPr>
      </w:pPr>
      <w:r w:rsidRPr="00C9550D">
        <w:rPr>
          <w:sz w:val="28"/>
          <w:szCs w:val="28"/>
        </w:rPr>
        <w:t xml:space="preserve">возможности беспрепятственно достигнуть места обслуживания и воспользоваться предоставленным обслуживанием; </w:t>
      </w:r>
    </w:p>
    <w:p w:rsidR="00773EB8" w:rsidRPr="00C9550D" w:rsidRDefault="00773EB8" w:rsidP="007E1577">
      <w:pPr>
        <w:pStyle w:val="a3"/>
        <w:numPr>
          <w:ilvl w:val="0"/>
          <w:numId w:val="47"/>
        </w:numPr>
        <w:tabs>
          <w:tab w:val="left" w:pos="851"/>
        </w:tabs>
        <w:spacing w:after="0"/>
        <w:rPr>
          <w:sz w:val="28"/>
          <w:szCs w:val="28"/>
        </w:rPr>
      </w:pPr>
      <w:r w:rsidRPr="00C9550D">
        <w:rPr>
          <w:sz w:val="28"/>
          <w:szCs w:val="28"/>
        </w:rPr>
        <w:t xml:space="preserve">беспрепятственного движения по коммуникационным путям, помещениям и пространствам; </w:t>
      </w:r>
    </w:p>
    <w:p w:rsidR="00773EB8" w:rsidRPr="00C9550D" w:rsidRDefault="00773EB8" w:rsidP="007E1577">
      <w:pPr>
        <w:pStyle w:val="a3"/>
        <w:numPr>
          <w:ilvl w:val="0"/>
          <w:numId w:val="47"/>
        </w:numPr>
        <w:tabs>
          <w:tab w:val="left" w:pos="851"/>
        </w:tabs>
        <w:spacing w:after="0"/>
        <w:rPr>
          <w:sz w:val="28"/>
          <w:szCs w:val="28"/>
        </w:rPr>
      </w:pPr>
      <w:r w:rsidRPr="00C9550D">
        <w:rPr>
          <w:sz w:val="28"/>
          <w:szCs w:val="28"/>
        </w:rPr>
        <w:t xml:space="preserve">возможности своевременно воспользоваться местами отдыха, ожидания и сопутствующего обслуживания. </w:t>
      </w:r>
    </w:p>
    <w:p w:rsidR="00773EB8" w:rsidRPr="00C9550D" w:rsidRDefault="00773EB8" w:rsidP="007E1577">
      <w:pPr>
        <w:pStyle w:val="a3"/>
        <w:numPr>
          <w:ilvl w:val="0"/>
          <w:numId w:val="47"/>
        </w:numPr>
        <w:tabs>
          <w:tab w:val="left" w:pos="851"/>
        </w:tabs>
        <w:spacing w:after="0"/>
        <w:rPr>
          <w:sz w:val="28"/>
          <w:szCs w:val="28"/>
        </w:rPr>
      </w:pPr>
      <w:r w:rsidRPr="00C9550D">
        <w:rPr>
          <w:sz w:val="28"/>
          <w:szCs w:val="28"/>
        </w:rPr>
        <w:t xml:space="preserve">возможность избежать травм, ранений, увечий, излишней усталости и т.п. из-за свойств архитектурной среды зданий; </w:t>
      </w:r>
    </w:p>
    <w:p w:rsidR="00773EB8" w:rsidRPr="00C9550D" w:rsidRDefault="00773EB8" w:rsidP="007E1577">
      <w:pPr>
        <w:pStyle w:val="a3"/>
        <w:numPr>
          <w:ilvl w:val="0"/>
          <w:numId w:val="47"/>
        </w:numPr>
        <w:tabs>
          <w:tab w:val="left" w:pos="851"/>
        </w:tabs>
        <w:spacing w:after="0"/>
        <w:rPr>
          <w:sz w:val="28"/>
          <w:szCs w:val="28"/>
        </w:rPr>
      </w:pPr>
      <w:r w:rsidRPr="00C9550D">
        <w:rPr>
          <w:sz w:val="28"/>
          <w:szCs w:val="28"/>
        </w:rPr>
        <w:lastRenderedPageBreak/>
        <w:t xml:space="preserve">возможность своевременного опознавания и реагирования на места и зоны риска; </w:t>
      </w:r>
    </w:p>
    <w:p w:rsidR="00773EB8" w:rsidRPr="00C9550D" w:rsidRDefault="00773EB8" w:rsidP="007E1577">
      <w:pPr>
        <w:pStyle w:val="a3"/>
        <w:numPr>
          <w:ilvl w:val="0"/>
          <w:numId w:val="47"/>
        </w:numPr>
        <w:tabs>
          <w:tab w:val="left" w:pos="851"/>
        </w:tabs>
        <w:spacing w:after="0"/>
        <w:rPr>
          <w:sz w:val="28"/>
          <w:szCs w:val="28"/>
        </w:rPr>
      </w:pPr>
      <w:r w:rsidRPr="00C9550D">
        <w:rPr>
          <w:sz w:val="28"/>
          <w:szCs w:val="28"/>
        </w:rPr>
        <w:t xml:space="preserve">избежание плохо воспринимаемых мест пересечения путей движения; </w:t>
      </w:r>
    </w:p>
    <w:p w:rsidR="00773EB8" w:rsidRPr="00C9550D" w:rsidRDefault="00773EB8" w:rsidP="007E1577">
      <w:pPr>
        <w:pStyle w:val="a3"/>
        <w:numPr>
          <w:ilvl w:val="0"/>
          <w:numId w:val="47"/>
        </w:numPr>
        <w:tabs>
          <w:tab w:val="left" w:pos="851"/>
        </w:tabs>
        <w:spacing w:after="0"/>
        <w:rPr>
          <w:sz w:val="28"/>
          <w:szCs w:val="28"/>
        </w:rPr>
      </w:pPr>
      <w:r w:rsidRPr="00C9550D">
        <w:rPr>
          <w:sz w:val="28"/>
          <w:szCs w:val="28"/>
        </w:rPr>
        <w:t xml:space="preserve">предупреждение потребителей о зонах, представляющих потенциальную опасность; </w:t>
      </w:r>
    </w:p>
    <w:p w:rsidR="00773EB8" w:rsidRPr="00C9550D" w:rsidRDefault="00773EB8" w:rsidP="007E1577">
      <w:pPr>
        <w:pStyle w:val="a3"/>
        <w:numPr>
          <w:ilvl w:val="0"/>
          <w:numId w:val="47"/>
        </w:numPr>
        <w:tabs>
          <w:tab w:val="left" w:pos="851"/>
        </w:tabs>
        <w:spacing w:after="0"/>
        <w:rPr>
          <w:sz w:val="28"/>
          <w:szCs w:val="28"/>
        </w:rPr>
      </w:pPr>
      <w:r w:rsidRPr="00C9550D">
        <w:rPr>
          <w:sz w:val="28"/>
          <w:szCs w:val="28"/>
        </w:rPr>
        <w:t xml:space="preserve">своевременное распознавание ориентиров в архитектурной среде общественных зданий; </w:t>
      </w:r>
    </w:p>
    <w:p w:rsidR="00773EB8" w:rsidRPr="00C9550D" w:rsidRDefault="00773EB8" w:rsidP="007E1577">
      <w:pPr>
        <w:pStyle w:val="a3"/>
        <w:numPr>
          <w:ilvl w:val="0"/>
          <w:numId w:val="47"/>
        </w:numPr>
        <w:tabs>
          <w:tab w:val="left" w:pos="851"/>
        </w:tabs>
        <w:spacing w:after="0"/>
        <w:rPr>
          <w:sz w:val="28"/>
          <w:szCs w:val="28"/>
        </w:rPr>
      </w:pPr>
      <w:r w:rsidRPr="00C9550D">
        <w:rPr>
          <w:sz w:val="28"/>
          <w:szCs w:val="28"/>
        </w:rPr>
        <w:t xml:space="preserve">точную идентификацию своего места нахождения и мест, являющихся целью посещения; </w:t>
      </w:r>
    </w:p>
    <w:p w:rsidR="00773EB8" w:rsidRPr="00C9550D" w:rsidRDefault="00773EB8" w:rsidP="007E1577">
      <w:pPr>
        <w:pStyle w:val="a3"/>
        <w:numPr>
          <w:ilvl w:val="0"/>
          <w:numId w:val="47"/>
        </w:numPr>
        <w:tabs>
          <w:tab w:val="left" w:pos="851"/>
        </w:tabs>
        <w:spacing w:after="0"/>
        <w:rPr>
          <w:sz w:val="28"/>
          <w:szCs w:val="28"/>
        </w:rPr>
      </w:pPr>
      <w:r w:rsidRPr="00C9550D">
        <w:rPr>
          <w:sz w:val="28"/>
          <w:szCs w:val="28"/>
        </w:rPr>
        <w:t xml:space="preserve">использование средств информирования, соответствующих особенностям различных групп потребителей; </w:t>
      </w:r>
    </w:p>
    <w:p w:rsidR="00773EB8" w:rsidRPr="00C9550D" w:rsidRDefault="00773EB8" w:rsidP="007E1577">
      <w:pPr>
        <w:pStyle w:val="a3"/>
        <w:numPr>
          <w:ilvl w:val="0"/>
          <w:numId w:val="47"/>
        </w:numPr>
        <w:tabs>
          <w:tab w:val="left" w:pos="851"/>
        </w:tabs>
        <w:spacing w:after="0"/>
        <w:rPr>
          <w:sz w:val="28"/>
          <w:szCs w:val="28"/>
        </w:rPr>
      </w:pPr>
      <w:r w:rsidRPr="00C9550D">
        <w:rPr>
          <w:sz w:val="28"/>
          <w:szCs w:val="28"/>
        </w:rPr>
        <w:t xml:space="preserve">возможность эффективной ориентации посетителя как в светлое, так и в темное время суток; </w:t>
      </w:r>
    </w:p>
    <w:p w:rsidR="00773EB8" w:rsidRPr="00C9550D" w:rsidRDefault="00773EB8" w:rsidP="007E1577">
      <w:pPr>
        <w:pStyle w:val="a3"/>
        <w:numPr>
          <w:ilvl w:val="0"/>
          <w:numId w:val="47"/>
        </w:numPr>
        <w:tabs>
          <w:tab w:val="left" w:pos="851"/>
        </w:tabs>
        <w:spacing w:after="0"/>
        <w:rPr>
          <w:sz w:val="28"/>
          <w:szCs w:val="28"/>
        </w:rPr>
      </w:pPr>
      <w:r w:rsidRPr="00C9550D">
        <w:rPr>
          <w:sz w:val="28"/>
          <w:szCs w:val="28"/>
        </w:rPr>
        <w:t xml:space="preserve">сокращение времени и усилий на получение необходимой информации; </w:t>
      </w:r>
    </w:p>
    <w:p w:rsidR="00773EB8" w:rsidRPr="00C9550D" w:rsidRDefault="00773EB8" w:rsidP="007E1577">
      <w:pPr>
        <w:pStyle w:val="a3"/>
        <w:numPr>
          <w:ilvl w:val="0"/>
          <w:numId w:val="47"/>
        </w:numPr>
        <w:tabs>
          <w:tab w:val="left" w:pos="851"/>
        </w:tabs>
        <w:spacing w:after="0"/>
        <w:rPr>
          <w:sz w:val="28"/>
          <w:szCs w:val="28"/>
        </w:rPr>
      </w:pPr>
      <w:r w:rsidRPr="00C9550D">
        <w:rPr>
          <w:sz w:val="28"/>
          <w:szCs w:val="28"/>
        </w:rPr>
        <w:t xml:space="preserve">возможность иметь непрерывную информационную поддержку на всем пути следования по зданию. </w:t>
      </w:r>
    </w:p>
    <w:p w:rsidR="00773EB8" w:rsidRPr="00C9550D" w:rsidRDefault="00773EB8" w:rsidP="005F4DAA">
      <w:pPr>
        <w:pStyle w:val="a6"/>
        <w:spacing w:before="0" w:after="0"/>
        <w:rPr>
          <w:sz w:val="28"/>
          <w:szCs w:val="28"/>
        </w:rPr>
      </w:pPr>
      <w:r w:rsidRPr="00C9550D">
        <w:rPr>
          <w:sz w:val="28"/>
          <w:szCs w:val="28"/>
        </w:rPr>
        <w:t xml:space="preserve">Здания общеобразовательных организаций рекомендуется проектировать доступными для всех категорий учащихся. </w:t>
      </w:r>
    </w:p>
    <w:p w:rsidR="00773EB8" w:rsidRPr="00C9550D" w:rsidRDefault="00773EB8" w:rsidP="005F4DAA">
      <w:pPr>
        <w:pStyle w:val="a6"/>
        <w:spacing w:before="0" w:after="0"/>
        <w:rPr>
          <w:sz w:val="28"/>
          <w:szCs w:val="28"/>
        </w:rPr>
      </w:pPr>
      <w:r w:rsidRPr="00C9550D">
        <w:rPr>
          <w:sz w:val="28"/>
          <w:szCs w:val="28"/>
        </w:rPr>
        <w:t xml:space="preserve">Необходимо создать условий для самореализации инвалидов посредством физической культуры, спорта, культуры и творчества. Организацию физкультурно-оздоровительной и спортивной работы с инвалидами возможно осуществлять на базе дошкольных образовательных и общеобразовательных организаций, коррекционных образовательных организаций, профессиональных образовательных организаций, центров по месту жительства, в центрах социального обслуживания и организациях дополнительного образования детей спортивной направленности </w:t>
      </w:r>
    </w:p>
    <w:p w:rsidR="00773EB8" w:rsidRPr="00C9550D" w:rsidRDefault="00773EB8" w:rsidP="005F4DAA">
      <w:pPr>
        <w:pStyle w:val="a6"/>
        <w:spacing w:before="0" w:after="0"/>
        <w:rPr>
          <w:sz w:val="28"/>
          <w:szCs w:val="28"/>
        </w:rPr>
      </w:pPr>
      <w:r w:rsidRPr="00C9550D">
        <w:rPr>
          <w:sz w:val="28"/>
          <w:szCs w:val="28"/>
        </w:rPr>
        <w:t xml:space="preserve">Места для инвалидов в зальных помещениях объектов культуры следует располагать в доступной для них зоне зала, обеспечивающей: полноценное восприятие демонстрационных, зрелищных, информационных, музыкальных программ и материалов; оптимальные условия для работы (в читальных залах библиотек); отдыха (в зале ожидания). В зальных помещениях не менее двух рассредоточенных выходов должны быть приспособлены для прохода маломобильными группами населения. </w:t>
      </w:r>
    </w:p>
    <w:p w:rsidR="00773EB8" w:rsidRPr="00C9550D" w:rsidRDefault="00773EB8" w:rsidP="005F4DAA">
      <w:pPr>
        <w:pStyle w:val="a6"/>
        <w:spacing w:before="0" w:after="0"/>
        <w:rPr>
          <w:sz w:val="28"/>
          <w:szCs w:val="28"/>
        </w:rPr>
      </w:pPr>
      <w:r w:rsidRPr="00C9550D">
        <w:rPr>
          <w:sz w:val="28"/>
          <w:szCs w:val="28"/>
        </w:rPr>
        <w:t xml:space="preserve">Общее расчетное число мест для инвалидов в театральных зданиях города из расчета на 1000 жителей рекомендуется принимать: для театров 0,5 - 0,8 места, для цирков - 0,13 - 0,26 места. Нижний предел этого показателя рекомендуется принимать за расчетную единицу для крупных городов, верхний - для малых городов. При этом места для маломобильных посетителей в театрах, цирках целесообразно сосредоточить в объектах,находящихся в центре города, с обеспечением необходимой транспортной и пешеходной доступности. </w:t>
      </w:r>
    </w:p>
    <w:p w:rsidR="00773EB8" w:rsidRPr="00C9550D" w:rsidRDefault="00773EB8" w:rsidP="005F4DAA">
      <w:pPr>
        <w:pStyle w:val="a6"/>
        <w:spacing w:before="0" w:after="0"/>
        <w:rPr>
          <w:sz w:val="28"/>
          <w:szCs w:val="28"/>
        </w:rPr>
      </w:pPr>
      <w:r w:rsidRPr="00C9550D">
        <w:rPr>
          <w:sz w:val="28"/>
          <w:szCs w:val="28"/>
        </w:rPr>
        <w:t xml:space="preserve">В зрительных залах, на трибунах спортивно-зрелищных сооружений и других зрелищных объектах со стационарными местами должны быть </w:t>
      </w:r>
      <w:r w:rsidRPr="00C9550D">
        <w:rPr>
          <w:sz w:val="28"/>
          <w:szCs w:val="28"/>
        </w:rPr>
        <w:lastRenderedPageBreak/>
        <w:t xml:space="preserve">предусмотрены места для людей на креслах-колясках из расчета не менее 1 % общего числа зрителей. </w:t>
      </w:r>
    </w:p>
    <w:p w:rsidR="00773EB8" w:rsidRPr="00C9550D" w:rsidRDefault="00773EB8" w:rsidP="005F4DAA">
      <w:pPr>
        <w:pStyle w:val="a6"/>
        <w:spacing w:before="0" w:after="0"/>
        <w:rPr>
          <w:sz w:val="28"/>
          <w:szCs w:val="28"/>
        </w:rPr>
      </w:pPr>
      <w:r w:rsidRPr="00C9550D">
        <w:rPr>
          <w:sz w:val="28"/>
          <w:szCs w:val="28"/>
        </w:rPr>
        <w:t xml:space="preserve">Библиотечное обслуживание инвалидов рекомендуется осуществлять во всех типах библиотек. Составы и площади помещений библиотек, доступных для маломобильных посетителей, рекомендуется определять в каждом случае индивидуально в зависимости от местных условий, от численности инвалидов всех категорий, проживающих в зоне обслуживания, от степени развитости каждого подразделения (объема фондов, характера и форм библиотечного обслуживания), степени </w:t>
      </w:r>
      <w:proofErr w:type="spellStart"/>
      <w:r w:rsidRPr="00C9550D">
        <w:rPr>
          <w:sz w:val="28"/>
          <w:szCs w:val="28"/>
        </w:rPr>
        <w:t>оборудованности</w:t>
      </w:r>
      <w:proofErr w:type="spellEnd"/>
      <w:r w:rsidRPr="00C9550D">
        <w:rPr>
          <w:sz w:val="28"/>
          <w:szCs w:val="28"/>
        </w:rPr>
        <w:t xml:space="preserve"> необходимыми функционально-технологическими элементами оборудования. </w:t>
      </w:r>
    </w:p>
    <w:p w:rsidR="00773EB8" w:rsidRPr="00C9550D" w:rsidRDefault="00773EB8" w:rsidP="005F4DAA">
      <w:pPr>
        <w:pStyle w:val="a6"/>
        <w:spacing w:before="0" w:after="0"/>
        <w:rPr>
          <w:sz w:val="28"/>
          <w:szCs w:val="28"/>
        </w:rPr>
      </w:pPr>
      <w:r w:rsidRPr="00C9550D">
        <w:rPr>
          <w:sz w:val="28"/>
          <w:szCs w:val="28"/>
        </w:rPr>
        <w:t xml:space="preserve">Специализированные филиалы центральной библиотечной </w:t>
      </w:r>
      <w:proofErr w:type="spellStart"/>
      <w:r w:rsidRPr="00C9550D">
        <w:rPr>
          <w:sz w:val="28"/>
          <w:szCs w:val="28"/>
        </w:rPr>
        <w:t>ситсемы</w:t>
      </w:r>
      <w:proofErr w:type="spellEnd"/>
      <w:r w:rsidRPr="00C9550D">
        <w:rPr>
          <w:sz w:val="28"/>
          <w:szCs w:val="28"/>
        </w:rPr>
        <w:t xml:space="preserve"> для инвалидов могут быть организованы, как правило, один на систему, обслуживающую административный район крупных городов с проживанием в нем инвалидов общей численностью не менее 250 человек. Такие филиалы рекомендуется организовывать в пешеходной доступности от мест проживания большего числа инвалидов, например, в специальных жилых домах и других специализированных сооружениях для инвалидов и людей преклонного возраста. </w:t>
      </w:r>
    </w:p>
    <w:p w:rsidR="00773EB8" w:rsidRPr="00C9550D" w:rsidRDefault="00773EB8" w:rsidP="005F4DAA">
      <w:pPr>
        <w:pStyle w:val="a6"/>
        <w:spacing w:before="0" w:after="0"/>
        <w:rPr>
          <w:sz w:val="28"/>
          <w:szCs w:val="28"/>
        </w:rPr>
      </w:pPr>
      <w:r w:rsidRPr="00C9550D">
        <w:rPr>
          <w:sz w:val="28"/>
          <w:szCs w:val="28"/>
        </w:rPr>
        <w:t xml:space="preserve">При проектировании организаций социального обслуживания в техническом задании должны устанавливаться дополнительные медико-технологические требования. При проектировании организаций социального обслуживания граждан пожилого возраста и инвалидов следует соблюдать требования ГОСТ Р 52880. </w:t>
      </w:r>
    </w:p>
    <w:p w:rsidR="00773EB8" w:rsidRPr="00C9550D" w:rsidRDefault="00773EB8" w:rsidP="005F4DAA">
      <w:pPr>
        <w:pStyle w:val="a6"/>
        <w:spacing w:before="0" w:after="0"/>
        <w:rPr>
          <w:sz w:val="28"/>
          <w:szCs w:val="28"/>
        </w:rPr>
      </w:pPr>
      <w:r w:rsidRPr="00C9550D">
        <w:rPr>
          <w:sz w:val="28"/>
          <w:szCs w:val="28"/>
        </w:rPr>
        <w:t xml:space="preserve">При проектировании места обслуживания в общественных зданиях необходимо учитывать возможность размещения маломобильного посетителя (обслуживаемого) с возможным сопровождением, персонала (при его наличии), функционального оборудования и мебели для осуществления обслуживания (самообслуживания), дополнительной зоны (с резервной площадью для временного хранения кресла-коляски, дополнительного оборудования и мебели, элементов декора, рекламы и т.п.). </w:t>
      </w:r>
    </w:p>
    <w:p w:rsidR="00773EB8" w:rsidRPr="00C9550D" w:rsidRDefault="00773EB8" w:rsidP="005F4DAA">
      <w:pPr>
        <w:pStyle w:val="a6"/>
        <w:spacing w:before="0" w:after="0"/>
        <w:rPr>
          <w:sz w:val="28"/>
          <w:szCs w:val="28"/>
        </w:rPr>
      </w:pPr>
      <w:r w:rsidRPr="00C9550D">
        <w:rPr>
          <w:sz w:val="28"/>
          <w:szCs w:val="28"/>
        </w:rPr>
        <w:t xml:space="preserve">На предприятиях торговли комплектация и расстановка оборудования в торговых залах, доступных инвалидам, должна быть рассчитана на обслуживание лиц, передвигающихся на креслах-колясках самостоятельно и с сопровождающими, инвалидов на костылях, а также инвалидов по зрению. </w:t>
      </w:r>
    </w:p>
    <w:p w:rsidR="00773EB8" w:rsidRPr="00C9550D" w:rsidRDefault="00773EB8" w:rsidP="005F4DAA">
      <w:pPr>
        <w:pStyle w:val="a6"/>
        <w:spacing w:before="0" w:after="0"/>
        <w:rPr>
          <w:sz w:val="28"/>
          <w:szCs w:val="28"/>
        </w:rPr>
      </w:pPr>
      <w:r w:rsidRPr="00C9550D">
        <w:rPr>
          <w:sz w:val="28"/>
          <w:szCs w:val="28"/>
        </w:rPr>
        <w:t xml:space="preserve">В обеденных залах предприятий питания (или в зонах, предназначенных для специализированного обслуживания маломобильных групп населения) рекомендуется предусматривать обслуживание инвалидов официантами. Площадь таких обеденных залов следует определять исходя из норматива площади не менее 3 кв. м на место. </w:t>
      </w:r>
    </w:p>
    <w:p w:rsidR="00773EB8" w:rsidRPr="00C9550D" w:rsidRDefault="00773EB8" w:rsidP="005F4DAA">
      <w:pPr>
        <w:pStyle w:val="a6"/>
        <w:spacing w:before="0" w:after="0"/>
        <w:rPr>
          <w:sz w:val="28"/>
          <w:szCs w:val="28"/>
        </w:rPr>
      </w:pPr>
      <w:r w:rsidRPr="00C9550D">
        <w:rPr>
          <w:sz w:val="28"/>
          <w:szCs w:val="28"/>
        </w:rPr>
        <w:t xml:space="preserve">В предприятиях бытового обслуживания в предусмотренных по проекту гардеробных, примерочных комнатах, раздевальных и т.п. не менее 5 % их числа должно быть доступно для инвалидов на креслах-колясках. </w:t>
      </w:r>
    </w:p>
    <w:p w:rsidR="00773EB8" w:rsidRPr="00C9550D" w:rsidRDefault="00773EB8" w:rsidP="005F4DAA">
      <w:pPr>
        <w:pStyle w:val="a6"/>
        <w:spacing w:before="0" w:after="0"/>
        <w:rPr>
          <w:sz w:val="28"/>
          <w:szCs w:val="28"/>
        </w:rPr>
      </w:pPr>
      <w:r w:rsidRPr="00C9550D">
        <w:rPr>
          <w:sz w:val="28"/>
          <w:szCs w:val="28"/>
        </w:rPr>
        <w:lastRenderedPageBreak/>
        <w:t xml:space="preserve">Оборудование гардеробных, примерочных, раздевальных – крючки, вешалки, полки для одежды должны быть доступны как для инвалидов, так и для остальных граждан. </w:t>
      </w:r>
    </w:p>
    <w:p w:rsidR="00773EB8" w:rsidRPr="00C9550D" w:rsidRDefault="00773EB8" w:rsidP="005F4DAA">
      <w:pPr>
        <w:pStyle w:val="a6"/>
        <w:spacing w:before="0" w:after="0"/>
        <w:rPr>
          <w:sz w:val="28"/>
          <w:szCs w:val="28"/>
        </w:rPr>
      </w:pPr>
      <w:r w:rsidRPr="00C9550D">
        <w:rPr>
          <w:sz w:val="28"/>
          <w:szCs w:val="28"/>
        </w:rPr>
        <w:t xml:space="preserve">Доступность для маломобильных клиентов (обслуживаемых посетителей) рекомендуется обеспечивать во всех зонах и помещениях зданий банковских организациях следующих видов: </w:t>
      </w:r>
    </w:p>
    <w:p w:rsidR="00773EB8" w:rsidRPr="00C9550D" w:rsidRDefault="00773EB8" w:rsidP="005F4DAA">
      <w:pPr>
        <w:pStyle w:val="a3"/>
        <w:numPr>
          <w:ilvl w:val="0"/>
          <w:numId w:val="47"/>
        </w:numPr>
        <w:tabs>
          <w:tab w:val="left" w:pos="851"/>
        </w:tabs>
        <w:spacing w:after="0"/>
        <w:rPr>
          <w:sz w:val="28"/>
          <w:szCs w:val="28"/>
        </w:rPr>
      </w:pPr>
      <w:r w:rsidRPr="00C9550D">
        <w:rPr>
          <w:sz w:val="28"/>
          <w:szCs w:val="28"/>
        </w:rPr>
        <w:t xml:space="preserve">здания (помещения) отделений Сбербанка России и коммерческих банков; </w:t>
      </w:r>
    </w:p>
    <w:p w:rsidR="00773EB8" w:rsidRPr="00C9550D" w:rsidRDefault="00773EB8" w:rsidP="005F4DAA">
      <w:pPr>
        <w:pStyle w:val="a3"/>
        <w:numPr>
          <w:ilvl w:val="0"/>
          <w:numId w:val="47"/>
        </w:numPr>
        <w:tabs>
          <w:tab w:val="left" w:pos="851"/>
        </w:tabs>
        <w:spacing w:after="0"/>
        <w:rPr>
          <w:sz w:val="28"/>
          <w:szCs w:val="28"/>
        </w:rPr>
      </w:pPr>
      <w:r w:rsidRPr="00C9550D">
        <w:rPr>
          <w:sz w:val="28"/>
          <w:szCs w:val="28"/>
        </w:rPr>
        <w:t xml:space="preserve">здания (помещения) филиалов отделений; </w:t>
      </w:r>
    </w:p>
    <w:p w:rsidR="00773EB8" w:rsidRPr="00C9550D" w:rsidRDefault="00773EB8" w:rsidP="005F4DAA">
      <w:pPr>
        <w:pStyle w:val="a3"/>
        <w:numPr>
          <w:ilvl w:val="0"/>
          <w:numId w:val="47"/>
        </w:numPr>
        <w:tabs>
          <w:tab w:val="left" w:pos="851"/>
        </w:tabs>
        <w:spacing w:after="0"/>
        <w:rPr>
          <w:sz w:val="28"/>
          <w:szCs w:val="28"/>
        </w:rPr>
      </w:pPr>
      <w:r w:rsidRPr="00C9550D">
        <w:rPr>
          <w:sz w:val="28"/>
          <w:szCs w:val="28"/>
        </w:rPr>
        <w:t xml:space="preserve">помещения обособленных подразделений (дополнительные офисы, операционные кассы, пункты обмена валюты, в том числе в мобильных и модульных сборно-разборных конструкциях). </w:t>
      </w:r>
    </w:p>
    <w:p w:rsidR="00773EB8" w:rsidRPr="00C9550D" w:rsidRDefault="00773EB8" w:rsidP="005F4DAA">
      <w:pPr>
        <w:pStyle w:val="a6"/>
        <w:spacing w:after="0"/>
        <w:rPr>
          <w:sz w:val="28"/>
          <w:szCs w:val="28"/>
        </w:rPr>
      </w:pPr>
      <w:r w:rsidRPr="00C9550D">
        <w:rPr>
          <w:sz w:val="28"/>
          <w:szCs w:val="28"/>
        </w:rPr>
        <w:t xml:space="preserve">Доступность зданий для массового обслуживания посетителей, в том числе инвалидов и других маломобильных групп, рекомендуется обеспечивать в: </w:t>
      </w:r>
    </w:p>
    <w:p w:rsidR="00773EB8" w:rsidRPr="00C9550D" w:rsidRDefault="00773EB8" w:rsidP="005F4DAA">
      <w:pPr>
        <w:pStyle w:val="a3"/>
        <w:numPr>
          <w:ilvl w:val="0"/>
          <w:numId w:val="47"/>
        </w:numPr>
        <w:tabs>
          <w:tab w:val="left" w:pos="851"/>
        </w:tabs>
        <w:spacing w:after="0"/>
        <w:rPr>
          <w:sz w:val="28"/>
          <w:szCs w:val="28"/>
        </w:rPr>
      </w:pPr>
      <w:r w:rsidRPr="00C9550D">
        <w:rPr>
          <w:sz w:val="28"/>
          <w:szCs w:val="28"/>
        </w:rPr>
        <w:t xml:space="preserve">почтамтах; </w:t>
      </w:r>
    </w:p>
    <w:p w:rsidR="00773EB8" w:rsidRPr="00C9550D" w:rsidRDefault="00773EB8" w:rsidP="005F4DAA">
      <w:pPr>
        <w:pStyle w:val="a3"/>
        <w:numPr>
          <w:ilvl w:val="0"/>
          <w:numId w:val="47"/>
        </w:numPr>
        <w:tabs>
          <w:tab w:val="left" w:pos="851"/>
        </w:tabs>
        <w:spacing w:after="0"/>
        <w:rPr>
          <w:sz w:val="28"/>
          <w:szCs w:val="28"/>
        </w:rPr>
      </w:pPr>
      <w:r w:rsidRPr="00C9550D">
        <w:rPr>
          <w:sz w:val="28"/>
          <w:szCs w:val="28"/>
        </w:rPr>
        <w:t>узлах и отделениях связи, в том числе автоматизированных.</w:t>
      </w:r>
    </w:p>
    <w:p w:rsidR="00773EB8" w:rsidRPr="00C9550D" w:rsidRDefault="00773EB8" w:rsidP="005F4DAA">
      <w:pPr>
        <w:pStyle w:val="a6"/>
        <w:spacing w:after="0"/>
        <w:rPr>
          <w:sz w:val="28"/>
          <w:szCs w:val="28"/>
        </w:rPr>
      </w:pPr>
      <w:r w:rsidRPr="00C9550D">
        <w:rPr>
          <w:sz w:val="28"/>
          <w:szCs w:val="28"/>
        </w:rPr>
        <w:t xml:space="preserve">Кроме зданий перечисленных учреждений, требованиям доступности должны отвечать также операционные залы телефонных узлов (проводной и сотовой связи), осуществляющих обслуживание индивидуальных пользователей. </w:t>
      </w:r>
    </w:p>
    <w:p w:rsidR="00773EB8" w:rsidRPr="00C9550D" w:rsidRDefault="00773EB8" w:rsidP="005F4DAA">
      <w:pPr>
        <w:pStyle w:val="a6"/>
        <w:spacing w:after="0"/>
        <w:rPr>
          <w:sz w:val="28"/>
          <w:szCs w:val="28"/>
        </w:rPr>
      </w:pPr>
      <w:r w:rsidRPr="00C9550D">
        <w:rPr>
          <w:sz w:val="28"/>
          <w:szCs w:val="28"/>
        </w:rPr>
        <w:t xml:space="preserve">Проектируемый жилищный фонд должен быть приспособлен для маломобильных групп населения (необходимо наличие приспособленных для маломобильных групп населения квартир, лифтов, лестничных площадок, а также размещение служб культурно-бытового (мини-прачечная, буфет, социально-досуговое отделение) и социально-медицинского обслуживания во встроенных помещениях первого этажа специального жилого дома). </w:t>
      </w:r>
    </w:p>
    <w:p w:rsidR="00773EB8" w:rsidRPr="00C9550D" w:rsidRDefault="00773EB8" w:rsidP="005F4DAA">
      <w:pPr>
        <w:pStyle w:val="a6"/>
        <w:spacing w:after="0"/>
        <w:rPr>
          <w:sz w:val="28"/>
          <w:szCs w:val="28"/>
        </w:rPr>
      </w:pPr>
      <w:r w:rsidRPr="00C9550D">
        <w:rPr>
          <w:sz w:val="28"/>
          <w:szCs w:val="28"/>
        </w:rPr>
        <w:t xml:space="preserve">Многоквартирные жилые дома следует проектировать, обеспечивая потребности маломобильных групп населения, включая: </w:t>
      </w:r>
    </w:p>
    <w:p w:rsidR="00773EB8" w:rsidRPr="00C9550D" w:rsidRDefault="00773EB8" w:rsidP="005F4DAA">
      <w:pPr>
        <w:pStyle w:val="a3"/>
        <w:numPr>
          <w:ilvl w:val="0"/>
          <w:numId w:val="47"/>
        </w:numPr>
        <w:tabs>
          <w:tab w:val="left" w:pos="851"/>
        </w:tabs>
        <w:spacing w:after="0"/>
        <w:rPr>
          <w:sz w:val="28"/>
          <w:szCs w:val="28"/>
        </w:rPr>
      </w:pPr>
      <w:r w:rsidRPr="00C9550D">
        <w:rPr>
          <w:sz w:val="28"/>
          <w:szCs w:val="28"/>
        </w:rPr>
        <w:t xml:space="preserve">доступность квартиры или жилого помещения от уровня земли перед входом в здание; </w:t>
      </w:r>
    </w:p>
    <w:p w:rsidR="00773EB8" w:rsidRPr="00C9550D" w:rsidRDefault="00773EB8" w:rsidP="005F4DAA">
      <w:pPr>
        <w:pStyle w:val="a3"/>
        <w:numPr>
          <w:ilvl w:val="0"/>
          <w:numId w:val="47"/>
        </w:numPr>
        <w:tabs>
          <w:tab w:val="left" w:pos="851"/>
        </w:tabs>
        <w:spacing w:after="0"/>
        <w:rPr>
          <w:sz w:val="28"/>
          <w:szCs w:val="28"/>
        </w:rPr>
      </w:pPr>
      <w:r w:rsidRPr="00C9550D">
        <w:rPr>
          <w:sz w:val="28"/>
          <w:szCs w:val="28"/>
        </w:rPr>
        <w:t xml:space="preserve">доступность из квартиры или жилого помещения всех помещений, обслуживающих жителей или посетителей; </w:t>
      </w:r>
    </w:p>
    <w:p w:rsidR="00773EB8" w:rsidRPr="00C9550D" w:rsidRDefault="00773EB8" w:rsidP="005F4DAA">
      <w:pPr>
        <w:pStyle w:val="a3"/>
        <w:numPr>
          <w:ilvl w:val="0"/>
          <w:numId w:val="47"/>
        </w:numPr>
        <w:tabs>
          <w:tab w:val="left" w:pos="851"/>
        </w:tabs>
        <w:spacing w:after="0"/>
        <w:rPr>
          <w:sz w:val="28"/>
          <w:szCs w:val="28"/>
        </w:rPr>
      </w:pPr>
      <w:r w:rsidRPr="00C9550D">
        <w:rPr>
          <w:sz w:val="28"/>
          <w:szCs w:val="28"/>
        </w:rPr>
        <w:t xml:space="preserve">применение оборудования, отвечающего потребностям маломобильных групп населения; </w:t>
      </w:r>
    </w:p>
    <w:p w:rsidR="00773EB8" w:rsidRPr="00C9550D" w:rsidRDefault="00773EB8" w:rsidP="005F4DAA">
      <w:pPr>
        <w:pStyle w:val="a3"/>
        <w:numPr>
          <w:ilvl w:val="0"/>
          <w:numId w:val="47"/>
        </w:numPr>
        <w:tabs>
          <w:tab w:val="left" w:pos="851"/>
        </w:tabs>
        <w:spacing w:after="0"/>
        <w:rPr>
          <w:sz w:val="28"/>
          <w:szCs w:val="28"/>
        </w:rPr>
      </w:pPr>
      <w:r w:rsidRPr="00C9550D">
        <w:rPr>
          <w:sz w:val="28"/>
          <w:szCs w:val="28"/>
        </w:rPr>
        <w:t xml:space="preserve">обеспечение безопасности и удобства пользования оборудованием и приборами. </w:t>
      </w:r>
    </w:p>
    <w:p w:rsidR="00773EB8" w:rsidRPr="00C9550D" w:rsidRDefault="00773EB8" w:rsidP="006A3154">
      <w:pPr>
        <w:pStyle w:val="a6"/>
        <w:spacing w:before="0" w:after="0"/>
        <w:rPr>
          <w:sz w:val="28"/>
          <w:szCs w:val="28"/>
        </w:rPr>
      </w:pPr>
      <w:r w:rsidRPr="00C9550D">
        <w:rPr>
          <w:sz w:val="28"/>
          <w:szCs w:val="28"/>
        </w:rPr>
        <w:t xml:space="preserve">При проектировании жилых многоквартирных зданий следует учитывать требования СП 54.13330 «Здания жилые многоквартирные». </w:t>
      </w:r>
    </w:p>
    <w:p w:rsidR="00773EB8" w:rsidRPr="00C9550D" w:rsidRDefault="00773EB8" w:rsidP="006A3154">
      <w:pPr>
        <w:pStyle w:val="a6"/>
        <w:spacing w:before="0" w:after="0"/>
        <w:rPr>
          <w:sz w:val="28"/>
          <w:szCs w:val="28"/>
        </w:rPr>
      </w:pPr>
      <w:r w:rsidRPr="00C9550D">
        <w:rPr>
          <w:sz w:val="28"/>
          <w:szCs w:val="28"/>
        </w:rPr>
        <w:t xml:space="preserve">На открытых автостоянках около объектов социальной инфраструктуры на расстоянии не далее 50 м от входа, а при жилых зданиях - не далее 100 м </w:t>
      </w:r>
      <w:r w:rsidRPr="00C9550D">
        <w:rPr>
          <w:sz w:val="28"/>
          <w:szCs w:val="28"/>
        </w:rPr>
        <w:lastRenderedPageBreak/>
        <w:t xml:space="preserve">следует выделять не менее 10% мест (но не менее одного места) для транспорта инвалидов с учетом ширины зоны для стоянки не менее 3,5 м. </w:t>
      </w:r>
    </w:p>
    <w:p w:rsidR="00773EB8" w:rsidRPr="00C9550D" w:rsidRDefault="00773EB8" w:rsidP="006A3154">
      <w:pPr>
        <w:pStyle w:val="a6"/>
        <w:spacing w:before="0" w:after="0"/>
        <w:rPr>
          <w:sz w:val="28"/>
          <w:szCs w:val="28"/>
        </w:rPr>
      </w:pPr>
      <w:r w:rsidRPr="00C9550D">
        <w:rPr>
          <w:sz w:val="28"/>
          <w:szCs w:val="28"/>
        </w:rPr>
        <w:t xml:space="preserve">На автомобильных стоянках при специализированных зданиях и сооружениях для инвалидов следует выделять для личных автомобилей инвалидов не менее 20% мест, а около учреждений, специализирующихся на лечении спинальных больных и восстановлении опорно-двигательных функций, - не менее 30% мест. </w:t>
      </w:r>
    </w:p>
    <w:p w:rsidR="00773EB8" w:rsidRPr="00C9550D" w:rsidRDefault="00773EB8" w:rsidP="006A3154">
      <w:pPr>
        <w:pStyle w:val="a6"/>
        <w:spacing w:before="0" w:after="0"/>
        <w:rPr>
          <w:sz w:val="28"/>
          <w:szCs w:val="28"/>
        </w:rPr>
      </w:pPr>
      <w:r w:rsidRPr="00C9550D">
        <w:rPr>
          <w:sz w:val="28"/>
          <w:szCs w:val="28"/>
        </w:rPr>
        <w:t xml:space="preserve">При наличии на стоянке мест для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 </w:t>
      </w:r>
    </w:p>
    <w:p w:rsidR="00773EB8" w:rsidRPr="00C9550D" w:rsidRDefault="00773EB8" w:rsidP="006A3154">
      <w:pPr>
        <w:pStyle w:val="a6"/>
        <w:spacing w:before="0" w:after="0"/>
        <w:rPr>
          <w:sz w:val="28"/>
          <w:szCs w:val="28"/>
        </w:rPr>
      </w:pPr>
      <w:r w:rsidRPr="00C9550D">
        <w:rPr>
          <w:sz w:val="28"/>
          <w:szCs w:val="28"/>
        </w:rPr>
        <w:t>Места стоянки оснащаются знаками, применяемыми в международной практике.</w:t>
      </w:r>
    </w:p>
    <w:p w:rsidR="00773EB8" w:rsidRPr="00C9550D" w:rsidRDefault="00773EB8" w:rsidP="006A3154">
      <w:pPr>
        <w:pStyle w:val="a6"/>
        <w:spacing w:before="0" w:after="0"/>
        <w:rPr>
          <w:sz w:val="28"/>
          <w:szCs w:val="28"/>
        </w:rPr>
        <w:sectPr w:rsidR="00773EB8" w:rsidRPr="00C9550D" w:rsidSect="004C6265">
          <w:pgSz w:w="11906" w:h="16838"/>
          <w:pgMar w:top="1134" w:right="851" w:bottom="1134" w:left="1701" w:header="709" w:footer="709" w:gutter="0"/>
          <w:cols w:space="708"/>
          <w:docGrid w:linePitch="360"/>
        </w:sectPr>
      </w:pPr>
    </w:p>
    <w:bookmarkEnd w:id="22"/>
    <w:p w:rsidR="00DE3CE5" w:rsidRPr="00DD6544" w:rsidRDefault="00DD6544" w:rsidP="00DD6544">
      <w:pPr>
        <w:pStyle w:val="1f2"/>
        <w:ind w:firstLine="567"/>
        <w:rPr>
          <w:rFonts w:ascii="Times New Roman Полужирный" w:hAnsi="Times New Roman Полужирный"/>
          <w:caps/>
        </w:rPr>
      </w:pPr>
      <w:r w:rsidRPr="00DD6544">
        <w:rPr>
          <w:rFonts w:ascii="Times New Roman Полужирный" w:hAnsi="Times New Roman Полужирный"/>
          <w:caps/>
        </w:rPr>
        <w:lastRenderedPageBreak/>
        <w:t>РАЗДЕЛ</w:t>
      </w:r>
      <w:r w:rsidR="004854FD" w:rsidRPr="00DD6544">
        <w:rPr>
          <w:rFonts w:ascii="Times New Roman Полужирный" w:hAnsi="Times New Roman Полужирный"/>
          <w:caps/>
        </w:rPr>
        <w:t xml:space="preserve"> II. </w:t>
      </w:r>
      <w:r w:rsidR="00E26938" w:rsidRPr="00DD6544">
        <w:rPr>
          <w:rFonts w:ascii="Times New Roman Полужирный" w:hAnsi="Times New Roman Полужирный"/>
          <w:caps/>
        </w:rPr>
        <w:t xml:space="preserve">Материалы по обоснованию расчетных показателей, содержащихся в основной части </w:t>
      </w:r>
      <w:r w:rsidR="00416840" w:rsidRPr="00DD6544">
        <w:rPr>
          <w:rFonts w:ascii="Times New Roman Полужирный" w:hAnsi="Times New Roman Полужирный"/>
          <w:caps/>
        </w:rPr>
        <w:t>местных</w:t>
      </w:r>
      <w:r w:rsidR="00E26938" w:rsidRPr="00DD6544">
        <w:rPr>
          <w:rFonts w:ascii="Times New Roman Полужирный" w:hAnsi="Times New Roman Полужирный"/>
          <w:caps/>
        </w:rPr>
        <w:t xml:space="preserve"> нормативов </w:t>
      </w:r>
      <w:r w:rsidR="00E80945" w:rsidRPr="00DD6544">
        <w:rPr>
          <w:rFonts w:ascii="Times New Roman Полужирный" w:hAnsi="Times New Roman Полужирный"/>
          <w:caps/>
        </w:rPr>
        <w:t>г</w:t>
      </w:r>
      <w:r w:rsidR="00E26938" w:rsidRPr="00DD6544">
        <w:rPr>
          <w:rFonts w:ascii="Times New Roman Полужирный" w:hAnsi="Times New Roman Полужирный"/>
          <w:caps/>
        </w:rPr>
        <w:t>радостроительного проектирования</w:t>
      </w:r>
      <w:bookmarkStart w:id="23" w:name="_Toc401411280"/>
      <w:bookmarkStart w:id="24" w:name="_Toc293340115"/>
    </w:p>
    <w:p w:rsidR="00FC7576" w:rsidRDefault="00FC7576" w:rsidP="00FC7576">
      <w:pPr>
        <w:pStyle w:val="affffffff0"/>
      </w:pPr>
      <w:bookmarkStart w:id="25" w:name="_Toc393837131"/>
      <w:bookmarkStart w:id="26" w:name="_Toc401411283"/>
      <w:bookmarkEnd w:id="23"/>
    </w:p>
    <w:p w:rsidR="00DD2777" w:rsidRPr="00C9550D" w:rsidRDefault="00DD2777" w:rsidP="00DD2777">
      <w:pPr>
        <w:pStyle w:val="a6"/>
        <w:spacing w:before="0" w:after="0"/>
        <w:rPr>
          <w:sz w:val="28"/>
          <w:szCs w:val="28"/>
        </w:rPr>
      </w:pPr>
      <w:r w:rsidRPr="00C9550D">
        <w:rPr>
          <w:sz w:val="28"/>
          <w:szCs w:val="28"/>
        </w:rPr>
        <w:t xml:space="preserve">Установление расчетных показателей в местных нормативах градостроительного проектирования должно выполняться с учетом территориальных особенностей городского округа, выраженных в природно-климатических, социально-демографических, национальных, инфраструктурных, экономических и иных аспектах. </w:t>
      </w:r>
    </w:p>
    <w:p w:rsidR="00DD2777" w:rsidRPr="00C9550D" w:rsidRDefault="00DD2777" w:rsidP="00DD2777">
      <w:pPr>
        <w:pStyle w:val="a6"/>
        <w:spacing w:before="0" w:after="0"/>
        <w:rPr>
          <w:sz w:val="28"/>
          <w:szCs w:val="28"/>
        </w:rPr>
      </w:pPr>
      <w:r w:rsidRPr="00C9550D">
        <w:rPr>
          <w:sz w:val="28"/>
          <w:szCs w:val="28"/>
        </w:rPr>
        <w:t>Согласно классификации, представленной в региональных нормативах градостроительного проектирования Ханты-Мансийского автономного округа, муниципальное образование город Нефтеюганск относится к следующим группам:</w:t>
      </w:r>
    </w:p>
    <w:p w:rsidR="00DD2777" w:rsidRPr="00C9550D" w:rsidRDefault="00DD2777" w:rsidP="00DD2777">
      <w:pPr>
        <w:pStyle w:val="a6"/>
        <w:numPr>
          <w:ilvl w:val="0"/>
          <w:numId w:val="40"/>
        </w:numPr>
        <w:spacing w:before="0" w:after="0"/>
        <w:ind w:left="0" w:firstLine="567"/>
        <w:rPr>
          <w:sz w:val="28"/>
          <w:szCs w:val="28"/>
        </w:rPr>
      </w:pPr>
      <w:r w:rsidRPr="00C9550D">
        <w:rPr>
          <w:sz w:val="28"/>
          <w:szCs w:val="28"/>
        </w:rPr>
        <w:t>по численности населения городского округа – от 100 до 250 тыс. человек;</w:t>
      </w:r>
    </w:p>
    <w:p w:rsidR="00DD2777" w:rsidRPr="00C9550D" w:rsidRDefault="00DD2777" w:rsidP="00DD2777">
      <w:pPr>
        <w:pStyle w:val="a6"/>
        <w:numPr>
          <w:ilvl w:val="0"/>
          <w:numId w:val="40"/>
        </w:numPr>
        <w:spacing w:before="0" w:after="0"/>
        <w:ind w:left="0" w:firstLine="567"/>
        <w:rPr>
          <w:sz w:val="28"/>
          <w:szCs w:val="28"/>
        </w:rPr>
      </w:pPr>
      <w:r w:rsidRPr="00C9550D">
        <w:rPr>
          <w:sz w:val="28"/>
          <w:szCs w:val="28"/>
        </w:rPr>
        <w:t>по численности населения городов – большой город (100 – 250 тыс. человек);</w:t>
      </w:r>
    </w:p>
    <w:p w:rsidR="00DD2777" w:rsidRPr="00C9550D" w:rsidRDefault="00DD2777" w:rsidP="00DD2777">
      <w:pPr>
        <w:pStyle w:val="a6"/>
        <w:numPr>
          <w:ilvl w:val="0"/>
          <w:numId w:val="40"/>
        </w:numPr>
        <w:spacing w:before="0" w:after="0"/>
        <w:ind w:left="0" w:firstLine="567"/>
        <w:rPr>
          <w:sz w:val="28"/>
          <w:szCs w:val="28"/>
        </w:rPr>
      </w:pPr>
      <w:r w:rsidRPr="00C9550D">
        <w:rPr>
          <w:sz w:val="28"/>
          <w:szCs w:val="28"/>
        </w:rPr>
        <w:t>климатический подрайон – 1Д;</w:t>
      </w:r>
    </w:p>
    <w:p w:rsidR="00DD2777" w:rsidRDefault="00DD2777" w:rsidP="003D78C7">
      <w:pPr>
        <w:pStyle w:val="a6"/>
        <w:numPr>
          <w:ilvl w:val="0"/>
          <w:numId w:val="40"/>
        </w:numPr>
        <w:spacing w:before="0" w:after="0"/>
        <w:ind w:left="0" w:firstLine="567"/>
        <w:rPr>
          <w:sz w:val="28"/>
          <w:szCs w:val="28"/>
        </w:rPr>
      </w:pPr>
      <w:r w:rsidRPr="00C9550D">
        <w:rPr>
          <w:sz w:val="28"/>
          <w:szCs w:val="28"/>
        </w:rPr>
        <w:t xml:space="preserve">по вовлеченности в агломерации и местные системы расселения – наличие сопряженных территорий (п. Сингапай, с. </w:t>
      </w:r>
      <w:proofErr w:type="spellStart"/>
      <w:r w:rsidRPr="00C9550D">
        <w:rPr>
          <w:sz w:val="28"/>
          <w:szCs w:val="28"/>
        </w:rPr>
        <w:t>Чеускино</w:t>
      </w:r>
      <w:proofErr w:type="spellEnd"/>
      <w:r w:rsidRPr="00C9550D">
        <w:rPr>
          <w:sz w:val="28"/>
          <w:szCs w:val="28"/>
        </w:rPr>
        <w:t xml:space="preserve">, п. </w:t>
      </w:r>
      <w:proofErr w:type="spellStart"/>
      <w:r w:rsidRPr="00C9550D">
        <w:rPr>
          <w:sz w:val="28"/>
          <w:szCs w:val="28"/>
        </w:rPr>
        <w:t>Каркатеевы</w:t>
      </w:r>
      <w:proofErr w:type="spellEnd"/>
      <w:r w:rsidRPr="00C9550D">
        <w:rPr>
          <w:sz w:val="28"/>
          <w:szCs w:val="28"/>
        </w:rPr>
        <w:t xml:space="preserve">, г. </w:t>
      </w:r>
      <w:proofErr w:type="spellStart"/>
      <w:r w:rsidRPr="00C9550D">
        <w:rPr>
          <w:sz w:val="28"/>
          <w:szCs w:val="28"/>
        </w:rPr>
        <w:t>Пыть-Ях</w:t>
      </w:r>
      <w:proofErr w:type="spellEnd"/>
      <w:r w:rsidRPr="00C9550D">
        <w:rPr>
          <w:sz w:val="28"/>
          <w:szCs w:val="28"/>
        </w:rPr>
        <w:t xml:space="preserve">, </w:t>
      </w:r>
      <w:proofErr w:type="spellStart"/>
      <w:r w:rsidRPr="00C9550D">
        <w:rPr>
          <w:sz w:val="28"/>
          <w:szCs w:val="28"/>
        </w:rPr>
        <w:t>пгт</w:t>
      </w:r>
      <w:proofErr w:type="spellEnd"/>
      <w:r w:rsidRPr="00C9550D">
        <w:rPr>
          <w:sz w:val="28"/>
          <w:szCs w:val="28"/>
        </w:rPr>
        <w:t xml:space="preserve">. </w:t>
      </w:r>
      <w:proofErr w:type="spellStart"/>
      <w:r w:rsidRPr="00C9550D">
        <w:rPr>
          <w:sz w:val="28"/>
          <w:szCs w:val="28"/>
        </w:rPr>
        <w:t>Пойковский</w:t>
      </w:r>
      <w:proofErr w:type="spellEnd"/>
      <w:r w:rsidRPr="00C9550D">
        <w:rPr>
          <w:sz w:val="28"/>
          <w:szCs w:val="28"/>
        </w:rPr>
        <w:t xml:space="preserve">), коэффициент агломерационного эффекта – 1,2. </w:t>
      </w:r>
    </w:p>
    <w:p w:rsidR="00DD2777" w:rsidRDefault="00DD2777" w:rsidP="003D78C7">
      <w:pPr>
        <w:pStyle w:val="affffffff0"/>
      </w:pPr>
    </w:p>
    <w:p w:rsidR="00E26938" w:rsidRPr="002B3394" w:rsidRDefault="00506185" w:rsidP="003D78C7">
      <w:pPr>
        <w:pStyle w:val="4a"/>
        <w:ind w:firstLine="567"/>
      </w:pPr>
      <w:r>
        <w:t xml:space="preserve">Глава </w:t>
      </w:r>
      <w:r w:rsidR="00DD6544" w:rsidRPr="002B3394">
        <w:t>4</w:t>
      </w:r>
      <w:r w:rsidR="00FC7576" w:rsidRPr="002B3394">
        <w:t xml:space="preserve">. </w:t>
      </w:r>
      <w:r w:rsidR="00E26938" w:rsidRPr="002B3394">
        <w:t xml:space="preserve">Формирование перечней видов объектов местного значения, подлежащих применению при подготовке проекта </w:t>
      </w:r>
      <w:r w:rsidR="00472008" w:rsidRPr="002B3394">
        <w:t>местных</w:t>
      </w:r>
      <w:r w:rsidR="00E26938" w:rsidRPr="002B3394">
        <w:t xml:space="preserve"> нормативов градостроительного проектирования</w:t>
      </w:r>
      <w:bookmarkEnd w:id="25"/>
      <w:bookmarkEnd w:id="26"/>
    </w:p>
    <w:p w:rsidR="00FC7576" w:rsidRPr="00C9550D" w:rsidRDefault="00FC7576" w:rsidP="003D78C7">
      <w:pPr>
        <w:pStyle w:val="affffffff0"/>
      </w:pPr>
    </w:p>
    <w:p w:rsidR="00472008" w:rsidRPr="00C9550D" w:rsidRDefault="00472008" w:rsidP="003D78C7">
      <w:pPr>
        <w:ind w:firstLine="567"/>
        <w:jc w:val="both"/>
        <w:rPr>
          <w:sz w:val="28"/>
          <w:szCs w:val="28"/>
        </w:rPr>
      </w:pPr>
      <w:r w:rsidRPr="00C9550D">
        <w:rPr>
          <w:sz w:val="28"/>
          <w:szCs w:val="28"/>
        </w:rPr>
        <w:t>Перечень объектов местного значения, подлежащий применению при подготовке проекта местных нормативов градостроительного проектирования, устанавливается Градостроительным кодексом, статьями 8.1. и 8.2. Закона Ханты-Мансийского автономного округа – Югры от 18.04.2007 № 39-оз «О градостроительной деятельности на территории Ханты-Мансийского автономного округа – Югры» (далее – Закон 39-оз).</w:t>
      </w:r>
    </w:p>
    <w:p w:rsidR="00472008" w:rsidRPr="00C9550D" w:rsidRDefault="00472008" w:rsidP="00521333">
      <w:pPr>
        <w:autoSpaceDE w:val="0"/>
        <w:autoSpaceDN w:val="0"/>
        <w:adjustRightInd w:val="0"/>
        <w:spacing w:beforeLines="60" w:before="144" w:afterLines="60" w:after="144"/>
        <w:ind w:firstLine="567"/>
        <w:jc w:val="both"/>
        <w:rPr>
          <w:sz w:val="28"/>
          <w:szCs w:val="28"/>
        </w:rPr>
      </w:pPr>
      <w:r w:rsidRPr="00C9550D">
        <w:rPr>
          <w:sz w:val="28"/>
          <w:szCs w:val="28"/>
        </w:rPr>
        <w:t>К объектам местного значения городского округа относятся:</w:t>
      </w:r>
    </w:p>
    <w:p w:rsidR="00E26938" w:rsidRPr="00C9550D" w:rsidRDefault="00E26938" w:rsidP="00521333">
      <w:pPr>
        <w:autoSpaceDE w:val="0"/>
        <w:autoSpaceDN w:val="0"/>
        <w:adjustRightInd w:val="0"/>
        <w:spacing w:beforeLines="60" w:before="144" w:afterLines="60" w:after="144"/>
        <w:ind w:firstLine="567"/>
        <w:jc w:val="both"/>
        <w:rPr>
          <w:sz w:val="28"/>
          <w:szCs w:val="28"/>
        </w:rPr>
      </w:pPr>
      <w:r w:rsidRPr="00C9550D">
        <w:rPr>
          <w:sz w:val="28"/>
          <w:szCs w:val="28"/>
        </w:rPr>
        <w:t>1) в области электро-, тепло-, газо- и водоснабжения населения, водоотведения:</w:t>
      </w:r>
    </w:p>
    <w:p w:rsidR="00E26938" w:rsidRPr="00C9550D" w:rsidRDefault="00E26938" w:rsidP="003D78C7">
      <w:pPr>
        <w:numPr>
          <w:ilvl w:val="1"/>
          <w:numId w:val="37"/>
        </w:numPr>
        <w:tabs>
          <w:tab w:val="left" w:pos="851"/>
        </w:tabs>
        <w:autoSpaceDE w:val="0"/>
        <w:autoSpaceDN w:val="0"/>
        <w:adjustRightInd w:val="0"/>
        <w:ind w:left="0" w:firstLine="567"/>
        <w:jc w:val="both"/>
        <w:rPr>
          <w:sz w:val="28"/>
          <w:szCs w:val="28"/>
        </w:rPr>
      </w:pPr>
      <w:r w:rsidRPr="00C9550D">
        <w:rPr>
          <w:sz w:val="28"/>
          <w:szCs w:val="28"/>
        </w:rPr>
        <w:t>гидроэлектростанции, гидроаккумулирующие электрические станции и иные электростанции на основе возобновляемых источников энергии, установленная генерируемая мощность которых составляет до 5 МВт включительно;</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электрические станции, установленная генерируемая мощность которых составляет до 5 МВт включительно;</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lastRenderedPageBreak/>
        <w:t>подстанции и переключательные пункты, проектный номинальный класс напряжений которых находится в диапазоне от 20 кВ до 35 кВ включительно;</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трансформаторные подстанции, проектный номинальный класс напряжений которых находится в диапазоне от 6 кВ до 10 кВ включительно, расположенные на территории поселения;</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линии электропередачи, проектный номинальный класс напряжений которых находится в диапазоне от 20 кВ до 35 кВ включительно;</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линии электропередачи, проектный номинальный класс напряжений которых находится в диапазоне от 6 кВ до 10 кВ включительно, проходящие по территории поселения;</w:t>
      </w:r>
    </w:p>
    <w:p w:rsidR="00E26938" w:rsidRPr="00C9550D" w:rsidRDefault="00E26938" w:rsidP="00285FDC">
      <w:pPr>
        <w:numPr>
          <w:ilvl w:val="2"/>
          <w:numId w:val="54"/>
        </w:numPr>
        <w:tabs>
          <w:tab w:val="left" w:pos="851"/>
        </w:tabs>
        <w:autoSpaceDE w:val="0"/>
        <w:autoSpaceDN w:val="0"/>
        <w:adjustRightInd w:val="0"/>
        <w:ind w:left="0" w:firstLine="567"/>
        <w:jc w:val="both"/>
        <w:rPr>
          <w:sz w:val="28"/>
          <w:szCs w:val="28"/>
        </w:rPr>
      </w:pPr>
      <w:r w:rsidRPr="00C9550D">
        <w:rPr>
          <w:sz w:val="28"/>
          <w:szCs w:val="28"/>
        </w:rPr>
        <w:t>котельные;</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центральные тепловые пункты;</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тепловые перекачивающие насосные станции;</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магистральные теплопроводы;</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пункты редуцирования газа;</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резервуарные установки сжиженных углеводородных газов;</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газонаполнительные станции;</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газопроводы высокого давления;</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proofErr w:type="spellStart"/>
      <w:r w:rsidRPr="00C9550D">
        <w:rPr>
          <w:sz w:val="28"/>
          <w:szCs w:val="28"/>
        </w:rPr>
        <w:t>внеквартальные</w:t>
      </w:r>
      <w:proofErr w:type="spellEnd"/>
      <w:r w:rsidRPr="00C9550D">
        <w:rPr>
          <w:sz w:val="28"/>
          <w:szCs w:val="28"/>
        </w:rPr>
        <w:t xml:space="preserve"> газопроводы среднего давления;</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газопроводы попутного нефтяного газа;</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водозаборы;</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станции водоподготовки (водопроводные очистные сооружения);</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водопроводные насосные станции;</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резервуары для хранения воды, водонапорные башни, расположенные на территории поселения;</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магистральные водопроводы;</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канализационные очистные сооружения;</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канализационные насосные станции;</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магистральная канализация;</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коллекторы сброса очищенных канализационных сточных вод;</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магистральная ливневая канализация;</w:t>
      </w:r>
    </w:p>
    <w:p w:rsidR="00E26938" w:rsidRPr="00C9550D" w:rsidRDefault="00E26938" w:rsidP="006A3154">
      <w:pPr>
        <w:tabs>
          <w:tab w:val="left" w:pos="851"/>
        </w:tabs>
        <w:autoSpaceDE w:val="0"/>
        <w:autoSpaceDN w:val="0"/>
        <w:adjustRightInd w:val="0"/>
        <w:ind w:firstLine="567"/>
        <w:jc w:val="both"/>
        <w:rPr>
          <w:sz w:val="28"/>
          <w:szCs w:val="28"/>
        </w:rPr>
      </w:pPr>
      <w:r w:rsidRPr="00C9550D">
        <w:rPr>
          <w:sz w:val="28"/>
          <w:szCs w:val="28"/>
        </w:rPr>
        <w:t>2) в области автомобильных дорог местного значения:</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автомобильные дороги местного значения поселения, городского округа;</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 xml:space="preserve">автостанции, автозаправочные станции, </w:t>
      </w:r>
      <w:proofErr w:type="spellStart"/>
      <w:r w:rsidRPr="00C9550D">
        <w:rPr>
          <w:sz w:val="28"/>
          <w:szCs w:val="28"/>
        </w:rPr>
        <w:t>автогазозаправочные</w:t>
      </w:r>
      <w:proofErr w:type="spellEnd"/>
      <w:r w:rsidRPr="00C9550D">
        <w:rPr>
          <w:sz w:val="28"/>
          <w:szCs w:val="28"/>
        </w:rPr>
        <w:t xml:space="preserve"> станции, </w:t>
      </w:r>
      <w:proofErr w:type="spellStart"/>
      <w:r w:rsidRPr="00C9550D">
        <w:rPr>
          <w:sz w:val="28"/>
          <w:szCs w:val="28"/>
        </w:rPr>
        <w:t>автокемпинги</w:t>
      </w:r>
      <w:proofErr w:type="spellEnd"/>
      <w:r w:rsidRPr="00C9550D">
        <w:rPr>
          <w:sz w:val="28"/>
          <w:szCs w:val="28"/>
        </w:rPr>
        <w:t>, мотели в границах поселения, городского округа;</w:t>
      </w:r>
    </w:p>
    <w:p w:rsidR="00E26938" w:rsidRPr="00C9550D" w:rsidRDefault="00E26938" w:rsidP="006A3154">
      <w:pPr>
        <w:tabs>
          <w:tab w:val="left" w:pos="851"/>
        </w:tabs>
        <w:autoSpaceDE w:val="0"/>
        <w:autoSpaceDN w:val="0"/>
        <w:adjustRightInd w:val="0"/>
        <w:ind w:firstLine="567"/>
        <w:jc w:val="both"/>
        <w:rPr>
          <w:sz w:val="28"/>
          <w:szCs w:val="28"/>
        </w:rPr>
      </w:pPr>
      <w:r w:rsidRPr="00C9550D">
        <w:rPr>
          <w:sz w:val="28"/>
          <w:szCs w:val="28"/>
        </w:rPr>
        <w:t>3) в области предупреждения и ликвидации последствий чрезвычайных ситуаций:</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территории, подверженные риску возникновения чрезвычайных ситуаций природного и техногенного характера;</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дамбы, берегоукрепительные сооружения;</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пожарные депо;</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lastRenderedPageBreak/>
        <w:t>базы аварийно-спасательных служб и (или) аварийно-спасательных формирований;</w:t>
      </w:r>
    </w:p>
    <w:p w:rsidR="0011098E" w:rsidRPr="00C9550D" w:rsidRDefault="0011098E" w:rsidP="006A3154">
      <w:pPr>
        <w:tabs>
          <w:tab w:val="left" w:pos="851"/>
        </w:tabs>
        <w:autoSpaceDE w:val="0"/>
        <w:autoSpaceDN w:val="0"/>
        <w:adjustRightInd w:val="0"/>
        <w:ind w:firstLine="567"/>
        <w:jc w:val="both"/>
        <w:rPr>
          <w:sz w:val="28"/>
          <w:szCs w:val="28"/>
        </w:rPr>
      </w:pPr>
      <w:r w:rsidRPr="00C9550D">
        <w:rPr>
          <w:sz w:val="28"/>
          <w:szCs w:val="28"/>
        </w:rPr>
        <w:t>4) в области образования:</w:t>
      </w:r>
    </w:p>
    <w:p w:rsidR="0011098E" w:rsidRPr="00C9550D" w:rsidRDefault="0011098E"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общеобразовательные организации;</w:t>
      </w:r>
    </w:p>
    <w:p w:rsidR="0011098E" w:rsidRPr="00C9550D" w:rsidRDefault="0011098E"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дошкольные образовательные организации;</w:t>
      </w:r>
    </w:p>
    <w:p w:rsidR="0011098E" w:rsidRPr="00C9550D" w:rsidRDefault="0011098E"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организации дополнительного образования;</w:t>
      </w:r>
    </w:p>
    <w:p w:rsidR="00DE518D" w:rsidRPr="00C9550D" w:rsidRDefault="00DE518D" w:rsidP="006A3154">
      <w:pPr>
        <w:tabs>
          <w:tab w:val="left" w:pos="851"/>
        </w:tabs>
        <w:autoSpaceDE w:val="0"/>
        <w:autoSpaceDN w:val="0"/>
        <w:adjustRightInd w:val="0"/>
        <w:ind w:firstLine="567"/>
        <w:jc w:val="both"/>
        <w:rPr>
          <w:sz w:val="28"/>
          <w:szCs w:val="28"/>
        </w:rPr>
      </w:pPr>
      <w:r w:rsidRPr="00C9550D">
        <w:rPr>
          <w:sz w:val="28"/>
          <w:szCs w:val="28"/>
        </w:rPr>
        <w:t>5) в области здравоохранения:</w:t>
      </w:r>
    </w:p>
    <w:p w:rsidR="00DE518D" w:rsidRPr="00C9550D" w:rsidRDefault="00DE518D" w:rsidP="006A3154">
      <w:pPr>
        <w:numPr>
          <w:ilvl w:val="0"/>
          <w:numId w:val="44"/>
        </w:numPr>
        <w:tabs>
          <w:tab w:val="left" w:pos="851"/>
        </w:tabs>
        <w:autoSpaceDE w:val="0"/>
        <w:autoSpaceDN w:val="0"/>
        <w:adjustRightInd w:val="0"/>
        <w:ind w:left="0" w:firstLine="567"/>
        <w:jc w:val="both"/>
        <w:rPr>
          <w:sz w:val="28"/>
          <w:szCs w:val="28"/>
        </w:rPr>
      </w:pPr>
      <w:r w:rsidRPr="00C9550D">
        <w:rPr>
          <w:sz w:val="28"/>
          <w:szCs w:val="28"/>
        </w:rPr>
        <w:t>лечебно-профилактические медицинские организации, оказывающие медицинскую помощь в амбулаторных условиях;</w:t>
      </w:r>
    </w:p>
    <w:p w:rsidR="00DE518D" w:rsidRPr="00C9550D" w:rsidRDefault="00DE518D" w:rsidP="006A3154">
      <w:pPr>
        <w:numPr>
          <w:ilvl w:val="0"/>
          <w:numId w:val="44"/>
        </w:numPr>
        <w:tabs>
          <w:tab w:val="left" w:pos="851"/>
        </w:tabs>
        <w:autoSpaceDE w:val="0"/>
        <w:autoSpaceDN w:val="0"/>
        <w:adjustRightInd w:val="0"/>
        <w:ind w:left="0" w:firstLine="567"/>
        <w:jc w:val="both"/>
        <w:rPr>
          <w:sz w:val="28"/>
          <w:szCs w:val="28"/>
        </w:rPr>
      </w:pPr>
      <w:r w:rsidRPr="00C9550D">
        <w:rPr>
          <w:sz w:val="28"/>
          <w:szCs w:val="28"/>
        </w:rPr>
        <w:t>лечебно-профилактические медицинские организации, оказывающие медицинскую помощь в стационарных условиях;</w:t>
      </w:r>
    </w:p>
    <w:p w:rsidR="00DE518D" w:rsidRPr="00C9550D" w:rsidRDefault="00DE518D" w:rsidP="006A3154">
      <w:pPr>
        <w:numPr>
          <w:ilvl w:val="0"/>
          <w:numId w:val="44"/>
        </w:numPr>
        <w:tabs>
          <w:tab w:val="left" w:pos="851"/>
        </w:tabs>
        <w:autoSpaceDE w:val="0"/>
        <w:autoSpaceDN w:val="0"/>
        <w:adjustRightInd w:val="0"/>
        <w:ind w:left="0" w:firstLine="567"/>
        <w:jc w:val="both"/>
        <w:rPr>
          <w:sz w:val="28"/>
          <w:szCs w:val="28"/>
        </w:rPr>
      </w:pPr>
      <w:r w:rsidRPr="00C9550D">
        <w:rPr>
          <w:sz w:val="28"/>
          <w:szCs w:val="28"/>
        </w:rPr>
        <w:t>медицинские организации скорой медицинской помощи.</w:t>
      </w:r>
    </w:p>
    <w:p w:rsidR="0011098E" w:rsidRPr="00C9550D" w:rsidRDefault="00DE518D" w:rsidP="006A3154">
      <w:pPr>
        <w:tabs>
          <w:tab w:val="left" w:pos="851"/>
        </w:tabs>
        <w:autoSpaceDE w:val="0"/>
        <w:autoSpaceDN w:val="0"/>
        <w:adjustRightInd w:val="0"/>
        <w:ind w:firstLine="567"/>
        <w:jc w:val="both"/>
        <w:rPr>
          <w:sz w:val="28"/>
          <w:szCs w:val="28"/>
        </w:rPr>
      </w:pPr>
      <w:r w:rsidRPr="00C9550D">
        <w:rPr>
          <w:sz w:val="28"/>
          <w:szCs w:val="28"/>
        </w:rPr>
        <w:t>6</w:t>
      </w:r>
      <w:r w:rsidR="0011098E" w:rsidRPr="00C9550D">
        <w:rPr>
          <w:sz w:val="28"/>
          <w:szCs w:val="28"/>
        </w:rPr>
        <w:t>) в области физической культуры и массового спорта - спортивные комплексы, стадионы, физкультурно-оздоровительные комплексы, спортивно-оздоровительные лагеря, лыжные базы, конноспортивные базы, авто- и мотодромы, лодочные станции, яхт-клубы, иные объекты спортивного назначения местного значения, необходимые для развития на территории городского округа физической культуры и массового спорта;</w:t>
      </w:r>
    </w:p>
    <w:p w:rsidR="0011098E" w:rsidRPr="00C9550D" w:rsidRDefault="00DE518D" w:rsidP="006A3154">
      <w:pPr>
        <w:tabs>
          <w:tab w:val="left" w:pos="851"/>
        </w:tabs>
        <w:autoSpaceDE w:val="0"/>
        <w:autoSpaceDN w:val="0"/>
        <w:adjustRightInd w:val="0"/>
        <w:ind w:firstLine="567"/>
        <w:jc w:val="both"/>
        <w:rPr>
          <w:sz w:val="28"/>
          <w:szCs w:val="28"/>
        </w:rPr>
      </w:pPr>
      <w:r w:rsidRPr="00C9550D">
        <w:rPr>
          <w:sz w:val="28"/>
          <w:szCs w:val="28"/>
        </w:rPr>
        <w:t>7</w:t>
      </w:r>
      <w:r w:rsidR="0011098E" w:rsidRPr="00C9550D">
        <w:rPr>
          <w:sz w:val="28"/>
          <w:szCs w:val="28"/>
        </w:rPr>
        <w:t>) в области культуры и социального обслуживания:</w:t>
      </w:r>
    </w:p>
    <w:p w:rsidR="0011098E" w:rsidRPr="00C9550D" w:rsidRDefault="0011098E"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объекты культурного наследия местного значения;</w:t>
      </w:r>
    </w:p>
    <w:p w:rsidR="0011098E" w:rsidRPr="00C9550D" w:rsidRDefault="0011098E"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объекты культурно-досугового назначения и социальной инфраструктуры местного значения;</w:t>
      </w:r>
    </w:p>
    <w:p w:rsidR="00E26938" w:rsidRPr="00C9550D" w:rsidRDefault="00DE518D" w:rsidP="006A3154">
      <w:pPr>
        <w:tabs>
          <w:tab w:val="left" w:pos="851"/>
        </w:tabs>
        <w:autoSpaceDE w:val="0"/>
        <w:autoSpaceDN w:val="0"/>
        <w:adjustRightInd w:val="0"/>
        <w:ind w:firstLine="567"/>
        <w:jc w:val="both"/>
        <w:rPr>
          <w:sz w:val="28"/>
          <w:szCs w:val="28"/>
        </w:rPr>
      </w:pPr>
      <w:r w:rsidRPr="00C9550D">
        <w:rPr>
          <w:sz w:val="28"/>
          <w:szCs w:val="28"/>
        </w:rPr>
        <w:t>8</w:t>
      </w:r>
      <w:r w:rsidR="00E26938" w:rsidRPr="00C9550D">
        <w:rPr>
          <w:sz w:val="28"/>
          <w:szCs w:val="28"/>
        </w:rPr>
        <w:t>) в области утилизации и переработки бытовых и промышленных отходов (для городских округов) - свалки, полигоны бытовых и (или) промышленных отходов, скотомогильники, объекты по переработке промышленных, бытовых и биологических отходов;</w:t>
      </w:r>
    </w:p>
    <w:p w:rsidR="0011098E" w:rsidRPr="00C9550D" w:rsidRDefault="00DE518D" w:rsidP="006A3154">
      <w:pPr>
        <w:tabs>
          <w:tab w:val="left" w:pos="851"/>
        </w:tabs>
        <w:autoSpaceDE w:val="0"/>
        <w:autoSpaceDN w:val="0"/>
        <w:adjustRightInd w:val="0"/>
        <w:ind w:firstLine="567"/>
        <w:jc w:val="both"/>
        <w:rPr>
          <w:sz w:val="28"/>
          <w:szCs w:val="28"/>
        </w:rPr>
      </w:pPr>
      <w:r w:rsidRPr="00C9550D">
        <w:rPr>
          <w:sz w:val="28"/>
          <w:szCs w:val="28"/>
        </w:rPr>
        <w:t>9</w:t>
      </w:r>
      <w:r w:rsidR="0011098E" w:rsidRPr="00C9550D">
        <w:rPr>
          <w:sz w:val="28"/>
          <w:szCs w:val="28"/>
        </w:rPr>
        <w:t>) в иных областях:</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 xml:space="preserve">особо охраняемые природные территории местного значения, расположенные на </w:t>
      </w:r>
      <w:r w:rsidR="004418FF" w:rsidRPr="00C9550D">
        <w:rPr>
          <w:sz w:val="28"/>
          <w:szCs w:val="28"/>
        </w:rPr>
        <w:t xml:space="preserve">территории </w:t>
      </w:r>
      <w:r w:rsidRPr="00C9550D">
        <w:rPr>
          <w:sz w:val="28"/>
          <w:szCs w:val="28"/>
        </w:rPr>
        <w:t>городского округа;</w:t>
      </w:r>
    </w:p>
    <w:p w:rsidR="0011098E" w:rsidRPr="00C9550D" w:rsidRDefault="0011098E"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объекты жилищного строительства в границах городского округа, в том числе территории муниципального жилищного фонда, инвестиционные площадки в сфере развития жилищного строительства для целей комплексного освоения и коммерческого найма;</w:t>
      </w:r>
    </w:p>
    <w:p w:rsidR="00E26938" w:rsidRPr="00C9550D" w:rsidRDefault="00E26938" w:rsidP="006A3154">
      <w:pPr>
        <w:numPr>
          <w:ilvl w:val="1"/>
          <w:numId w:val="37"/>
        </w:numPr>
        <w:tabs>
          <w:tab w:val="left" w:pos="851"/>
        </w:tabs>
        <w:autoSpaceDE w:val="0"/>
        <w:autoSpaceDN w:val="0"/>
        <w:adjustRightInd w:val="0"/>
        <w:ind w:left="0" w:firstLine="567"/>
        <w:jc w:val="both"/>
        <w:rPr>
          <w:sz w:val="28"/>
          <w:szCs w:val="28"/>
        </w:rPr>
      </w:pPr>
      <w:r w:rsidRPr="00C9550D">
        <w:rPr>
          <w:sz w:val="28"/>
          <w:szCs w:val="28"/>
        </w:rPr>
        <w:t>места захоронения (кладбища, крематории, колумбарии), расположенные на территориях городского округа;</w:t>
      </w:r>
    </w:p>
    <w:p w:rsidR="0011098E" w:rsidRPr="00C9550D" w:rsidRDefault="0011098E" w:rsidP="006A3154">
      <w:pPr>
        <w:numPr>
          <w:ilvl w:val="1"/>
          <w:numId w:val="37"/>
        </w:numPr>
        <w:tabs>
          <w:tab w:val="left" w:pos="851"/>
        </w:tabs>
        <w:autoSpaceDE w:val="0"/>
        <w:autoSpaceDN w:val="0"/>
        <w:adjustRightInd w:val="0"/>
        <w:ind w:left="0" w:firstLine="567"/>
        <w:jc w:val="both"/>
        <w:rPr>
          <w:sz w:val="28"/>
          <w:szCs w:val="28"/>
        </w:rPr>
      </w:pPr>
      <w:bookmarkStart w:id="27" w:name="_Toc393837132"/>
      <w:bookmarkStart w:id="28" w:name="_Toc401411284"/>
      <w:r w:rsidRPr="00C9550D">
        <w:rPr>
          <w:sz w:val="28"/>
          <w:szCs w:val="28"/>
        </w:rPr>
        <w:t>иные виды объектов местного значения,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законами автономного округа, уставами муниципальных образований автономного округа и оказывают существенное влияние на социально-экономическое развитие городского округа.</w:t>
      </w:r>
    </w:p>
    <w:p w:rsidR="00FC7576" w:rsidRDefault="00FC7576" w:rsidP="00FC7576">
      <w:pPr>
        <w:pStyle w:val="affffffff0"/>
      </w:pPr>
    </w:p>
    <w:p w:rsidR="00E26938" w:rsidRPr="003E2434" w:rsidRDefault="00506185" w:rsidP="00506185">
      <w:pPr>
        <w:pStyle w:val="4a"/>
        <w:ind w:firstLine="567"/>
      </w:pPr>
      <w:r>
        <w:lastRenderedPageBreak/>
        <w:t>Глава 5</w:t>
      </w:r>
      <w:r w:rsidR="00FC7576" w:rsidRPr="003E2434">
        <w:t xml:space="preserve">. </w:t>
      </w:r>
      <w:r w:rsidR="00E26938" w:rsidRPr="003E2434">
        <w:t>Типология расчетных показателей проектов нормативов градостроительного проектирования</w:t>
      </w:r>
      <w:bookmarkEnd w:id="27"/>
      <w:bookmarkEnd w:id="28"/>
    </w:p>
    <w:p w:rsidR="00FC7576" w:rsidRPr="00C9550D" w:rsidRDefault="00FC7576" w:rsidP="00FC7576">
      <w:pPr>
        <w:pStyle w:val="affffffff0"/>
      </w:pPr>
    </w:p>
    <w:p w:rsidR="005575CC" w:rsidRPr="00C9550D" w:rsidRDefault="00CB3B31" w:rsidP="006A3154">
      <w:pPr>
        <w:pStyle w:val="a6"/>
        <w:spacing w:before="0" w:after="0"/>
        <w:rPr>
          <w:sz w:val="28"/>
          <w:szCs w:val="28"/>
        </w:rPr>
      </w:pPr>
      <w:bookmarkStart w:id="29" w:name="_Toc401411285"/>
      <w:r w:rsidRPr="00C9550D">
        <w:rPr>
          <w:sz w:val="28"/>
          <w:szCs w:val="28"/>
        </w:rPr>
        <w:t xml:space="preserve">При разработке местных нормативов </w:t>
      </w:r>
      <w:r w:rsidR="005575CC" w:rsidRPr="00C9550D">
        <w:rPr>
          <w:sz w:val="28"/>
          <w:szCs w:val="28"/>
        </w:rPr>
        <w:t xml:space="preserve">градостроительного проектирования </w:t>
      </w:r>
      <w:r w:rsidRPr="00C9550D">
        <w:rPr>
          <w:sz w:val="28"/>
          <w:szCs w:val="28"/>
        </w:rPr>
        <w:t>были выделены три типа расчетных показателей</w:t>
      </w:r>
      <w:r w:rsidR="005575CC" w:rsidRPr="00C9550D">
        <w:rPr>
          <w:sz w:val="28"/>
          <w:szCs w:val="28"/>
        </w:rPr>
        <w:t>– 2 типа расчетных показателей отражают минимально допустимый уровень обеспеченности объектами местного значения и 1 тип расчетных показателей отражает максимально допустимый уровень территориальной доступности объектов местного значения для населения.</w:t>
      </w:r>
    </w:p>
    <w:p w:rsidR="005004EA" w:rsidRPr="00C9550D" w:rsidRDefault="005575CC" w:rsidP="006A3154">
      <w:pPr>
        <w:pStyle w:val="a6"/>
        <w:spacing w:before="0" w:after="0"/>
        <w:rPr>
          <w:sz w:val="28"/>
          <w:szCs w:val="28"/>
        </w:rPr>
      </w:pPr>
      <w:r w:rsidRPr="00C9550D">
        <w:rPr>
          <w:sz w:val="28"/>
          <w:szCs w:val="28"/>
        </w:rPr>
        <w:t>Тип 1. Расчетные показатели минимально допустимого уровня мощности объектов местного значения в расчете на численность населения – показатели, отражающие соотношение между двумя (реже – тремя и более) показателями социально-экономического развития территории или функциональных свойств объектов местного значения (например, удельные показатели мощности предприятий или учреждений социального и коммунально-бытового обслужи</w:t>
      </w:r>
      <w:r w:rsidR="005004EA" w:rsidRPr="00C9550D">
        <w:rPr>
          <w:sz w:val="28"/>
          <w:szCs w:val="28"/>
        </w:rPr>
        <w:t>вания на 1 тыс. человек).</w:t>
      </w:r>
    </w:p>
    <w:p w:rsidR="005004EA" w:rsidRPr="00C9550D" w:rsidRDefault="005575CC" w:rsidP="006A3154">
      <w:pPr>
        <w:pStyle w:val="a6"/>
        <w:spacing w:before="0" w:after="0"/>
        <w:rPr>
          <w:sz w:val="28"/>
          <w:szCs w:val="28"/>
        </w:rPr>
      </w:pPr>
      <w:r w:rsidRPr="00C9550D">
        <w:rPr>
          <w:sz w:val="28"/>
          <w:szCs w:val="28"/>
        </w:rPr>
        <w:t>Тип 2. Расчетные показатели минимально допустимой площади территории, необходимой для размещения объектов местного значения, в расчете на единицу показателя социально-экономического развития территории – показатели, отражающие соотношение между показателем площади территории и показателем (реже – показателями) социально-экономического развития территории. Это удельные показатели потребления ресурсов территории (её площади и других пространственных характеристик) на единицу показателя, отражающего тот или иной аспект социально-экономического развития всей территории в целом (например, численность населения) или функциональных свойств объектов местного значения (например, удельные показатели площади земельных участков тех или иных предприятий и учреждений на единицу мощности этих объектов). Функциональные свойства объектов местного значения  могут измеряться как в показателях мощности объектов данного вида, так и показателях объектов, измеряющих соответствующий объект местного значения как объект недвижимости (например, площадь застройки или общая площадь объекта капитального строительства). Таким образом, плотность застройки территорий местного значения различного назначения, плотность улично-дорожной сети и другие подобные показатели относятся к расчетным показателям минимально допустимого уровня обеспеченности объектами местного значения.</w:t>
      </w:r>
    </w:p>
    <w:p w:rsidR="005004EA" w:rsidRPr="00C9550D" w:rsidRDefault="005575CC" w:rsidP="006A3154">
      <w:pPr>
        <w:pStyle w:val="a6"/>
        <w:spacing w:before="0" w:after="0"/>
        <w:rPr>
          <w:sz w:val="28"/>
          <w:szCs w:val="28"/>
        </w:rPr>
      </w:pPr>
      <w:r w:rsidRPr="00C9550D">
        <w:rPr>
          <w:sz w:val="28"/>
          <w:szCs w:val="28"/>
        </w:rPr>
        <w:t>Тип 3. Расчетные показатели максимально допустимого уровня территориальной (пешеходной или транспортной) доступности объектов местного значения для населения. Доступность может быть измерена показателем времени или расстояния.</w:t>
      </w:r>
    </w:p>
    <w:p w:rsidR="005575CC" w:rsidRPr="00C9550D" w:rsidRDefault="005575CC" w:rsidP="006A3154">
      <w:pPr>
        <w:pStyle w:val="a6"/>
        <w:spacing w:before="0" w:after="0"/>
        <w:rPr>
          <w:sz w:val="28"/>
          <w:szCs w:val="28"/>
        </w:rPr>
      </w:pPr>
      <w:r w:rsidRPr="00C9550D">
        <w:rPr>
          <w:sz w:val="28"/>
          <w:szCs w:val="28"/>
        </w:rPr>
        <w:t>В рамках каждого из типов выделены группы расчетных показателей по направлениям градостроительного проектирования.</w:t>
      </w:r>
    </w:p>
    <w:p w:rsidR="00FC7576" w:rsidRDefault="00FC7576" w:rsidP="00FC7576">
      <w:pPr>
        <w:pStyle w:val="affffffff0"/>
      </w:pPr>
      <w:bookmarkStart w:id="30" w:name="_Toc401397487"/>
      <w:bookmarkStart w:id="31" w:name="_Toc401397488"/>
      <w:bookmarkStart w:id="32" w:name="_Toc401411291"/>
      <w:bookmarkStart w:id="33" w:name="_Toc400727550"/>
      <w:bookmarkEnd w:id="29"/>
      <w:bookmarkEnd w:id="30"/>
      <w:bookmarkEnd w:id="31"/>
    </w:p>
    <w:p w:rsidR="00E26938" w:rsidRDefault="00506185" w:rsidP="00DD2777">
      <w:pPr>
        <w:pStyle w:val="4a"/>
        <w:ind w:firstLine="567"/>
      </w:pPr>
      <w:r>
        <w:lastRenderedPageBreak/>
        <w:t>Глава 6</w:t>
      </w:r>
      <w:r w:rsidR="00FC7576" w:rsidRPr="003E2434">
        <w:t xml:space="preserve">. </w:t>
      </w:r>
      <w:bookmarkStart w:id="34" w:name="_Toc401411292"/>
      <w:bookmarkEnd w:id="32"/>
      <w:bookmarkEnd w:id="33"/>
      <w:r w:rsidR="00E26938" w:rsidRPr="00C9550D">
        <w:t>Обоснование расчетных показателей минимально допустимого уровня обеспеченности объектами местного значения</w:t>
      </w:r>
      <w:bookmarkEnd w:id="34"/>
    </w:p>
    <w:p w:rsidR="003D78C7" w:rsidRPr="00C9550D" w:rsidRDefault="003D78C7" w:rsidP="00DD2777">
      <w:pPr>
        <w:pStyle w:val="4a"/>
        <w:ind w:firstLine="567"/>
      </w:pPr>
    </w:p>
    <w:p w:rsidR="00920D2C" w:rsidRPr="00C9550D" w:rsidRDefault="00920D2C" w:rsidP="006A3154">
      <w:pPr>
        <w:pStyle w:val="a6"/>
        <w:spacing w:before="0" w:after="0"/>
        <w:rPr>
          <w:sz w:val="28"/>
          <w:szCs w:val="28"/>
        </w:rPr>
      </w:pPr>
      <w:bookmarkStart w:id="35" w:name="_Toc400727551"/>
      <w:bookmarkStart w:id="36" w:name="_Toc401411293"/>
      <w:r w:rsidRPr="00C9550D">
        <w:rPr>
          <w:sz w:val="28"/>
          <w:szCs w:val="28"/>
        </w:rPr>
        <w:t>При расчете показателей минимально допустимого уровня обеспеченности объектами местного значений необходимо учитывать ряд рекомендуемых положений.</w:t>
      </w:r>
    </w:p>
    <w:p w:rsidR="00920D2C" w:rsidRPr="00C9550D" w:rsidRDefault="00920D2C" w:rsidP="006A3154">
      <w:pPr>
        <w:pStyle w:val="a6"/>
        <w:spacing w:before="0" w:after="0"/>
        <w:rPr>
          <w:sz w:val="28"/>
          <w:szCs w:val="28"/>
        </w:rPr>
      </w:pPr>
      <w:r w:rsidRPr="00C9550D">
        <w:rPr>
          <w:sz w:val="28"/>
          <w:szCs w:val="28"/>
        </w:rPr>
        <w:t>Количество и параметры объектов местного значений необходимо рассчитывать на численность постоянного населения. Постоянное население – часть населения, которая постоянно проживает в данном населенном пункте, независимо от фактического местонахождения на момент учета.</w:t>
      </w:r>
    </w:p>
    <w:p w:rsidR="00920D2C" w:rsidRPr="00C9550D" w:rsidRDefault="00920D2C" w:rsidP="006A3154">
      <w:pPr>
        <w:pStyle w:val="a6"/>
        <w:spacing w:before="0" w:after="0"/>
        <w:rPr>
          <w:sz w:val="28"/>
          <w:szCs w:val="28"/>
        </w:rPr>
      </w:pPr>
      <w:r w:rsidRPr="00C9550D">
        <w:rPr>
          <w:sz w:val="28"/>
          <w:szCs w:val="28"/>
        </w:rPr>
        <w:t>При этом для определения мощностных характеристик отдельных видов объектов обслуживания необходимо учитывать также численность наличного населения. Наличное население – часть населения, которая находится на момент учета в данном населенном пункте, независимо от места постоянного проживания.</w:t>
      </w:r>
    </w:p>
    <w:p w:rsidR="00920D2C" w:rsidRDefault="00920D2C" w:rsidP="003D78C7">
      <w:pPr>
        <w:pStyle w:val="a6"/>
        <w:spacing w:before="0" w:after="0"/>
        <w:rPr>
          <w:sz w:val="28"/>
          <w:szCs w:val="28"/>
        </w:rPr>
      </w:pPr>
      <w:r w:rsidRPr="00C9550D">
        <w:rPr>
          <w:sz w:val="28"/>
          <w:szCs w:val="28"/>
        </w:rPr>
        <w:t>При разработке генерального плана городского округа помимо разработки перечня мероприятий по размещению объектов местного значения необходимо предусматривать функциональные зоны для размещения объектов федерального и регионального значений, а в проектах планировки территорий  – конкретизировать зоны их планируемого размещения. Параметры зон определять с учетом характеристик объектов, предусмотренных документами территориального и социально-экономического планирования.</w:t>
      </w:r>
    </w:p>
    <w:p w:rsidR="003D78C7" w:rsidRPr="00C9550D" w:rsidRDefault="003D78C7" w:rsidP="003D78C7">
      <w:pPr>
        <w:pStyle w:val="a6"/>
        <w:spacing w:before="0" w:after="0"/>
        <w:rPr>
          <w:sz w:val="28"/>
          <w:szCs w:val="28"/>
        </w:rPr>
      </w:pPr>
    </w:p>
    <w:bookmarkEnd w:id="35"/>
    <w:bookmarkEnd w:id="36"/>
    <w:p w:rsidR="004C09D6" w:rsidRDefault="00DD2777" w:rsidP="003D78C7">
      <w:pPr>
        <w:pStyle w:val="3"/>
        <w:spacing w:before="0" w:after="0"/>
        <w:ind w:firstLine="567"/>
        <w:jc w:val="both"/>
        <w:rPr>
          <w:sz w:val="28"/>
          <w:szCs w:val="28"/>
        </w:rPr>
      </w:pPr>
      <w:r>
        <w:rPr>
          <w:sz w:val="28"/>
          <w:szCs w:val="28"/>
        </w:rPr>
        <w:t>Статья</w:t>
      </w:r>
      <w:r w:rsidR="00DD6544">
        <w:rPr>
          <w:sz w:val="28"/>
          <w:szCs w:val="28"/>
        </w:rPr>
        <w:t xml:space="preserve"> 1</w:t>
      </w:r>
      <w:r w:rsidR="00501BB6">
        <w:rPr>
          <w:sz w:val="28"/>
          <w:szCs w:val="28"/>
        </w:rPr>
        <w:t>4</w:t>
      </w:r>
      <w:r w:rsidR="00DD6544">
        <w:rPr>
          <w:sz w:val="28"/>
          <w:szCs w:val="28"/>
        </w:rPr>
        <w:t>.</w:t>
      </w:r>
      <w:r w:rsidR="004C09D6" w:rsidRPr="00C9550D">
        <w:rPr>
          <w:sz w:val="28"/>
          <w:szCs w:val="28"/>
        </w:rPr>
        <w:t xml:space="preserve"> Объекты местного значения в области жилищного строительства</w:t>
      </w:r>
    </w:p>
    <w:p w:rsidR="003D78C7" w:rsidRPr="003D78C7" w:rsidRDefault="003D78C7" w:rsidP="003D78C7">
      <w:pPr>
        <w:pStyle w:val="a6"/>
        <w:spacing w:before="0" w:after="0"/>
      </w:pPr>
    </w:p>
    <w:p w:rsidR="004C09D6" w:rsidRPr="00C9550D" w:rsidRDefault="004C09D6" w:rsidP="003D78C7">
      <w:pPr>
        <w:pStyle w:val="a6"/>
        <w:spacing w:before="0" w:after="0"/>
        <w:rPr>
          <w:sz w:val="28"/>
          <w:szCs w:val="28"/>
        </w:rPr>
      </w:pPr>
      <w:bookmarkStart w:id="37" w:name="_Toc400727552"/>
      <w:bookmarkStart w:id="38" w:name="_Toc401411294"/>
      <w:r w:rsidRPr="00C9550D">
        <w:rPr>
          <w:sz w:val="28"/>
          <w:szCs w:val="28"/>
        </w:rPr>
        <w:t>Расчетные показатели минимально допустимого уровня средней жилищной обеспеченности населения установлены на основании положений Стратегии социально-экономического развития Ханты-Мансийского автономного округа - Югры до 2020 года и на период до 2030 года (далее – Стратегия), Государственной программы Ханты-Мансийского автономного округа – Югры «Обеспечение доступным и комфортным жильем жителей Ханты-Мансийского автономного округа – Югры в 2014-2020 годах» (далее – Государственная программа),  региональных нормативов градостроительного проектирования Ханты-Мансийского автономного округа – Югры (далее – Региональные нормативы).</w:t>
      </w:r>
    </w:p>
    <w:p w:rsidR="004C09D6" w:rsidRPr="00C9550D" w:rsidRDefault="004C09D6" w:rsidP="00E945F7">
      <w:pPr>
        <w:pStyle w:val="a6"/>
        <w:spacing w:before="0" w:after="0"/>
        <w:rPr>
          <w:sz w:val="28"/>
          <w:szCs w:val="28"/>
        </w:rPr>
      </w:pPr>
      <w:r w:rsidRPr="00C9550D">
        <w:rPr>
          <w:sz w:val="28"/>
          <w:szCs w:val="28"/>
        </w:rPr>
        <w:t>Согласно Государственной программе в среднем по автономному округу уровень жилищной обеспеченности к 2020 году должен быть не менее 22,6 кв. м общей площади жилых помещений на человека, согласно Стратегии к 2030 году - не менее 27,2 кв. м общей площади жилых помещений на человека, согласно Региональным нормативам – не менее 30 кв.м.</w:t>
      </w:r>
    </w:p>
    <w:p w:rsidR="004C09D6" w:rsidRPr="00C9550D" w:rsidRDefault="004C09D6" w:rsidP="00E945F7">
      <w:pPr>
        <w:pStyle w:val="a6"/>
        <w:spacing w:before="0" w:after="0"/>
        <w:rPr>
          <w:sz w:val="28"/>
          <w:szCs w:val="28"/>
        </w:rPr>
      </w:pPr>
      <w:r w:rsidRPr="00C9550D">
        <w:rPr>
          <w:sz w:val="28"/>
          <w:szCs w:val="28"/>
        </w:rPr>
        <w:t xml:space="preserve">Существующая жилищная обеспеченность населения города Нефтеюганска (15 кв.м/чел.) ниже среднероссийской и средней по </w:t>
      </w:r>
      <w:r w:rsidRPr="00C9550D">
        <w:rPr>
          <w:sz w:val="28"/>
          <w:szCs w:val="28"/>
        </w:rPr>
        <w:lastRenderedPageBreak/>
        <w:t xml:space="preserve">автономному округу. Согласно муниципальной </w:t>
      </w:r>
      <w:hyperlink r:id="rId24" w:history="1">
        <w:r w:rsidRPr="00C9550D">
          <w:rPr>
            <w:sz w:val="28"/>
            <w:szCs w:val="28"/>
          </w:rPr>
          <w:t>программе</w:t>
        </w:r>
      </w:hyperlink>
      <w:r w:rsidRPr="00C9550D">
        <w:rPr>
          <w:sz w:val="28"/>
          <w:szCs w:val="28"/>
        </w:rPr>
        <w:t xml:space="preserve"> города Нефтеюганска «Обеспечение доступным и комфортным жильем жителей города Нефтеюганска в 2014-2020 годах» ввод жилья к 2020 году составит 732,5 тыс. кв.м., что при отсутствии убыли жилищного фонда и сохранении численности населения предполагает жилищную обеспеченность на уровне 20,8 кв.м/чел. Данный показатель также ниже целевого показателя Государственной программы. </w:t>
      </w:r>
    </w:p>
    <w:p w:rsidR="004C09D6" w:rsidRPr="00C9550D" w:rsidRDefault="004C09D6" w:rsidP="00E945F7">
      <w:pPr>
        <w:pStyle w:val="a6"/>
        <w:spacing w:before="0" w:after="0"/>
        <w:rPr>
          <w:sz w:val="28"/>
          <w:szCs w:val="28"/>
        </w:rPr>
      </w:pPr>
      <w:r w:rsidRPr="00C9550D">
        <w:rPr>
          <w:sz w:val="28"/>
          <w:szCs w:val="28"/>
        </w:rPr>
        <w:t>В связи с этим, а также с учетом того, что минимальные расчетные показатели местных нормативов градостроительного проектирования не могут быть меньше региональных, в настоящих нормативах используется показатель минимально допустимого уровня средней жилищной обеспеченности , установленный Региональными нормативами – 30 кв.м./чел.</w:t>
      </w:r>
    </w:p>
    <w:p w:rsidR="00DE518D" w:rsidRPr="00C9550D" w:rsidRDefault="00DE518D" w:rsidP="00E945F7">
      <w:pPr>
        <w:pStyle w:val="a6"/>
        <w:spacing w:before="0" w:after="0"/>
        <w:rPr>
          <w:sz w:val="28"/>
          <w:szCs w:val="28"/>
        </w:rPr>
      </w:pPr>
      <w:r w:rsidRPr="00C9550D">
        <w:rPr>
          <w:sz w:val="28"/>
          <w:szCs w:val="28"/>
        </w:rPr>
        <w:t>Расчетный норматив обеспеченности государственным (муниципальным) жилищным фондом возможно принимать на основании Закона Ханты-Мансийского автономного округа-Югры от 06.07.2005 № 57-ОЗ «О регулировании отдельных жилищных отношений в Ханты-Мансийском автономном округе-Югре»:</w:t>
      </w:r>
    </w:p>
    <w:p w:rsidR="00DE518D" w:rsidRPr="00C9550D" w:rsidRDefault="00DE518D" w:rsidP="00E945F7">
      <w:pPr>
        <w:pStyle w:val="a6"/>
        <w:tabs>
          <w:tab w:val="left" w:pos="851"/>
        </w:tabs>
        <w:spacing w:before="0" w:after="0"/>
        <w:rPr>
          <w:sz w:val="28"/>
          <w:szCs w:val="28"/>
        </w:rPr>
      </w:pPr>
      <w:r w:rsidRPr="00C9550D">
        <w:rPr>
          <w:sz w:val="28"/>
          <w:szCs w:val="28"/>
        </w:rPr>
        <w:t>- на одиноко проживающего – 33 кв.м/чел.;</w:t>
      </w:r>
    </w:p>
    <w:p w:rsidR="00DE518D" w:rsidRPr="00C9550D" w:rsidRDefault="00DE518D" w:rsidP="00E945F7">
      <w:pPr>
        <w:pStyle w:val="a6"/>
        <w:tabs>
          <w:tab w:val="left" w:pos="851"/>
        </w:tabs>
        <w:spacing w:before="0" w:after="0"/>
        <w:rPr>
          <w:sz w:val="28"/>
          <w:szCs w:val="28"/>
        </w:rPr>
      </w:pPr>
      <w:r w:rsidRPr="00C9550D">
        <w:rPr>
          <w:sz w:val="28"/>
          <w:szCs w:val="28"/>
        </w:rPr>
        <w:t>- на одного члена семьи, состоящей из двух и более человек – 18 кв.м/чел.;</w:t>
      </w:r>
    </w:p>
    <w:p w:rsidR="00DE518D" w:rsidRPr="00C9550D" w:rsidRDefault="00DE518D" w:rsidP="00E945F7">
      <w:pPr>
        <w:pStyle w:val="a6"/>
        <w:tabs>
          <w:tab w:val="left" w:pos="851"/>
        </w:tabs>
        <w:spacing w:before="0" w:after="0"/>
        <w:rPr>
          <w:sz w:val="28"/>
          <w:szCs w:val="28"/>
        </w:rPr>
      </w:pPr>
      <w:r w:rsidRPr="00C9550D">
        <w:rPr>
          <w:sz w:val="28"/>
          <w:szCs w:val="28"/>
        </w:rPr>
        <w:t>- на одного человека, проживающего в общежитии – 6 кв.м/чел.</w:t>
      </w:r>
    </w:p>
    <w:p w:rsidR="00DE518D" w:rsidRPr="00C9550D" w:rsidRDefault="00DE518D" w:rsidP="00E945F7">
      <w:pPr>
        <w:pStyle w:val="a6"/>
        <w:spacing w:before="0" w:after="0"/>
        <w:rPr>
          <w:sz w:val="28"/>
          <w:szCs w:val="28"/>
        </w:rPr>
      </w:pPr>
      <w:r w:rsidRPr="00C9550D">
        <w:rPr>
          <w:sz w:val="28"/>
          <w:szCs w:val="28"/>
        </w:rPr>
        <w:t>Значения расчетных показателей обеспеченности государственным (муниципальным) жилищным фондом следует корректировать согласно действующему законодательству.</w:t>
      </w:r>
    </w:p>
    <w:p w:rsidR="00521333" w:rsidRPr="00C9550D" w:rsidRDefault="004C09D6" w:rsidP="00521333">
      <w:pPr>
        <w:pStyle w:val="a6"/>
        <w:spacing w:before="0" w:after="0"/>
        <w:rPr>
          <w:sz w:val="28"/>
          <w:szCs w:val="28"/>
          <w:lang w:val="de-DE"/>
        </w:rPr>
      </w:pPr>
      <w:r w:rsidRPr="00C9550D">
        <w:rPr>
          <w:sz w:val="28"/>
          <w:szCs w:val="28"/>
        </w:rPr>
        <w:t>Для определения потребности в территориях для объектов жилищного строительства, в том числе территорий муниципального жилищного фонда, инвестиционных площадок в сфере развития жилищного строительства для целей комплексного освоения и коммерческого найма  установлены расчетные показатели минимально допустимой площади территории для зон жилой застройки, в гектарах в расчете на 1 тыс. человек (</w:t>
      </w:r>
      <w:r w:rsidR="00521333">
        <w:fldChar w:fldCharType="begin"/>
      </w:r>
      <w:r w:rsidR="00521333">
        <w:instrText xml:space="preserve"> REF _Ref401410239 \h  \* MERGEFORMAT </w:instrText>
      </w:r>
      <w:r w:rsidR="00521333">
        <w:fldChar w:fldCharType="separate"/>
      </w:r>
      <w:r w:rsidR="00521333" w:rsidRPr="00C9550D">
        <w:rPr>
          <w:sz w:val="28"/>
          <w:szCs w:val="28"/>
        </w:rPr>
        <w:t>Рисунок 2</w:t>
      </w:r>
      <w:r w:rsidR="00521333">
        <w:rPr>
          <w:sz w:val="28"/>
          <w:szCs w:val="28"/>
        </w:rPr>
        <w:t>Минимальный размер территории, га/</w:t>
      </w:r>
      <w:proofErr w:type="spellStart"/>
      <w:r w:rsidR="00521333">
        <w:rPr>
          <w:sz w:val="28"/>
          <w:szCs w:val="28"/>
        </w:rPr>
        <w:t>тыс.чел</w:t>
      </w:r>
      <w:proofErr w:type="spellEnd"/>
    </w:p>
    <w:p w:rsidR="00521333" w:rsidRPr="00554E7E" w:rsidRDefault="00521333" w:rsidP="00285FDC">
      <w:pPr>
        <w:rPr>
          <w:sz w:val="28"/>
          <w:szCs w:val="28"/>
          <w:lang w:val="de-DE"/>
        </w:rPr>
      </w:pPr>
    </w:p>
    <w:p w:rsidR="00521333" w:rsidRDefault="00521333" w:rsidP="00AA66BB">
      <w:pPr>
        <w:pStyle w:val="4a"/>
        <w:ind w:firstLine="567"/>
        <w:sectPr w:rsidR="00521333" w:rsidSect="004C6265">
          <w:pgSz w:w="11906" w:h="16838"/>
          <w:pgMar w:top="1134" w:right="851" w:bottom="1134" w:left="1701" w:header="709" w:footer="709" w:gutter="0"/>
          <w:cols w:space="708"/>
          <w:docGrid w:linePitch="360"/>
        </w:sectPr>
      </w:pPr>
    </w:p>
    <w:p w:rsidR="004C09D6" w:rsidRPr="00C9550D" w:rsidRDefault="00521333" w:rsidP="00E945F7">
      <w:pPr>
        <w:pStyle w:val="a6"/>
        <w:spacing w:before="0" w:after="0"/>
        <w:rPr>
          <w:sz w:val="28"/>
          <w:szCs w:val="28"/>
        </w:rPr>
      </w:pPr>
      <w:r w:rsidRPr="00AA66BB">
        <w:lastRenderedPageBreak/>
        <w:t xml:space="preserve">Таблица </w:t>
      </w:r>
      <w:r>
        <w:fldChar w:fldCharType="end"/>
      </w:r>
      <w:r w:rsidR="00E80945">
        <w:rPr>
          <w:sz w:val="28"/>
          <w:szCs w:val="28"/>
        </w:rPr>
        <w:t>10</w:t>
      </w:r>
      <w:r w:rsidR="004C09D6" w:rsidRPr="00C9550D">
        <w:rPr>
          <w:sz w:val="28"/>
          <w:szCs w:val="28"/>
        </w:rPr>
        <w:t>).</w:t>
      </w:r>
    </w:p>
    <w:p w:rsidR="004C09D6" w:rsidRPr="00C9550D" w:rsidRDefault="004C09D6" w:rsidP="00E945F7">
      <w:pPr>
        <w:pStyle w:val="a6"/>
        <w:spacing w:before="0" w:after="0"/>
        <w:rPr>
          <w:sz w:val="28"/>
          <w:szCs w:val="28"/>
        </w:rPr>
      </w:pPr>
      <w:r w:rsidRPr="00C9550D">
        <w:rPr>
          <w:sz w:val="28"/>
          <w:szCs w:val="28"/>
        </w:rPr>
        <w:t>На диаграмме ниже приведена ориентировочная зависимость размера территории в га на 1 тыс.чел. для многоквартирной застройки города Нефтеюганска в зависимости от средней этажности микрорайона.</w:t>
      </w:r>
    </w:p>
    <w:p w:rsidR="004C09D6" w:rsidRPr="00C9550D" w:rsidRDefault="004C09D6" w:rsidP="00E945F7">
      <w:pPr>
        <w:pStyle w:val="a6"/>
        <w:spacing w:before="0" w:after="0"/>
        <w:rPr>
          <w:sz w:val="28"/>
          <w:szCs w:val="28"/>
        </w:rPr>
      </w:pPr>
      <w:r w:rsidRPr="00C9550D">
        <w:rPr>
          <w:sz w:val="28"/>
          <w:szCs w:val="28"/>
        </w:rPr>
        <w:t xml:space="preserve">В таблице </w:t>
      </w:r>
      <w:r w:rsidR="00E80945">
        <w:rPr>
          <w:sz w:val="28"/>
          <w:szCs w:val="28"/>
        </w:rPr>
        <w:t>9</w:t>
      </w:r>
      <w:r w:rsidRPr="00C9550D">
        <w:rPr>
          <w:sz w:val="28"/>
          <w:szCs w:val="28"/>
        </w:rPr>
        <w:t xml:space="preserve"> приведены минимальные размеры территории для жилищного строительства, установленные Региональными нормативами.</w:t>
      </w:r>
    </w:p>
    <w:p w:rsidR="004C09D6" w:rsidRPr="00C9550D" w:rsidRDefault="004C09D6" w:rsidP="00E945F7">
      <w:pPr>
        <w:pStyle w:val="a6"/>
        <w:spacing w:before="0" w:after="0"/>
        <w:rPr>
          <w:sz w:val="28"/>
          <w:szCs w:val="28"/>
        </w:rPr>
      </w:pPr>
      <w:r w:rsidRPr="00C9550D">
        <w:rPr>
          <w:sz w:val="28"/>
          <w:szCs w:val="28"/>
        </w:rPr>
        <w:t>Фактический размер территории, приходящейся на 1000 чел. в городе Нефтеюганске как, правило, выше минимальных значений, установленных Региональными нормативами.</w:t>
      </w:r>
    </w:p>
    <w:p w:rsidR="004C09D6" w:rsidRPr="00C9550D" w:rsidRDefault="004C09D6" w:rsidP="00E945F7">
      <w:pPr>
        <w:pStyle w:val="a6"/>
        <w:spacing w:before="0" w:after="0"/>
        <w:rPr>
          <w:sz w:val="28"/>
          <w:szCs w:val="28"/>
          <w:highlight w:val="yellow"/>
        </w:rPr>
      </w:pPr>
    </w:p>
    <w:p w:rsidR="004C09D6" w:rsidRPr="00C9550D" w:rsidRDefault="00FA1ADC" w:rsidP="00521333">
      <w:pPr>
        <w:pStyle w:val="a6"/>
        <w:spacing w:beforeLines="60" w:before="144" w:afterLines="60" w:after="144"/>
        <w:jc w:val="center"/>
        <w:rPr>
          <w:sz w:val="28"/>
          <w:szCs w:val="28"/>
          <w:highlight w:val="yellow"/>
        </w:rPr>
      </w:pPr>
      <w:r w:rsidRPr="00C9550D">
        <w:rPr>
          <w:noProof/>
          <w:sz w:val="28"/>
          <w:szCs w:val="28"/>
        </w:rPr>
        <w:drawing>
          <wp:inline distT="0" distB="0" distL="0" distR="0" wp14:anchorId="13984445" wp14:editId="537FCC8E">
            <wp:extent cx="4572000" cy="2767965"/>
            <wp:effectExtent l="0" t="0" r="19050" b="13335"/>
            <wp:docPr id="2" name="Диаграмма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554E7E" w:rsidRPr="00C9550D" w:rsidRDefault="00554E7E" w:rsidP="00604384">
      <w:pPr>
        <w:pStyle w:val="af0"/>
        <w:ind w:firstLine="567"/>
        <w:rPr>
          <w:sz w:val="28"/>
          <w:szCs w:val="28"/>
          <w:lang w:val="de-DE"/>
        </w:rPr>
      </w:pPr>
      <w:bookmarkStart w:id="39" w:name="_Ref401410239"/>
      <w:r w:rsidRPr="00C9550D">
        <w:rPr>
          <w:sz w:val="28"/>
          <w:szCs w:val="28"/>
        </w:rPr>
        <w:t>Рисунок 2</w:t>
      </w:r>
      <w:r>
        <w:rPr>
          <w:sz w:val="28"/>
          <w:szCs w:val="28"/>
        </w:rPr>
        <w:t>Минимальный размер территории, га/тыс.чел</w:t>
      </w:r>
    </w:p>
    <w:p w:rsidR="00285FDC" w:rsidRPr="00554E7E" w:rsidRDefault="00285FDC" w:rsidP="00285FDC">
      <w:pPr>
        <w:rPr>
          <w:sz w:val="28"/>
          <w:szCs w:val="28"/>
          <w:lang w:val="de-DE"/>
        </w:rPr>
      </w:pPr>
    </w:p>
    <w:p w:rsidR="00604384" w:rsidRDefault="00604384" w:rsidP="00AA66BB">
      <w:pPr>
        <w:pStyle w:val="4a"/>
        <w:ind w:firstLine="567"/>
        <w:sectPr w:rsidR="00604384" w:rsidSect="004C6265">
          <w:pgSz w:w="11906" w:h="16838"/>
          <w:pgMar w:top="1134" w:right="851" w:bottom="1134" w:left="1701" w:header="709" w:footer="709" w:gutter="0"/>
          <w:cols w:space="708"/>
          <w:docGrid w:linePitch="360"/>
        </w:sectPr>
      </w:pPr>
    </w:p>
    <w:p w:rsidR="004C09D6" w:rsidRPr="00AA66BB" w:rsidRDefault="004C09D6" w:rsidP="00AA66BB">
      <w:pPr>
        <w:pStyle w:val="4a"/>
        <w:ind w:firstLine="567"/>
      </w:pPr>
      <w:r w:rsidRPr="00AA66BB">
        <w:lastRenderedPageBreak/>
        <w:t xml:space="preserve">Таблица </w:t>
      </w:r>
      <w:bookmarkEnd w:id="39"/>
      <w:r w:rsidR="00E80945" w:rsidRPr="00AA66BB">
        <w:t>9</w:t>
      </w:r>
      <w:r w:rsidR="00AA66BB">
        <w:t>.</w:t>
      </w:r>
      <w:r w:rsidRPr="00AA66BB">
        <w:t>Минимальный размер территории для жилищного строительства, установленные Региональными нормативами</w:t>
      </w:r>
    </w:p>
    <w:tbl>
      <w:tblPr>
        <w:tblW w:w="482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73"/>
        <w:gridCol w:w="1095"/>
        <w:gridCol w:w="1314"/>
        <w:gridCol w:w="1314"/>
        <w:gridCol w:w="1314"/>
        <w:gridCol w:w="1970"/>
        <w:gridCol w:w="1756"/>
        <w:gridCol w:w="1748"/>
        <w:gridCol w:w="1770"/>
      </w:tblGrid>
      <w:tr w:rsidR="00DE518D" w:rsidRPr="00C9550D" w:rsidTr="00604384">
        <w:trPr>
          <w:trHeight w:val="47"/>
        </w:trPr>
        <w:tc>
          <w:tcPr>
            <w:tcW w:w="692"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тип застрой</w:t>
            </w:r>
            <w:r w:rsidR="002D19FE">
              <w:rPr>
                <w:sz w:val="28"/>
                <w:szCs w:val="28"/>
              </w:rPr>
              <w:t>-</w:t>
            </w:r>
            <w:proofErr w:type="spellStart"/>
            <w:r w:rsidRPr="00C9550D">
              <w:rPr>
                <w:sz w:val="28"/>
                <w:szCs w:val="28"/>
              </w:rPr>
              <w:t>ки</w:t>
            </w:r>
            <w:proofErr w:type="spellEnd"/>
          </w:p>
        </w:tc>
        <w:tc>
          <w:tcPr>
            <w:tcW w:w="1767" w:type="pct"/>
            <w:gridSpan w:val="4"/>
            <w:tcBorders>
              <w:top w:val="single" w:sz="4" w:space="0" w:color="auto"/>
              <w:left w:val="single" w:sz="4" w:space="0" w:color="auto"/>
              <w:bottom w:val="single" w:sz="4" w:space="0" w:color="auto"/>
              <w:right w:val="single" w:sz="4" w:space="0" w:color="auto"/>
            </w:tcBorders>
          </w:tcPr>
          <w:p w:rsidR="00DE518D" w:rsidRPr="00C9550D" w:rsidRDefault="00DE518D" w:rsidP="00DE518D">
            <w:pPr>
              <w:jc w:val="center"/>
              <w:rPr>
                <w:sz w:val="28"/>
                <w:szCs w:val="28"/>
              </w:rPr>
            </w:pPr>
            <w:r w:rsidRPr="00C9550D">
              <w:rPr>
                <w:sz w:val="28"/>
                <w:szCs w:val="28"/>
              </w:rPr>
              <w:t>зона индивидуальной жилой застройки</w:t>
            </w:r>
          </w:p>
        </w:tc>
        <w:tc>
          <w:tcPr>
            <w:tcW w:w="1307" w:type="pct"/>
            <w:gridSpan w:val="2"/>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зона малоэтажной застройки</w:t>
            </w:r>
          </w:p>
        </w:tc>
        <w:tc>
          <w:tcPr>
            <w:tcW w:w="613" w:type="pct"/>
            <w:vMerge w:val="restar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зона средне-этажной застройки (4-8 этажей)</w:t>
            </w:r>
          </w:p>
        </w:tc>
        <w:tc>
          <w:tcPr>
            <w:tcW w:w="621" w:type="pct"/>
            <w:vMerge w:val="restar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зона много</w:t>
            </w:r>
            <w:r w:rsidR="00604384">
              <w:rPr>
                <w:sz w:val="28"/>
                <w:szCs w:val="28"/>
              </w:rPr>
              <w:t>-</w:t>
            </w:r>
            <w:r w:rsidRPr="00C9550D">
              <w:rPr>
                <w:sz w:val="28"/>
                <w:szCs w:val="28"/>
              </w:rPr>
              <w:t>этажной  застройки (9 и более этажей)</w:t>
            </w:r>
          </w:p>
        </w:tc>
      </w:tr>
      <w:tr w:rsidR="00DE518D" w:rsidRPr="00C9550D" w:rsidTr="00604384">
        <w:trPr>
          <w:trHeight w:val="47"/>
        </w:trPr>
        <w:tc>
          <w:tcPr>
            <w:tcW w:w="692"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размер земельного участка кв. м</w:t>
            </w:r>
          </w:p>
        </w:tc>
        <w:tc>
          <w:tcPr>
            <w:tcW w:w="384" w:type="pct"/>
            <w:tcBorders>
              <w:top w:val="single" w:sz="4" w:space="0" w:color="auto"/>
              <w:left w:val="single" w:sz="4" w:space="0" w:color="auto"/>
              <w:bottom w:val="single" w:sz="4" w:space="0" w:color="auto"/>
              <w:right w:val="single" w:sz="4" w:space="0" w:color="auto"/>
            </w:tcBorders>
            <w:vAlign w:val="center"/>
          </w:tcPr>
          <w:p w:rsidR="00DE518D" w:rsidRPr="00C9550D" w:rsidRDefault="00DE518D" w:rsidP="00DE518D">
            <w:pPr>
              <w:jc w:val="center"/>
              <w:rPr>
                <w:sz w:val="28"/>
                <w:szCs w:val="28"/>
              </w:rPr>
            </w:pPr>
            <w:r w:rsidRPr="00C9550D">
              <w:rPr>
                <w:sz w:val="28"/>
                <w:szCs w:val="28"/>
              </w:rPr>
              <w:t>от 400 до 600</w:t>
            </w:r>
          </w:p>
        </w:tc>
        <w:tc>
          <w:tcPr>
            <w:tcW w:w="461"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от 600 до 1000</w:t>
            </w:r>
          </w:p>
        </w:tc>
        <w:tc>
          <w:tcPr>
            <w:tcW w:w="461"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от 1000 до 1200</w:t>
            </w:r>
          </w:p>
        </w:tc>
        <w:tc>
          <w:tcPr>
            <w:tcW w:w="461"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от 1200</w:t>
            </w:r>
          </w:p>
        </w:tc>
        <w:tc>
          <w:tcPr>
            <w:tcW w:w="691"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9919B8" w:rsidP="00DE518D">
            <w:pPr>
              <w:jc w:val="center"/>
              <w:rPr>
                <w:sz w:val="28"/>
                <w:szCs w:val="28"/>
              </w:rPr>
            </w:pPr>
            <w:r w:rsidRPr="00C9550D">
              <w:rPr>
                <w:sz w:val="28"/>
                <w:szCs w:val="28"/>
              </w:rPr>
              <w:t>Б</w:t>
            </w:r>
            <w:r w:rsidR="00DE518D" w:rsidRPr="00C9550D">
              <w:rPr>
                <w:sz w:val="28"/>
                <w:szCs w:val="28"/>
              </w:rPr>
              <w:t>локирован</w:t>
            </w:r>
            <w:r w:rsidR="00604384">
              <w:rPr>
                <w:sz w:val="28"/>
                <w:szCs w:val="28"/>
              </w:rPr>
              <w:t>-</w:t>
            </w:r>
            <w:proofErr w:type="spellStart"/>
            <w:r w:rsidR="00DE518D" w:rsidRPr="00C9550D">
              <w:rPr>
                <w:sz w:val="28"/>
                <w:szCs w:val="28"/>
              </w:rPr>
              <w:t>ного</w:t>
            </w:r>
            <w:proofErr w:type="spellEnd"/>
            <w:r w:rsidR="00DE518D" w:rsidRPr="00C9550D">
              <w:rPr>
                <w:sz w:val="28"/>
                <w:szCs w:val="28"/>
              </w:rPr>
              <w:t xml:space="preserve"> типа (1-3 этажей)</w:t>
            </w:r>
          </w:p>
        </w:tc>
        <w:tc>
          <w:tcPr>
            <w:tcW w:w="616"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9919B8" w:rsidP="00DE518D">
            <w:pPr>
              <w:jc w:val="center"/>
              <w:rPr>
                <w:sz w:val="28"/>
                <w:szCs w:val="28"/>
              </w:rPr>
            </w:pPr>
            <w:proofErr w:type="spellStart"/>
            <w:r w:rsidRPr="00C9550D">
              <w:rPr>
                <w:sz w:val="28"/>
                <w:szCs w:val="28"/>
              </w:rPr>
              <w:t>М</w:t>
            </w:r>
            <w:r w:rsidR="00DE518D" w:rsidRPr="00C9550D">
              <w:rPr>
                <w:sz w:val="28"/>
                <w:szCs w:val="28"/>
              </w:rPr>
              <w:t>ногоквар</w:t>
            </w:r>
            <w:r w:rsidR="00604384">
              <w:rPr>
                <w:sz w:val="28"/>
                <w:szCs w:val="28"/>
              </w:rPr>
              <w:t>-</w:t>
            </w:r>
            <w:r w:rsidR="00DE518D" w:rsidRPr="00C9550D">
              <w:rPr>
                <w:sz w:val="28"/>
                <w:szCs w:val="28"/>
              </w:rPr>
              <w:t>тирные</w:t>
            </w:r>
            <w:proofErr w:type="spellEnd"/>
            <w:r w:rsidR="00DE518D" w:rsidRPr="00C9550D">
              <w:rPr>
                <w:sz w:val="28"/>
                <w:szCs w:val="28"/>
              </w:rPr>
              <w:t xml:space="preserve"> дома</w:t>
            </w:r>
          </w:p>
          <w:p w:rsidR="00DE518D" w:rsidRPr="00C9550D" w:rsidRDefault="00DE518D" w:rsidP="00DE518D">
            <w:pPr>
              <w:jc w:val="center"/>
              <w:rPr>
                <w:sz w:val="28"/>
                <w:szCs w:val="28"/>
              </w:rPr>
            </w:pPr>
            <w:r w:rsidRPr="00C9550D">
              <w:rPr>
                <w:sz w:val="28"/>
                <w:szCs w:val="28"/>
              </w:rPr>
              <w:t>(1-3 этажей)</w:t>
            </w:r>
          </w:p>
        </w:tc>
        <w:tc>
          <w:tcPr>
            <w:tcW w:w="613" w:type="pct"/>
            <w:vMerge/>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rPr>
                <w:sz w:val="28"/>
                <w:szCs w:val="28"/>
              </w:rPr>
            </w:pPr>
          </w:p>
        </w:tc>
        <w:tc>
          <w:tcPr>
            <w:tcW w:w="621" w:type="pct"/>
            <w:vMerge/>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rPr>
                <w:sz w:val="28"/>
                <w:szCs w:val="28"/>
              </w:rPr>
            </w:pPr>
          </w:p>
        </w:tc>
      </w:tr>
      <w:tr w:rsidR="00DE518D" w:rsidRPr="00C9550D" w:rsidTr="00604384">
        <w:trPr>
          <w:trHeight w:val="47"/>
        </w:trPr>
        <w:tc>
          <w:tcPr>
            <w:tcW w:w="692"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минимальный размер территории: га/тыс. чел</w:t>
            </w:r>
          </w:p>
        </w:tc>
        <w:tc>
          <w:tcPr>
            <w:tcW w:w="384" w:type="pct"/>
            <w:tcBorders>
              <w:top w:val="single" w:sz="4" w:space="0" w:color="auto"/>
              <w:left w:val="single" w:sz="4" w:space="0" w:color="auto"/>
              <w:bottom w:val="single" w:sz="4" w:space="0" w:color="auto"/>
              <w:right w:val="single" w:sz="4" w:space="0" w:color="auto"/>
            </w:tcBorders>
            <w:vAlign w:val="center"/>
          </w:tcPr>
          <w:p w:rsidR="00DE518D" w:rsidRPr="00C9550D" w:rsidRDefault="00DE518D" w:rsidP="00DE518D">
            <w:pPr>
              <w:jc w:val="center"/>
              <w:rPr>
                <w:sz w:val="28"/>
                <w:szCs w:val="28"/>
              </w:rPr>
            </w:pPr>
            <w:r w:rsidRPr="00C9550D">
              <w:rPr>
                <w:sz w:val="28"/>
                <w:szCs w:val="28"/>
              </w:rPr>
              <w:t>16</w:t>
            </w:r>
          </w:p>
        </w:tc>
        <w:tc>
          <w:tcPr>
            <w:tcW w:w="461"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25</w:t>
            </w:r>
          </w:p>
        </w:tc>
        <w:tc>
          <w:tcPr>
            <w:tcW w:w="461"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40</w:t>
            </w:r>
          </w:p>
        </w:tc>
        <w:tc>
          <w:tcPr>
            <w:tcW w:w="461"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50</w:t>
            </w:r>
          </w:p>
        </w:tc>
        <w:tc>
          <w:tcPr>
            <w:tcW w:w="691"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8</w:t>
            </w:r>
          </w:p>
        </w:tc>
        <w:tc>
          <w:tcPr>
            <w:tcW w:w="616"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6</w:t>
            </w:r>
          </w:p>
        </w:tc>
        <w:tc>
          <w:tcPr>
            <w:tcW w:w="613"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3,2</w:t>
            </w:r>
          </w:p>
        </w:tc>
        <w:tc>
          <w:tcPr>
            <w:tcW w:w="621"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2,5</w:t>
            </w:r>
          </w:p>
        </w:tc>
      </w:tr>
    </w:tbl>
    <w:p w:rsidR="004C09D6" w:rsidRDefault="004C09D6" w:rsidP="004C09D6">
      <w:pPr>
        <w:pStyle w:val="a6"/>
        <w:spacing w:before="60"/>
        <w:rPr>
          <w:sz w:val="28"/>
          <w:szCs w:val="28"/>
        </w:rPr>
      </w:pPr>
      <w:r w:rsidRPr="00C9550D">
        <w:rPr>
          <w:sz w:val="28"/>
          <w:szCs w:val="28"/>
        </w:rPr>
        <w:t>Исходя из сложившейся ситуации с учетом Региональных нормативов, в качестве минимальных показателей размера территории для жилищного строительства приняты следующие:</w:t>
      </w:r>
    </w:p>
    <w:p w:rsidR="00604384" w:rsidRPr="00C9550D" w:rsidRDefault="00604384" w:rsidP="004C09D6">
      <w:pPr>
        <w:pStyle w:val="a6"/>
        <w:spacing w:before="60"/>
        <w:rPr>
          <w:sz w:val="28"/>
          <w:szCs w:val="28"/>
        </w:rPr>
      </w:pPr>
    </w:p>
    <w:p w:rsidR="004C09D6" w:rsidRPr="00AA66BB" w:rsidRDefault="004C09D6" w:rsidP="00AA66BB">
      <w:pPr>
        <w:pStyle w:val="4a"/>
        <w:ind w:firstLine="567"/>
      </w:pPr>
      <w:r w:rsidRPr="00C9550D">
        <w:t xml:space="preserve">Таблица </w:t>
      </w:r>
      <w:r w:rsidR="00E80945" w:rsidRPr="00AA66BB">
        <w:t>10</w:t>
      </w:r>
      <w:r w:rsidR="00AA66BB">
        <w:t>.</w:t>
      </w:r>
      <w:r w:rsidRPr="00C9550D">
        <w:t xml:space="preserve"> Минимальный размер территории для жилищного строительства, устанавливаемые местными нормативами градостроительного проектирования города Нефтеюганска</w:t>
      </w:r>
    </w:p>
    <w:tbl>
      <w:tblPr>
        <w:tblW w:w="492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37"/>
        <w:gridCol w:w="1011"/>
        <w:gridCol w:w="1156"/>
        <w:gridCol w:w="1299"/>
        <w:gridCol w:w="1305"/>
        <w:gridCol w:w="1902"/>
        <w:gridCol w:w="1942"/>
        <w:gridCol w:w="1587"/>
        <w:gridCol w:w="2222"/>
      </w:tblGrid>
      <w:tr w:rsidR="00DE518D" w:rsidRPr="00C9550D" w:rsidTr="00EA45D4">
        <w:trPr>
          <w:trHeight w:val="47"/>
        </w:trPr>
        <w:tc>
          <w:tcPr>
            <w:tcW w:w="734"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тип застройки</w:t>
            </w:r>
          </w:p>
        </w:tc>
        <w:tc>
          <w:tcPr>
            <w:tcW w:w="1638" w:type="pct"/>
            <w:gridSpan w:val="4"/>
            <w:tcBorders>
              <w:top w:val="single" w:sz="4" w:space="0" w:color="auto"/>
              <w:left w:val="single" w:sz="4" w:space="0" w:color="auto"/>
              <w:bottom w:val="single" w:sz="4" w:space="0" w:color="auto"/>
              <w:right w:val="single" w:sz="4" w:space="0" w:color="auto"/>
            </w:tcBorders>
          </w:tcPr>
          <w:p w:rsidR="00DE518D" w:rsidRPr="00C9550D" w:rsidRDefault="00DE518D" w:rsidP="00DE518D">
            <w:pPr>
              <w:jc w:val="center"/>
              <w:rPr>
                <w:sz w:val="28"/>
                <w:szCs w:val="28"/>
              </w:rPr>
            </w:pPr>
            <w:r w:rsidRPr="00C9550D">
              <w:rPr>
                <w:sz w:val="28"/>
                <w:szCs w:val="28"/>
              </w:rPr>
              <w:t>зона индивидуальной жилой застройки</w:t>
            </w:r>
          </w:p>
        </w:tc>
        <w:tc>
          <w:tcPr>
            <w:tcW w:w="1320" w:type="pct"/>
            <w:gridSpan w:val="2"/>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зона малоэтажной застройки</w:t>
            </w:r>
          </w:p>
        </w:tc>
        <w:tc>
          <w:tcPr>
            <w:tcW w:w="545" w:type="pct"/>
            <w:vMerge w:val="restar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зона средне-этажной застройки (4-8 этажей)</w:t>
            </w:r>
          </w:p>
        </w:tc>
        <w:tc>
          <w:tcPr>
            <w:tcW w:w="763" w:type="pct"/>
            <w:vMerge w:val="restar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зона многоэтажной  застройки (9 и более этажей)</w:t>
            </w:r>
          </w:p>
        </w:tc>
      </w:tr>
      <w:tr w:rsidR="00DE518D" w:rsidRPr="00C9550D" w:rsidTr="00EA45D4">
        <w:trPr>
          <w:trHeight w:val="47"/>
        </w:trPr>
        <w:tc>
          <w:tcPr>
            <w:tcW w:w="734"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размер земельного участка кв. м</w:t>
            </w:r>
          </w:p>
        </w:tc>
        <w:tc>
          <w:tcPr>
            <w:tcW w:w="347" w:type="pct"/>
            <w:tcBorders>
              <w:top w:val="single" w:sz="4" w:space="0" w:color="auto"/>
              <w:left w:val="single" w:sz="4" w:space="0" w:color="auto"/>
              <w:bottom w:val="single" w:sz="4" w:space="0" w:color="auto"/>
              <w:right w:val="single" w:sz="4" w:space="0" w:color="auto"/>
            </w:tcBorders>
            <w:vAlign w:val="center"/>
          </w:tcPr>
          <w:p w:rsidR="00DE518D" w:rsidRPr="00C9550D" w:rsidRDefault="00DE518D" w:rsidP="00DE518D">
            <w:pPr>
              <w:jc w:val="center"/>
              <w:rPr>
                <w:sz w:val="28"/>
                <w:szCs w:val="28"/>
              </w:rPr>
            </w:pPr>
            <w:r w:rsidRPr="00C9550D">
              <w:rPr>
                <w:sz w:val="28"/>
                <w:szCs w:val="28"/>
              </w:rPr>
              <w:t>от 400 до 600</w:t>
            </w:r>
          </w:p>
        </w:tc>
        <w:tc>
          <w:tcPr>
            <w:tcW w:w="397"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от 600 до 1000</w:t>
            </w:r>
          </w:p>
        </w:tc>
        <w:tc>
          <w:tcPr>
            <w:tcW w:w="446"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от 1000 до 1200</w:t>
            </w:r>
          </w:p>
        </w:tc>
        <w:tc>
          <w:tcPr>
            <w:tcW w:w="448"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от 1200</w:t>
            </w:r>
          </w:p>
        </w:tc>
        <w:tc>
          <w:tcPr>
            <w:tcW w:w="653"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блокированного типа (1-3 этажей)</w:t>
            </w:r>
          </w:p>
        </w:tc>
        <w:tc>
          <w:tcPr>
            <w:tcW w:w="667"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многоквартирные дома</w:t>
            </w:r>
          </w:p>
          <w:p w:rsidR="00DE518D" w:rsidRPr="00C9550D" w:rsidRDefault="00DE518D" w:rsidP="00DE518D">
            <w:pPr>
              <w:jc w:val="center"/>
              <w:rPr>
                <w:sz w:val="28"/>
                <w:szCs w:val="28"/>
              </w:rPr>
            </w:pPr>
            <w:r w:rsidRPr="00C9550D">
              <w:rPr>
                <w:sz w:val="28"/>
                <w:szCs w:val="28"/>
              </w:rPr>
              <w:t>(1-3 этажей)</w:t>
            </w:r>
          </w:p>
        </w:tc>
        <w:tc>
          <w:tcPr>
            <w:tcW w:w="545" w:type="pct"/>
            <w:vMerge/>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rPr>
                <w:sz w:val="28"/>
                <w:szCs w:val="28"/>
              </w:rPr>
            </w:pPr>
          </w:p>
        </w:tc>
        <w:tc>
          <w:tcPr>
            <w:tcW w:w="763" w:type="pct"/>
            <w:vMerge/>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rPr>
                <w:sz w:val="28"/>
                <w:szCs w:val="28"/>
              </w:rPr>
            </w:pPr>
          </w:p>
        </w:tc>
      </w:tr>
      <w:tr w:rsidR="00DE518D" w:rsidRPr="00C9550D" w:rsidTr="00EA45D4">
        <w:trPr>
          <w:trHeight w:val="47"/>
        </w:trPr>
        <w:tc>
          <w:tcPr>
            <w:tcW w:w="734"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минимальный размер территории: га/тыс. чел</w:t>
            </w:r>
          </w:p>
        </w:tc>
        <w:tc>
          <w:tcPr>
            <w:tcW w:w="347" w:type="pct"/>
            <w:tcBorders>
              <w:top w:val="single" w:sz="4" w:space="0" w:color="auto"/>
              <w:left w:val="single" w:sz="4" w:space="0" w:color="auto"/>
              <w:bottom w:val="single" w:sz="4" w:space="0" w:color="auto"/>
              <w:right w:val="single" w:sz="4" w:space="0" w:color="auto"/>
            </w:tcBorders>
            <w:vAlign w:val="center"/>
          </w:tcPr>
          <w:p w:rsidR="00DE518D" w:rsidRPr="00C9550D" w:rsidRDefault="00DE518D" w:rsidP="00DE518D">
            <w:pPr>
              <w:jc w:val="center"/>
              <w:rPr>
                <w:sz w:val="28"/>
                <w:szCs w:val="28"/>
              </w:rPr>
            </w:pPr>
            <w:r w:rsidRPr="00C9550D">
              <w:rPr>
                <w:sz w:val="28"/>
                <w:szCs w:val="28"/>
              </w:rPr>
              <w:t>16</w:t>
            </w:r>
          </w:p>
        </w:tc>
        <w:tc>
          <w:tcPr>
            <w:tcW w:w="397"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25</w:t>
            </w:r>
          </w:p>
        </w:tc>
        <w:tc>
          <w:tcPr>
            <w:tcW w:w="446"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40</w:t>
            </w:r>
          </w:p>
        </w:tc>
        <w:tc>
          <w:tcPr>
            <w:tcW w:w="448"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50</w:t>
            </w:r>
          </w:p>
        </w:tc>
        <w:tc>
          <w:tcPr>
            <w:tcW w:w="653"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8</w:t>
            </w:r>
          </w:p>
        </w:tc>
        <w:tc>
          <w:tcPr>
            <w:tcW w:w="667"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8</w:t>
            </w:r>
          </w:p>
        </w:tc>
        <w:tc>
          <w:tcPr>
            <w:tcW w:w="545"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4</w:t>
            </w:r>
          </w:p>
        </w:tc>
        <w:tc>
          <w:tcPr>
            <w:tcW w:w="763" w:type="pct"/>
            <w:tcBorders>
              <w:top w:val="single" w:sz="4" w:space="0" w:color="auto"/>
              <w:left w:val="single" w:sz="4" w:space="0" w:color="auto"/>
              <w:bottom w:val="single" w:sz="4" w:space="0" w:color="auto"/>
              <w:right w:val="single" w:sz="4" w:space="0" w:color="auto"/>
            </w:tcBorders>
            <w:vAlign w:val="center"/>
            <w:hideMark/>
          </w:tcPr>
          <w:p w:rsidR="00DE518D" w:rsidRPr="00C9550D" w:rsidRDefault="00DE518D" w:rsidP="00DE518D">
            <w:pPr>
              <w:jc w:val="center"/>
              <w:rPr>
                <w:sz w:val="28"/>
                <w:szCs w:val="28"/>
              </w:rPr>
            </w:pPr>
            <w:r w:rsidRPr="00C9550D">
              <w:rPr>
                <w:sz w:val="28"/>
                <w:szCs w:val="28"/>
              </w:rPr>
              <w:t>3,5</w:t>
            </w:r>
          </w:p>
        </w:tc>
      </w:tr>
    </w:tbl>
    <w:p w:rsidR="00604384" w:rsidRDefault="00604384" w:rsidP="00E945F7">
      <w:pPr>
        <w:ind w:firstLine="709"/>
        <w:jc w:val="both"/>
        <w:rPr>
          <w:sz w:val="28"/>
          <w:szCs w:val="28"/>
          <w:lang w:val="de-DE"/>
        </w:rPr>
        <w:sectPr w:rsidR="00604384" w:rsidSect="00604384">
          <w:pgSz w:w="16838" w:h="11906" w:orient="landscape"/>
          <w:pgMar w:top="1701" w:right="1134" w:bottom="851" w:left="1134" w:header="709" w:footer="709" w:gutter="0"/>
          <w:cols w:space="708"/>
          <w:docGrid w:linePitch="360"/>
        </w:sectPr>
      </w:pPr>
    </w:p>
    <w:p w:rsidR="00285FDC" w:rsidRPr="00C9550D" w:rsidRDefault="00285FDC" w:rsidP="00E945F7">
      <w:pPr>
        <w:ind w:firstLine="709"/>
        <w:jc w:val="both"/>
        <w:rPr>
          <w:sz w:val="28"/>
          <w:szCs w:val="28"/>
          <w:lang w:val="de-DE"/>
        </w:rPr>
      </w:pPr>
    </w:p>
    <w:p w:rsidR="00D371AE" w:rsidRPr="00C9550D" w:rsidRDefault="00D371AE" w:rsidP="00E945F7">
      <w:pPr>
        <w:ind w:firstLine="709"/>
        <w:jc w:val="both"/>
        <w:rPr>
          <w:sz w:val="28"/>
          <w:szCs w:val="28"/>
        </w:rPr>
      </w:pPr>
      <w:r w:rsidRPr="00C9550D">
        <w:rPr>
          <w:sz w:val="28"/>
          <w:szCs w:val="28"/>
        </w:rPr>
        <w:t>Минимальный и максимальный размер земельного участка, предназначенного для индивидуального строительства</w:t>
      </w:r>
      <w:r w:rsidR="00E80945">
        <w:rPr>
          <w:sz w:val="28"/>
          <w:szCs w:val="28"/>
        </w:rPr>
        <w:t>,</w:t>
      </w:r>
      <w:r w:rsidRPr="00C9550D">
        <w:rPr>
          <w:sz w:val="28"/>
          <w:szCs w:val="28"/>
        </w:rPr>
        <w:t xml:space="preserve"> устанавливается в соответствии с нормативно-правовыми актами города Нефтеюганска. При расчетах минимальный размер земельного участка, предназначенного для индивидуального жилищного строительства</w:t>
      </w:r>
      <w:r w:rsidR="00E80945">
        <w:rPr>
          <w:sz w:val="28"/>
          <w:szCs w:val="28"/>
        </w:rPr>
        <w:t>,</w:t>
      </w:r>
      <w:r w:rsidRPr="00C9550D">
        <w:rPr>
          <w:sz w:val="28"/>
          <w:szCs w:val="28"/>
        </w:rPr>
        <w:t xml:space="preserve"> принят равным 400 кв. м (0,04 га). </w:t>
      </w:r>
    </w:p>
    <w:p w:rsidR="00D371AE" w:rsidRPr="00C9550D" w:rsidRDefault="00D371AE" w:rsidP="00E945F7">
      <w:pPr>
        <w:ind w:firstLine="709"/>
        <w:jc w:val="both"/>
        <w:rPr>
          <w:sz w:val="28"/>
          <w:szCs w:val="28"/>
        </w:rPr>
      </w:pPr>
      <w:r w:rsidRPr="00C9550D">
        <w:rPr>
          <w:sz w:val="28"/>
          <w:szCs w:val="28"/>
        </w:rPr>
        <w:t>Территория малоэтажной, а так же средне-, многоэтажной застройки включает в себя непосредственно застраиваемую территорию, придомовую территорию с размещенными на ней детскими игровыми, спортивными площадками, площадками для выгула собак, хозяйственно-бытовыми площадками, стоянками автомобилей, озеленением, объектами повседневного потребления.</w:t>
      </w:r>
    </w:p>
    <w:p w:rsidR="00D371AE" w:rsidRPr="00C9550D" w:rsidRDefault="00D371AE" w:rsidP="00E945F7">
      <w:pPr>
        <w:ind w:firstLine="709"/>
        <w:jc w:val="both"/>
        <w:rPr>
          <w:sz w:val="28"/>
          <w:szCs w:val="28"/>
        </w:rPr>
      </w:pPr>
      <w:r w:rsidRPr="00C9550D">
        <w:rPr>
          <w:sz w:val="28"/>
          <w:szCs w:val="28"/>
        </w:rPr>
        <w:t>Согласно региональным нормативам градостроительного проектирования Ханты-Мансийского автономного округа-Югры установлен нормативный коэффициент застройки в зависимости от типа жилой застройки:</w:t>
      </w:r>
    </w:p>
    <w:p w:rsidR="00D371AE" w:rsidRPr="00C9550D" w:rsidRDefault="00D371AE" w:rsidP="00E945F7">
      <w:pPr>
        <w:pStyle w:val="aff1"/>
        <w:numPr>
          <w:ilvl w:val="0"/>
          <w:numId w:val="45"/>
        </w:numPr>
        <w:tabs>
          <w:tab w:val="left" w:pos="993"/>
        </w:tabs>
        <w:spacing w:line="240" w:lineRule="auto"/>
        <w:ind w:left="0" w:firstLine="567"/>
        <w:rPr>
          <w:sz w:val="28"/>
          <w:szCs w:val="28"/>
        </w:rPr>
      </w:pPr>
      <w:r w:rsidRPr="00C9550D">
        <w:rPr>
          <w:sz w:val="28"/>
          <w:szCs w:val="28"/>
        </w:rPr>
        <w:t>многоэтажная застройка – 0,15;</w:t>
      </w:r>
    </w:p>
    <w:p w:rsidR="00D371AE" w:rsidRPr="00C9550D" w:rsidRDefault="00D371AE" w:rsidP="00E945F7">
      <w:pPr>
        <w:pStyle w:val="aff1"/>
        <w:numPr>
          <w:ilvl w:val="0"/>
          <w:numId w:val="45"/>
        </w:numPr>
        <w:tabs>
          <w:tab w:val="left" w:pos="993"/>
        </w:tabs>
        <w:spacing w:line="240" w:lineRule="auto"/>
        <w:ind w:left="0" w:firstLine="567"/>
        <w:rPr>
          <w:sz w:val="28"/>
          <w:szCs w:val="28"/>
        </w:rPr>
      </w:pPr>
      <w:proofErr w:type="spellStart"/>
      <w:r w:rsidRPr="00C9550D">
        <w:rPr>
          <w:sz w:val="28"/>
          <w:szCs w:val="28"/>
        </w:rPr>
        <w:t>среднеэтажная</w:t>
      </w:r>
      <w:proofErr w:type="spellEnd"/>
      <w:r w:rsidRPr="00C9550D">
        <w:rPr>
          <w:sz w:val="28"/>
          <w:szCs w:val="28"/>
        </w:rPr>
        <w:t xml:space="preserve"> застройка – 0,2;</w:t>
      </w:r>
    </w:p>
    <w:p w:rsidR="00D371AE" w:rsidRPr="00C9550D" w:rsidRDefault="00D371AE" w:rsidP="00E945F7">
      <w:pPr>
        <w:pStyle w:val="aff1"/>
        <w:numPr>
          <w:ilvl w:val="0"/>
          <w:numId w:val="45"/>
        </w:numPr>
        <w:tabs>
          <w:tab w:val="left" w:pos="993"/>
        </w:tabs>
        <w:spacing w:line="240" w:lineRule="auto"/>
        <w:ind w:left="0" w:firstLine="567"/>
        <w:rPr>
          <w:sz w:val="28"/>
          <w:szCs w:val="28"/>
        </w:rPr>
      </w:pPr>
      <w:r w:rsidRPr="00C9550D">
        <w:rPr>
          <w:sz w:val="28"/>
          <w:szCs w:val="28"/>
        </w:rPr>
        <w:t>малоэтажная застройка многоквартирными домами – 0,25;</w:t>
      </w:r>
    </w:p>
    <w:p w:rsidR="00D371AE" w:rsidRPr="00C9550D" w:rsidRDefault="00D371AE" w:rsidP="00E945F7">
      <w:pPr>
        <w:pStyle w:val="aff1"/>
        <w:numPr>
          <w:ilvl w:val="0"/>
          <w:numId w:val="45"/>
        </w:numPr>
        <w:tabs>
          <w:tab w:val="left" w:pos="993"/>
        </w:tabs>
        <w:spacing w:line="240" w:lineRule="auto"/>
        <w:ind w:left="0" w:firstLine="567"/>
        <w:rPr>
          <w:sz w:val="28"/>
          <w:szCs w:val="28"/>
        </w:rPr>
      </w:pPr>
      <w:r w:rsidRPr="00C9550D">
        <w:rPr>
          <w:sz w:val="28"/>
          <w:szCs w:val="28"/>
        </w:rPr>
        <w:t>застройка блокированными домами – 0,35.</w:t>
      </w:r>
    </w:p>
    <w:p w:rsidR="004C09D6" w:rsidRPr="00C9550D" w:rsidRDefault="004C09D6" w:rsidP="00E945F7">
      <w:pPr>
        <w:rPr>
          <w:sz w:val="28"/>
          <w:szCs w:val="28"/>
        </w:rPr>
      </w:pPr>
    </w:p>
    <w:p w:rsidR="004C09D6" w:rsidRDefault="00DD2777" w:rsidP="003D78C7">
      <w:pPr>
        <w:pStyle w:val="3"/>
        <w:spacing w:before="0" w:after="0"/>
        <w:ind w:firstLine="567"/>
        <w:jc w:val="both"/>
        <w:rPr>
          <w:sz w:val="28"/>
          <w:szCs w:val="28"/>
        </w:rPr>
      </w:pPr>
      <w:r>
        <w:rPr>
          <w:sz w:val="28"/>
          <w:szCs w:val="28"/>
        </w:rPr>
        <w:t>Статья 15.</w:t>
      </w:r>
      <w:r w:rsidR="004C09D6" w:rsidRPr="00C9550D">
        <w:rPr>
          <w:sz w:val="28"/>
          <w:szCs w:val="28"/>
        </w:rPr>
        <w:t>Объекты местного значения в области образования</w:t>
      </w:r>
      <w:bookmarkEnd w:id="37"/>
      <w:bookmarkEnd w:id="38"/>
    </w:p>
    <w:p w:rsidR="003D78C7" w:rsidRPr="003D78C7" w:rsidRDefault="003D78C7" w:rsidP="003D78C7">
      <w:pPr>
        <w:pStyle w:val="a6"/>
        <w:spacing w:before="0" w:after="0"/>
      </w:pPr>
    </w:p>
    <w:p w:rsidR="004C09D6" w:rsidRPr="00C9550D" w:rsidRDefault="004C09D6" w:rsidP="003D78C7">
      <w:pPr>
        <w:autoSpaceDE w:val="0"/>
        <w:autoSpaceDN w:val="0"/>
        <w:adjustRightInd w:val="0"/>
        <w:ind w:firstLine="567"/>
        <w:jc w:val="both"/>
        <w:rPr>
          <w:sz w:val="28"/>
          <w:szCs w:val="28"/>
        </w:rPr>
      </w:pPr>
      <w:r w:rsidRPr="00C9550D">
        <w:rPr>
          <w:sz w:val="28"/>
          <w:szCs w:val="28"/>
        </w:rPr>
        <w:t>Нормативы минимально допустимого уровня обеспеченности установлены для объектов местного значения в области образования:</w:t>
      </w:r>
    </w:p>
    <w:p w:rsidR="004C09D6" w:rsidRPr="00C9550D" w:rsidRDefault="004C09D6" w:rsidP="003D78C7">
      <w:pPr>
        <w:numPr>
          <w:ilvl w:val="0"/>
          <w:numId w:val="24"/>
        </w:numPr>
        <w:tabs>
          <w:tab w:val="left" w:pos="851"/>
        </w:tabs>
        <w:autoSpaceDE w:val="0"/>
        <w:autoSpaceDN w:val="0"/>
        <w:adjustRightInd w:val="0"/>
        <w:ind w:left="0" w:firstLine="567"/>
        <w:jc w:val="both"/>
        <w:rPr>
          <w:sz w:val="28"/>
          <w:szCs w:val="28"/>
        </w:rPr>
      </w:pPr>
      <w:r w:rsidRPr="00C9550D">
        <w:rPr>
          <w:sz w:val="28"/>
          <w:szCs w:val="28"/>
        </w:rPr>
        <w:t>дошкольные образовательные организации;</w:t>
      </w:r>
    </w:p>
    <w:p w:rsidR="004C09D6" w:rsidRPr="00C9550D" w:rsidRDefault="004C09D6" w:rsidP="003D78C7">
      <w:pPr>
        <w:numPr>
          <w:ilvl w:val="0"/>
          <w:numId w:val="24"/>
        </w:numPr>
        <w:autoSpaceDE w:val="0"/>
        <w:autoSpaceDN w:val="0"/>
        <w:adjustRightInd w:val="0"/>
        <w:ind w:left="0" w:firstLine="567"/>
        <w:jc w:val="both"/>
        <w:rPr>
          <w:sz w:val="28"/>
          <w:szCs w:val="28"/>
        </w:rPr>
      </w:pPr>
      <w:r w:rsidRPr="00C9550D">
        <w:rPr>
          <w:sz w:val="28"/>
          <w:szCs w:val="28"/>
        </w:rPr>
        <w:t>общеобразовательные организации;</w:t>
      </w:r>
    </w:p>
    <w:p w:rsidR="004C09D6" w:rsidRPr="00C9550D" w:rsidRDefault="004C09D6" w:rsidP="003D78C7">
      <w:pPr>
        <w:numPr>
          <w:ilvl w:val="0"/>
          <w:numId w:val="24"/>
        </w:numPr>
        <w:autoSpaceDE w:val="0"/>
        <w:autoSpaceDN w:val="0"/>
        <w:adjustRightInd w:val="0"/>
        <w:ind w:left="0" w:firstLine="567"/>
        <w:jc w:val="both"/>
        <w:rPr>
          <w:sz w:val="28"/>
          <w:szCs w:val="28"/>
        </w:rPr>
      </w:pPr>
      <w:r w:rsidRPr="00C9550D">
        <w:rPr>
          <w:sz w:val="28"/>
          <w:szCs w:val="28"/>
        </w:rPr>
        <w:t>организации дополнительного образования.</w:t>
      </w:r>
    </w:p>
    <w:p w:rsidR="004C09D6" w:rsidRPr="00C9550D" w:rsidRDefault="004C09D6" w:rsidP="003D78C7">
      <w:pPr>
        <w:pStyle w:val="a6"/>
        <w:spacing w:before="0" w:after="0"/>
        <w:rPr>
          <w:sz w:val="28"/>
          <w:szCs w:val="28"/>
        </w:rPr>
      </w:pPr>
      <w:r w:rsidRPr="00C9550D">
        <w:rPr>
          <w:sz w:val="28"/>
          <w:szCs w:val="28"/>
        </w:rPr>
        <w:t>Нормативы обеспеченности дошкольными образовательными организациями местного значения, общеобразовательными организациями и организациями дополнительного образования детей местного значения установлены на основе целевых показателей документов стратегического и социально-экономического планирования Ханты-Мансийского автономного округа и города Нефтеюганск с учетом региональных нормативов градостроительного проектирования.</w:t>
      </w:r>
    </w:p>
    <w:p w:rsidR="004C09D6" w:rsidRPr="00C9550D" w:rsidRDefault="004C09D6" w:rsidP="00E945F7">
      <w:pPr>
        <w:pStyle w:val="a6"/>
        <w:spacing w:before="0" w:after="0"/>
        <w:rPr>
          <w:sz w:val="28"/>
          <w:szCs w:val="28"/>
          <w:lang w:val="de-DE"/>
        </w:rPr>
      </w:pPr>
      <w:r w:rsidRPr="00C9550D">
        <w:rPr>
          <w:sz w:val="28"/>
          <w:szCs w:val="28"/>
        </w:rPr>
        <w:t>При расчете обеспеченности общеобразовательными организациями и организациями дополнительного образования детей суммарно учитываются объекты регионального, местного значений, а также объекты иного значения.</w:t>
      </w:r>
    </w:p>
    <w:p w:rsidR="00285FDC" w:rsidRPr="00C9550D" w:rsidRDefault="00285FDC" w:rsidP="00E945F7">
      <w:pPr>
        <w:pStyle w:val="a6"/>
        <w:spacing w:before="0" w:after="0"/>
        <w:rPr>
          <w:sz w:val="28"/>
          <w:szCs w:val="28"/>
          <w:lang w:val="de-DE"/>
        </w:rPr>
      </w:pPr>
    </w:p>
    <w:p w:rsidR="004C09D6" w:rsidRPr="00C9550D" w:rsidRDefault="004C09D6" w:rsidP="00E945F7">
      <w:pPr>
        <w:pStyle w:val="a6"/>
        <w:spacing w:before="0" w:after="0"/>
        <w:rPr>
          <w:b/>
          <w:sz w:val="28"/>
          <w:szCs w:val="28"/>
          <w:lang w:val="de-DE"/>
        </w:rPr>
      </w:pPr>
      <w:r w:rsidRPr="00C9550D">
        <w:rPr>
          <w:b/>
          <w:sz w:val="28"/>
          <w:szCs w:val="28"/>
        </w:rPr>
        <w:t>Дошкольные образовательные организации</w:t>
      </w:r>
    </w:p>
    <w:p w:rsidR="00285FDC" w:rsidRPr="00C9550D" w:rsidRDefault="00285FDC" w:rsidP="00E945F7">
      <w:pPr>
        <w:pStyle w:val="a6"/>
        <w:spacing w:before="0" w:after="0"/>
        <w:rPr>
          <w:b/>
          <w:sz w:val="28"/>
          <w:szCs w:val="28"/>
          <w:lang w:val="de-DE"/>
        </w:rPr>
      </w:pPr>
    </w:p>
    <w:p w:rsidR="004C09D6" w:rsidRPr="00C9550D" w:rsidRDefault="004C09D6" w:rsidP="00E945F7">
      <w:pPr>
        <w:pStyle w:val="a6"/>
        <w:spacing w:before="0" w:after="0"/>
        <w:rPr>
          <w:sz w:val="28"/>
          <w:szCs w:val="28"/>
        </w:rPr>
      </w:pPr>
      <w:r w:rsidRPr="00C9550D">
        <w:rPr>
          <w:sz w:val="28"/>
          <w:szCs w:val="28"/>
        </w:rPr>
        <w:t>По распоряжению Правительства Ханты-Мансийского автономного округа - Югры от 22.03.2013 № 101-рп «О стратегии социально-</w:t>
      </w:r>
      <w:r w:rsidRPr="00C9550D">
        <w:rPr>
          <w:sz w:val="28"/>
          <w:szCs w:val="28"/>
        </w:rPr>
        <w:lastRenderedPageBreak/>
        <w:t>экономического развития Ханты-Мансийского автономного округа - Югры до 2020 года и на период до 2030 года»,  постановлению Правительства Ханты-Мансийского автономного округа - Югры от 09.10.2013 № 413-п «О государственной программе Ханты-Мансийского автономного округа - Югры «Развитие образования в Ханты-Мансийском автономном округе - Югре на 2014 - 2020 годы», муниципальной программе города Нефтеюганска «Развитие образования и молодежной политики в городе Нефтеюганске на 2014-2020 годы» охват детей в возрасте от 3 до 7 лет должен составить 100%.</w:t>
      </w:r>
    </w:p>
    <w:p w:rsidR="00D371AE" w:rsidRPr="00C9550D" w:rsidRDefault="00D371AE" w:rsidP="00E945F7">
      <w:pPr>
        <w:pStyle w:val="a6"/>
        <w:spacing w:before="0" w:after="0"/>
        <w:rPr>
          <w:sz w:val="28"/>
          <w:szCs w:val="28"/>
        </w:rPr>
      </w:pPr>
      <w:r w:rsidRPr="00C9550D">
        <w:rPr>
          <w:sz w:val="28"/>
          <w:szCs w:val="28"/>
        </w:rPr>
        <w:t>Согласно закону Ханты-Мансийского автономного округа-Югры от 18.07.2007 № 84-ОЗ «О региональном нормативе обеспеченности населения Ханты-Мансийского автономного округа-Югры дошкольными образовательными организациями» расчетный показатель минимально допустимого уровня обеспеченности дошкольными образовательными организациями составляет 70 мест на 100 детей.</w:t>
      </w:r>
    </w:p>
    <w:p w:rsidR="00D371AE" w:rsidRPr="00C9550D" w:rsidRDefault="00D371AE" w:rsidP="00E945F7">
      <w:pPr>
        <w:pStyle w:val="a6"/>
        <w:spacing w:before="0" w:after="0"/>
        <w:rPr>
          <w:sz w:val="28"/>
          <w:szCs w:val="28"/>
        </w:rPr>
      </w:pPr>
      <w:r w:rsidRPr="00C9550D">
        <w:rPr>
          <w:sz w:val="28"/>
          <w:szCs w:val="28"/>
        </w:rPr>
        <w:t>Согласно постановлению Правительства Ханты-Мансийского автономного округа-Югры от 05.02.2008 № 26-п «Об утверждении Методики определения нормативной потребности населения Ханты-Мансийского автономного округа-Югры в дошкольных образовательных организациях» потребность в дошкольных образовательных организациях рассчитывается на численность детей от 0 до 7 лет.</w:t>
      </w:r>
    </w:p>
    <w:p w:rsidR="00D371AE" w:rsidRPr="00C9550D" w:rsidRDefault="00D371AE" w:rsidP="00E945F7">
      <w:pPr>
        <w:pStyle w:val="a6"/>
        <w:spacing w:before="0" w:after="0"/>
        <w:rPr>
          <w:sz w:val="28"/>
          <w:szCs w:val="28"/>
          <w:lang w:val="de-DE"/>
        </w:rPr>
      </w:pPr>
      <w:r w:rsidRPr="00C9550D">
        <w:rPr>
          <w:sz w:val="28"/>
          <w:szCs w:val="28"/>
        </w:rPr>
        <w:t>Согласно вышеизложенному минимально допустимый уровень обеспеченности дошкольными организациями принят на уровне 70 мест на 100 детей.</w:t>
      </w:r>
    </w:p>
    <w:p w:rsidR="00285FDC" w:rsidRPr="00C9550D" w:rsidRDefault="00285FDC" w:rsidP="00E945F7">
      <w:pPr>
        <w:pStyle w:val="a6"/>
        <w:spacing w:before="0" w:after="0"/>
        <w:rPr>
          <w:sz w:val="28"/>
          <w:szCs w:val="28"/>
          <w:lang w:val="de-DE"/>
        </w:rPr>
      </w:pPr>
    </w:p>
    <w:p w:rsidR="004C09D6" w:rsidRPr="00C9550D" w:rsidRDefault="004C09D6" w:rsidP="00E945F7">
      <w:pPr>
        <w:ind w:firstLine="567"/>
        <w:jc w:val="both"/>
        <w:rPr>
          <w:b/>
          <w:sz w:val="28"/>
          <w:szCs w:val="28"/>
          <w:lang w:val="de-DE"/>
        </w:rPr>
      </w:pPr>
      <w:r w:rsidRPr="00C9550D">
        <w:rPr>
          <w:b/>
          <w:sz w:val="28"/>
          <w:szCs w:val="28"/>
        </w:rPr>
        <w:t>Среднее (полное) образование</w:t>
      </w:r>
    </w:p>
    <w:p w:rsidR="00285FDC" w:rsidRPr="00C9550D" w:rsidRDefault="00285FDC" w:rsidP="00E945F7">
      <w:pPr>
        <w:ind w:firstLine="567"/>
        <w:jc w:val="both"/>
        <w:rPr>
          <w:b/>
          <w:sz w:val="28"/>
          <w:szCs w:val="28"/>
          <w:lang w:val="de-DE"/>
        </w:rPr>
      </w:pPr>
    </w:p>
    <w:p w:rsidR="004C09D6" w:rsidRPr="00C9550D" w:rsidRDefault="004C09D6" w:rsidP="00E945F7">
      <w:pPr>
        <w:pStyle w:val="a6"/>
        <w:spacing w:before="0" w:after="0"/>
        <w:rPr>
          <w:sz w:val="28"/>
          <w:szCs w:val="28"/>
        </w:rPr>
      </w:pPr>
      <w:r w:rsidRPr="00C9550D">
        <w:rPr>
          <w:sz w:val="28"/>
          <w:szCs w:val="28"/>
        </w:rPr>
        <w:t>В соответствии с региональными и муниципальными программами в области образования охват детей в возрасте от 7 до 18 лет средним (полным) образованием должен составить 100%. При этом предполагается, что не менее 10% школьников после 9 класса продолжают образование в профессиональных образовательных организациях.</w:t>
      </w:r>
    </w:p>
    <w:p w:rsidR="004C09D6" w:rsidRPr="00C9550D" w:rsidRDefault="004C09D6" w:rsidP="00E945F7">
      <w:pPr>
        <w:pStyle w:val="a6"/>
        <w:spacing w:before="0" w:after="0"/>
        <w:rPr>
          <w:sz w:val="28"/>
          <w:szCs w:val="28"/>
        </w:rPr>
      </w:pPr>
      <w:r w:rsidRPr="00C9550D">
        <w:rPr>
          <w:sz w:val="28"/>
          <w:szCs w:val="28"/>
        </w:rPr>
        <w:t>Доля детей в возрасте от 7 до 15 лет в городе Нефтеюганск на начало 2014 года составила 10,9 %, в возрасте 16-17 лет – 2 %.</w:t>
      </w:r>
    </w:p>
    <w:p w:rsidR="004C09D6" w:rsidRPr="00C9550D" w:rsidRDefault="004C09D6" w:rsidP="00E945F7">
      <w:pPr>
        <w:pStyle w:val="a6"/>
        <w:spacing w:before="0" w:after="0"/>
        <w:rPr>
          <w:sz w:val="28"/>
          <w:szCs w:val="28"/>
        </w:rPr>
      </w:pPr>
      <w:r w:rsidRPr="00C9550D">
        <w:rPr>
          <w:sz w:val="28"/>
          <w:szCs w:val="28"/>
        </w:rPr>
        <w:t>Для перехода от целевых показателей к удельным значениям нормативов минимально допустимого уровня обеспеченности (учащихся на 1 тыс. человек) используется следующая формула:</w:t>
      </w:r>
    </w:p>
    <w:p w:rsidR="004C09D6" w:rsidRPr="00C9550D" w:rsidRDefault="004C09D6" w:rsidP="004C09D6">
      <w:pPr>
        <w:pStyle w:val="a6"/>
        <w:spacing w:before="0" w:after="0"/>
        <w:ind w:left="567" w:firstLine="0"/>
        <w:jc w:val="center"/>
        <w:rPr>
          <w:sz w:val="28"/>
          <w:szCs w:val="28"/>
        </w:rPr>
      </w:pPr>
      <w:r w:rsidRPr="00C9550D">
        <w:rPr>
          <w:sz w:val="28"/>
          <w:szCs w:val="28"/>
        </w:rPr>
        <w:t>Н</w:t>
      </w:r>
      <w:r w:rsidRPr="00C9550D">
        <w:rPr>
          <w:sz w:val="28"/>
          <w:szCs w:val="28"/>
          <w:vertAlign w:val="subscript"/>
        </w:rPr>
        <w:t>ОО</w:t>
      </w:r>
      <w:r w:rsidRPr="00C9550D">
        <w:rPr>
          <w:sz w:val="28"/>
          <w:szCs w:val="28"/>
        </w:rPr>
        <w:t xml:space="preserve"> = 1000 × (</w:t>
      </w:r>
      <w:r w:rsidRPr="00C9550D">
        <w:rPr>
          <w:sz w:val="28"/>
          <w:szCs w:val="28"/>
          <w:lang w:val="en-US"/>
        </w:rPr>
        <w:t>B</w:t>
      </w:r>
      <w:r w:rsidRPr="00C9550D">
        <w:rPr>
          <w:sz w:val="28"/>
          <w:szCs w:val="28"/>
          <w:vertAlign w:val="subscript"/>
        </w:rPr>
        <w:t>1</w:t>
      </w:r>
      <w:r w:rsidRPr="00C9550D">
        <w:rPr>
          <w:sz w:val="28"/>
          <w:szCs w:val="28"/>
        </w:rPr>
        <w:t>×</w:t>
      </w:r>
      <w:r w:rsidRPr="00C9550D">
        <w:rPr>
          <w:sz w:val="28"/>
          <w:szCs w:val="28"/>
          <w:lang w:val="en-US"/>
        </w:rPr>
        <w:t>O</w:t>
      </w:r>
      <w:r w:rsidRPr="00C9550D">
        <w:rPr>
          <w:sz w:val="28"/>
          <w:szCs w:val="28"/>
          <w:vertAlign w:val="subscript"/>
        </w:rPr>
        <w:t xml:space="preserve">1 </w:t>
      </w:r>
      <w:r w:rsidRPr="00C9550D">
        <w:rPr>
          <w:sz w:val="28"/>
          <w:szCs w:val="28"/>
        </w:rPr>
        <w:t xml:space="preserve">+ </w:t>
      </w:r>
      <w:r w:rsidRPr="00C9550D">
        <w:rPr>
          <w:sz w:val="28"/>
          <w:szCs w:val="28"/>
          <w:lang w:val="en-US"/>
        </w:rPr>
        <w:t>B</w:t>
      </w:r>
      <w:r w:rsidRPr="00C9550D">
        <w:rPr>
          <w:sz w:val="28"/>
          <w:szCs w:val="28"/>
          <w:vertAlign w:val="subscript"/>
        </w:rPr>
        <w:t>2</w:t>
      </w:r>
      <w:r w:rsidRPr="00C9550D">
        <w:rPr>
          <w:sz w:val="28"/>
          <w:szCs w:val="28"/>
        </w:rPr>
        <w:t>×</w:t>
      </w:r>
      <w:r w:rsidRPr="00C9550D">
        <w:rPr>
          <w:sz w:val="28"/>
          <w:szCs w:val="28"/>
          <w:lang w:val="en-US"/>
        </w:rPr>
        <w:t>O</w:t>
      </w:r>
      <w:r w:rsidRPr="00C9550D">
        <w:rPr>
          <w:sz w:val="28"/>
          <w:szCs w:val="28"/>
          <w:vertAlign w:val="subscript"/>
        </w:rPr>
        <w:t>2</w:t>
      </w:r>
      <w:r w:rsidRPr="00C9550D">
        <w:rPr>
          <w:sz w:val="28"/>
          <w:szCs w:val="28"/>
        </w:rPr>
        <w:t>) = 1000 х (0,109 х 1 + 0,02 х 0,9) = 127;</w:t>
      </w:r>
    </w:p>
    <w:p w:rsidR="004C09D6" w:rsidRPr="00C9550D" w:rsidRDefault="004C09D6" w:rsidP="00E945F7">
      <w:pPr>
        <w:pStyle w:val="a6"/>
        <w:spacing w:before="60"/>
        <w:rPr>
          <w:sz w:val="28"/>
          <w:szCs w:val="28"/>
        </w:rPr>
      </w:pPr>
      <w:r w:rsidRPr="00C9550D">
        <w:rPr>
          <w:sz w:val="28"/>
          <w:szCs w:val="28"/>
        </w:rPr>
        <w:t>где:</w:t>
      </w:r>
    </w:p>
    <w:p w:rsidR="004C09D6" w:rsidRPr="00C9550D" w:rsidRDefault="004C09D6" w:rsidP="00E945F7">
      <w:pPr>
        <w:pStyle w:val="a6"/>
        <w:spacing w:before="60"/>
        <w:rPr>
          <w:sz w:val="28"/>
          <w:szCs w:val="28"/>
        </w:rPr>
      </w:pPr>
      <w:r w:rsidRPr="00C9550D">
        <w:rPr>
          <w:sz w:val="28"/>
          <w:szCs w:val="28"/>
        </w:rPr>
        <w:t>H</w:t>
      </w:r>
      <w:r w:rsidRPr="00C9550D">
        <w:rPr>
          <w:sz w:val="28"/>
          <w:szCs w:val="28"/>
          <w:vertAlign w:val="subscript"/>
        </w:rPr>
        <w:t>ОО</w:t>
      </w:r>
      <w:r w:rsidRPr="00C9550D">
        <w:rPr>
          <w:sz w:val="28"/>
          <w:szCs w:val="28"/>
        </w:rPr>
        <w:t xml:space="preserve">– норматив обеспеченности общеобразовательными организациями, учащиеся </w:t>
      </w:r>
      <w:r w:rsidR="00E945F7" w:rsidRPr="00C9550D">
        <w:rPr>
          <w:sz w:val="28"/>
          <w:szCs w:val="28"/>
        </w:rPr>
        <w:tab/>
      </w:r>
      <w:r w:rsidR="00E945F7" w:rsidRPr="00C9550D">
        <w:rPr>
          <w:sz w:val="28"/>
          <w:szCs w:val="28"/>
        </w:rPr>
        <w:tab/>
      </w:r>
      <w:r w:rsidRPr="00C9550D">
        <w:rPr>
          <w:sz w:val="28"/>
          <w:szCs w:val="28"/>
        </w:rPr>
        <w:t>на 1 тыс. человек;</w:t>
      </w:r>
    </w:p>
    <w:p w:rsidR="004C09D6" w:rsidRPr="00C9550D" w:rsidRDefault="004C09D6" w:rsidP="00E945F7">
      <w:pPr>
        <w:pStyle w:val="a6"/>
        <w:spacing w:before="60"/>
        <w:rPr>
          <w:sz w:val="28"/>
          <w:szCs w:val="28"/>
        </w:rPr>
      </w:pPr>
      <w:r w:rsidRPr="00C9550D">
        <w:rPr>
          <w:sz w:val="28"/>
          <w:szCs w:val="28"/>
        </w:rPr>
        <w:t>B</w:t>
      </w:r>
      <w:r w:rsidRPr="00C9550D">
        <w:rPr>
          <w:sz w:val="28"/>
          <w:szCs w:val="28"/>
          <w:vertAlign w:val="subscript"/>
        </w:rPr>
        <w:t>1</w:t>
      </w:r>
      <w:r w:rsidRPr="00C9550D">
        <w:rPr>
          <w:sz w:val="28"/>
          <w:szCs w:val="28"/>
        </w:rPr>
        <w:t>, В</w:t>
      </w:r>
      <w:r w:rsidRPr="00C9550D">
        <w:rPr>
          <w:sz w:val="28"/>
          <w:szCs w:val="28"/>
          <w:vertAlign w:val="subscript"/>
        </w:rPr>
        <w:t>2</w:t>
      </w:r>
      <w:r w:rsidRPr="00C9550D">
        <w:rPr>
          <w:sz w:val="28"/>
          <w:szCs w:val="28"/>
        </w:rPr>
        <w:t xml:space="preserve"> – возрастной коэффициент;</w:t>
      </w:r>
    </w:p>
    <w:p w:rsidR="004C09D6" w:rsidRPr="00C9550D" w:rsidRDefault="004C09D6" w:rsidP="00E945F7">
      <w:pPr>
        <w:pStyle w:val="a6"/>
        <w:spacing w:before="60"/>
        <w:rPr>
          <w:sz w:val="28"/>
          <w:szCs w:val="28"/>
        </w:rPr>
      </w:pPr>
      <w:r w:rsidRPr="00C9550D">
        <w:rPr>
          <w:sz w:val="28"/>
          <w:szCs w:val="28"/>
        </w:rPr>
        <w:t>O</w:t>
      </w:r>
      <w:r w:rsidRPr="00C9550D">
        <w:rPr>
          <w:sz w:val="28"/>
          <w:szCs w:val="28"/>
          <w:vertAlign w:val="subscript"/>
        </w:rPr>
        <w:t>1</w:t>
      </w:r>
      <w:r w:rsidRPr="00C9550D">
        <w:rPr>
          <w:sz w:val="28"/>
          <w:szCs w:val="28"/>
        </w:rPr>
        <w:t>, О</w:t>
      </w:r>
      <w:r w:rsidRPr="00C9550D">
        <w:rPr>
          <w:sz w:val="28"/>
          <w:szCs w:val="28"/>
          <w:vertAlign w:val="subscript"/>
        </w:rPr>
        <w:t>2</w:t>
      </w:r>
      <w:r w:rsidRPr="00C9550D">
        <w:rPr>
          <w:sz w:val="28"/>
          <w:szCs w:val="28"/>
        </w:rPr>
        <w:t xml:space="preserve"> – коэффициент охвата целевой группы потребителей услугой.</w:t>
      </w:r>
    </w:p>
    <w:p w:rsidR="00E945F7" w:rsidRPr="00C9550D" w:rsidRDefault="00E945F7" w:rsidP="00E945F7">
      <w:pPr>
        <w:pStyle w:val="a6"/>
        <w:spacing w:before="60"/>
        <w:rPr>
          <w:sz w:val="28"/>
          <w:szCs w:val="28"/>
        </w:rPr>
      </w:pPr>
    </w:p>
    <w:p w:rsidR="004C09D6" w:rsidRPr="00C9550D" w:rsidRDefault="004C09D6" w:rsidP="00E945F7">
      <w:pPr>
        <w:pStyle w:val="a6"/>
        <w:spacing w:before="0" w:after="0"/>
        <w:rPr>
          <w:sz w:val="28"/>
          <w:szCs w:val="28"/>
        </w:rPr>
      </w:pPr>
      <w:r w:rsidRPr="00C9550D">
        <w:rPr>
          <w:sz w:val="28"/>
          <w:szCs w:val="28"/>
        </w:rPr>
        <w:lastRenderedPageBreak/>
        <w:t xml:space="preserve">Согласно региональным нормативам градостроительного проектирования минимальный норматив обеспеченности общеобразовательными организациями составляет 165 мест на 1000 человек. </w:t>
      </w:r>
    </w:p>
    <w:p w:rsidR="004C09D6" w:rsidRPr="00C9550D" w:rsidRDefault="004C09D6" w:rsidP="00E945F7">
      <w:pPr>
        <w:pStyle w:val="a6"/>
        <w:spacing w:before="0" w:after="0"/>
        <w:rPr>
          <w:sz w:val="28"/>
          <w:szCs w:val="28"/>
        </w:rPr>
      </w:pPr>
      <w:r w:rsidRPr="00C9550D">
        <w:rPr>
          <w:sz w:val="28"/>
          <w:szCs w:val="28"/>
        </w:rPr>
        <w:t>Так как местный норматив по действующему законодательству не может быть меньше регионального, минимально допустимый уровень обеспеченности общеобразовательными организациями принят на уровне 165 мест на 1000 человек.</w:t>
      </w:r>
    </w:p>
    <w:p w:rsidR="004C09D6" w:rsidRPr="00C9550D" w:rsidRDefault="004C09D6" w:rsidP="00521333">
      <w:pPr>
        <w:spacing w:beforeLines="60" w:before="144" w:afterLines="60" w:after="144"/>
        <w:ind w:firstLine="567"/>
        <w:jc w:val="both"/>
        <w:rPr>
          <w:b/>
          <w:sz w:val="28"/>
          <w:szCs w:val="28"/>
        </w:rPr>
      </w:pPr>
      <w:r w:rsidRPr="00C9550D">
        <w:rPr>
          <w:b/>
          <w:sz w:val="28"/>
          <w:szCs w:val="28"/>
        </w:rPr>
        <w:t>Дополнительное образование</w:t>
      </w:r>
    </w:p>
    <w:p w:rsidR="004C09D6" w:rsidRPr="00C9550D" w:rsidRDefault="004C09D6" w:rsidP="004031FD">
      <w:pPr>
        <w:ind w:firstLine="567"/>
        <w:jc w:val="both"/>
        <w:rPr>
          <w:sz w:val="28"/>
          <w:szCs w:val="28"/>
        </w:rPr>
      </w:pPr>
      <w:r w:rsidRPr="00C9550D">
        <w:rPr>
          <w:sz w:val="28"/>
          <w:szCs w:val="28"/>
        </w:rPr>
        <w:t>Согласно муниципальной программе города Нефтеюганска «Развитие образования и молодежной политики в городе Нефтеюганске на 2014-2020 годы» охват детей в возрасте 5-18 лет дополнительным образованием должен составить 90 %.</w:t>
      </w:r>
    </w:p>
    <w:p w:rsidR="004C09D6" w:rsidRPr="00C9550D" w:rsidRDefault="004C09D6" w:rsidP="004031FD">
      <w:pPr>
        <w:pStyle w:val="a6"/>
        <w:spacing w:before="0" w:after="0"/>
        <w:rPr>
          <w:sz w:val="28"/>
          <w:szCs w:val="28"/>
        </w:rPr>
      </w:pPr>
      <w:r w:rsidRPr="00C9550D">
        <w:rPr>
          <w:sz w:val="28"/>
          <w:szCs w:val="28"/>
        </w:rPr>
        <w:t>Доля детей в возрасте от 7 до 15 лет в городе Нефтеюганск на начало 2014 года составила 16,7 %.</w:t>
      </w:r>
    </w:p>
    <w:p w:rsidR="004C09D6" w:rsidRPr="00C9550D" w:rsidRDefault="004C09D6" w:rsidP="004031FD">
      <w:pPr>
        <w:pStyle w:val="a6"/>
        <w:spacing w:before="0" w:after="0"/>
        <w:rPr>
          <w:sz w:val="28"/>
          <w:szCs w:val="28"/>
        </w:rPr>
      </w:pPr>
      <w:r w:rsidRPr="00C9550D">
        <w:rPr>
          <w:sz w:val="28"/>
          <w:szCs w:val="28"/>
        </w:rPr>
        <w:t>Для перехода от целевых показателей к удельным значениям нормативов минимально допустимого уровня обеспеченности (учащихся на 1 тыс. человек) используется следующая формула:</w:t>
      </w:r>
    </w:p>
    <w:p w:rsidR="004C09D6" w:rsidRPr="00C9550D" w:rsidRDefault="004C09D6" w:rsidP="004C09D6">
      <w:pPr>
        <w:pStyle w:val="a6"/>
        <w:spacing w:before="0" w:after="0"/>
        <w:ind w:left="567" w:firstLine="0"/>
        <w:jc w:val="center"/>
        <w:rPr>
          <w:sz w:val="28"/>
          <w:szCs w:val="28"/>
        </w:rPr>
      </w:pPr>
      <w:r w:rsidRPr="00C9550D">
        <w:rPr>
          <w:sz w:val="28"/>
          <w:szCs w:val="28"/>
        </w:rPr>
        <w:t>Н</w:t>
      </w:r>
      <w:r w:rsidRPr="00C9550D">
        <w:rPr>
          <w:sz w:val="28"/>
          <w:szCs w:val="28"/>
          <w:vertAlign w:val="subscript"/>
        </w:rPr>
        <w:t>ОДО</w:t>
      </w:r>
      <w:r w:rsidRPr="00C9550D">
        <w:rPr>
          <w:b/>
          <w:bCs/>
          <w:iCs/>
          <w:position w:val="-24"/>
          <w:sz w:val="28"/>
          <w:szCs w:val="28"/>
        </w:rPr>
        <w:object w:dxaOrig="168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6.25pt;height:27.85pt" o:ole="">
            <v:imagedata r:id="rId26" o:title=""/>
          </v:shape>
          <o:OLEObject Type="Embed" ProgID="Equation.3" ShapeID="_x0000_i1025" DrawAspect="Content" ObjectID="_1492335679" r:id="rId27"/>
        </w:object>
      </w:r>
      <w:r w:rsidRPr="00C9550D">
        <w:rPr>
          <w:b/>
          <w:bCs/>
          <w:iCs/>
          <w:position w:val="-24"/>
          <w:sz w:val="28"/>
          <w:szCs w:val="28"/>
        </w:rPr>
        <w:object w:dxaOrig="2500" w:dyaOrig="620">
          <v:shape id="_x0000_i1026" type="#_x0000_t75" style="width:122.25pt;height:27.85pt" o:ole="">
            <v:imagedata r:id="rId28" o:title=""/>
          </v:shape>
          <o:OLEObject Type="Embed" ProgID="Equation.3" ShapeID="_x0000_i1026" DrawAspect="Content" ObjectID="_1492335680" r:id="rId29"/>
        </w:object>
      </w:r>
    </w:p>
    <w:p w:rsidR="004C09D6" w:rsidRPr="00C9550D" w:rsidRDefault="004C09D6" w:rsidP="004C09D6">
      <w:pPr>
        <w:pStyle w:val="a6"/>
        <w:spacing w:before="60"/>
        <w:ind w:left="567" w:firstLine="0"/>
        <w:rPr>
          <w:sz w:val="28"/>
          <w:szCs w:val="28"/>
        </w:rPr>
      </w:pPr>
      <w:r w:rsidRPr="00C9550D">
        <w:rPr>
          <w:sz w:val="28"/>
          <w:szCs w:val="28"/>
        </w:rPr>
        <w:t>где:</w:t>
      </w:r>
    </w:p>
    <w:p w:rsidR="004C09D6" w:rsidRPr="00C9550D" w:rsidRDefault="004C09D6" w:rsidP="004C09D6">
      <w:pPr>
        <w:pStyle w:val="a6"/>
        <w:spacing w:before="60"/>
        <w:ind w:left="567" w:firstLine="0"/>
        <w:rPr>
          <w:sz w:val="28"/>
          <w:szCs w:val="28"/>
        </w:rPr>
      </w:pPr>
      <w:r w:rsidRPr="00C9550D">
        <w:rPr>
          <w:sz w:val="28"/>
          <w:szCs w:val="28"/>
        </w:rPr>
        <w:t>H</w:t>
      </w:r>
      <w:r w:rsidRPr="00C9550D">
        <w:rPr>
          <w:sz w:val="28"/>
          <w:szCs w:val="28"/>
          <w:vertAlign w:val="subscript"/>
        </w:rPr>
        <w:t>ОДО</w:t>
      </w:r>
      <w:r w:rsidRPr="00C9550D">
        <w:rPr>
          <w:sz w:val="28"/>
          <w:szCs w:val="28"/>
        </w:rPr>
        <w:t xml:space="preserve"> – норматив обеспеченности организациями дополнительного образования, место на 1 тыс. человек;</w:t>
      </w:r>
    </w:p>
    <w:p w:rsidR="004C09D6" w:rsidRPr="00C9550D" w:rsidRDefault="004C09D6" w:rsidP="004C09D6">
      <w:pPr>
        <w:pStyle w:val="a6"/>
        <w:spacing w:before="60"/>
        <w:ind w:left="567" w:firstLine="0"/>
        <w:rPr>
          <w:sz w:val="28"/>
          <w:szCs w:val="28"/>
        </w:rPr>
      </w:pPr>
      <w:r w:rsidRPr="00C9550D">
        <w:rPr>
          <w:sz w:val="28"/>
          <w:szCs w:val="28"/>
        </w:rPr>
        <w:t>B– возрастной коэффициент;</w:t>
      </w:r>
    </w:p>
    <w:p w:rsidR="004C09D6" w:rsidRPr="00C9550D" w:rsidRDefault="004C09D6" w:rsidP="004C09D6">
      <w:pPr>
        <w:pStyle w:val="a6"/>
        <w:spacing w:before="60"/>
        <w:ind w:left="567" w:firstLine="0"/>
        <w:rPr>
          <w:sz w:val="28"/>
          <w:szCs w:val="28"/>
        </w:rPr>
      </w:pPr>
      <w:r w:rsidRPr="00C9550D">
        <w:rPr>
          <w:sz w:val="28"/>
          <w:szCs w:val="28"/>
        </w:rPr>
        <w:t>O– коэффициент охвата целевой группы потребителей услугой;</w:t>
      </w:r>
    </w:p>
    <w:p w:rsidR="004C09D6" w:rsidRPr="00C9550D" w:rsidRDefault="004C09D6" w:rsidP="004C09D6">
      <w:pPr>
        <w:pStyle w:val="a6"/>
        <w:spacing w:before="60"/>
        <w:ind w:left="567" w:firstLine="0"/>
        <w:rPr>
          <w:sz w:val="28"/>
          <w:szCs w:val="28"/>
        </w:rPr>
      </w:pPr>
      <w:r w:rsidRPr="00C9550D">
        <w:rPr>
          <w:sz w:val="28"/>
          <w:szCs w:val="28"/>
        </w:rPr>
        <w:t>С – коэффициент сменности работы организации в день, принят равным 2</w:t>
      </w:r>
    </w:p>
    <w:p w:rsidR="004C09D6" w:rsidRPr="00C9550D" w:rsidRDefault="004C09D6" w:rsidP="004031FD">
      <w:pPr>
        <w:pStyle w:val="a6"/>
        <w:spacing w:before="0" w:after="0"/>
        <w:rPr>
          <w:sz w:val="28"/>
          <w:szCs w:val="28"/>
        </w:rPr>
      </w:pPr>
      <w:r w:rsidRPr="00C9550D">
        <w:rPr>
          <w:sz w:val="28"/>
          <w:szCs w:val="28"/>
        </w:rPr>
        <w:t xml:space="preserve">Согласно региональным нормативам градостроительного проектирования минимальный норматив обеспеченности общеобразовательными организациями составляет 65 мест на 1000 человек. </w:t>
      </w:r>
    </w:p>
    <w:p w:rsidR="004C09D6" w:rsidRPr="00C9550D" w:rsidRDefault="004C09D6" w:rsidP="004031FD">
      <w:pPr>
        <w:pStyle w:val="a6"/>
        <w:spacing w:before="0" w:after="0"/>
        <w:rPr>
          <w:sz w:val="28"/>
          <w:szCs w:val="28"/>
        </w:rPr>
      </w:pPr>
      <w:r w:rsidRPr="00C9550D">
        <w:rPr>
          <w:sz w:val="28"/>
          <w:szCs w:val="28"/>
        </w:rPr>
        <w:t>Таким образом, минимально допустимый уровень обеспеченности организациями дополнительного образования принят на уровне 75 мест на 1000 человек.</w:t>
      </w:r>
    </w:p>
    <w:p w:rsidR="004C09D6" w:rsidRPr="00C9550D" w:rsidRDefault="004C09D6" w:rsidP="004031FD">
      <w:pPr>
        <w:ind w:firstLine="567"/>
        <w:jc w:val="both"/>
        <w:rPr>
          <w:snapToGrid w:val="0"/>
          <w:sz w:val="28"/>
          <w:szCs w:val="28"/>
        </w:rPr>
      </w:pPr>
      <w:r w:rsidRPr="00C9550D">
        <w:rPr>
          <w:snapToGrid w:val="0"/>
          <w:sz w:val="28"/>
          <w:szCs w:val="28"/>
        </w:rPr>
        <w:t>Дифференциация по видам образовательных организаций дополнительного образования определена согласно региональным нормативам градостроительного проектирования:</w:t>
      </w:r>
    </w:p>
    <w:p w:rsidR="004C09D6" w:rsidRPr="00C9550D" w:rsidRDefault="004C09D6" w:rsidP="004031FD">
      <w:pPr>
        <w:pStyle w:val="aff1"/>
        <w:numPr>
          <w:ilvl w:val="0"/>
          <w:numId w:val="33"/>
        </w:numPr>
        <w:spacing w:line="240" w:lineRule="auto"/>
        <w:ind w:left="0" w:firstLine="567"/>
        <w:contextualSpacing/>
        <w:jc w:val="left"/>
        <w:rPr>
          <w:sz w:val="28"/>
          <w:szCs w:val="28"/>
        </w:rPr>
      </w:pPr>
      <w:r w:rsidRPr="00C9550D">
        <w:rPr>
          <w:sz w:val="28"/>
          <w:szCs w:val="28"/>
        </w:rPr>
        <w:t>центры детского творчества – 14%;</w:t>
      </w:r>
    </w:p>
    <w:p w:rsidR="004C09D6" w:rsidRPr="00C9550D" w:rsidRDefault="004C09D6" w:rsidP="004031FD">
      <w:pPr>
        <w:pStyle w:val="aff1"/>
        <w:numPr>
          <w:ilvl w:val="0"/>
          <w:numId w:val="33"/>
        </w:numPr>
        <w:spacing w:line="240" w:lineRule="auto"/>
        <w:ind w:left="0" w:firstLine="567"/>
        <w:contextualSpacing/>
        <w:jc w:val="left"/>
        <w:rPr>
          <w:sz w:val="28"/>
          <w:szCs w:val="28"/>
        </w:rPr>
      </w:pPr>
      <w:r w:rsidRPr="00C9550D">
        <w:rPr>
          <w:sz w:val="28"/>
          <w:szCs w:val="28"/>
        </w:rPr>
        <w:t>детско-юношеские спортивные школы (детско-юношеские клубы ОФП) – 25%;</w:t>
      </w:r>
    </w:p>
    <w:p w:rsidR="004C09D6" w:rsidRPr="00C9550D" w:rsidRDefault="004C09D6" w:rsidP="004031FD">
      <w:pPr>
        <w:pStyle w:val="aff1"/>
        <w:numPr>
          <w:ilvl w:val="0"/>
          <w:numId w:val="33"/>
        </w:numPr>
        <w:spacing w:line="240" w:lineRule="auto"/>
        <w:ind w:left="0" w:firstLine="567"/>
        <w:contextualSpacing/>
        <w:jc w:val="left"/>
        <w:rPr>
          <w:sz w:val="28"/>
          <w:szCs w:val="28"/>
        </w:rPr>
      </w:pPr>
      <w:r w:rsidRPr="00C9550D">
        <w:rPr>
          <w:sz w:val="28"/>
          <w:szCs w:val="28"/>
        </w:rPr>
        <w:t>центры эстетического воспитания детей (детские школы искусств) – 15%;</w:t>
      </w:r>
    </w:p>
    <w:p w:rsidR="004C09D6" w:rsidRPr="00C9550D" w:rsidRDefault="004C09D6" w:rsidP="004031FD">
      <w:pPr>
        <w:pStyle w:val="aff1"/>
        <w:numPr>
          <w:ilvl w:val="0"/>
          <w:numId w:val="33"/>
        </w:numPr>
        <w:spacing w:line="240" w:lineRule="auto"/>
        <w:ind w:left="0" w:firstLine="567"/>
        <w:contextualSpacing/>
        <w:jc w:val="left"/>
        <w:rPr>
          <w:sz w:val="28"/>
          <w:szCs w:val="28"/>
        </w:rPr>
      </w:pPr>
      <w:r w:rsidRPr="00C9550D">
        <w:rPr>
          <w:sz w:val="28"/>
          <w:szCs w:val="28"/>
        </w:rPr>
        <w:t>центры детского технического творчества – 6%;</w:t>
      </w:r>
      <w:r w:rsidRPr="00C9550D">
        <w:rPr>
          <w:sz w:val="28"/>
          <w:szCs w:val="28"/>
        </w:rPr>
        <w:br/>
        <w:t>детский эколого-биологические центры – 4%;</w:t>
      </w:r>
    </w:p>
    <w:p w:rsidR="004C09D6" w:rsidRPr="00C9550D" w:rsidRDefault="004C09D6" w:rsidP="004031FD">
      <w:pPr>
        <w:pStyle w:val="aff1"/>
        <w:numPr>
          <w:ilvl w:val="0"/>
          <w:numId w:val="33"/>
        </w:numPr>
        <w:spacing w:line="240" w:lineRule="auto"/>
        <w:ind w:left="0" w:firstLine="567"/>
        <w:contextualSpacing/>
        <w:jc w:val="left"/>
        <w:rPr>
          <w:sz w:val="28"/>
          <w:szCs w:val="28"/>
        </w:rPr>
      </w:pPr>
      <w:r w:rsidRPr="00C9550D">
        <w:rPr>
          <w:sz w:val="28"/>
          <w:szCs w:val="28"/>
        </w:rPr>
        <w:lastRenderedPageBreak/>
        <w:t>центры детского туризма и экскурсий (краеведения) – 3%.</w:t>
      </w:r>
    </w:p>
    <w:p w:rsidR="004C09D6" w:rsidRPr="00C9550D" w:rsidRDefault="004C09D6" w:rsidP="004031FD">
      <w:pPr>
        <w:autoSpaceDE w:val="0"/>
        <w:autoSpaceDN w:val="0"/>
        <w:adjustRightInd w:val="0"/>
        <w:ind w:firstLine="567"/>
        <w:jc w:val="both"/>
        <w:rPr>
          <w:sz w:val="28"/>
          <w:szCs w:val="28"/>
        </w:rPr>
      </w:pPr>
      <w:r w:rsidRPr="00C9550D">
        <w:rPr>
          <w:sz w:val="28"/>
          <w:szCs w:val="28"/>
        </w:rPr>
        <w:t xml:space="preserve">Проектная мощность  организаций дополнительного образования определяется согласно удельному нормативу с учетом сменности данных организаций. </w:t>
      </w:r>
    </w:p>
    <w:p w:rsidR="004C09D6" w:rsidRPr="00C9550D" w:rsidRDefault="004C09D6" w:rsidP="004031FD">
      <w:pPr>
        <w:autoSpaceDE w:val="0"/>
        <w:autoSpaceDN w:val="0"/>
        <w:adjustRightInd w:val="0"/>
        <w:ind w:firstLine="567"/>
        <w:jc w:val="both"/>
        <w:rPr>
          <w:sz w:val="28"/>
          <w:szCs w:val="28"/>
        </w:rPr>
      </w:pPr>
      <w:r w:rsidRPr="00C9550D">
        <w:rPr>
          <w:sz w:val="28"/>
          <w:szCs w:val="28"/>
        </w:rPr>
        <w:t>Размещение дошкольных образовательных и общеобразовательных организаций необходимо осуществлять с соблюдением требований и положений СанПиН 2.4.1.3049-13 «Санитарно-эпидемиологические требования к устройству, содержанию и организации режима работы дошкольных образовательных организаций» и СанПиН 2.4.2.2821-10 «Санитарно-эпидемиологические требования к условиям и организации обучения в общеобразовательных учреждениях» соответственно.</w:t>
      </w:r>
    </w:p>
    <w:p w:rsidR="004C09D6" w:rsidRPr="00C9550D" w:rsidRDefault="004C09D6" w:rsidP="004031FD">
      <w:pPr>
        <w:pStyle w:val="a6"/>
        <w:spacing w:before="0" w:after="0"/>
        <w:rPr>
          <w:rStyle w:val="aa"/>
          <w:sz w:val="28"/>
          <w:szCs w:val="28"/>
        </w:rPr>
      </w:pPr>
      <w:r w:rsidRPr="00C9550D">
        <w:rPr>
          <w:rStyle w:val="aa"/>
          <w:sz w:val="28"/>
          <w:szCs w:val="28"/>
        </w:rPr>
        <w:t xml:space="preserve">Согласно Приложению Ж </w:t>
      </w:r>
      <w:r w:rsidRPr="00C9550D">
        <w:rPr>
          <w:rFonts w:eastAsia="Calibri"/>
          <w:sz w:val="28"/>
          <w:szCs w:val="28"/>
          <w:lang w:eastAsia="en-US"/>
        </w:rPr>
        <w:t xml:space="preserve">Свода правил (СП 42.13330.2011 «Градостроительство. Планировка и застройка городских и сельских поселений. Актуализированная редакция СНиП 2.07.01-89*») </w:t>
      </w:r>
      <w:r w:rsidRPr="00C9550D">
        <w:rPr>
          <w:sz w:val="28"/>
          <w:szCs w:val="28"/>
        </w:rPr>
        <w:t>установлены расчетные показатели м</w:t>
      </w:r>
      <w:r w:rsidRPr="00C9550D">
        <w:rPr>
          <w:rStyle w:val="aa"/>
          <w:sz w:val="28"/>
          <w:szCs w:val="28"/>
        </w:rPr>
        <w:t xml:space="preserve">инимально допустимых размеров земельных участков для дошкольных образовательных организаций и общеобразовательных организаций с учетом размещения в климатической </w:t>
      </w:r>
      <w:proofErr w:type="spellStart"/>
      <w:r w:rsidRPr="00C9550D">
        <w:rPr>
          <w:rStyle w:val="aa"/>
          <w:sz w:val="28"/>
          <w:szCs w:val="28"/>
        </w:rPr>
        <w:t>подзоне</w:t>
      </w:r>
      <w:proofErr w:type="spellEnd"/>
      <w:r w:rsidRPr="00C9550D">
        <w:rPr>
          <w:rStyle w:val="aa"/>
          <w:sz w:val="28"/>
          <w:szCs w:val="28"/>
        </w:rPr>
        <w:t xml:space="preserve"> 1Д:</w:t>
      </w:r>
    </w:p>
    <w:p w:rsidR="004C09D6" w:rsidRPr="00C9550D" w:rsidRDefault="004C09D6" w:rsidP="004031FD">
      <w:pPr>
        <w:numPr>
          <w:ilvl w:val="0"/>
          <w:numId w:val="26"/>
        </w:numPr>
        <w:tabs>
          <w:tab w:val="left" w:pos="993"/>
        </w:tabs>
        <w:spacing w:before="60" w:after="60"/>
        <w:ind w:left="0" w:firstLine="567"/>
        <w:jc w:val="both"/>
        <w:rPr>
          <w:sz w:val="28"/>
          <w:szCs w:val="28"/>
        </w:rPr>
      </w:pPr>
      <w:r w:rsidRPr="00C9550D">
        <w:rPr>
          <w:sz w:val="28"/>
          <w:szCs w:val="28"/>
        </w:rPr>
        <w:t>дошкольные образовательные организации</w:t>
      </w:r>
    </w:p>
    <w:p w:rsidR="004C09D6" w:rsidRPr="003D5026" w:rsidRDefault="004C09D6" w:rsidP="004031FD">
      <w:pPr>
        <w:pStyle w:val="afffffff3"/>
        <w:spacing w:before="60" w:after="60" w:line="240" w:lineRule="auto"/>
        <w:ind w:firstLine="567"/>
        <w:rPr>
          <w:sz w:val="28"/>
          <w:szCs w:val="28"/>
        </w:rPr>
      </w:pPr>
      <w:r w:rsidRPr="003D5026">
        <w:rPr>
          <w:sz w:val="28"/>
          <w:szCs w:val="28"/>
        </w:rPr>
        <w:t>на 1 место при вместимости организации:</w:t>
      </w:r>
    </w:p>
    <w:p w:rsidR="004C09D6" w:rsidRPr="003D5026" w:rsidRDefault="004C09D6" w:rsidP="004031FD">
      <w:pPr>
        <w:numPr>
          <w:ilvl w:val="0"/>
          <w:numId w:val="25"/>
        </w:numPr>
        <w:tabs>
          <w:tab w:val="left" w:pos="851"/>
        </w:tabs>
        <w:autoSpaceDE w:val="0"/>
        <w:autoSpaceDN w:val="0"/>
        <w:adjustRightInd w:val="0"/>
        <w:spacing w:before="60" w:after="60"/>
        <w:ind w:firstLine="567"/>
        <w:contextualSpacing/>
        <w:jc w:val="both"/>
        <w:rPr>
          <w:rFonts w:eastAsia="Calibri"/>
          <w:sz w:val="28"/>
          <w:szCs w:val="28"/>
          <w:lang w:eastAsia="en-US"/>
        </w:rPr>
      </w:pPr>
      <w:r w:rsidRPr="003D5026">
        <w:rPr>
          <w:rFonts w:eastAsia="Calibri"/>
          <w:sz w:val="28"/>
          <w:szCs w:val="28"/>
          <w:lang w:eastAsia="en-US"/>
        </w:rPr>
        <w:t xml:space="preserve">до 100 мест – </w:t>
      </w:r>
      <w:r w:rsidRPr="003D5026">
        <w:rPr>
          <w:rFonts w:eastAsia="Calibri"/>
          <w:sz w:val="28"/>
          <w:szCs w:val="28"/>
          <w:lang w:val="en-US" w:eastAsia="en-US"/>
        </w:rPr>
        <w:t xml:space="preserve">24 </w:t>
      </w:r>
      <w:r w:rsidRPr="003D5026">
        <w:rPr>
          <w:rFonts w:eastAsia="Calibri"/>
          <w:sz w:val="28"/>
          <w:szCs w:val="28"/>
          <w:lang w:eastAsia="en-US"/>
        </w:rPr>
        <w:t>кв. м;</w:t>
      </w:r>
    </w:p>
    <w:p w:rsidR="004C09D6" w:rsidRPr="003D5026" w:rsidRDefault="004C09D6" w:rsidP="004031FD">
      <w:pPr>
        <w:numPr>
          <w:ilvl w:val="0"/>
          <w:numId w:val="25"/>
        </w:numPr>
        <w:tabs>
          <w:tab w:val="left" w:pos="851"/>
        </w:tabs>
        <w:autoSpaceDE w:val="0"/>
        <w:autoSpaceDN w:val="0"/>
        <w:adjustRightInd w:val="0"/>
        <w:spacing w:before="60" w:after="60"/>
        <w:ind w:firstLine="567"/>
        <w:contextualSpacing/>
        <w:jc w:val="both"/>
        <w:rPr>
          <w:rFonts w:eastAsia="Calibri"/>
          <w:sz w:val="28"/>
          <w:szCs w:val="28"/>
          <w:lang w:eastAsia="en-US"/>
        </w:rPr>
      </w:pPr>
      <w:r w:rsidRPr="003D5026">
        <w:rPr>
          <w:rFonts w:eastAsia="Calibri"/>
          <w:sz w:val="28"/>
          <w:szCs w:val="28"/>
          <w:lang w:eastAsia="en-US"/>
        </w:rPr>
        <w:t xml:space="preserve">свыше 100 мест – </w:t>
      </w:r>
      <w:r w:rsidRPr="003D5026">
        <w:rPr>
          <w:rFonts w:eastAsia="Calibri"/>
          <w:sz w:val="28"/>
          <w:szCs w:val="28"/>
          <w:lang w:val="en-US" w:eastAsia="en-US"/>
        </w:rPr>
        <w:t>21</w:t>
      </w:r>
      <w:r w:rsidRPr="003D5026">
        <w:rPr>
          <w:rFonts w:eastAsia="Calibri"/>
          <w:sz w:val="28"/>
          <w:szCs w:val="28"/>
          <w:lang w:eastAsia="en-US"/>
        </w:rPr>
        <w:t xml:space="preserve"> кв. м;</w:t>
      </w:r>
    </w:p>
    <w:p w:rsidR="004C09D6" w:rsidRPr="003D5026" w:rsidRDefault="004C09D6" w:rsidP="004031FD">
      <w:pPr>
        <w:numPr>
          <w:ilvl w:val="0"/>
          <w:numId w:val="26"/>
        </w:numPr>
        <w:tabs>
          <w:tab w:val="left" w:pos="993"/>
        </w:tabs>
        <w:spacing w:before="60" w:after="60"/>
        <w:ind w:left="0" w:firstLine="567"/>
        <w:jc w:val="both"/>
        <w:rPr>
          <w:sz w:val="28"/>
          <w:szCs w:val="28"/>
        </w:rPr>
      </w:pPr>
      <w:r w:rsidRPr="003D5026">
        <w:rPr>
          <w:sz w:val="28"/>
          <w:szCs w:val="28"/>
        </w:rPr>
        <w:t>общеобразовательные организации</w:t>
      </w:r>
    </w:p>
    <w:p w:rsidR="004C09D6" w:rsidRPr="003D5026" w:rsidRDefault="004C09D6" w:rsidP="004031FD">
      <w:pPr>
        <w:pStyle w:val="aff9"/>
        <w:spacing w:before="60" w:after="60" w:line="240" w:lineRule="auto"/>
        <w:ind w:firstLine="567"/>
        <w:jc w:val="left"/>
        <w:rPr>
          <w:sz w:val="28"/>
          <w:szCs w:val="28"/>
        </w:rPr>
      </w:pPr>
      <w:r w:rsidRPr="003D5026">
        <w:rPr>
          <w:sz w:val="28"/>
          <w:szCs w:val="28"/>
        </w:rPr>
        <w:t xml:space="preserve">на 1 учащегося при вместимости организации: </w:t>
      </w:r>
    </w:p>
    <w:p w:rsidR="004C09D6" w:rsidRPr="00C9550D" w:rsidRDefault="004C09D6" w:rsidP="004031FD">
      <w:pPr>
        <w:numPr>
          <w:ilvl w:val="0"/>
          <w:numId w:val="25"/>
        </w:numPr>
        <w:tabs>
          <w:tab w:val="left" w:pos="851"/>
        </w:tabs>
        <w:autoSpaceDE w:val="0"/>
        <w:autoSpaceDN w:val="0"/>
        <w:adjustRightInd w:val="0"/>
        <w:spacing w:before="60" w:after="60"/>
        <w:ind w:firstLine="567"/>
        <w:contextualSpacing/>
        <w:jc w:val="both"/>
        <w:rPr>
          <w:rFonts w:eastAsia="Calibri"/>
          <w:sz w:val="28"/>
          <w:szCs w:val="28"/>
          <w:lang w:eastAsia="en-US"/>
        </w:rPr>
      </w:pPr>
      <w:r w:rsidRPr="00C9550D">
        <w:rPr>
          <w:rFonts w:eastAsia="Calibri"/>
          <w:sz w:val="28"/>
          <w:szCs w:val="28"/>
          <w:lang w:eastAsia="en-US"/>
        </w:rPr>
        <w:t xml:space="preserve">от 40 до 400 – </w:t>
      </w:r>
      <w:r w:rsidRPr="00C9550D">
        <w:rPr>
          <w:rFonts w:eastAsia="Calibri"/>
          <w:sz w:val="28"/>
          <w:szCs w:val="28"/>
          <w:lang w:val="en-US" w:eastAsia="en-US"/>
        </w:rPr>
        <w:t>30</w:t>
      </w:r>
      <w:r w:rsidRPr="00C9550D">
        <w:rPr>
          <w:rFonts w:eastAsia="Calibri"/>
          <w:sz w:val="28"/>
          <w:szCs w:val="28"/>
          <w:lang w:eastAsia="en-US"/>
        </w:rPr>
        <w:t xml:space="preserve"> кв. м;</w:t>
      </w:r>
    </w:p>
    <w:p w:rsidR="004C09D6" w:rsidRPr="00C9550D" w:rsidRDefault="004C09D6" w:rsidP="004031FD">
      <w:pPr>
        <w:numPr>
          <w:ilvl w:val="0"/>
          <w:numId w:val="25"/>
        </w:numPr>
        <w:tabs>
          <w:tab w:val="left" w:pos="851"/>
        </w:tabs>
        <w:autoSpaceDE w:val="0"/>
        <w:autoSpaceDN w:val="0"/>
        <w:adjustRightInd w:val="0"/>
        <w:spacing w:before="60" w:after="60"/>
        <w:ind w:firstLine="567"/>
        <w:contextualSpacing/>
        <w:jc w:val="both"/>
        <w:rPr>
          <w:rFonts w:eastAsia="Calibri"/>
          <w:sz w:val="28"/>
          <w:szCs w:val="28"/>
          <w:lang w:eastAsia="en-US"/>
        </w:rPr>
      </w:pPr>
      <w:r w:rsidRPr="00C9550D">
        <w:rPr>
          <w:rFonts w:eastAsia="Calibri"/>
          <w:sz w:val="28"/>
          <w:szCs w:val="28"/>
          <w:lang w:eastAsia="en-US"/>
        </w:rPr>
        <w:t xml:space="preserve">от 400 до 500 – </w:t>
      </w:r>
      <w:r w:rsidRPr="00C9550D">
        <w:rPr>
          <w:rFonts w:eastAsia="Calibri"/>
          <w:sz w:val="28"/>
          <w:szCs w:val="28"/>
          <w:lang w:val="en-US" w:eastAsia="en-US"/>
        </w:rPr>
        <w:t>36</w:t>
      </w:r>
      <w:r w:rsidRPr="00C9550D">
        <w:rPr>
          <w:rFonts w:eastAsia="Calibri"/>
          <w:sz w:val="28"/>
          <w:szCs w:val="28"/>
          <w:lang w:eastAsia="en-US"/>
        </w:rPr>
        <w:t xml:space="preserve"> кв. м;</w:t>
      </w:r>
    </w:p>
    <w:p w:rsidR="004C09D6" w:rsidRPr="00C9550D" w:rsidRDefault="004C09D6" w:rsidP="004031FD">
      <w:pPr>
        <w:numPr>
          <w:ilvl w:val="0"/>
          <w:numId w:val="25"/>
        </w:numPr>
        <w:tabs>
          <w:tab w:val="left" w:pos="851"/>
        </w:tabs>
        <w:autoSpaceDE w:val="0"/>
        <w:autoSpaceDN w:val="0"/>
        <w:adjustRightInd w:val="0"/>
        <w:spacing w:before="60" w:after="60"/>
        <w:ind w:firstLine="567"/>
        <w:contextualSpacing/>
        <w:jc w:val="both"/>
        <w:rPr>
          <w:rFonts w:eastAsia="Calibri"/>
          <w:sz w:val="28"/>
          <w:szCs w:val="28"/>
          <w:lang w:eastAsia="en-US"/>
        </w:rPr>
      </w:pPr>
      <w:r w:rsidRPr="00C9550D">
        <w:rPr>
          <w:rFonts w:eastAsia="Calibri"/>
          <w:sz w:val="28"/>
          <w:szCs w:val="28"/>
          <w:lang w:eastAsia="en-US"/>
        </w:rPr>
        <w:t xml:space="preserve">от 500 до 600 – </w:t>
      </w:r>
      <w:r w:rsidRPr="00C9550D">
        <w:rPr>
          <w:rFonts w:eastAsia="Calibri"/>
          <w:sz w:val="28"/>
          <w:szCs w:val="28"/>
          <w:lang w:val="en-US" w:eastAsia="en-US"/>
        </w:rPr>
        <w:t>30</w:t>
      </w:r>
      <w:r w:rsidRPr="00C9550D">
        <w:rPr>
          <w:rFonts w:eastAsia="Calibri"/>
          <w:sz w:val="28"/>
          <w:szCs w:val="28"/>
          <w:lang w:eastAsia="en-US"/>
        </w:rPr>
        <w:t xml:space="preserve"> кв. м;</w:t>
      </w:r>
    </w:p>
    <w:p w:rsidR="004C09D6" w:rsidRPr="00C9550D" w:rsidRDefault="004C09D6" w:rsidP="004031FD">
      <w:pPr>
        <w:numPr>
          <w:ilvl w:val="0"/>
          <w:numId w:val="25"/>
        </w:numPr>
        <w:tabs>
          <w:tab w:val="left" w:pos="851"/>
        </w:tabs>
        <w:autoSpaceDE w:val="0"/>
        <w:autoSpaceDN w:val="0"/>
        <w:adjustRightInd w:val="0"/>
        <w:spacing w:before="60" w:after="60"/>
        <w:ind w:firstLine="567"/>
        <w:contextualSpacing/>
        <w:jc w:val="both"/>
        <w:rPr>
          <w:rFonts w:eastAsia="Calibri"/>
          <w:sz w:val="28"/>
          <w:szCs w:val="28"/>
          <w:lang w:eastAsia="en-US"/>
        </w:rPr>
      </w:pPr>
      <w:r w:rsidRPr="00C9550D">
        <w:rPr>
          <w:rFonts w:eastAsia="Calibri"/>
          <w:sz w:val="28"/>
          <w:szCs w:val="28"/>
          <w:lang w:eastAsia="en-US"/>
        </w:rPr>
        <w:t xml:space="preserve">от 600 до 800 – </w:t>
      </w:r>
      <w:r w:rsidRPr="00C9550D">
        <w:rPr>
          <w:rFonts w:eastAsia="Calibri"/>
          <w:sz w:val="28"/>
          <w:szCs w:val="28"/>
          <w:lang w:val="en-US" w:eastAsia="en-US"/>
        </w:rPr>
        <w:t>24</w:t>
      </w:r>
      <w:r w:rsidRPr="00C9550D">
        <w:rPr>
          <w:rFonts w:eastAsia="Calibri"/>
          <w:sz w:val="28"/>
          <w:szCs w:val="28"/>
          <w:lang w:eastAsia="en-US"/>
        </w:rPr>
        <w:t xml:space="preserve"> кв. м;</w:t>
      </w:r>
    </w:p>
    <w:p w:rsidR="004C09D6" w:rsidRPr="00C9550D" w:rsidRDefault="004C09D6" w:rsidP="004031FD">
      <w:pPr>
        <w:numPr>
          <w:ilvl w:val="0"/>
          <w:numId w:val="25"/>
        </w:numPr>
        <w:tabs>
          <w:tab w:val="left" w:pos="851"/>
        </w:tabs>
        <w:autoSpaceDE w:val="0"/>
        <w:autoSpaceDN w:val="0"/>
        <w:adjustRightInd w:val="0"/>
        <w:spacing w:before="60" w:after="60"/>
        <w:ind w:firstLine="567"/>
        <w:contextualSpacing/>
        <w:jc w:val="both"/>
        <w:rPr>
          <w:rFonts w:eastAsia="Calibri"/>
          <w:sz w:val="28"/>
          <w:szCs w:val="28"/>
          <w:lang w:eastAsia="en-US"/>
        </w:rPr>
      </w:pPr>
      <w:r w:rsidRPr="00C9550D">
        <w:rPr>
          <w:rFonts w:eastAsia="Calibri"/>
          <w:sz w:val="28"/>
          <w:szCs w:val="28"/>
          <w:lang w:eastAsia="en-US"/>
        </w:rPr>
        <w:t xml:space="preserve">от 800 до 1100 – </w:t>
      </w:r>
      <w:r w:rsidRPr="00C9550D">
        <w:rPr>
          <w:rFonts w:eastAsia="Calibri"/>
          <w:sz w:val="28"/>
          <w:szCs w:val="28"/>
          <w:lang w:val="en-US" w:eastAsia="en-US"/>
        </w:rPr>
        <w:t>20</w:t>
      </w:r>
      <w:r w:rsidRPr="00C9550D">
        <w:rPr>
          <w:rFonts w:eastAsia="Calibri"/>
          <w:sz w:val="28"/>
          <w:szCs w:val="28"/>
          <w:lang w:eastAsia="en-US"/>
        </w:rPr>
        <w:t xml:space="preserve"> кв. м;</w:t>
      </w:r>
    </w:p>
    <w:p w:rsidR="004C09D6" w:rsidRPr="00C9550D" w:rsidRDefault="004C09D6" w:rsidP="004031FD">
      <w:pPr>
        <w:numPr>
          <w:ilvl w:val="0"/>
          <w:numId w:val="25"/>
        </w:numPr>
        <w:tabs>
          <w:tab w:val="left" w:pos="851"/>
        </w:tabs>
        <w:autoSpaceDE w:val="0"/>
        <w:autoSpaceDN w:val="0"/>
        <w:adjustRightInd w:val="0"/>
        <w:spacing w:before="60" w:after="60"/>
        <w:ind w:firstLine="567"/>
        <w:contextualSpacing/>
        <w:jc w:val="both"/>
        <w:rPr>
          <w:rFonts w:eastAsia="Calibri"/>
          <w:sz w:val="28"/>
          <w:szCs w:val="28"/>
          <w:lang w:eastAsia="en-US"/>
        </w:rPr>
      </w:pPr>
      <w:r w:rsidRPr="00C9550D">
        <w:rPr>
          <w:rFonts w:eastAsia="Calibri"/>
          <w:sz w:val="28"/>
          <w:szCs w:val="28"/>
          <w:lang w:eastAsia="en-US"/>
        </w:rPr>
        <w:t xml:space="preserve">от 1100 до 1500 – </w:t>
      </w:r>
      <w:r w:rsidRPr="00C9550D">
        <w:rPr>
          <w:rFonts w:eastAsia="Calibri"/>
          <w:sz w:val="28"/>
          <w:szCs w:val="28"/>
          <w:lang w:val="en-US" w:eastAsia="en-US"/>
        </w:rPr>
        <w:t>13</w:t>
      </w:r>
      <w:r w:rsidRPr="00C9550D">
        <w:rPr>
          <w:rFonts w:eastAsia="Calibri"/>
          <w:sz w:val="28"/>
          <w:szCs w:val="28"/>
          <w:lang w:eastAsia="en-US"/>
        </w:rPr>
        <w:t xml:space="preserve"> кв.  м;</w:t>
      </w:r>
    </w:p>
    <w:p w:rsidR="004C09D6" w:rsidRPr="00C9550D" w:rsidRDefault="004C09D6" w:rsidP="004031FD">
      <w:pPr>
        <w:numPr>
          <w:ilvl w:val="0"/>
          <w:numId w:val="25"/>
        </w:numPr>
        <w:tabs>
          <w:tab w:val="left" w:pos="851"/>
        </w:tabs>
        <w:autoSpaceDE w:val="0"/>
        <w:autoSpaceDN w:val="0"/>
        <w:adjustRightInd w:val="0"/>
        <w:spacing w:before="60" w:after="60"/>
        <w:ind w:firstLine="567"/>
        <w:contextualSpacing/>
        <w:jc w:val="both"/>
        <w:rPr>
          <w:rFonts w:eastAsia="Calibri"/>
          <w:sz w:val="28"/>
          <w:szCs w:val="28"/>
          <w:lang w:eastAsia="en-US"/>
        </w:rPr>
      </w:pPr>
      <w:r w:rsidRPr="00C9550D">
        <w:rPr>
          <w:rFonts w:eastAsia="Calibri"/>
          <w:sz w:val="28"/>
          <w:szCs w:val="28"/>
          <w:lang w:eastAsia="en-US"/>
        </w:rPr>
        <w:t xml:space="preserve">свыше 1500 – </w:t>
      </w:r>
      <w:r w:rsidRPr="00C9550D">
        <w:rPr>
          <w:rFonts w:eastAsia="Calibri"/>
          <w:sz w:val="28"/>
          <w:szCs w:val="28"/>
          <w:lang w:val="en-US" w:eastAsia="en-US"/>
        </w:rPr>
        <w:t>10</w:t>
      </w:r>
      <w:r w:rsidRPr="00C9550D">
        <w:rPr>
          <w:rFonts w:eastAsia="Calibri"/>
          <w:sz w:val="28"/>
          <w:szCs w:val="28"/>
          <w:lang w:eastAsia="en-US"/>
        </w:rPr>
        <w:t xml:space="preserve"> кв. м.</w:t>
      </w:r>
    </w:p>
    <w:p w:rsidR="00D371AE" w:rsidRPr="00C9550D" w:rsidRDefault="00D371AE" w:rsidP="004031FD">
      <w:pPr>
        <w:pStyle w:val="afffffff3"/>
        <w:spacing w:line="240" w:lineRule="auto"/>
        <w:rPr>
          <w:sz w:val="28"/>
          <w:szCs w:val="28"/>
        </w:rPr>
      </w:pPr>
      <w:r w:rsidRPr="00C9550D">
        <w:rPr>
          <w:sz w:val="28"/>
          <w:szCs w:val="28"/>
        </w:rPr>
        <w:t>Размер земельного участка под комплекс общеобразовательной школы с детским садом принимается из расчета 35 кв.м на 1 место.</w:t>
      </w:r>
    </w:p>
    <w:p w:rsidR="004C09D6" w:rsidRPr="00C9550D" w:rsidRDefault="004C09D6" w:rsidP="004031FD">
      <w:pPr>
        <w:pStyle w:val="afffffff3"/>
        <w:spacing w:line="240" w:lineRule="auto"/>
        <w:rPr>
          <w:sz w:val="28"/>
          <w:szCs w:val="28"/>
        </w:rPr>
      </w:pPr>
      <w:r w:rsidRPr="00C9550D">
        <w:rPr>
          <w:sz w:val="28"/>
          <w:szCs w:val="28"/>
        </w:rPr>
        <w:t>Спортивная зона школы может быть объединена с физкультурно- оздоровительным комплексом микрорайона. Согласно проведённому анализу градостроительной ситуации размеры земельных участков близко расположенных общеобразовательных организаций, могут быть уменьшены на 20% за счет совместного использования спортивной зоны.</w:t>
      </w:r>
    </w:p>
    <w:p w:rsidR="004C09D6" w:rsidRPr="00C9550D" w:rsidRDefault="004C09D6" w:rsidP="004031FD">
      <w:pPr>
        <w:pStyle w:val="afffffff3"/>
        <w:spacing w:line="240" w:lineRule="auto"/>
        <w:rPr>
          <w:sz w:val="28"/>
          <w:szCs w:val="28"/>
        </w:rPr>
      </w:pPr>
      <w:r w:rsidRPr="00C9550D">
        <w:rPr>
          <w:rStyle w:val="aa"/>
          <w:sz w:val="28"/>
          <w:szCs w:val="28"/>
        </w:rPr>
        <w:t xml:space="preserve">На основе проведенной научно-исследовательской работы и изучения сложившихся традиций проектирования допускается размещение организаций дополнительного образования в </w:t>
      </w:r>
      <w:r w:rsidRPr="00C9550D">
        <w:rPr>
          <w:sz w:val="28"/>
          <w:szCs w:val="28"/>
        </w:rPr>
        <w:t>1-х этажах жилых и общественных зданий, а для отдельно стоящих зданий</w:t>
      </w:r>
      <w:r w:rsidRPr="00C9550D">
        <w:rPr>
          <w:rStyle w:val="aa"/>
          <w:sz w:val="28"/>
          <w:szCs w:val="28"/>
        </w:rPr>
        <w:t xml:space="preserve"> установлена норма </w:t>
      </w:r>
      <w:r w:rsidRPr="00C9550D">
        <w:rPr>
          <w:sz w:val="28"/>
          <w:szCs w:val="28"/>
        </w:rPr>
        <w:t>15 кв. м. на 1 место.</w:t>
      </w:r>
    </w:p>
    <w:p w:rsidR="004C09D6" w:rsidRPr="00C9550D" w:rsidRDefault="00E50E46" w:rsidP="004031FD">
      <w:pPr>
        <w:pStyle w:val="3"/>
        <w:ind w:firstLine="567"/>
        <w:rPr>
          <w:sz w:val="28"/>
          <w:szCs w:val="28"/>
        </w:rPr>
      </w:pPr>
      <w:bookmarkStart w:id="40" w:name="_Toc400727553"/>
      <w:bookmarkStart w:id="41" w:name="_Toc401411295"/>
      <w:bookmarkStart w:id="42" w:name="_Toc400727554"/>
      <w:bookmarkStart w:id="43" w:name="_Toc401411296"/>
      <w:r>
        <w:rPr>
          <w:sz w:val="28"/>
          <w:szCs w:val="28"/>
        </w:rPr>
        <w:lastRenderedPageBreak/>
        <w:t>Статья 16.</w:t>
      </w:r>
      <w:r w:rsidR="004C09D6" w:rsidRPr="00C9550D">
        <w:rPr>
          <w:sz w:val="28"/>
          <w:szCs w:val="28"/>
        </w:rPr>
        <w:t>Объекты местного значения в области здравоохранения</w:t>
      </w:r>
      <w:bookmarkEnd w:id="40"/>
      <w:bookmarkEnd w:id="41"/>
    </w:p>
    <w:p w:rsidR="004C09D6" w:rsidRPr="00C9550D" w:rsidRDefault="004C09D6" w:rsidP="00521333">
      <w:pPr>
        <w:pStyle w:val="a6"/>
        <w:spacing w:beforeLines="60" w:before="144" w:afterLines="60" w:after="144"/>
        <w:rPr>
          <w:sz w:val="28"/>
          <w:szCs w:val="28"/>
        </w:rPr>
      </w:pPr>
      <w:r w:rsidRPr="00C9550D">
        <w:rPr>
          <w:sz w:val="28"/>
          <w:szCs w:val="28"/>
        </w:rPr>
        <w:t>Нормативы минимально допустимого уровня обеспеченности установлены:</w:t>
      </w:r>
    </w:p>
    <w:p w:rsidR="004C09D6" w:rsidRPr="00C9550D" w:rsidRDefault="004C09D6" w:rsidP="004031FD">
      <w:pPr>
        <w:autoSpaceDE w:val="0"/>
        <w:autoSpaceDN w:val="0"/>
        <w:adjustRightInd w:val="0"/>
        <w:ind w:firstLine="360"/>
        <w:jc w:val="both"/>
        <w:rPr>
          <w:sz w:val="28"/>
          <w:szCs w:val="28"/>
        </w:rPr>
      </w:pPr>
      <w:r w:rsidRPr="00C9550D">
        <w:rPr>
          <w:sz w:val="28"/>
          <w:szCs w:val="28"/>
        </w:rPr>
        <w:t xml:space="preserve"> для объектов местного значения в области здравоохранения</w:t>
      </w:r>
    </w:p>
    <w:p w:rsidR="004C09D6" w:rsidRPr="00C9550D" w:rsidRDefault="004C09D6" w:rsidP="004031FD">
      <w:pPr>
        <w:numPr>
          <w:ilvl w:val="0"/>
          <w:numId w:val="24"/>
        </w:numPr>
        <w:autoSpaceDE w:val="0"/>
        <w:autoSpaceDN w:val="0"/>
        <w:adjustRightInd w:val="0"/>
        <w:ind w:left="0" w:firstLine="567"/>
        <w:jc w:val="both"/>
        <w:rPr>
          <w:sz w:val="28"/>
          <w:szCs w:val="28"/>
        </w:rPr>
      </w:pPr>
      <w:r w:rsidRPr="00C9550D">
        <w:rPr>
          <w:sz w:val="28"/>
          <w:szCs w:val="28"/>
        </w:rPr>
        <w:t>лечебно-профилактические медицинские организации, оказывающие медицинскую помощь в амбулаторных условиях;</w:t>
      </w:r>
    </w:p>
    <w:p w:rsidR="004C09D6" w:rsidRPr="00C9550D" w:rsidRDefault="004C09D6" w:rsidP="004031FD">
      <w:pPr>
        <w:numPr>
          <w:ilvl w:val="0"/>
          <w:numId w:val="24"/>
        </w:numPr>
        <w:autoSpaceDE w:val="0"/>
        <w:autoSpaceDN w:val="0"/>
        <w:adjustRightInd w:val="0"/>
        <w:ind w:left="0" w:firstLine="567"/>
        <w:jc w:val="both"/>
        <w:rPr>
          <w:sz w:val="28"/>
          <w:szCs w:val="28"/>
        </w:rPr>
      </w:pPr>
      <w:r w:rsidRPr="00C9550D">
        <w:rPr>
          <w:sz w:val="28"/>
          <w:szCs w:val="28"/>
        </w:rPr>
        <w:t>лечебно-профилактические медицинские организации, оказывающие медицинскую помощь в стационарных условиях;</w:t>
      </w:r>
    </w:p>
    <w:p w:rsidR="004C09D6" w:rsidRPr="00C9550D" w:rsidRDefault="004C09D6" w:rsidP="004031FD">
      <w:pPr>
        <w:numPr>
          <w:ilvl w:val="0"/>
          <w:numId w:val="24"/>
        </w:numPr>
        <w:autoSpaceDE w:val="0"/>
        <w:autoSpaceDN w:val="0"/>
        <w:adjustRightInd w:val="0"/>
        <w:ind w:left="0" w:firstLine="567"/>
        <w:jc w:val="both"/>
        <w:rPr>
          <w:sz w:val="28"/>
          <w:szCs w:val="28"/>
        </w:rPr>
      </w:pPr>
      <w:r w:rsidRPr="00C9550D">
        <w:rPr>
          <w:sz w:val="28"/>
          <w:szCs w:val="28"/>
        </w:rPr>
        <w:t>медицинские организации скорой медицинской помощи.</w:t>
      </w:r>
    </w:p>
    <w:p w:rsidR="004C09D6" w:rsidRPr="00C9550D" w:rsidRDefault="004C09D6" w:rsidP="004C09D6">
      <w:pPr>
        <w:pStyle w:val="a6"/>
        <w:spacing w:before="60"/>
        <w:rPr>
          <w:sz w:val="28"/>
          <w:szCs w:val="28"/>
        </w:rPr>
      </w:pPr>
      <w:bookmarkStart w:id="44" w:name="_Toc396895340"/>
      <w:r w:rsidRPr="00C9550D">
        <w:rPr>
          <w:sz w:val="28"/>
          <w:szCs w:val="28"/>
        </w:rPr>
        <w:t>Нормативы обеспеченности лечебно-профилактическими медицинскими организациями, медицинскими организациями скорой медицинской помощи приняты в соответствии с распоряжением Правительства Российской Федерации от 03.07.1996 №1063-р «О социальных нормативах и нормах» и региональными нормативами градостроительного проектирования Ханты-Мансийского автономного округа - Югры:</w:t>
      </w:r>
    </w:p>
    <w:p w:rsidR="004C09D6" w:rsidRPr="00C9550D" w:rsidRDefault="004C09D6" w:rsidP="004031FD">
      <w:pPr>
        <w:numPr>
          <w:ilvl w:val="0"/>
          <w:numId w:val="24"/>
        </w:numPr>
        <w:autoSpaceDE w:val="0"/>
        <w:autoSpaceDN w:val="0"/>
        <w:adjustRightInd w:val="0"/>
        <w:ind w:left="0" w:firstLine="567"/>
        <w:jc w:val="both"/>
        <w:rPr>
          <w:sz w:val="28"/>
          <w:szCs w:val="28"/>
        </w:rPr>
      </w:pPr>
      <w:r w:rsidRPr="00C9550D">
        <w:rPr>
          <w:sz w:val="28"/>
          <w:szCs w:val="28"/>
        </w:rPr>
        <w:t>лечебно-профилактические медицинские организации, оказывающие медицинскую помощь в амбулаторных условиях –181,5 посещений в смену на 10 тыс. человек;</w:t>
      </w:r>
    </w:p>
    <w:p w:rsidR="004C09D6" w:rsidRPr="00C9550D" w:rsidRDefault="004C09D6" w:rsidP="004031FD">
      <w:pPr>
        <w:numPr>
          <w:ilvl w:val="0"/>
          <w:numId w:val="24"/>
        </w:numPr>
        <w:autoSpaceDE w:val="0"/>
        <w:autoSpaceDN w:val="0"/>
        <w:adjustRightInd w:val="0"/>
        <w:ind w:left="0" w:firstLine="567"/>
        <w:jc w:val="both"/>
        <w:rPr>
          <w:sz w:val="28"/>
          <w:szCs w:val="28"/>
        </w:rPr>
      </w:pPr>
      <w:r w:rsidRPr="00C9550D">
        <w:rPr>
          <w:sz w:val="28"/>
          <w:szCs w:val="28"/>
        </w:rPr>
        <w:t>лечебно-профилактические медицинские организации, оказывающие медицинскую помощь в стационарных условиях – 134,7 коек на 10 тыс. человек;</w:t>
      </w:r>
    </w:p>
    <w:p w:rsidR="004C09D6" w:rsidRPr="00C9550D" w:rsidRDefault="004C09D6" w:rsidP="004031FD">
      <w:pPr>
        <w:numPr>
          <w:ilvl w:val="0"/>
          <w:numId w:val="24"/>
        </w:numPr>
        <w:autoSpaceDE w:val="0"/>
        <w:autoSpaceDN w:val="0"/>
        <w:adjustRightInd w:val="0"/>
        <w:ind w:left="0" w:firstLine="567"/>
        <w:jc w:val="both"/>
        <w:rPr>
          <w:sz w:val="28"/>
          <w:szCs w:val="28"/>
        </w:rPr>
      </w:pPr>
      <w:r w:rsidRPr="00C9550D">
        <w:rPr>
          <w:sz w:val="28"/>
          <w:szCs w:val="28"/>
        </w:rPr>
        <w:t xml:space="preserve">медицинские организации скорой медицинской помощи – 1 автомобиль на 10 тыс. человек. </w:t>
      </w:r>
    </w:p>
    <w:bookmarkEnd w:id="44"/>
    <w:p w:rsidR="004C09D6" w:rsidRPr="00C9550D" w:rsidRDefault="004C09D6" w:rsidP="004031FD">
      <w:pPr>
        <w:autoSpaceDE w:val="0"/>
        <w:autoSpaceDN w:val="0"/>
        <w:adjustRightInd w:val="0"/>
        <w:ind w:firstLine="540"/>
        <w:jc w:val="both"/>
        <w:rPr>
          <w:sz w:val="28"/>
          <w:szCs w:val="28"/>
        </w:rPr>
      </w:pPr>
      <w:r w:rsidRPr="00C9550D">
        <w:rPr>
          <w:sz w:val="28"/>
          <w:szCs w:val="28"/>
        </w:rPr>
        <w:t>Размещение медицинских организаций необходимо осуществлять с соблюдением требований и положений СанПиН 2.1.3.2630-10 «Санитарно-эпидемиологические требования к организациям, осуществляющим медицинскую деятельность».</w:t>
      </w:r>
    </w:p>
    <w:p w:rsidR="004C09D6" w:rsidRPr="00C9550D" w:rsidRDefault="004C09D6" w:rsidP="004031FD">
      <w:pPr>
        <w:ind w:firstLine="709"/>
        <w:jc w:val="both"/>
        <w:rPr>
          <w:sz w:val="28"/>
          <w:szCs w:val="28"/>
        </w:rPr>
      </w:pPr>
      <w:r w:rsidRPr="00C9550D">
        <w:rPr>
          <w:sz w:val="28"/>
          <w:szCs w:val="28"/>
        </w:rPr>
        <w:t>Минимальный размер земельного участка медицинских организаций определен в соответствии с требованиями СП 42.133330.2011 «Градостроительство. Планировка и застройка городских сельских поселений», актуализированная редакция СНиП 2.07.01-89.</w:t>
      </w:r>
    </w:p>
    <w:p w:rsidR="004C09D6" w:rsidRPr="00C9550D" w:rsidRDefault="004C09D6" w:rsidP="003D78C7">
      <w:pPr>
        <w:ind w:firstLine="709"/>
        <w:jc w:val="both"/>
        <w:rPr>
          <w:sz w:val="28"/>
          <w:szCs w:val="28"/>
        </w:rPr>
      </w:pPr>
      <w:r w:rsidRPr="00C9550D">
        <w:rPr>
          <w:sz w:val="28"/>
          <w:szCs w:val="28"/>
        </w:rPr>
        <w:t xml:space="preserve">Размер земельного участка лечебно-профилактических медицинских организации, оказывающих медицинскую помощь в стационарных условиях предлагается определять в зависимости от максимального количества одновременно находящихся на стационарном лечении пациентов. Необходимо так же учитывать возрастную категорию пациентов, специфику стационара. </w:t>
      </w:r>
    </w:p>
    <w:p w:rsidR="004C09D6" w:rsidRPr="00C9550D" w:rsidRDefault="004C09D6" w:rsidP="003D78C7">
      <w:pPr>
        <w:ind w:firstLine="567"/>
        <w:jc w:val="both"/>
        <w:rPr>
          <w:sz w:val="28"/>
          <w:szCs w:val="28"/>
        </w:rPr>
      </w:pPr>
      <w:r w:rsidRPr="00C9550D">
        <w:rPr>
          <w:sz w:val="28"/>
          <w:szCs w:val="28"/>
        </w:rPr>
        <w:t xml:space="preserve">На 1 койко-место при вместимости организации, коек: </w:t>
      </w:r>
    </w:p>
    <w:p w:rsidR="00D371AE" w:rsidRPr="00C9550D" w:rsidRDefault="00D371AE" w:rsidP="003D78C7">
      <w:pPr>
        <w:pStyle w:val="aff1"/>
        <w:numPr>
          <w:ilvl w:val="0"/>
          <w:numId w:val="49"/>
        </w:numPr>
        <w:spacing w:line="240" w:lineRule="auto"/>
        <w:rPr>
          <w:sz w:val="28"/>
          <w:szCs w:val="28"/>
        </w:rPr>
      </w:pPr>
      <w:r w:rsidRPr="00C9550D">
        <w:rPr>
          <w:sz w:val="28"/>
          <w:szCs w:val="28"/>
        </w:rPr>
        <w:t xml:space="preserve">до 100 - 150 кв. м;    </w:t>
      </w:r>
    </w:p>
    <w:p w:rsidR="00D371AE" w:rsidRPr="00C9550D" w:rsidRDefault="00D371AE" w:rsidP="003D78C7">
      <w:pPr>
        <w:pStyle w:val="aff1"/>
        <w:numPr>
          <w:ilvl w:val="0"/>
          <w:numId w:val="49"/>
        </w:numPr>
        <w:spacing w:line="240" w:lineRule="auto"/>
        <w:rPr>
          <w:sz w:val="28"/>
          <w:szCs w:val="28"/>
        </w:rPr>
      </w:pPr>
      <w:r w:rsidRPr="00C9550D">
        <w:rPr>
          <w:sz w:val="28"/>
          <w:szCs w:val="28"/>
        </w:rPr>
        <w:t xml:space="preserve">свыше 100 до 200 - 100 кв. м; </w:t>
      </w:r>
    </w:p>
    <w:p w:rsidR="00D371AE" w:rsidRPr="00C9550D" w:rsidRDefault="00D371AE" w:rsidP="003D78C7">
      <w:pPr>
        <w:pStyle w:val="aff1"/>
        <w:numPr>
          <w:ilvl w:val="0"/>
          <w:numId w:val="49"/>
        </w:numPr>
        <w:spacing w:line="240" w:lineRule="auto"/>
        <w:rPr>
          <w:sz w:val="28"/>
          <w:szCs w:val="28"/>
        </w:rPr>
      </w:pPr>
      <w:r w:rsidRPr="00C9550D">
        <w:rPr>
          <w:sz w:val="28"/>
          <w:szCs w:val="28"/>
        </w:rPr>
        <w:t xml:space="preserve">свыше 200 до 400 -80 кв. м; </w:t>
      </w:r>
    </w:p>
    <w:p w:rsidR="00D371AE" w:rsidRPr="00C9550D" w:rsidRDefault="00D371AE" w:rsidP="003D78C7">
      <w:pPr>
        <w:pStyle w:val="aff1"/>
        <w:numPr>
          <w:ilvl w:val="0"/>
          <w:numId w:val="49"/>
        </w:numPr>
        <w:spacing w:line="240" w:lineRule="auto"/>
        <w:rPr>
          <w:sz w:val="28"/>
          <w:szCs w:val="28"/>
        </w:rPr>
      </w:pPr>
      <w:r w:rsidRPr="00C9550D">
        <w:rPr>
          <w:sz w:val="28"/>
          <w:szCs w:val="28"/>
        </w:rPr>
        <w:t xml:space="preserve">свыше 400 до 800 - 75 кв. м; </w:t>
      </w:r>
    </w:p>
    <w:p w:rsidR="00D371AE" w:rsidRPr="00C9550D" w:rsidRDefault="00D371AE" w:rsidP="003D78C7">
      <w:pPr>
        <w:pStyle w:val="aff1"/>
        <w:numPr>
          <w:ilvl w:val="0"/>
          <w:numId w:val="49"/>
        </w:numPr>
        <w:spacing w:line="240" w:lineRule="auto"/>
        <w:rPr>
          <w:sz w:val="28"/>
          <w:szCs w:val="28"/>
        </w:rPr>
      </w:pPr>
      <w:r w:rsidRPr="00C9550D">
        <w:rPr>
          <w:sz w:val="28"/>
          <w:szCs w:val="28"/>
        </w:rPr>
        <w:t xml:space="preserve">свыше 800  до 1000 - 70 кв. м; </w:t>
      </w:r>
    </w:p>
    <w:p w:rsidR="00D371AE" w:rsidRPr="00C9550D" w:rsidRDefault="00D371AE" w:rsidP="003D78C7">
      <w:pPr>
        <w:pStyle w:val="aff1"/>
        <w:numPr>
          <w:ilvl w:val="0"/>
          <w:numId w:val="49"/>
        </w:numPr>
        <w:spacing w:line="240" w:lineRule="auto"/>
        <w:rPr>
          <w:sz w:val="28"/>
          <w:szCs w:val="28"/>
        </w:rPr>
      </w:pPr>
      <w:r w:rsidRPr="00C9550D">
        <w:rPr>
          <w:sz w:val="28"/>
          <w:szCs w:val="28"/>
        </w:rPr>
        <w:lastRenderedPageBreak/>
        <w:t>свыше 1000 - 60 кв. м.</w:t>
      </w:r>
    </w:p>
    <w:p w:rsidR="004C09D6" w:rsidRPr="00C9550D" w:rsidRDefault="004C09D6" w:rsidP="003D78C7">
      <w:pPr>
        <w:ind w:firstLine="709"/>
        <w:jc w:val="both"/>
        <w:rPr>
          <w:sz w:val="28"/>
          <w:szCs w:val="28"/>
        </w:rPr>
      </w:pPr>
      <w:r w:rsidRPr="00C9550D">
        <w:rPr>
          <w:sz w:val="28"/>
          <w:szCs w:val="28"/>
        </w:rPr>
        <w:t xml:space="preserve">На 1 койко-место для детей следует принимать норму всего стационара с коэффициентом 1,5. На 1 койко-место для родильных домов следует принимать норму всего стационара с коэффициентом 0,7. </w:t>
      </w:r>
    </w:p>
    <w:p w:rsidR="00D371AE" w:rsidRPr="00C9550D" w:rsidRDefault="00D371AE" w:rsidP="003D78C7">
      <w:pPr>
        <w:ind w:firstLine="709"/>
        <w:jc w:val="both"/>
        <w:rPr>
          <w:sz w:val="28"/>
          <w:szCs w:val="28"/>
        </w:rPr>
      </w:pPr>
      <w:r w:rsidRPr="00C9550D">
        <w:rPr>
          <w:sz w:val="28"/>
          <w:szCs w:val="28"/>
        </w:rPr>
        <w:t xml:space="preserve">Отдельно стоящие здания лечебно-профилактических медицинских организаций, оказывающих медицинскую помощь в амбулаторных условиях, имеют потребность в земельном участке, размер которого определяется количеством посещений в смену: </w:t>
      </w:r>
    </w:p>
    <w:p w:rsidR="00D371AE" w:rsidRPr="00C9550D" w:rsidRDefault="00D371AE" w:rsidP="003D78C7">
      <w:pPr>
        <w:ind w:firstLine="709"/>
        <w:jc w:val="both"/>
        <w:rPr>
          <w:sz w:val="28"/>
          <w:szCs w:val="28"/>
        </w:rPr>
      </w:pPr>
      <w:r w:rsidRPr="00C9550D">
        <w:rPr>
          <w:sz w:val="28"/>
          <w:szCs w:val="28"/>
        </w:rPr>
        <w:t xml:space="preserve">на 100 посещений в смену – 0,08 га., но не менее 0,23 га. </w:t>
      </w:r>
    </w:p>
    <w:p w:rsidR="00D371AE" w:rsidRDefault="00D371AE" w:rsidP="003D78C7">
      <w:pPr>
        <w:ind w:firstLine="709"/>
        <w:jc w:val="both"/>
        <w:rPr>
          <w:sz w:val="28"/>
          <w:szCs w:val="28"/>
        </w:rPr>
      </w:pPr>
      <w:r w:rsidRPr="00C9550D">
        <w:rPr>
          <w:sz w:val="28"/>
          <w:szCs w:val="28"/>
        </w:rPr>
        <w:t>Размер земельного участка организации скорой помощи определяется количеством служебных автомобилей: на 1 автомобиль необходимо не менее 0,05 га. При этом размер земельного участка не должен быть менее 0,1 га.</w:t>
      </w:r>
    </w:p>
    <w:p w:rsidR="003D78C7" w:rsidRPr="00C9550D" w:rsidRDefault="003D78C7" w:rsidP="003D78C7">
      <w:pPr>
        <w:ind w:firstLine="709"/>
        <w:jc w:val="both"/>
        <w:rPr>
          <w:sz w:val="28"/>
          <w:szCs w:val="28"/>
        </w:rPr>
      </w:pPr>
    </w:p>
    <w:p w:rsidR="004C09D6" w:rsidRDefault="00E50E46" w:rsidP="003D78C7">
      <w:pPr>
        <w:pStyle w:val="3"/>
        <w:spacing w:before="0" w:after="0"/>
        <w:ind w:firstLine="567"/>
        <w:rPr>
          <w:sz w:val="28"/>
          <w:szCs w:val="28"/>
        </w:rPr>
      </w:pPr>
      <w:r>
        <w:rPr>
          <w:sz w:val="28"/>
          <w:szCs w:val="28"/>
        </w:rPr>
        <w:t>Статья 17.</w:t>
      </w:r>
      <w:r w:rsidR="004C09D6" w:rsidRPr="00C9550D">
        <w:rPr>
          <w:sz w:val="28"/>
          <w:szCs w:val="28"/>
        </w:rPr>
        <w:t>Объекты местного значения в области физической культуры и спорта</w:t>
      </w:r>
      <w:bookmarkEnd w:id="42"/>
      <w:bookmarkEnd w:id="43"/>
    </w:p>
    <w:p w:rsidR="003D78C7" w:rsidRPr="003D78C7" w:rsidRDefault="003D78C7" w:rsidP="003D78C7">
      <w:pPr>
        <w:pStyle w:val="a6"/>
      </w:pPr>
    </w:p>
    <w:p w:rsidR="004C09D6" w:rsidRPr="00C9550D" w:rsidRDefault="004C09D6" w:rsidP="003D78C7">
      <w:pPr>
        <w:pStyle w:val="a6"/>
        <w:spacing w:before="0" w:after="0"/>
        <w:rPr>
          <w:color w:val="FF0000"/>
          <w:sz w:val="28"/>
          <w:szCs w:val="28"/>
        </w:rPr>
      </w:pPr>
      <w:bookmarkStart w:id="45" w:name="_Toc400727555"/>
      <w:r w:rsidRPr="00C9550D">
        <w:rPr>
          <w:sz w:val="28"/>
          <w:szCs w:val="28"/>
        </w:rPr>
        <w:t>Нормативы минимально допустимого уровня обеспеченности установлены для объектов местного значения:</w:t>
      </w:r>
    </w:p>
    <w:p w:rsidR="004C09D6" w:rsidRPr="00C9550D" w:rsidRDefault="004C09D6" w:rsidP="003D78C7">
      <w:pPr>
        <w:numPr>
          <w:ilvl w:val="0"/>
          <w:numId w:val="24"/>
        </w:numPr>
        <w:autoSpaceDE w:val="0"/>
        <w:autoSpaceDN w:val="0"/>
        <w:adjustRightInd w:val="0"/>
        <w:ind w:left="0" w:firstLine="567"/>
        <w:jc w:val="both"/>
        <w:rPr>
          <w:sz w:val="28"/>
          <w:szCs w:val="28"/>
        </w:rPr>
      </w:pPr>
      <w:r w:rsidRPr="00C9550D">
        <w:rPr>
          <w:sz w:val="28"/>
          <w:szCs w:val="28"/>
        </w:rPr>
        <w:t>физкультурно-спортивные залы;</w:t>
      </w:r>
    </w:p>
    <w:p w:rsidR="004C09D6" w:rsidRPr="00C9550D" w:rsidRDefault="004C09D6" w:rsidP="003D78C7">
      <w:pPr>
        <w:numPr>
          <w:ilvl w:val="0"/>
          <w:numId w:val="24"/>
        </w:numPr>
        <w:autoSpaceDE w:val="0"/>
        <w:autoSpaceDN w:val="0"/>
        <w:adjustRightInd w:val="0"/>
        <w:ind w:left="0" w:firstLine="567"/>
        <w:jc w:val="both"/>
        <w:rPr>
          <w:sz w:val="28"/>
          <w:szCs w:val="28"/>
        </w:rPr>
      </w:pPr>
      <w:r w:rsidRPr="00C9550D">
        <w:rPr>
          <w:sz w:val="28"/>
          <w:szCs w:val="28"/>
        </w:rPr>
        <w:t>плавательные бассейны;</w:t>
      </w:r>
    </w:p>
    <w:p w:rsidR="004C09D6" w:rsidRPr="00C9550D" w:rsidRDefault="004C09D6" w:rsidP="00282205">
      <w:pPr>
        <w:numPr>
          <w:ilvl w:val="0"/>
          <w:numId w:val="24"/>
        </w:numPr>
        <w:autoSpaceDE w:val="0"/>
        <w:autoSpaceDN w:val="0"/>
        <w:adjustRightInd w:val="0"/>
        <w:ind w:left="0" w:firstLine="567"/>
        <w:jc w:val="both"/>
        <w:rPr>
          <w:sz w:val="28"/>
          <w:szCs w:val="28"/>
        </w:rPr>
      </w:pPr>
      <w:r w:rsidRPr="00C9550D">
        <w:rPr>
          <w:sz w:val="28"/>
          <w:szCs w:val="28"/>
        </w:rPr>
        <w:t>плоскостные сооружения.</w:t>
      </w:r>
    </w:p>
    <w:p w:rsidR="004C09D6" w:rsidRPr="00C9550D" w:rsidRDefault="004C09D6" w:rsidP="00282205">
      <w:pPr>
        <w:pStyle w:val="a6"/>
        <w:spacing w:before="0" w:after="0"/>
        <w:rPr>
          <w:sz w:val="28"/>
          <w:szCs w:val="28"/>
        </w:rPr>
      </w:pPr>
      <w:r w:rsidRPr="00C9550D">
        <w:rPr>
          <w:sz w:val="28"/>
          <w:szCs w:val="28"/>
        </w:rPr>
        <w:t xml:space="preserve">Нормативы обеспеченности объектами местного значения в области физической культуры и массового спорта установлены с учетом целевых показателей документов стратегического и социально-экономического планирования автономного округа  и входящих его состав муниципальных образований, </w:t>
      </w:r>
    </w:p>
    <w:p w:rsidR="004C09D6" w:rsidRPr="00C9550D" w:rsidRDefault="004C09D6" w:rsidP="00282205">
      <w:pPr>
        <w:pStyle w:val="a6"/>
        <w:spacing w:before="0" w:after="0"/>
        <w:rPr>
          <w:sz w:val="28"/>
          <w:szCs w:val="28"/>
        </w:rPr>
      </w:pPr>
      <w:r w:rsidRPr="00C9550D">
        <w:rPr>
          <w:sz w:val="28"/>
          <w:szCs w:val="28"/>
        </w:rPr>
        <w:t xml:space="preserve">Согласно постановлению Правительства Ханты-мансийского автономного округа – Югры от 09.10.2013 № 422-п «О государственной программе Ханты-Мансийского автономного округа - Югры «Развитие физической культуры и спорта в Ханты-Мансийском автономном округе - Югре на 2014 - 2020 годы», муниципальной программе «Развитие физической культуры и спорта в городе Нефтеюганске на 2014 – 2020 годы» показатели обеспеченности спортивными сооружениями направлены на достижение целевых показателей: увеличение удельного веса горожан, систематически занимающихся физической культурой и массовым спортом до 40% (или коэффициент активности населения в области физической культуры и массового спорта – 0,4). </w:t>
      </w:r>
    </w:p>
    <w:p w:rsidR="004C09D6" w:rsidRPr="00C9550D" w:rsidRDefault="004C09D6" w:rsidP="00282205">
      <w:pPr>
        <w:pStyle w:val="a6"/>
        <w:spacing w:before="0" w:after="0"/>
        <w:rPr>
          <w:sz w:val="28"/>
          <w:szCs w:val="28"/>
        </w:rPr>
      </w:pPr>
      <w:r w:rsidRPr="00C9550D">
        <w:rPr>
          <w:sz w:val="28"/>
          <w:szCs w:val="28"/>
        </w:rPr>
        <w:t>Для перехода от целевых показателей документов стратегического и социально-экономического планирования к  удельным значениям нормативов минимально допустимого уровня обеспеченности (кв. м площади пола на 1 тыс. человек; кв. м на 1 тыс. человек; кв. м зеркала воды на 1 тыс. человек) объектов физической культуры и спорта были использована следующая формула:</w:t>
      </w:r>
    </w:p>
    <w:p w:rsidR="004C09D6" w:rsidRPr="00C9550D" w:rsidRDefault="004C09D6" w:rsidP="00282205">
      <w:pPr>
        <w:pStyle w:val="3f1"/>
        <w:shd w:val="clear" w:color="auto" w:fill="auto"/>
        <w:spacing w:after="0" w:line="240" w:lineRule="auto"/>
        <w:ind w:firstLine="709"/>
        <w:jc w:val="both"/>
        <w:rPr>
          <w:rFonts w:ascii="Times New Roman" w:hAnsi="Times New Roman"/>
          <w:sz w:val="28"/>
          <w:szCs w:val="28"/>
        </w:rPr>
      </w:pPr>
    </w:p>
    <w:p w:rsidR="004C09D6" w:rsidRPr="00C9550D" w:rsidRDefault="004C09D6" w:rsidP="004C09D6">
      <w:pPr>
        <w:pStyle w:val="3f1"/>
        <w:shd w:val="clear" w:color="auto" w:fill="auto"/>
        <w:spacing w:after="0" w:line="240" w:lineRule="auto"/>
        <w:ind w:firstLine="709"/>
        <w:rPr>
          <w:rFonts w:ascii="Times New Roman" w:hAnsi="Times New Roman"/>
          <w:sz w:val="28"/>
          <w:szCs w:val="28"/>
        </w:rPr>
      </w:pPr>
      <w:r w:rsidRPr="00C9550D">
        <w:rPr>
          <w:b/>
          <w:bCs/>
          <w:iCs/>
          <w:position w:val="-28"/>
          <w:sz w:val="28"/>
          <w:szCs w:val="28"/>
        </w:rPr>
        <w:object w:dxaOrig="2840" w:dyaOrig="660">
          <v:shape id="_x0000_i1027" type="#_x0000_t75" style="width:2in;height:36pt" o:ole="">
            <v:imagedata r:id="rId30" o:title=""/>
          </v:shape>
          <o:OLEObject Type="Embed" ProgID="Equation.3" ShapeID="_x0000_i1027" DrawAspect="Content" ObjectID="_1492335681" r:id="rId31"/>
        </w:object>
      </w:r>
    </w:p>
    <w:p w:rsidR="004C09D6" w:rsidRPr="00C9550D" w:rsidRDefault="004C09D6" w:rsidP="00521333">
      <w:pPr>
        <w:pStyle w:val="3f1"/>
        <w:shd w:val="clear" w:color="auto" w:fill="auto"/>
        <w:spacing w:beforeLines="60" w:before="144" w:afterLines="60" w:after="144" w:line="240" w:lineRule="auto"/>
        <w:ind w:firstLine="709"/>
        <w:jc w:val="both"/>
        <w:rPr>
          <w:rFonts w:ascii="Times New Roman" w:hAnsi="Times New Roman"/>
          <w:sz w:val="28"/>
          <w:szCs w:val="28"/>
        </w:rPr>
      </w:pPr>
      <w:r w:rsidRPr="00C9550D">
        <w:rPr>
          <w:rFonts w:ascii="Times New Roman" w:hAnsi="Times New Roman"/>
          <w:sz w:val="28"/>
          <w:szCs w:val="28"/>
        </w:rPr>
        <w:t>где:</w:t>
      </w:r>
    </w:p>
    <w:p w:rsidR="004C09D6" w:rsidRPr="00C9550D" w:rsidRDefault="004C09D6" w:rsidP="00521333">
      <w:pPr>
        <w:pStyle w:val="3f1"/>
        <w:shd w:val="clear" w:color="auto" w:fill="auto"/>
        <w:spacing w:beforeLines="60" w:before="144" w:afterLines="60" w:after="144" w:line="240" w:lineRule="auto"/>
        <w:ind w:firstLine="709"/>
        <w:jc w:val="both"/>
        <w:rPr>
          <w:rFonts w:ascii="Times New Roman" w:hAnsi="Times New Roman"/>
          <w:sz w:val="28"/>
          <w:szCs w:val="28"/>
        </w:rPr>
      </w:pPr>
      <w:r w:rsidRPr="00C9550D">
        <w:rPr>
          <w:rFonts w:ascii="Times New Roman" w:hAnsi="Times New Roman"/>
          <w:sz w:val="28"/>
          <w:szCs w:val="28"/>
        </w:rPr>
        <w:t>Н</w:t>
      </w:r>
      <w:r w:rsidRPr="00C9550D">
        <w:rPr>
          <w:rFonts w:ascii="Times New Roman" w:hAnsi="Times New Roman"/>
          <w:sz w:val="28"/>
          <w:szCs w:val="28"/>
          <w:vertAlign w:val="subscript"/>
        </w:rPr>
        <w:t>С</w:t>
      </w:r>
      <w:r w:rsidRPr="00C9550D">
        <w:rPr>
          <w:rFonts w:ascii="Times New Roman" w:hAnsi="Times New Roman"/>
          <w:sz w:val="28"/>
          <w:szCs w:val="28"/>
        </w:rPr>
        <w:t xml:space="preserve"> – норматив обеспеченности спортивными сооружениями, кв. м площади пола, кв. м зеркала воды, кв. м общей площади на 1 тыс. человек;</w:t>
      </w:r>
    </w:p>
    <w:p w:rsidR="004C09D6" w:rsidRPr="00C9550D" w:rsidRDefault="004C09D6" w:rsidP="00521333">
      <w:pPr>
        <w:pStyle w:val="3f1"/>
        <w:shd w:val="clear" w:color="auto" w:fill="auto"/>
        <w:spacing w:beforeLines="60" w:before="144" w:afterLines="60" w:after="144" w:line="240" w:lineRule="auto"/>
        <w:ind w:firstLine="709"/>
        <w:jc w:val="both"/>
        <w:rPr>
          <w:rFonts w:ascii="Times New Roman" w:hAnsi="Times New Roman"/>
          <w:sz w:val="28"/>
          <w:szCs w:val="28"/>
        </w:rPr>
      </w:pPr>
      <w:r w:rsidRPr="00C9550D">
        <w:rPr>
          <w:rFonts w:ascii="Times New Roman" w:hAnsi="Times New Roman"/>
          <w:sz w:val="28"/>
          <w:szCs w:val="28"/>
        </w:rPr>
        <w:t>В – возрастной коэффициент;</w:t>
      </w:r>
    </w:p>
    <w:p w:rsidR="004C09D6" w:rsidRPr="00C9550D" w:rsidRDefault="004C09D6" w:rsidP="00521333">
      <w:pPr>
        <w:pStyle w:val="a6"/>
        <w:spacing w:beforeLines="60" w:before="144" w:afterLines="60" w:after="144"/>
        <w:ind w:firstLine="709"/>
        <w:rPr>
          <w:sz w:val="28"/>
          <w:szCs w:val="28"/>
        </w:rPr>
      </w:pPr>
      <w:r w:rsidRPr="00C9550D">
        <w:rPr>
          <w:sz w:val="28"/>
          <w:szCs w:val="28"/>
        </w:rPr>
        <w:t>А – коэффициент активности населения по данному виду обслуживания;</w:t>
      </w:r>
    </w:p>
    <w:p w:rsidR="004C09D6" w:rsidRPr="00C9550D" w:rsidRDefault="004C09D6" w:rsidP="00521333">
      <w:pPr>
        <w:pStyle w:val="a6"/>
        <w:spacing w:beforeLines="60" w:before="144" w:afterLines="60" w:after="144"/>
        <w:ind w:firstLine="709"/>
        <w:rPr>
          <w:sz w:val="28"/>
          <w:szCs w:val="28"/>
        </w:rPr>
      </w:pPr>
      <w:r w:rsidRPr="00C9550D">
        <w:rPr>
          <w:sz w:val="28"/>
          <w:szCs w:val="28"/>
        </w:rPr>
        <w:t>Ч – частота посещения спортивного сооружения одним активным жителем в течение года;</w:t>
      </w:r>
    </w:p>
    <w:p w:rsidR="004C09D6" w:rsidRPr="00C9550D" w:rsidRDefault="004C09D6" w:rsidP="00521333">
      <w:pPr>
        <w:pStyle w:val="a6"/>
        <w:spacing w:beforeLines="60" w:before="144" w:afterLines="60" w:after="144"/>
        <w:ind w:firstLine="709"/>
        <w:rPr>
          <w:sz w:val="28"/>
          <w:szCs w:val="28"/>
        </w:rPr>
      </w:pPr>
      <w:r w:rsidRPr="00C9550D">
        <w:rPr>
          <w:sz w:val="28"/>
          <w:szCs w:val="28"/>
        </w:rPr>
        <w:t>М – удельная комфортная мощность, кв. м площади на одного посетителя;</w:t>
      </w:r>
    </w:p>
    <w:p w:rsidR="004C09D6" w:rsidRPr="00C9550D" w:rsidRDefault="004C09D6" w:rsidP="00521333">
      <w:pPr>
        <w:pStyle w:val="a6"/>
        <w:spacing w:beforeLines="60" w:before="144" w:afterLines="60" w:after="144"/>
        <w:ind w:firstLine="709"/>
        <w:rPr>
          <w:sz w:val="28"/>
          <w:szCs w:val="28"/>
        </w:rPr>
      </w:pPr>
      <w:r w:rsidRPr="00C9550D">
        <w:rPr>
          <w:sz w:val="28"/>
          <w:szCs w:val="28"/>
        </w:rPr>
        <w:t>Д – количество дней работы спортивного сооружения в году;</w:t>
      </w:r>
    </w:p>
    <w:p w:rsidR="004C09D6" w:rsidRPr="00C9550D" w:rsidRDefault="004C09D6" w:rsidP="00521333">
      <w:pPr>
        <w:pStyle w:val="a6"/>
        <w:spacing w:beforeLines="60" w:before="144" w:afterLines="60" w:after="144"/>
        <w:ind w:firstLine="709"/>
        <w:rPr>
          <w:sz w:val="28"/>
          <w:szCs w:val="28"/>
        </w:rPr>
      </w:pPr>
      <w:r w:rsidRPr="00C9550D">
        <w:rPr>
          <w:sz w:val="28"/>
          <w:szCs w:val="28"/>
          <w:lang w:val="en-US"/>
        </w:rPr>
        <w:t>C</w:t>
      </w:r>
      <w:r w:rsidRPr="00C9550D">
        <w:rPr>
          <w:sz w:val="28"/>
          <w:szCs w:val="28"/>
        </w:rPr>
        <w:t xml:space="preserve"> – коэффициент сменности спортивного сооружения в день;</w:t>
      </w:r>
    </w:p>
    <w:p w:rsidR="004C09D6" w:rsidRPr="00C9550D" w:rsidRDefault="004C09D6" w:rsidP="00521333">
      <w:pPr>
        <w:pStyle w:val="a6"/>
        <w:spacing w:beforeLines="60" w:before="144" w:afterLines="60" w:after="144"/>
        <w:ind w:firstLine="709"/>
        <w:rPr>
          <w:sz w:val="28"/>
          <w:szCs w:val="28"/>
        </w:rPr>
      </w:pPr>
      <w:r w:rsidRPr="00C9550D">
        <w:rPr>
          <w:sz w:val="28"/>
          <w:szCs w:val="28"/>
        </w:rPr>
        <w:t>З – средний коэффициент единовременной загрузки (наполняемости) спортивного сооружения.</w:t>
      </w:r>
    </w:p>
    <w:p w:rsidR="004C09D6" w:rsidRPr="00C9550D" w:rsidRDefault="004C09D6" w:rsidP="00282205">
      <w:pPr>
        <w:pStyle w:val="a6"/>
        <w:spacing w:before="0" w:after="0"/>
        <w:rPr>
          <w:sz w:val="28"/>
          <w:szCs w:val="28"/>
        </w:rPr>
      </w:pPr>
      <w:r w:rsidRPr="00C9550D">
        <w:rPr>
          <w:sz w:val="28"/>
          <w:szCs w:val="28"/>
        </w:rPr>
        <w:t xml:space="preserve">Произведение возрастного коэффициента и коэффициента активности населения по данному виду обслуживания представляют собой долю численности населения, систематически занимающегося физической культурой и массовым спортом в общей численности населения городского округа. </w:t>
      </w:r>
    </w:p>
    <w:p w:rsidR="004C09D6" w:rsidRPr="00C9550D" w:rsidRDefault="004C09D6" w:rsidP="00282205">
      <w:pPr>
        <w:pStyle w:val="a6"/>
        <w:spacing w:before="0" w:after="0"/>
        <w:rPr>
          <w:sz w:val="28"/>
          <w:szCs w:val="28"/>
        </w:rPr>
      </w:pPr>
      <w:r w:rsidRPr="00C9550D">
        <w:rPr>
          <w:sz w:val="28"/>
          <w:szCs w:val="28"/>
        </w:rPr>
        <w:t>Частота посещения спортивного сооружения одним активным жителем определяется числом, систематически занимающихся лиц (не менее трех раз в неделю, при объеме двигательной активности не менее 6 часов).</w:t>
      </w:r>
    </w:p>
    <w:p w:rsidR="004C09D6" w:rsidRPr="00C9550D" w:rsidRDefault="004C09D6" w:rsidP="00282205">
      <w:pPr>
        <w:pStyle w:val="a6"/>
        <w:spacing w:before="0" w:after="0"/>
        <w:rPr>
          <w:sz w:val="28"/>
          <w:szCs w:val="28"/>
        </w:rPr>
      </w:pPr>
      <w:r w:rsidRPr="00C9550D">
        <w:rPr>
          <w:sz w:val="28"/>
          <w:szCs w:val="28"/>
        </w:rPr>
        <w:t xml:space="preserve">Удельная комфортная мощность на одного посетителя определена на основании методики расчета единовременной пропускной способности спортивных сооружений различного вида (приказ Росстата от 23.10.2012 №562 «Об утверждении статистического инструментария для организации </w:t>
      </w:r>
      <w:proofErr w:type="spellStart"/>
      <w:r w:rsidRPr="00C9550D">
        <w:rPr>
          <w:sz w:val="28"/>
          <w:szCs w:val="28"/>
        </w:rPr>
        <w:t>Минспортом</w:t>
      </w:r>
      <w:proofErr w:type="spellEnd"/>
      <w:r w:rsidRPr="00C9550D">
        <w:rPr>
          <w:sz w:val="28"/>
          <w:szCs w:val="28"/>
        </w:rPr>
        <w:t xml:space="preserve"> России федерального статистического наблюдения за деятельностью учреждений по физической культуре и спорту»). </w:t>
      </w:r>
    </w:p>
    <w:p w:rsidR="004C09D6" w:rsidRPr="00C9550D" w:rsidRDefault="004C09D6" w:rsidP="00282205">
      <w:pPr>
        <w:pStyle w:val="a6"/>
        <w:spacing w:before="0" w:after="0"/>
        <w:rPr>
          <w:sz w:val="28"/>
          <w:szCs w:val="28"/>
        </w:rPr>
      </w:pPr>
      <w:r w:rsidRPr="00C9550D">
        <w:rPr>
          <w:sz w:val="28"/>
          <w:szCs w:val="28"/>
        </w:rPr>
        <w:t xml:space="preserve">Количество рабочих дней в году определено как среднее – 250 (разница может колебаться в пределах нескольких дней). </w:t>
      </w:r>
    </w:p>
    <w:p w:rsidR="004C09D6" w:rsidRPr="00C9550D" w:rsidRDefault="004C09D6" w:rsidP="00282205">
      <w:pPr>
        <w:pStyle w:val="a6"/>
        <w:spacing w:before="0" w:after="0"/>
        <w:rPr>
          <w:sz w:val="28"/>
          <w:szCs w:val="28"/>
        </w:rPr>
      </w:pPr>
      <w:r w:rsidRPr="00C9550D">
        <w:rPr>
          <w:sz w:val="28"/>
          <w:szCs w:val="28"/>
        </w:rPr>
        <w:t>Коэффициент сменности работы предприятия в день - количество смен работы спортивного сооружения в день.</w:t>
      </w:r>
    </w:p>
    <w:p w:rsidR="004C09D6" w:rsidRPr="00C9550D" w:rsidRDefault="004C09D6" w:rsidP="00282205">
      <w:pPr>
        <w:pStyle w:val="a6"/>
        <w:spacing w:before="0" w:after="0"/>
        <w:rPr>
          <w:sz w:val="28"/>
          <w:szCs w:val="28"/>
        </w:rPr>
      </w:pPr>
      <w:r w:rsidRPr="00C9550D">
        <w:rPr>
          <w:sz w:val="28"/>
          <w:szCs w:val="28"/>
        </w:rPr>
        <w:t>Таким образом, нормативы обеспеченности по объектам физической культуры и спорта  определены следующим образом:</w:t>
      </w:r>
    </w:p>
    <w:p w:rsidR="004C09D6" w:rsidRPr="00C9550D" w:rsidRDefault="004C09D6" w:rsidP="00282205">
      <w:pPr>
        <w:numPr>
          <w:ilvl w:val="0"/>
          <w:numId w:val="24"/>
        </w:numPr>
        <w:tabs>
          <w:tab w:val="left" w:pos="851"/>
        </w:tabs>
        <w:autoSpaceDE w:val="0"/>
        <w:autoSpaceDN w:val="0"/>
        <w:adjustRightInd w:val="0"/>
        <w:spacing w:before="60" w:after="60"/>
        <w:ind w:left="0" w:firstLine="567"/>
        <w:jc w:val="both"/>
        <w:rPr>
          <w:sz w:val="28"/>
          <w:szCs w:val="28"/>
        </w:rPr>
      </w:pPr>
      <w:r w:rsidRPr="00C9550D">
        <w:rPr>
          <w:sz w:val="28"/>
          <w:szCs w:val="28"/>
        </w:rPr>
        <w:t>физкультурно-спортивные залы – 350 кв. м площади пола на 1 тыс. человек;</w:t>
      </w:r>
    </w:p>
    <w:p w:rsidR="004C09D6" w:rsidRPr="00C9550D" w:rsidRDefault="004C09D6" w:rsidP="00282205">
      <w:pPr>
        <w:numPr>
          <w:ilvl w:val="0"/>
          <w:numId w:val="24"/>
        </w:numPr>
        <w:tabs>
          <w:tab w:val="left" w:pos="851"/>
        </w:tabs>
        <w:autoSpaceDE w:val="0"/>
        <w:autoSpaceDN w:val="0"/>
        <w:adjustRightInd w:val="0"/>
        <w:spacing w:before="60" w:after="60"/>
        <w:ind w:left="0" w:firstLine="567"/>
        <w:jc w:val="both"/>
        <w:rPr>
          <w:sz w:val="28"/>
          <w:szCs w:val="28"/>
        </w:rPr>
      </w:pPr>
      <w:r w:rsidRPr="00C9550D">
        <w:rPr>
          <w:sz w:val="28"/>
          <w:szCs w:val="28"/>
        </w:rPr>
        <w:t>плавательные бассейны – 75 кв. м зеркала воды на 1 тыс. человек;</w:t>
      </w:r>
    </w:p>
    <w:p w:rsidR="004C09D6" w:rsidRPr="00C9550D" w:rsidRDefault="004C09D6" w:rsidP="00282205">
      <w:pPr>
        <w:numPr>
          <w:ilvl w:val="0"/>
          <w:numId w:val="24"/>
        </w:numPr>
        <w:tabs>
          <w:tab w:val="left" w:pos="851"/>
        </w:tabs>
        <w:autoSpaceDE w:val="0"/>
        <w:autoSpaceDN w:val="0"/>
        <w:adjustRightInd w:val="0"/>
        <w:spacing w:before="60" w:after="60"/>
        <w:ind w:left="0" w:firstLine="567"/>
        <w:jc w:val="both"/>
        <w:rPr>
          <w:sz w:val="28"/>
          <w:szCs w:val="28"/>
        </w:rPr>
      </w:pPr>
      <w:r w:rsidRPr="00C9550D">
        <w:rPr>
          <w:sz w:val="28"/>
          <w:szCs w:val="28"/>
        </w:rPr>
        <w:lastRenderedPageBreak/>
        <w:t>плоскостные сооружения – 1950 кв. м на 1 тыс. человек.</w:t>
      </w:r>
    </w:p>
    <w:p w:rsidR="004C09D6" w:rsidRPr="00C9550D" w:rsidRDefault="004C09D6" w:rsidP="00282205">
      <w:pPr>
        <w:pStyle w:val="a6"/>
        <w:spacing w:before="0" w:after="0"/>
        <w:rPr>
          <w:sz w:val="28"/>
          <w:szCs w:val="28"/>
        </w:rPr>
      </w:pPr>
      <w:r w:rsidRPr="00C9550D">
        <w:rPr>
          <w:sz w:val="28"/>
          <w:szCs w:val="28"/>
        </w:rPr>
        <w:t>В соответствии с распоряжением Правительства Российской Федерации от 3 июля 1996 №1063-р «Социальные нормативы и нормы» установлен норматив единовременной пропускной способности всех видов объектов физической культуры и спорта – 0,19 тыс. человек на 1 тыс. человек.</w:t>
      </w:r>
    </w:p>
    <w:p w:rsidR="004C09D6" w:rsidRPr="00C9550D" w:rsidRDefault="004C09D6" w:rsidP="00282205">
      <w:pPr>
        <w:pStyle w:val="a6"/>
        <w:spacing w:before="0" w:after="0"/>
        <w:rPr>
          <w:sz w:val="28"/>
          <w:szCs w:val="28"/>
        </w:rPr>
      </w:pPr>
      <w:r w:rsidRPr="00C9550D">
        <w:rPr>
          <w:sz w:val="28"/>
          <w:szCs w:val="28"/>
        </w:rPr>
        <w:t>Нормативы минимально допустимого уровня обеспеченности объектами физической культуры и спорта и их единовременной пропускной способности определены суммарно с учетом объектов, находящихся в ведении Ханты-Мансийского автономного округа, города Нефтеюганска, а также объектов иного значения.</w:t>
      </w:r>
    </w:p>
    <w:p w:rsidR="004C09D6" w:rsidRPr="00C9550D" w:rsidRDefault="004C09D6" w:rsidP="00282205">
      <w:pPr>
        <w:pStyle w:val="a6"/>
        <w:spacing w:before="0" w:after="0"/>
        <w:rPr>
          <w:sz w:val="28"/>
          <w:szCs w:val="28"/>
        </w:rPr>
      </w:pPr>
      <w:r w:rsidRPr="00C9550D">
        <w:rPr>
          <w:sz w:val="28"/>
          <w:szCs w:val="28"/>
        </w:rPr>
        <w:t>Полученные при расчете нормативные значения расчетных показателей минимально допустимого уровня обеспеченности объектами физической культуры и спорта соответствуют федеральным нормативам, определенным распоряжением Правительства Российской Федерации от 3 июля 1996 №1063-р «Социальные нормативы и нормы».</w:t>
      </w:r>
    </w:p>
    <w:p w:rsidR="004C09D6" w:rsidRPr="00C9550D" w:rsidRDefault="004C09D6" w:rsidP="00282205">
      <w:pPr>
        <w:pStyle w:val="a6"/>
        <w:spacing w:before="0" w:after="0"/>
        <w:rPr>
          <w:sz w:val="28"/>
          <w:szCs w:val="28"/>
        </w:rPr>
      </w:pPr>
      <w:r w:rsidRPr="00C9550D">
        <w:rPr>
          <w:sz w:val="28"/>
          <w:szCs w:val="28"/>
        </w:rPr>
        <w:t>Согласно информации Федеральной службы по надзору в сфере защиты прав потребителей и благополучия человека от 29.12.2012 «Об использовании помещений образовательных учреждений для занятия спортом и физкультурой» разрешается использование спортивных сооружений (физкультурно-спортивные залы, плавательные бассейны, плоскостные сооружения) образовательных организаций для проведения различных форм спортивных занятий и оздоровительных мероприятий (секции, соревнования и другие) во время внеурочной деятельности для всех групп населения, при условии соблюдения режима уборки указанных помещений. Следовательно, мощностные характеристики спортивных сооружений, размещенных при образовательных организациях, должны быть учтены при оценке уровня обеспеченности населения спортивными сооружениями.</w:t>
      </w:r>
    </w:p>
    <w:p w:rsidR="004C09D6" w:rsidRPr="00C9550D" w:rsidRDefault="004C09D6" w:rsidP="00282205">
      <w:pPr>
        <w:pStyle w:val="a6"/>
        <w:spacing w:before="0" w:after="0"/>
        <w:rPr>
          <w:sz w:val="28"/>
          <w:szCs w:val="28"/>
        </w:rPr>
      </w:pPr>
      <w:r w:rsidRPr="00C9550D">
        <w:rPr>
          <w:sz w:val="28"/>
          <w:szCs w:val="28"/>
        </w:rPr>
        <w:t xml:space="preserve">С учетом климатических особенностей территории в целях повышения доступности установлен процент крытых плоскостных сооружений – 30%.  </w:t>
      </w:r>
    </w:p>
    <w:p w:rsidR="004C09D6" w:rsidRPr="00C9550D" w:rsidRDefault="004C09D6" w:rsidP="003D78C7">
      <w:pPr>
        <w:pStyle w:val="a6"/>
        <w:rPr>
          <w:rStyle w:val="aa"/>
          <w:sz w:val="28"/>
          <w:szCs w:val="28"/>
        </w:rPr>
      </w:pPr>
      <w:r w:rsidRPr="00C9550D">
        <w:rPr>
          <w:rStyle w:val="aa"/>
          <w:sz w:val="28"/>
          <w:szCs w:val="28"/>
        </w:rPr>
        <w:t>На основании ранее действовавших обоснованных расчетных показателей, с учётом сложившейся практики проектирования</w:t>
      </w:r>
      <w:r w:rsidRPr="00C9550D">
        <w:rPr>
          <w:sz w:val="28"/>
          <w:szCs w:val="28"/>
        </w:rPr>
        <w:t xml:space="preserve"> установлены расчетные показатели м</w:t>
      </w:r>
      <w:r w:rsidRPr="00C9550D">
        <w:rPr>
          <w:rStyle w:val="aa"/>
          <w:sz w:val="28"/>
          <w:szCs w:val="28"/>
        </w:rPr>
        <w:t>инимально допустимых размеров земельных участков для спортивных сооружений:</w:t>
      </w:r>
    </w:p>
    <w:p w:rsidR="004C09D6" w:rsidRPr="00C9550D" w:rsidRDefault="004C09D6" w:rsidP="003D78C7">
      <w:pPr>
        <w:numPr>
          <w:ilvl w:val="0"/>
          <w:numId w:val="25"/>
        </w:numPr>
        <w:tabs>
          <w:tab w:val="left" w:pos="851"/>
        </w:tabs>
        <w:autoSpaceDE w:val="0"/>
        <w:autoSpaceDN w:val="0"/>
        <w:adjustRightInd w:val="0"/>
        <w:spacing w:before="120" w:after="60"/>
        <w:ind w:firstLine="567"/>
        <w:contextualSpacing/>
        <w:jc w:val="both"/>
        <w:rPr>
          <w:rFonts w:eastAsia="Calibri"/>
          <w:sz w:val="28"/>
          <w:szCs w:val="28"/>
          <w:lang w:eastAsia="en-US"/>
        </w:rPr>
      </w:pPr>
      <w:r w:rsidRPr="00C9550D">
        <w:rPr>
          <w:rFonts w:eastAsia="Calibri"/>
          <w:sz w:val="28"/>
          <w:szCs w:val="28"/>
          <w:lang w:eastAsia="en-US"/>
        </w:rPr>
        <w:t>физкультурно-спортивные  залы – 3,5 тыс. кв. м на 1 тыс. человек;</w:t>
      </w:r>
    </w:p>
    <w:p w:rsidR="004C09D6" w:rsidRPr="00C9550D" w:rsidRDefault="004C09D6" w:rsidP="003D78C7">
      <w:pPr>
        <w:numPr>
          <w:ilvl w:val="0"/>
          <w:numId w:val="25"/>
        </w:numPr>
        <w:tabs>
          <w:tab w:val="left" w:pos="851"/>
        </w:tabs>
        <w:autoSpaceDE w:val="0"/>
        <w:autoSpaceDN w:val="0"/>
        <w:adjustRightInd w:val="0"/>
        <w:spacing w:before="120" w:after="60"/>
        <w:ind w:firstLine="567"/>
        <w:contextualSpacing/>
        <w:jc w:val="both"/>
        <w:rPr>
          <w:rFonts w:eastAsia="Calibri"/>
          <w:sz w:val="28"/>
          <w:szCs w:val="28"/>
          <w:lang w:eastAsia="en-US"/>
        </w:rPr>
      </w:pPr>
      <w:r w:rsidRPr="00C9550D">
        <w:rPr>
          <w:rFonts w:eastAsia="Calibri"/>
          <w:sz w:val="28"/>
          <w:szCs w:val="28"/>
          <w:lang w:eastAsia="en-US"/>
        </w:rPr>
        <w:t>плавательные бассейны – 3,5 тыс. кв. м на 1 тыс. человек;</w:t>
      </w:r>
    </w:p>
    <w:p w:rsidR="004C09D6" w:rsidRPr="00C9550D" w:rsidRDefault="004C09D6" w:rsidP="003D78C7">
      <w:pPr>
        <w:numPr>
          <w:ilvl w:val="0"/>
          <w:numId w:val="25"/>
        </w:numPr>
        <w:tabs>
          <w:tab w:val="left" w:pos="851"/>
        </w:tabs>
        <w:autoSpaceDE w:val="0"/>
        <w:autoSpaceDN w:val="0"/>
        <w:adjustRightInd w:val="0"/>
        <w:spacing w:before="120" w:after="60"/>
        <w:ind w:firstLine="567"/>
        <w:contextualSpacing/>
        <w:jc w:val="both"/>
        <w:rPr>
          <w:rFonts w:eastAsia="Calibri"/>
          <w:sz w:val="28"/>
          <w:szCs w:val="28"/>
          <w:lang w:eastAsia="en-US"/>
        </w:rPr>
      </w:pPr>
      <w:r w:rsidRPr="00C9550D">
        <w:rPr>
          <w:rFonts w:eastAsia="Calibri"/>
          <w:sz w:val="28"/>
          <w:szCs w:val="28"/>
          <w:lang w:eastAsia="en-US"/>
        </w:rPr>
        <w:t>плоскостные сооружения – 2,5 тыс. кв. м на 1 тыс. человек.</w:t>
      </w:r>
    </w:p>
    <w:p w:rsidR="004C09D6" w:rsidRPr="00C9550D" w:rsidRDefault="00E50E46" w:rsidP="003D78C7">
      <w:pPr>
        <w:pStyle w:val="3"/>
        <w:spacing w:after="60"/>
        <w:ind w:firstLine="567"/>
        <w:rPr>
          <w:sz w:val="28"/>
          <w:szCs w:val="28"/>
        </w:rPr>
      </w:pPr>
      <w:bookmarkStart w:id="46" w:name="_Toc401411297"/>
      <w:r>
        <w:rPr>
          <w:sz w:val="28"/>
          <w:szCs w:val="28"/>
        </w:rPr>
        <w:t>Статья 18.</w:t>
      </w:r>
      <w:r w:rsidR="004C09D6" w:rsidRPr="00C9550D">
        <w:rPr>
          <w:sz w:val="28"/>
          <w:szCs w:val="28"/>
        </w:rPr>
        <w:t>Объекты местного значения в области культуры</w:t>
      </w:r>
      <w:bookmarkEnd w:id="45"/>
      <w:bookmarkEnd w:id="46"/>
    </w:p>
    <w:p w:rsidR="004C09D6" w:rsidRPr="00C9550D" w:rsidRDefault="004C09D6" w:rsidP="003D78C7">
      <w:pPr>
        <w:pStyle w:val="a6"/>
        <w:rPr>
          <w:sz w:val="28"/>
          <w:szCs w:val="28"/>
        </w:rPr>
      </w:pPr>
      <w:r w:rsidRPr="00C9550D">
        <w:rPr>
          <w:sz w:val="28"/>
          <w:szCs w:val="28"/>
        </w:rPr>
        <w:t>Нормативы минимально допустимого уровня обеспеченности установлены для объектов местного значения в области культуры:</w:t>
      </w:r>
    </w:p>
    <w:p w:rsidR="004C09D6" w:rsidRPr="00C9550D" w:rsidRDefault="004C09D6" w:rsidP="003D78C7">
      <w:pPr>
        <w:pStyle w:val="a6"/>
        <w:numPr>
          <w:ilvl w:val="0"/>
          <w:numId w:val="27"/>
        </w:numPr>
        <w:rPr>
          <w:sz w:val="28"/>
          <w:szCs w:val="28"/>
        </w:rPr>
      </w:pPr>
      <w:r w:rsidRPr="00C9550D">
        <w:rPr>
          <w:sz w:val="28"/>
          <w:szCs w:val="28"/>
        </w:rPr>
        <w:t>библиотеки;</w:t>
      </w:r>
    </w:p>
    <w:p w:rsidR="004C09D6" w:rsidRPr="00C9550D" w:rsidRDefault="004C09D6" w:rsidP="003D78C7">
      <w:pPr>
        <w:pStyle w:val="a6"/>
        <w:numPr>
          <w:ilvl w:val="0"/>
          <w:numId w:val="27"/>
        </w:numPr>
        <w:rPr>
          <w:sz w:val="28"/>
          <w:szCs w:val="28"/>
        </w:rPr>
      </w:pPr>
      <w:r w:rsidRPr="00C9550D">
        <w:rPr>
          <w:sz w:val="28"/>
          <w:szCs w:val="28"/>
        </w:rPr>
        <w:t>учреждения культуры клубного типа;</w:t>
      </w:r>
    </w:p>
    <w:p w:rsidR="004C09D6" w:rsidRPr="00C9550D" w:rsidRDefault="004C09D6" w:rsidP="003D78C7">
      <w:pPr>
        <w:pStyle w:val="a6"/>
        <w:numPr>
          <w:ilvl w:val="0"/>
          <w:numId w:val="27"/>
        </w:numPr>
        <w:rPr>
          <w:sz w:val="28"/>
          <w:szCs w:val="28"/>
        </w:rPr>
      </w:pPr>
      <w:r w:rsidRPr="00C9550D">
        <w:rPr>
          <w:sz w:val="28"/>
          <w:szCs w:val="28"/>
        </w:rPr>
        <w:lastRenderedPageBreak/>
        <w:t xml:space="preserve">музеи; </w:t>
      </w:r>
    </w:p>
    <w:p w:rsidR="004C09D6" w:rsidRPr="00C9550D" w:rsidRDefault="004C09D6" w:rsidP="00282205">
      <w:pPr>
        <w:pStyle w:val="a6"/>
        <w:numPr>
          <w:ilvl w:val="0"/>
          <w:numId w:val="27"/>
        </w:numPr>
        <w:spacing w:before="0" w:after="0"/>
        <w:rPr>
          <w:sz w:val="28"/>
          <w:szCs w:val="28"/>
        </w:rPr>
      </w:pPr>
      <w:r w:rsidRPr="00C9550D">
        <w:rPr>
          <w:sz w:val="28"/>
          <w:szCs w:val="28"/>
        </w:rPr>
        <w:t>выставочные залы, картинные галереи;</w:t>
      </w:r>
    </w:p>
    <w:p w:rsidR="004C09D6" w:rsidRPr="00C9550D" w:rsidRDefault="004C09D6" w:rsidP="00282205">
      <w:pPr>
        <w:pStyle w:val="a6"/>
        <w:numPr>
          <w:ilvl w:val="0"/>
          <w:numId w:val="27"/>
        </w:numPr>
        <w:spacing w:before="0" w:after="0"/>
        <w:rPr>
          <w:sz w:val="28"/>
          <w:szCs w:val="28"/>
        </w:rPr>
      </w:pPr>
      <w:r w:rsidRPr="00C9550D">
        <w:rPr>
          <w:sz w:val="28"/>
          <w:szCs w:val="28"/>
        </w:rPr>
        <w:t>театры;</w:t>
      </w:r>
    </w:p>
    <w:p w:rsidR="004C09D6" w:rsidRPr="00C9550D" w:rsidRDefault="004C09D6" w:rsidP="00282205">
      <w:pPr>
        <w:pStyle w:val="a6"/>
        <w:numPr>
          <w:ilvl w:val="0"/>
          <w:numId w:val="27"/>
        </w:numPr>
        <w:spacing w:before="0" w:after="0"/>
        <w:rPr>
          <w:sz w:val="28"/>
          <w:szCs w:val="28"/>
        </w:rPr>
      </w:pPr>
      <w:r w:rsidRPr="00C9550D">
        <w:rPr>
          <w:sz w:val="28"/>
          <w:szCs w:val="28"/>
        </w:rPr>
        <w:t>концертные залы;</w:t>
      </w:r>
    </w:p>
    <w:p w:rsidR="004C09D6" w:rsidRPr="00C9550D" w:rsidRDefault="004C09D6" w:rsidP="00282205">
      <w:pPr>
        <w:pStyle w:val="a6"/>
        <w:numPr>
          <w:ilvl w:val="0"/>
          <w:numId w:val="27"/>
        </w:numPr>
        <w:spacing w:before="0" w:after="0"/>
        <w:rPr>
          <w:sz w:val="28"/>
          <w:szCs w:val="28"/>
        </w:rPr>
      </w:pPr>
      <w:r w:rsidRPr="00C9550D">
        <w:rPr>
          <w:sz w:val="28"/>
          <w:szCs w:val="28"/>
        </w:rPr>
        <w:t>универсальные спортивно-зрелищные залы.</w:t>
      </w:r>
    </w:p>
    <w:p w:rsidR="004C09D6" w:rsidRPr="00C9550D" w:rsidRDefault="004C09D6" w:rsidP="00282205">
      <w:pPr>
        <w:pStyle w:val="a6"/>
        <w:spacing w:before="0" w:after="0"/>
        <w:rPr>
          <w:sz w:val="28"/>
          <w:szCs w:val="28"/>
          <w:lang w:val="de-DE"/>
        </w:rPr>
      </w:pPr>
      <w:r w:rsidRPr="00C9550D">
        <w:rPr>
          <w:sz w:val="28"/>
          <w:szCs w:val="28"/>
        </w:rPr>
        <w:t>Нормативы обеспеченности библиотеками, учреждениями культуры клубного типа, музеями, выставочными залами, картинными галереями, театрами, концертными залами, универсальными спортивно-зрелищными залами местного значения установлены на основании Распоряжения Правительства Российской Федерации от 30.07.1996 №1063-р «О методике определения нормативной потребности субъектов Российской Федерации в объектах социальной инфраструктуры» (</w:t>
      </w:r>
      <w:r w:rsidR="00521333">
        <w:fldChar w:fldCharType="begin"/>
      </w:r>
      <w:r w:rsidR="00521333">
        <w:instrText xml:space="preserve"> REF _Ref401410308 \h  \* MERGEFORMAT </w:instrText>
      </w:r>
      <w:r w:rsidR="00521333">
        <w:fldChar w:fldCharType="separate"/>
      </w:r>
      <w:r w:rsidR="00521333" w:rsidRPr="00521333">
        <w:rPr>
          <w:sz w:val="28"/>
          <w:szCs w:val="28"/>
        </w:rPr>
        <w:t xml:space="preserve">Таблица </w:t>
      </w:r>
      <w:r w:rsidR="00521333">
        <w:fldChar w:fldCharType="end"/>
      </w:r>
      <w:r w:rsidR="00E80945">
        <w:rPr>
          <w:sz w:val="28"/>
          <w:szCs w:val="28"/>
        </w:rPr>
        <w:t>1</w:t>
      </w:r>
      <w:r w:rsidRPr="00C9550D">
        <w:rPr>
          <w:sz w:val="28"/>
          <w:szCs w:val="28"/>
        </w:rPr>
        <w:t>).</w:t>
      </w:r>
      <w:bookmarkStart w:id="47" w:name="_Ref401314565"/>
    </w:p>
    <w:p w:rsidR="00285FDC" w:rsidRPr="00C9550D" w:rsidRDefault="00285FDC" w:rsidP="00282205">
      <w:pPr>
        <w:pStyle w:val="a6"/>
        <w:spacing w:before="0" w:after="0"/>
        <w:rPr>
          <w:sz w:val="28"/>
          <w:szCs w:val="28"/>
          <w:lang w:val="de-DE"/>
        </w:rPr>
      </w:pPr>
    </w:p>
    <w:p w:rsidR="004C09D6" w:rsidRPr="00AA66BB" w:rsidRDefault="004C09D6" w:rsidP="00AA66BB">
      <w:pPr>
        <w:pStyle w:val="4a"/>
        <w:ind w:firstLine="567"/>
      </w:pPr>
      <w:bookmarkStart w:id="48" w:name="_Ref401410308"/>
      <w:r w:rsidRPr="00C9550D">
        <w:t xml:space="preserve">Таблица </w:t>
      </w:r>
      <w:bookmarkEnd w:id="47"/>
      <w:bookmarkEnd w:id="48"/>
      <w:r w:rsidR="00D8284C" w:rsidRPr="00AA66BB">
        <w:t>1</w:t>
      </w:r>
      <w:r w:rsidR="00E80945" w:rsidRPr="00AA66BB">
        <w:t>1</w:t>
      </w:r>
      <w:r w:rsidR="00AA66BB">
        <w:t>.</w:t>
      </w:r>
      <w:r w:rsidRPr="00C9550D">
        <w:t>Объекты местного значения в области культуры</w:t>
      </w:r>
    </w:p>
    <w:tbl>
      <w:tblPr>
        <w:tblW w:w="406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0"/>
        <w:gridCol w:w="2123"/>
        <w:gridCol w:w="3565"/>
      </w:tblGrid>
      <w:tr w:rsidR="004C09D6" w:rsidRPr="00C9550D" w:rsidTr="003D78C7">
        <w:trPr>
          <w:trHeight w:val="433"/>
          <w:tblHeader/>
          <w:jc w:val="center"/>
        </w:trPr>
        <w:tc>
          <w:tcPr>
            <w:tcW w:w="2708" w:type="pct"/>
            <w:gridSpan w:val="2"/>
            <w:shd w:val="clear" w:color="auto" w:fill="auto"/>
          </w:tcPr>
          <w:p w:rsidR="004C09D6" w:rsidRPr="00E80945" w:rsidRDefault="004C09D6" w:rsidP="009919B8">
            <w:pPr>
              <w:jc w:val="center"/>
              <w:rPr>
                <w:b/>
                <w:sz w:val="28"/>
                <w:szCs w:val="28"/>
              </w:rPr>
            </w:pPr>
            <w:r w:rsidRPr="00E80945">
              <w:rPr>
                <w:b/>
                <w:sz w:val="28"/>
                <w:szCs w:val="28"/>
              </w:rPr>
              <w:t>Вид объекта</w:t>
            </w:r>
          </w:p>
        </w:tc>
        <w:tc>
          <w:tcPr>
            <w:tcW w:w="2292" w:type="pct"/>
            <w:shd w:val="clear" w:color="auto" w:fill="auto"/>
          </w:tcPr>
          <w:p w:rsidR="004C09D6" w:rsidRPr="00E80945" w:rsidRDefault="004C09D6" w:rsidP="009919B8">
            <w:pPr>
              <w:jc w:val="center"/>
              <w:rPr>
                <w:b/>
                <w:sz w:val="28"/>
                <w:szCs w:val="28"/>
              </w:rPr>
            </w:pPr>
            <w:r w:rsidRPr="00E80945">
              <w:rPr>
                <w:b/>
                <w:sz w:val="28"/>
                <w:szCs w:val="28"/>
              </w:rPr>
              <w:t>Норматив</w:t>
            </w:r>
          </w:p>
        </w:tc>
      </w:tr>
      <w:tr w:rsidR="004C09D6" w:rsidRPr="00C9550D" w:rsidTr="003D78C7">
        <w:trPr>
          <w:jc w:val="center"/>
        </w:trPr>
        <w:tc>
          <w:tcPr>
            <w:tcW w:w="1343" w:type="pct"/>
            <w:vMerge w:val="restart"/>
            <w:shd w:val="clear" w:color="auto" w:fill="auto"/>
          </w:tcPr>
          <w:p w:rsidR="004C09D6" w:rsidRPr="00C9550D" w:rsidRDefault="004C09D6" w:rsidP="00A00E5A">
            <w:pPr>
              <w:rPr>
                <w:sz w:val="28"/>
                <w:szCs w:val="28"/>
              </w:rPr>
            </w:pPr>
            <w:r w:rsidRPr="00C9550D">
              <w:rPr>
                <w:sz w:val="28"/>
                <w:szCs w:val="28"/>
              </w:rPr>
              <w:t>Библиотеки</w:t>
            </w:r>
          </w:p>
        </w:tc>
        <w:tc>
          <w:tcPr>
            <w:tcW w:w="1365" w:type="pct"/>
            <w:shd w:val="clear" w:color="auto" w:fill="auto"/>
          </w:tcPr>
          <w:p w:rsidR="004C09D6" w:rsidRPr="00C9550D" w:rsidRDefault="004C09D6" w:rsidP="00A00E5A">
            <w:pPr>
              <w:rPr>
                <w:sz w:val="28"/>
                <w:szCs w:val="28"/>
              </w:rPr>
            </w:pPr>
            <w:r w:rsidRPr="00C9550D">
              <w:rPr>
                <w:sz w:val="28"/>
                <w:szCs w:val="28"/>
              </w:rPr>
              <w:t>Общедоступная</w:t>
            </w:r>
          </w:p>
        </w:tc>
        <w:tc>
          <w:tcPr>
            <w:tcW w:w="2292" w:type="pct"/>
            <w:shd w:val="clear" w:color="auto" w:fill="auto"/>
          </w:tcPr>
          <w:p w:rsidR="004C09D6" w:rsidRPr="00C9550D" w:rsidRDefault="004C09D6" w:rsidP="00A00E5A">
            <w:pPr>
              <w:pStyle w:val="aff1"/>
              <w:tabs>
                <w:tab w:val="left" w:pos="138"/>
              </w:tabs>
              <w:spacing w:line="240" w:lineRule="auto"/>
              <w:ind w:left="-4" w:firstLine="0"/>
              <w:contextualSpacing/>
              <w:jc w:val="left"/>
              <w:rPr>
                <w:sz w:val="28"/>
                <w:szCs w:val="28"/>
              </w:rPr>
            </w:pPr>
            <w:r w:rsidRPr="00C9550D">
              <w:rPr>
                <w:sz w:val="28"/>
                <w:szCs w:val="28"/>
              </w:rPr>
              <w:t>1 объект на 10 тыс. человек</w:t>
            </w:r>
          </w:p>
        </w:tc>
      </w:tr>
      <w:tr w:rsidR="004C09D6" w:rsidRPr="00C9550D" w:rsidTr="003D78C7">
        <w:trPr>
          <w:jc w:val="center"/>
        </w:trPr>
        <w:tc>
          <w:tcPr>
            <w:tcW w:w="1343" w:type="pct"/>
            <w:vMerge/>
            <w:shd w:val="clear" w:color="auto" w:fill="auto"/>
          </w:tcPr>
          <w:p w:rsidR="004C09D6" w:rsidRPr="00C9550D" w:rsidRDefault="004C09D6" w:rsidP="00A00E5A">
            <w:pPr>
              <w:rPr>
                <w:sz w:val="28"/>
                <w:szCs w:val="28"/>
              </w:rPr>
            </w:pPr>
          </w:p>
        </w:tc>
        <w:tc>
          <w:tcPr>
            <w:tcW w:w="1365" w:type="pct"/>
            <w:shd w:val="clear" w:color="auto" w:fill="auto"/>
          </w:tcPr>
          <w:p w:rsidR="004C09D6" w:rsidRPr="00C9550D" w:rsidRDefault="004C09D6" w:rsidP="00A00E5A">
            <w:pPr>
              <w:rPr>
                <w:sz w:val="28"/>
                <w:szCs w:val="28"/>
              </w:rPr>
            </w:pPr>
            <w:r w:rsidRPr="00C9550D">
              <w:rPr>
                <w:sz w:val="28"/>
                <w:szCs w:val="28"/>
              </w:rPr>
              <w:t>Детская</w:t>
            </w:r>
          </w:p>
        </w:tc>
        <w:tc>
          <w:tcPr>
            <w:tcW w:w="2292" w:type="pct"/>
            <w:shd w:val="clear" w:color="auto" w:fill="auto"/>
          </w:tcPr>
          <w:p w:rsidR="004C09D6" w:rsidRPr="00C9550D" w:rsidRDefault="00D371AE" w:rsidP="00A00E5A">
            <w:pPr>
              <w:pStyle w:val="aff1"/>
              <w:tabs>
                <w:tab w:val="left" w:pos="138"/>
              </w:tabs>
              <w:spacing w:line="240" w:lineRule="auto"/>
              <w:ind w:left="-4" w:firstLine="0"/>
              <w:contextualSpacing/>
              <w:jc w:val="left"/>
              <w:rPr>
                <w:sz w:val="28"/>
                <w:szCs w:val="28"/>
              </w:rPr>
            </w:pPr>
            <w:r w:rsidRPr="00C9550D">
              <w:rPr>
                <w:sz w:val="28"/>
                <w:szCs w:val="28"/>
              </w:rPr>
              <w:t>1 объект на 5,5 тыс. детей в возрасте от 1,5 до 15 лет</w:t>
            </w:r>
          </w:p>
        </w:tc>
      </w:tr>
      <w:tr w:rsidR="004C09D6" w:rsidRPr="00C9550D" w:rsidTr="003D78C7">
        <w:trPr>
          <w:jc w:val="center"/>
        </w:trPr>
        <w:tc>
          <w:tcPr>
            <w:tcW w:w="1343" w:type="pct"/>
            <w:vMerge/>
            <w:shd w:val="clear" w:color="auto" w:fill="auto"/>
          </w:tcPr>
          <w:p w:rsidR="004C09D6" w:rsidRPr="00C9550D" w:rsidRDefault="004C09D6" w:rsidP="00A00E5A">
            <w:pPr>
              <w:rPr>
                <w:sz w:val="28"/>
                <w:szCs w:val="28"/>
              </w:rPr>
            </w:pPr>
          </w:p>
        </w:tc>
        <w:tc>
          <w:tcPr>
            <w:tcW w:w="1365" w:type="pct"/>
            <w:shd w:val="clear" w:color="auto" w:fill="auto"/>
          </w:tcPr>
          <w:p w:rsidR="004C09D6" w:rsidRPr="00C9550D" w:rsidRDefault="004C09D6" w:rsidP="00A00E5A">
            <w:pPr>
              <w:rPr>
                <w:sz w:val="28"/>
                <w:szCs w:val="28"/>
              </w:rPr>
            </w:pPr>
            <w:r w:rsidRPr="00C9550D">
              <w:rPr>
                <w:sz w:val="28"/>
                <w:szCs w:val="28"/>
              </w:rPr>
              <w:t>Юношеская</w:t>
            </w:r>
          </w:p>
        </w:tc>
        <w:tc>
          <w:tcPr>
            <w:tcW w:w="2292" w:type="pct"/>
            <w:shd w:val="clear" w:color="auto" w:fill="auto"/>
          </w:tcPr>
          <w:p w:rsidR="004C09D6" w:rsidRPr="00C9550D" w:rsidRDefault="004C09D6" w:rsidP="00A00E5A">
            <w:pPr>
              <w:pStyle w:val="aff1"/>
              <w:tabs>
                <w:tab w:val="left" w:pos="173"/>
              </w:tabs>
              <w:spacing w:line="240" w:lineRule="auto"/>
              <w:ind w:left="0" w:firstLine="0"/>
              <w:contextualSpacing/>
              <w:jc w:val="left"/>
              <w:rPr>
                <w:sz w:val="28"/>
                <w:szCs w:val="28"/>
              </w:rPr>
            </w:pPr>
            <w:r w:rsidRPr="00C9550D">
              <w:rPr>
                <w:sz w:val="28"/>
                <w:szCs w:val="28"/>
              </w:rPr>
              <w:t xml:space="preserve">1 объект на 17 тыс. человек в возрасте от 15 до 24 лет </w:t>
            </w:r>
          </w:p>
        </w:tc>
      </w:tr>
      <w:tr w:rsidR="004C09D6" w:rsidRPr="00C9550D" w:rsidTr="003D78C7">
        <w:trPr>
          <w:jc w:val="center"/>
        </w:trPr>
        <w:tc>
          <w:tcPr>
            <w:tcW w:w="1343" w:type="pct"/>
            <w:shd w:val="clear" w:color="auto" w:fill="auto"/>
          </w:tcPr>
          <w:p w:rsidR="004C09D6" w:rsidRPr="00C9550D" w:rsidRDefault="004C09D6" w:rsidP="00A00E5A">
            <w:pPr>
              <w:rPr>
                <w:sz w:val="28"/>
                <w:szCs w:val="28"/>
              </w:rPr>
            </w:pPr>
            <w:r w:rsidRPr="00C9550D">
              <w:rPr>
                <w:sz w:val="28"/>
                <w:szCs w:val="28"/>
              </w:rPr>
              <w:t>Учреждения культуры клубного типа</w:t>
            </w:r>
          </w:p>
        </w:tc>
        <w:tc>
          <w:tcPr>
            <w:tcW w:w="1365" w:type="pct"/>
            <w:shd w:val="clear" w:color="auto" w:fill="auto"/>
          </w:tcPr>
          <w:p w:rsidR="004C09D6" w:rsidRPr="00C9550D" w:rsidRDefault="004C09D6" w:rsidP="00A00E5A">
            <w:pPr>
              <w:rPr>
                <w:sz w:val="28"/>
                <w:szCs w:val="28"/>
              </w:rPr>
            </w:pPr>
            <w:r w:rsidRPr="00C9550D">
              <w:rPr>
                <w:sz w:val="28"/>
                <w:szCs w:val="28"/>
              </w:rPr>
              <w:t>-</w:t>
            </w:r>
          </w:p>
        </w:tc>
        <w:tc>
          <w:tcPr>
            <w:tcW w:w="2292" w:type="pct"/>
            <w:shd w:val="clear" w:color="auto" w:fill="auto"/>
          </w:tcPr>
          <w:p w:rsidR="004C09D6" w:rsidRPr="00C9550D" w:rsidRDefault="004C09D6" w:rsidP="00A00E5A">
            <w:pPr>
              <w:pStyle w:val="aff1"/>
              <w:tabs>
                <w:tab w:val="left" w:pos="236"/>
              </w:tabs>
              <w:spacing w:line="240" w:lineRule="auto"/>
              <w:ind w:left="0" w:firstLine="0"/>
              <w:contextualSpacing/>
              <w:jc w:val="left"/>
              <w:rPr>
                <w:sz w:val="28"/>
                <w:szCs w:val="28"/>
              </w:rPr>
            </w:pPr>
            <w:r w:rsidRPr="00C9550D">
              <w:rPr>
                <w:sz w:val="28"/>
                <w:szCs w:val="28"/>
              </w:rPr>
              <w:t>25 мест на 1 тыс. человек</w:t>
            </w:r>
          </w:p>
        </w:tc>
      </w:tr>
      <w:tr w:rsidR="004C09D6" w:rsidRPr="00C9550D" w:rsidTr="003D78C7">
        <w:trPr>
          <w:jc w:val="center"/>
        </w:trPr>
        <w:tc>
          <w:tcPr>
            <w:tcW w:w="1343" w:type="pct"/>
            <w:shd w:val="clear" w:color="auto" w:fill="auto"/>
          </w:tcPr>
          <w:p w:rsidR="004C09D6" w:rsidRPr="00C9550D" w:rsidRDefault="004C09D6" w:rsidP="00A00E5A">
            <w:pPr>
              <w:rPr>
                <w:sz w:val="28"/>
                <w:szCs w:val="28"/>
              </w:rPr>
            </w:pPr>
            <w:r w:rsidRPr="00C9550D">
              <w:rPr>
                <w:sz w:val="28"/>
                <w:szCs w:val="28"/>
              </w:rPr>
              <w:t>Музеи</w:t>
            </w:r>
          </w:p>
        </w:tc>
        <w:tc>
          <w:tcPr>
            <w:tcW w:w="1365" w:type="pct"/>
            <w:shd w:val="clear" w:color="auto" w:fill="auto"/>
          </w:tcPr>
          <w:p w:rsidR="004C09D6" w:rsidRPr="00C9550D" w:rsidRDefault="004C09D6" w:rsidP="00A00E5A">
            <w:pPr>
              <w:rPr>
                <w:sz w:val="28"/>
                <w:szCs w:val="28"/>
              </w:rPr>
            </w:pPr>
            <w:r w:rsidRPr="00C9550D">
              <w:rPr>
                <w:sz w:val="28"/>
                <w:szCs w:val="28"/>
              </w:rPr>
              <w:t>-</w:t>
            </w:r>
          </w:p>
        </w:tc>
        <w:tc>
          <w:tcPr>
            <w:tcW w:w="2292" w:type="pct"/>
            <w:shd w:val="clear" w:color="auto" w:fill="auto"/>
          </w:tcPr>
          <w:p w:rsidR="004C09D6" w:rsidRPr="00C9550D" w:rsidRDefault="004C09D6" w:rsidP="00A00E5A">
            <w:pPr>
              <w:pStyle w:val="aff1"/>
              <w:tabs>
                <w:tab w:val="left" w:pos="280"/>
              </w:tabs>
              <w:spacing w:line="240" w:lineRule="auto"/>
              <w:ind w:left="0" w:firstLine="0"/>
              <w:contextualSpacing/>
              <w:jc w:val="left"/>
              <w:rPr>
                <w:sz w:val="28"/>
                <w:szCs w:val="28"/>
              </w:rPr>
            </w:pPr>
            <w:r w:rsidRPr="00C9550D">
              <w:rPr>
                <w:sz w:val="28"/>
                <w:szCs w:val="28"/>
              </w:rPr>
              <w:t xml:space="preserve">4 объекта на городской округ </w:t>
            </w:r>
          </w:p>
        </w:tc>
      </w:tr>
      <w:tr w:rsidR="004C09D6" w:rsidRPr="00C9550D" w:rsidTr="003D78C7">
        <w:trPr>
          <w:jc w:val="center"/>
        </w:trPr>
        <w:tc>
          <w:tcPr>
            <w:tcW w:w="1343" w:type="pct"/>
            <w:shd w:val="clear" w:color="auto" w:fill="auto"/>
          </w:tcPr>
          <w:p w:rsidR="004C09D6" w:rsidRPr="00C9550D" w:rsidRDefault="004C09D6" w:rsidP="00A00E5A">
            <w:pPr>
              <w:rPr>
                <w:sz w:val="28"/>
                <w:szCs w:val="28"/>
              </w:rPr>
            </w:pPr>
            <w:r w:rsidRPr="00C9550D">
              <w:rPr>
                <w:sz w:val="28"/>
                <w:szCs w:val="28"/>
              </w:rPr>
              <w:t>Выставочные залы, картинные галереи</w:t>
            </w:r>
          </w:p>
        </w:tc>
        <w:tc>
          <w:tcPr>
            <w:tcW w:w="1365" w:type="pct"/>
            <w:shd w:val="clear" w:color="auto" w:fill="auto"/>
          </w:tcPr>
          <w:p w:rsidR="004C09D6" w:rsidRPr="00C9550D" w:rsidRDefault="004C09D6" w:rsidP="00A00E5A">
            <w:pPr>
              <w:rPr>
                <w:sz w:val="28"/>
                <w:szCs w:val="28"/>
              </w:rPr>
            </w:pPr>
            <w:r w:rsidRPr="00C9550D">
              <w:rPr>
                <w:sz w:val="28"/>
                <w:szCs w:val="28"/>
              </w:rPr>
              <w:t>-</w:t>
            </w:r>
          </w:p>
        </w:tc>
        <w:tc>
          <w:tcPr>
            <w:tcW w:w="2292" w:type="pct"/>
            <w:shd w:val="clear" w:color="auto" w:fill="auto"/>
          </w:tcPr>
          <w:p w:rsidR="004C09D6" w:rsidRPr="00C9550D" w:rsidRDefault="004C09D6" w:rsidP="00A00E5A">
            <w:pPr>
              <w:pStyle w:val="aff1"/>
              <w:tabs>
                <w:tab w:val="left" w:pos="240"/>
              </w:tabs>
              <w:spacing w:line="240" w:lineRule="auto"/>
              <w:ind w:left="0" w:firstLine="0"/>
              <w:contextualSpacing/>
              <w:jc w:val="left"/>
              <w:rPr>
                <w:sz w:val="28"/>
                <w:szCs w:val="28"/>
              </w:rPr>
            </w:pPr>
            <w:r w:rsidRPr="00C9550D">
              <w:rPr>
                <w:sz w:val="28"/>
                <w:szCs w:val="28"/>
              </w:rPr>
              <w:t xml:space="preserve">1 объект на городской округ </w:t>
            </w:r>
          </w:p>
        </w:tc>
      </w:tr>
      <w:tr w:rsidR="004C09D6" w:rsidRPr="00C9550D" w:rsidTr="003D78C7">
        <w:trPr>
          <w:jc w:val="center"/>
        </w:trPr>
        <w:tc>
          <w:tcPr>
            <w:tcW w:w="1343" w:type="pct"/>
            <w:shd w:val="clear" w:color="auto" w:fill="auto"/>
          </w:tcPr>
          <w:p w:rsidR="004C09D6" w:rsidRPr="00C9550D" w:rsidRDefault="004C09D6" w:rsidP="00A00E5A">
            <w:pPr>
              <w:rPr>
                <w:sz w:val="28"/>
                <w:szCs w:val="28"/>
              </w:rPr>
            </w:pPr>
            <w:r w:rsidRPr="00C9550D">
              <w:rPr>
                <w:sz w:val="28"/>
                <w:szCs w:val="28"/>
              </w:rPr>
              <w:t>Театры</w:t>
            </w:r>
          </w:p>
        </w:tc>
        <w:tc>
          <w:tcPr>
            <w:tcW w:w="1365" w:type="pct"/>
            <w:shd w:val="clear" w:color="auto" w:fill="auto"/>
          </w:tcPr>
          <w:p w:rsidR="004C09D6" w:rsidRPr="00C9550D" w:rsidRDefault="004C09D6" w:rsidP="00A00E5A">
            <w:pPr>
              <w:rPr>
                <w:sz w:val="28"/>
                <w:szCs w:val="28"/>
              </w:rPr>
            </w:pPr>
            <w:r w:rsidRPr="00C9550D">
              <w:rPr>
                <w:sz w:val="28"/>
                <w:szCs w:val="28"/>
              </w:rPr>
              <w:t>-</w:t>
            </w:r>
          </w:p>
        </w:tc>
        <w:tc>
          <w:tcPr>
            <w:tcW w:w="2292" w:type="pct"/>
            <w:shd w:val="clear" w:color="auto" w:fill="auto"/>
          </w:tcPr>
          <w:p w:rsidR="004C09D6" w:rsidRPr="00C9550D" w:rsidRDefault="004C09D6" w:rsidP="00A00E5A">
            <w:pPr>
              <w:rPr>
                <w:sz w:val="28"/>
                <w:szCs w:val="28"/>
              </w:rPr>
            </w:pPr>
            <w:r w:rsidRPr="00C9550D">
              <w:rPr>
                <w:sz w:val="28"/>
                <w:szCs w:val="28"/>
              </w:rPr>
              <w:t>4 места на 5 тыс. человек</w:t>
            </w:r>
          </w:p>
        </w:tc>
      </w:tr>
      <w:tr w:rsidR="004C09D6" w:rsidRPr="00C9550D" w:rsidTr="003D78C7">
        <w:trPr>
          <w:jc w:val="center"/>
        </w:trPr>
        <w:tc>
          <w:tcPr>
            <w:tcW w:w="1343" w:type="pct"/>
            <w:shd w:val="clear" w:color="auto" w:fill="auto"/>
          </w:tcPr>
          <w:p w:rsidR="004C09D6" w:rsidRPr="00C9550D" w:rsidRDefault="004C09D6" w:rsidP="00A00E5A">
            <w:pPr>
              <w:rPr>
                <w:sz w:val="28"/>
                <w:szCs w:val="28"/>
              </w:rPr>
            </w:pPr>
            <w:r w:rsidRPr="00C9550D">
              <w:rPr>
                <w:sz w:val="28"/>
                <w:szCs w:val="28"/>
              </w:rPr>
              <w:t>Концертные залы</w:t>
            </w:r>
          </w:p>
        </w:tc>
        <w:tc>
          <w:tcPr>
            <w:tcW w:w="1365" w:type="pct"/>
            <w:shd w:val="clear" w:color="auto" w:fill="auto"/>
          </w:tcPr>
          <w:p w:rsidR="004C09D6" w:rsidRPr="00C9550D" w:rsidRDefault="004C09D6" w:rsidP="00A00E5A">
            <w:pPr>
              <w:rPr>
                <w:sz w:val="28"/>
                <w:szCs w:val="28"/>
              </w:rPr>
            </w:pPr>
            <w:r w:rsidRPr="00C9550D">
              <w:rPr>
                <w:sz w:val="28"/>
                <w:szCs w:val="28"/>
              </w:rPr>
              <w:t>-</w:t>
            </w:r>
          </w:p>
        </w:tc>
        <w:tc>
          <w:tcPr>
            <w:tcW w:w="2292" w:type="pct"/>
            <w:shd w:val="clear" w:color="auto" w:fill="auto"/>
          </w:tcPr>
          <w:p w:rsidR="004C09D6" w:rsidRPr="00C9550D" w:rsidRDefault="004C09D6" w:rsidP="00A00E5A">
            <w:pPr>
              <w:rPr>
                <w:sz w:val="28"/>
                <w:szCs w:val="28"/>
              </w:rPr>
            </w:pPr>
            <w:r w:rsidRPr="00C9550D">
              <w:rPr>
                <w:sz w:val="28"/>
                <w:szCs w:val="28"/>
              </w:rPr>
              <w:t>1 объект на городской округ</w:t>
            </w:r>
          </w:p>
        </w:tc>
      </w:tr>
      <w:tr w:rsidR="004C09D6" w:rsidRPr="00C9550D" w:rsidTr="003D78C7">
        <w:trPr>
          <w:jc w:val="center"/>
        </w:trPr>
        <w:tc>
          <w:tcPr>
            <w:tcW w:w="1343" w:type="pct"/>
            <w:shd w:val="clear" w:color="auto" w:fill="auto"/>
          </w:tcPr>
          <w:p w:rsidR="004C09D6" w:rsidRPr="00C9550D" w:rsidRDefault="004C09D6" w:rsidP="00A00E5A">
            <w:pPr>
              <w:rPr>
                <w:sz w:val="28"/>
                <w:szCs w:val="28"/>
              </w:rPr>
            </w:pPr>
            <w:r w:rsidRPr="00C9550D">
              <w:rPr>
                <w:sz w:val="28"/>
                <w:szCs w:val="28"/>
              </w:rPr>
              <w:t>Универсальные спортивно-зрелищные залы</w:t>
            </w:r>
          </w:p>
        </w:tc>
        <w:tc>
          <w:tcPr>
            <w:tcW w:w="1365" w:type="pct"/>
            <w:shd w:val="clear" w:color="auto" w:fill="auto"/>
          </w:tcPr>
          <w:p w:rsidR="004C09D6" w:rsidRPr="00C9550D" w:rsidRDefault="004C09D6" w:rsidP="00A00E5A">
            <w:pPr>
              <w:rPr>
                <w:sz w:val="28"/>
                <w:szCs w:val="28"/>
              </w:rPr>
            </w:pPr>
            <w:r w:rsidRPr="00C9550D">
              <w:rPr>
                <w:sz w:val="28"/>
                <w:szCs w:val="28"/>
              </w:rPr>
              <w:t>-</w:t>
            </w:r>
          </w:p>
        </w:tc>
        <w:tc>
          <w:tcPr>
            <w:tcW w:w="2292" w:type="pct"/>
            <w:shd w:val="clear" w:color="auto" w:fill="auto"/>
          </w:tcPr>
          <w:p w:rsidR="004C09D6" w:rsidRPr="00C9550D" w:rsidRDefault="004C09D6" w:rsidP="00A00E5A">
            <w:pPr>
              <w:rPr>
                <w:sz w:val="28"/>
                <w:szCs w:val="28"/>
              </w:rPr>
            </w:pPr>
            <w:r w:rsidRPr="00C9550D">
              <w:rPr>
                <w:sz w:val="28"/>
                <w:szCs w:val="28"/>
              </w:rPr>
              <w:t xml:space="preserve">6 мест на 1 тыс. человек </w:t>
            </w:r>
          </w:p>
        </w:tc>
      </w:tr>
    </w:tbl>
    <w:p w:rsidR="004C09D6" w:rsidRPr="00C9550D" w:rsidRDefault="004C09D6" w:rsidP="004C09D6">
      <w:pPr>
        <w:pStyle w:val="a6"/>
        <w:spacing w:before="0" w:after="0"/>
        <w:rPr>
          <w:sz w:val="28"/>
          <w:szCs w:val="28"/>
        </w:rPr>
      </w:pPr>
    </w:p>
    <w:p w:rsidR="004C09D6" w:rsidRPr="00C9550D" w:rsidRDefault="004C09D6" w:rsidP="00282205">
      <w:pPr>
        <w:pStyle w:val="a6"/>
        <w:spacing w:before="0" w:after="0"/>
        <w:rPr>
          <w:sz w:val="28"/>
          <w:szCs w:val="28"/>
        </w:rPr>
      </w:pPr>
      <w:r w:rsidRPr="00C9550D">
        <w:rPr>
          <w:sz w:val="28"/>
          <w:szCs w:val="28"/>
        </w:rPr>
        <w:t xml:space="preserve">Согласно Стратегии развития культуры вХанты-Мансийском автономном округе - Югре до 2020 года и на период до 2030 года библиотечный фонд на 1000 жителей должен составить 3300 экземпляров. </w:t>
      </w:r>
    </w:p>
    <w:p w:rsidR="004C09D6" w:rsidRPr="00C9550D" w:rsidRDefault="004C09D6" w:rsidP="00282205">
      <w:pPr>
        <w:pStyle w:val="a6"/>
        <w:spacing w:before="0" w:after="0"/>
        <w:rPr>
          <w:sz w:val="28"/>
          <w:szCs w:val="28"/>
        </w:rPr>
      </w:pPr>
      <w:r w:rsidRPr="00C9550D">
        <w:rPr>
          <w:sz w:val="28"/>
          <w:szCs w:val="28"/>
        </w:rPr>
        <w:t xml:space="preserve">Вместе с тем, в региональных нормах градостроительного проектирования установлен норматив, используемый в СП 42.13330.2011 «Градостроительство. Планировка и застройка городских и сельских </w:t>
      </w:r>
      <w:r w:rsidRPr="00C9550D">
        <w:rPr>
          <w:sz w:val="28"/>
          <w:szCs w:val="28"/>
        </w:rPr>
        <w:lastRenderedPageBreak/>
        <w:t>поселений» - 4 тыс. единиц хранения на 1 тыс. человек и дополнительно 0,3 тыс. ед. хранения на 1 тыс. человек в центральной библиотеке.</w:t>
      </w:r>
    </w:p>
    <w:p w:rsidR="004C09D6" w:rsidRPr="00C9550D" w:rsidRDefault="004C09D6" w:rsidP="00282205">
      <w:pPr>
        <w:pStyle w:val="a6"/>
        <w:spacing w:before="0" w:after="0"/>
        <w:rPr>
          <w:sz w:val="28"/>
          <w:szCs w:val="28"/>
        </w:rPr>
      </w:pPr>
      <w:r w:rsidRPr="00C9550D">
        <w:rPr>
          <w:sz w:val="28"/>
          <w:szCs w:val="28"/>
        </w:rPr>
        <w:t>Так как местный норматив по действующему законодательству не может быть меньше регионального, минимально допустимый уровень обеспеченности библиотечным фондом принят на уровне 4 тыс. единиц хранения на 1 тыс. человек и дополнительно 0,3 тыс. ед. хранения на 1 тыс. человек в центральной библиотеке.</w:t>
      </w:r>
    </w:p>
    <w:p w:rsidR="004C09D6" w:rsidRPr="00C9550D" w:rsidRDefault="004C09D6" w:rsidP="00282205">
      <w:pPr>
        <w:pStyle w:val="a6"/>
        <w:spacing w:before="0" w:after="0"/>
        <w:rPr>
          <w:sz w:val="28"/>
          <w:szCs w:val="28"/>
        </w:rPr>
      </w:pPr>
      <w:r w:rsidRPr="00C9550D">
        <w:rPr>
          <w:sz w:val="28"/>
          <w:szCs w:val="28"/>
        </w:rPr>
        <w:t>В соответствии с распоряжением Правительства Российской Федерации от 03.07.1996 № 1063-р «О социальных нормативах и нормах» в целях эффективной организации библиотечно-информационного образования детей дошкольного и школьного возраста и жителей в возрасте от 15 до 24 лет могут создаваться объединенные библиотеки для детей и юношества.</w:t>
      </w:r>
    </w:p>
    <w:p w:rsidR="004C09D6" w:rsidRPr="00C9550D" w:rsidRDefault="004C09D6" w:rsidP="00282205">
      <w:pPr>
        <w:pStyle w:val="a6"/>
        <w:spacing w:before="0" w:after="0"/>
        <w:rPr>
          <w:sz w:val="28"/>
          <w:szCs w:val="28"/>
        </w:rPr>
      </w:pPr>
      <w:r w:rsidRPr="00C9550D">
        <w:rPr>
          <w:sz w:val="28"/>
          <w:szCs w:val="28"/>
        </w:rPr>
        <w:t xml:space="preserve">Нормативы обеспеченности учреждениями культуры клубного типа установлены исходя из численности населения города и мощностных характеристик, приходящихся на 1 тыс. человек </w:t>
      </w:r>
      <w:r w:rsidR="00D8284C" w:rsidRPr="00C9550D">
        <w:rPr>
          <w:sz w:val="28"/>
          <w:szCs w:val="28"/>
        </w:rPr>
        <w:t>(</w:t>
      </w:r>
      <w:r w:rsidR="00521333">
        <w:fldChar w:fldCharType="begin"/>
      </w:r>
      <w:r w:rsidR="00521333">
        <w:instrText xml:space="preserve"> REF _Ref401410308 \h  \* MERGEFORMAT </w:instrText>
      </w:r>
      <w:r w:rsidR="00521333">
        <w:fldChar w:fldCharType="separate"/>
      </w:r>
      <w:r w:rsidR="00521333" w:rsidRPr="00521333">
        <w:rPr>
          <w:sz w:val="28"/>
          <w:szCs w:val="28"/>
        </w:rPr>
        <w:t>Таблица</w:t>
      </w:r>
      <w:r w:rsidR="00521333" w:rsidRPr="00C9550D">
        <w:t xml:space="preserve"> </w:t>
      </w:r>
      <w:r w:rsidR="00521333">
        <w:fldChar w:fldCharType="end"/>
      </w:r>
      <w:r w:rsidR="00E80945">
        <w:rPr>
          <w:sz w:val="28"/>
          <w:szCs w:val="28"/>
        </w:rPr>
        <w:t>1</w:t>
      </w:r>
      <w:r w:rsidR="00D8284C" w:rsidRPr="00C9550D">
        <w:rPr>
          <w:sz w:val="28"/>
          <w:szCs w:val="28"/>
        </w:rPr>
        <w:t>).</w:t>
      </w:r>
    </w:p>
    <w:p w:rsidR="004C09D6" w:rsidRPr="00C9550D" w:rsidRDefault="004C09D6" w:rsidP="00282205">
      <w:pPr>
        <w:ind w:firstLine="567"/>
        <w:jc w:val="both"/>
        <w:rPr>
          <w:sz w:val="28"/>
          <w:szCs w:val="28"/>
        </w:rPr>
      </w:pPr>
      <w:r w:rsidRPr="00C9550D">
        <w:rPr>
          <w:sz w:val="28"/>
          <w:szCs w:val="28"/>
        </w:rPr>
        <w:t>В соответствии с распоряжением Правительства Российской Федерации от 19.10.1999 № 1683-р (ред. от 23.11.2009) «О методике определения нормативной потребности субъектов Российской Федерации в объектах социальной инфраструктуры» мощностная характеристика центрального учреждения культуры клубного типа должна составлять не менее 500 зрительских мест.</w:t>
      </w:r>
    </w:p>
    <w:p w:rsidR="004C09D6" w:rsidRPr="00C9550D" w:rsidRDefault="004C09D6" w:rsidP="00282205">
      <w:pPr>
        <w:pStyle w:val="a6"/>
        <w:spacing w:before="0" w:after="0"/>
        <w:rPr>
          <w:sz w:val="28"/>
          <w:szCs w:val="28"/>
        </w:rPr>
      </w:pPr>
      <w:r w:rsidRPr="00C9550D">
        <w:rPr>
          <w:sz w:val="28"/>
          <w:szCs w:val="28"/>
        </w:rPr>
        <w:t>Нормативы обеспеченности универсальными спортивно-зрелищными залами, театрами и концертными залами приняты в соответствии со СНиП 2.07.01-89* «Градостроительство. Планировка и застройка городских и сельских поселений». Данные виды объектов предлагается размещать в городском округе с учетом обслуживания сопряженного населения.</w:t>
      </w:r>
    </w:p>
    <w:p w:rsidR="004C09D6" w:rsidRPr="00C9550D" w:rsidRDefault="004C09D6" w:rsidP="00282205">
      <w:pPr>
        <w:pStyle w:val="S6"/>
        <w:spacing w:before="0" w:after="0"/>
        <w:rPr>
          <w:sz w:val="28"/>
          <w:szCs w:val="28"/>
        </w:rPr>
      </w:pPr>
      <w:r w:rsidRPr="00C9550D">
        <w:rPr>
          <w:sz w:val="28"/>
          <w:szCs w:val="28"/>
        </w:rPr>
        <w:t xml:space="preserve">Нормативы размеров земельных участков для объектов культурно-досугового назначения и местного значения определены в результате проведенной научно-исследовательской работы, а также согласно действующим нормативным документам и рекомендациям по проектированию соответствующих объектов культурно-досугового назначения. </w:t>
      </w:r>
    </w:p>
    <w:p w:rsidR="004C09D6" w:rsidRPr="00C9550D" w:rsidRDefault="004C09D6" w:rsidP="00282205">
      <w:pPr>
        <w:pStyle w:val="S6"/>
        <w:spacing w:before="0" w:after="0"/>
        <w:rPr>
          <w:sz w:val="28"/>
          <w:szCs w:val="28"/>
        </w:rPr>
      </w:pPr>
      <w:r w:rsidRPr="00C9550D">
        <w:rPr>
          <w:sz w:val="28"/>
          <w:szCs w:val="28"/>
        </w:rPr>
        <w:t xml:space="preserve">Минимальные размеры земельных участков для библиотек установлены согласно СНиП </w:t>
      </w:r>
      <w:r w:rsidRPr="00C9550D">
        <w:rPr>
          <w:iCs/>
          <w:sz w:val="28"/>
          <w:szCs w:val="28"/>
          <w:lang w:eastAsia="ru-RU"/>
        </w:rPr>
        <w:t>31-06-2009</w:t>
      </w:r>
      <w:r w:rsidRPr="00C9550D">
        <w:rPr>
          <w:i/>
          <w:iCs/>
          <w:sz w:val="28"/>
          <w:szCs w:val="28"/>
          <w:lang w:eastAsia="ru-RU"/>
        </w:rPr>
        <w:t xml:space="preserve"> «</w:t>
      </w:r>
      <w:r w:rsidRPr="00C9550D">
        <w:rPr>
          <w:sz w:val="28"/>
          <w:szCs w:val="28"/>
        </w:rPr>
        <w:t xml:space="preserve">Общественные здания и сооружения», а также </w:t>
      </w:r>
      <w:r w:rsidRPr="00C9550D">
        <w:rPr>
          <w:rStyle w:val="aa"/>
          <w:sz w:val="28"/>
          <w:szCs w:val="28"/>
        </w:rPr>
        <w:t>ранее действовавших обоснованных расчетных показателей, с учётом сложившейся практики проектирования</w:t>
      </w:r>
      <w:r w:rsidRPr="00C9550D">
        <w:rPr>
          <w:sz w:val="28"/>
          <w:szCs w:val="28"/>
        </w:rPr>
        <w:t>:</w:t>
      </w:r>
    </w:p>
    <w:p w:rsidR="004C09D6" w:rsidRPr="00C9550D" w:rsidRDefault="004C09D6" w:rsidP="00282205">
      <w:pPr>
        <w:pStyle w:val="S6"/>
        <w:numPr>
          <w:ilvl w:val="0"/>
          <w:numId w:val="28"/>
        </w:numPr>
        <w:tabs>
          <w:tab w:val="left" w:pos="851"/>
        </w:tabs>
        <w:spacing w:before="0" w:after="0"/>
        <w:ind w:left="0" w:firstLine="567"/>
        <w:rPr>
          <w:sz w:val="28"/>
          <w:szCs w:val="28"/>
        </w:rPr>
      </w:pPr>
      <w:r w:rsidRPr="00C9550D">
        <w:rPr>
          <w:sz w:val="28"/>
          <w:szCs w:val="28"/>
        </w:rPr>
        <w:t>детские библиотеки - 39 кв. м. на 1 тыс. ед. хранения;</w:t>
      </w:r>
    </w:p>
    <w:p w:rsidR="004C09D6" w:rsidRPr="00C9550D" w:rsidRDefault="004C09D6" w:rsidP="00282205">
      <w:pPr>
        <w:pStyle w:val="S6"/>
        <w:numPr>
          <w:ilvl w:val="0"/>
          <w:numId w:val="28"/>
        </w:numPr>
        <w:tabs>
          <w:tab w:val="left" w:pos="851"/>
        </w:tabs>
        <w:spacing w:before="0" w:after="0"/>
        <w:ind w:left="0" w:firstLine="567"/>
        <w:rPr>
          <w:sz w:val="28"/>
          <w:szCs w:val="28"/>
        </w:rPr>
      </w:pPr>
      <w:r w:rsidRPr="00C9550D">
        <w:rPr>
          <w:sz w:val="28"/>
          <w:szCs w:val="28"/>
        </w:rPr>
        <w:t>юношеские библиотеки - 38 кв. м. на 1 тыс. ед. хранения;</w:t>
      </w:r>
    </w:p>
    <w:p w:rsidR="004C09D6" w:rsidRPr="00C9550D" w:rsidRDefault="004C09D6" w:rsidP="00282205">
      <w:pPr>
        <w:pStyle w:val="S6"/>
        <w:numPr>
          <w:ilvl w:val="0"/>
          <w:numId w:val="28"/>
        </w:numPr>
        <w:tabs>
          <w:tab w:val="left" w:pos="851"/>
        </w:tabs>
        <w:spacing w:before="0" w:after="0"/>
        <w:ind w:left="0" w:firstLine="567"/>
        <w:rPr>
          <w:sz w:val="28"/>
          <w:szCs w:val="28"/>
        </w:rPr>
      </w:pPr>
      <w:r w:rsidRPr="00C9550D">
        <w:rPr>
          <w:sz w:val="28"/>
          <w:szCs w:val="28"/>
        </w:rPr>
        <w:t>общедоступные библиотеки - 32 кв. м. на 1 тыс. ед. хранения;</w:t>
      </w:r>
    </w:p>
    <w:p w:rsidR="00E83BAC" w:rsidRDefault="004C09D6" w:rsidP="00282205">
      <w:pPr>
        <w:pStyle w:val="a6"/>
        <w:spacing w:before="0" w:after="0"/>
        <w:rPr>
          <w:sz w:val="28"/>
          <w:szCs w:val="28"/>
        </w:rPr>
      </w:pPr>
      <w:r w:rsidRPr="00C9550D">
        <w:rPr>
          <w:sz w:val="28"/>
          <w:szCs w:val="28"/>
        </w:rPr>
        <w:t>Минимальные размеры земельных участков музеев и выставочных залов приняты в соответствии с Рекомендациями по проектированию музеев, утвержденными ЦНИИЭП им. Б.С. Мезенцева от 1988 года, актуализированными в  2008 году.</w:t>
      </w:r>
    </w:p>
    <w:p w:rsidR="003D5026" w:rsidRPr="00C9550D" w:rsidRDefault="003D5026" w:rsidP="00282205">
      <w:pPr>
        <w:pStyle w:val="a6"/>
        <w:spacing w:before="0" w:after="0"/>
        <w:rPr>
          <w:sz w:val="28"/>
          <w:szCs w:val="28"/>
        </w:rPr>
      </w:pPr>
    </w:p>
    <w:p w:rsidR="004C09D6" w:rsidRPr="00C9550D" w:rsidRDefault="004C09D6" w:rsidP="00AA66BB">
      <w:pPr>
        <w:pStyle w:val="4a"/>
        <w:ind w:firstLine="567"/>
      </w:pPr>
      <w:r w:rsidRPr="00C9550D">
        <w:lastRenderedPageBreak/>
        <w:t xml:space="preserve">Таблица </w:t>
      </w:r>
      <w:r w:rsidR="00992E5B" w:rsidRPr="00C9550D">
        <w:t>1</w:t>
      </w:r>
      <w:r w:rsidR="00E80945" w:rsidRPr="00AA66BB">
        <w:t>2</w:t>
      </w:r>
      <w:r w:rsidR="00AA66BB">
        <w:t>.</w:t>
      </w:r>
      <w:r w:rsidRPr="00C9550D">
        <w:t xml:space="preserve"> Зависимость размера земельного участка музея, выставочного комплекса от экспозиционной площади</w:t>
      </w:r>
    </w:p>
    <w:tbl>
      <w:tblPr>
        <w:tblW w:w="4537"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87"/>
        <w:gridCol w:w="4497"/>
      </w:tblGrid>
      <w:tr w:rsidR="004C09D6" w:rsidRPr="00C9550D" w:rsidTr="00A00E5A">
        <w:trPr>
          <w:trHeight w:val="87"/>
        </w:trPr>
        <w:tc>
          <w:tcPr>
            <w:tcW w:w="5000" w:type="pct"/>
            <w:gridSpan w:val="2"/>
            <w:shd w:val="clear" w:color="auto" w:fill="auto"/>
          </w:tcPr>
          <w:p w:rsidR="004C09D6" w:rsidRPr="00C9550D" w:rsidRDefault="004C09D6" w:rsidP="00A00E5A">
            <w:pPr>
              <w:autoSpaceDE w:val="0"/>
              <w:autoSpaceDN w:val="0"/>
              <w:adjustRightInd w:val="0"/>
              <w:rPr>
                <w:rFonts w:eastAsia="Calibri"/>
                <w:sz w:val="28"/>
                <w:szCs w:val="28"/>
              </w:rPr>
            </w:pPr>
            <w:r w:rsidRPr="00C9550D">
              <w:rPr>
                <w:rFonts w:eastAsia="Calibri"/>
                <w:sz w:val="28"/>
                <w:szCs w:val="28"/>
              </w:rPr>
              <w:t>Зависимость площадей экспозиции и участка:</w:t>
            </w:r>
          </w:p>
        </w:tc>
      </w:tr>
      <w:tr w:rsidR="004C09D6" w:rsidRPr="00C9550D" w:rsidTr="00A00E5A">
        <w:trPr>
          <w:trHeight w:val="86"/>
        </w:trPr>
        <w:tc>
          <w:tcPr>
            <w:tcW w:w="2411" w:type="pct"/>
            <w:shd w:val="clear" w:color="auto" w:fill="auto"/>
          </w:tcPr>
          <w:p w:rsidR="004C09D6" w:rsidRPr="00C9550D" w:rsidRDefault="004C09D6" w:rsidP="00A00E5A">
            <w:pPr>
              <w:autoSpaceDE w:val="0"/>
              <w:autoSpaceDN w:val="0"/>
              <w:adjustRightInd w:val="0"/>
              <w:rPr>
                <w:rFonts w:eastAsia="Calibri"/>
                <w:sz w:val="28"/>
                <w:szCs w:val="28"/>
              </w:rPr>
            </w:pPr>
            <w:r w:rsidRPr="00C9550D">
              <w:rPr>
                <w:rFonts w:eastAsia="Calibri"/>
                <w:sz w:val="28"/>
                <w:szCs w:val="28"/>
              </w:rPr>
              <w:t>Площадь участка , га.</w:t>
            </w:r>
          </w:p>
        </w:tc>
        <w:tc>
          <w:tcPr>
            <w:tcW w:w="2589" w:type="pct"/>
            <w:shd w:val="clear" w:color="auto" w:fill="auto"/>
          </w:tcPr>
          <w:p w:rsidR="004C09D6" w:rsidRPr="00C9550D" w:rsidRDefault="004C09D6" w:rsidP="00A00E5A">
            <w:pPr>
              <w:autoSpaceDE w:val="0"/>
              <w:autoSpaceDN w:val="0"/>
              <w:adjustRightInd w:val="0"/>
              <w:rPr>
                <w:rFonts w:eastAsia="Calibri"/>
                <w:sz w:val="28"/>
                <w:szCs w:val="28"/>
              </w:rPr>
            </w:pPr>
            <w:r w:rsidRPr="00C9550D">
              <w:rPr>
                <w:rFonts w:eastAsia="Calibri"/>
                <w:sz w:val="28"/>
                <w:szCs w:val="28"/>
              </w:rPr>
              <w:t>Экспозиционная площадь, кв. м</w:t>
            </w:r>
          </w:p>
        </w:tc>
      </w:tr>
      <w:tr w:rsidR="004C09D6" w:rsidRPr="00C9550D" w:rsidTr="00A00E5A">
        <w:trPr>
          <w:trHeight w:val="24"/>
        </w:trPr>
        <w:tc>
          <w:tcPr>
            <w:tcW w:w="2411" w:type="pct"/>
            <w:shd w:val="clear" w:color="auto" w:fill="auto"/>
          </w:tcPr>
          <w:p w:rsidR="004C09D6" w:rsidRPr="00C9550D" w:rsidRDefault="004C09D6" w:rsidP="00A00E5A">
            <w:pPr>
              <w:rPr>
                <w:sz w:val="28"/>
                <w:szCs w:val="28"/>
              </w:rPr>
            </w:pPr>
            <w:r w:rsidRPr="00C9550D">
              <w:rPr>
                <w:sz w:val="28"/>
                <w:szCs w:val="28"/>
              </w:rPr>
              <w:t>0,5</w:t>
            </w:r>
          </w:p>
        </w:tc>
        <w:tc>
          <w:tcPr>
            <w:tcW w:w="2589" w:type="pct"/>
            <w:shd w:val="clear" w:color="auto" w:fill="auto"/>
          </w:tcPr>
          <w:p w:rsidR="004C09D6" w:rsidRPr="00C9550D" w:rsidRDefault="004C09D6" w:rsidP="00A00E5A">
            <w:pPr>
              <w:rPr>
                <w:sz w:val="28"/>
                <w:szCs w:val="28"/>
              </w:rPr>
            </w:pPr>
            <w:r w:rsidRPr="00C9550D">
              <w:rPr>
                <w:sz w:val="28"/>
                <w:szCs w:val="28"/>
              </w:rPr>
              <w:t>500</w:t>
            </w:r>
          </w:p>
        </w:tc>
      </w:tr>
      <w:tr w:rsidR="004C09D6" w:rsidRPr="00C9550D" w:rsidTr="00A00E5A">
        <w:trPr>
          <w:trHeight w:val="24"/>
        </w:trPr>
        <w:tc>
          <w:tcPr>
            <w:tcW w:w="2411" w:type="pct"/>
            <w:shd w:val="clear" w:color="auto" w:fill="auto"/>
          </w:tcPr>
          <w:p w:rsidR="004C09D6" w:rsidRPr="00C9550D" w:rsidRDefault="004C09D6" w:rsidP="00A00E5A">
            <w:pPr>
              <w:rPr>
                <w:sz w:val="28"/>
                <w:szCs w:val="28"/>
              </w:rPr>
            </w:pPr>
            <w:r w:rsidRPr="00C9550D">
              <w:rPr>
                <w:sz w:val="28"/>
                <w:szCs w:val="28"/>
              </w:rPr>
              <w:t>0,8</w:t>
            </w:r>
          </w:p>
        </w:tc>
        <w:tc>
          <w:tcPr>
            <w:tcW w:w="2589" w:type="pct"/>
            <w:shd w:val="clear" w:color="auto" w:fill="auto"/>
          </w:tcPr>
          <w:p w:rsidR="004C09D6" w:rsidRPr="00C9550D" w:rsidRDefault="004C09D6" w:rsidP="00A00E5A">
            <w:pPr>
              <w:rPr>
                <w:sz w:val="28"/>
                <w:szCs w:val="28"/>
              </w:rPr>
            </w:pPr>
            <w:r w:rsidRPr="00C9550D">
              <w:rPr>
                <w:sz w:val="28"/>
                <w:szCs w:val="28"/>
              </w:rPr>
              <w:t>1000</w:t>
            </w:r>
          </w:p>
        </w:tc>
      </w:tr>
      <w:tr w:rsidR="004C09D6" w:rsidRPr="00C9550D" w:rsidTr="00A00E5A">
        <w:trPr>
          <w:trHeight w:val="24"/>
        </w:trPr>
        <w:tc>
          <w:tcPr>
            <w:tcW w:w="2411" w:type="pct"/>
            <w:shd w:val="clear" w:color="auto" w:fill="auto"/>
          </w:tcPr>
          <w:p w:rsidR="004C09D6" w:rsidRPr="00C9550D" w:rsidRDefault="004C09D6" w:rsidP="00A00E5A">
            <w:pPr>
              <w:rPr>
                <w:sz w:val="28"/>
                <w:szCs w:val="28"/>
              </w:rPr>
            </w:pPr>
            <w:r w:rsidRPr="00C9550D">
              <w:rPr>
                <w:sz w:val="28"/>
                <w:szCs w:val="28"/>
              </w:rPr>
              <w:t>1,2</w:t>
            </w:r>
          </w:p>
        </w:tc>
        <w:tc>
          <w:tcPr>
            <w:tcW w:w="2589" w:type="pct"/>
            <w:shd w:val="clear" w:color="auto" w:fill="auto"/>
          </w:tcPr>
          <w:p w:rsidR="004C09D6" w:rsidRPr="00C9550D" w:rsidRDefault="004C09D6" w:rsidP="00A00E5A">
            <w:pPr>
              <w:rPr>
                <w:sz w:val="28"/>
                <w:szCs w:val="28"/>
              </w:rPr>
            </w:pPr>
            <w:r w:rsidRPr="00C9550D">
              <w:rPr>
                <w:sz w:val="28"/>
                <w:szCs w:val="28"/>
              </w:rPr>
              <w:t>1500</w:t>
            </w:r>
          </w:p>
        </w:tc>
      </w:tr>
      <w:tr w:rsidR="004C09D6" w:rsidRPr="00C9550D" w:rsidTr="00A00E5A">
        <w:trPr>
          <w:trHeight w:val="24"/>
        </w:trPr>
        <w:tc>
          <w:tcPr>
            <w:tcW w:w="2411" w:type="pct"/>
            <w:shd w:val="clear" w:color="auto" w:fill="auto"/>
          </w:tcPr>
          <w:p w:rsidR="004C09D6" w:rsidRPr="00C9550D" w:rsidRDefault="004C09D6" w:rsidP="00A00E5A">
            <w:pPr>
              <w:rPr>
                <w:sz w:val="28"/>
                <w:szCs w:val="28"/>
              </w:rPr>
            </w:pPr>
            <w:r w:rsidRPr="00C9550D">
              <w:rPr>
                <w:sz w:val="28"/>
                <w:szCs w:val="28"/>
              </w:rPr>
              <w:t>1,5</w:t>
            </w:r>
          </w:p>
        </w:tc>
        <w:tc>
          <w:tcPr>
            <w:tcW w:w="2589" w:type="pct"/>
            <w:shd w:val="clear" w:color="auto" w:fill="auto"/>
          </w:tcPr>
          <w:p w:rsidR="004C09D6" w:rsidRPr="00C9550D" w:rsidRDefault="004C09D6" w:rsidP="00A00E5A">
            <w:pPr>
              <w:rPr>
                <w:sz w:val="28"/>
                <w:szCs w:val="28"/>
              </w:rPr>
            </w:pPr>
            <w:r w:rsidRPr="00C9550D">
              <w:rPr>
                <w:sz w:val="28"/>
                <w:szCs w:val="28"/>
              </w:rPr>
              <w:t>2000</w:t>
            </w:r>
          </w:p>
        </w:tc>
      </w:tr>
      <w:tr w:rsidR="004C09D6" w:rsidRPr="00C9550D" w:rsidTr="00A00E5A">
        <w:trPr>
          <w:trHeight w:val="24"/>
        </w:trPr>
        <w:tc>
          <w:tcPr>
            <w:tcW w:w="2411" w:type="pct"/>
            <w:shd w:val="clear" w:color="auto" w:fill="auto"/>
          </w:tcPr>
          <w:p w:rsidR="004C09D6" w:rsidRPr="00C9550D" w:rsidRDefault="004C09D6" w:rsidP="00A00E5A">
            <w:pPr>
              <w:rPr>
                <w:sz w:val="28"/>
                <w:szCs w:val="28"/>
              </w:rPr>
            </w:pPr>
            <w:r w:rsidRPr="00C9550D">
              <w:rPr>
                <w:sz w:val="28"/>
                <w:szCs w:val="28"/>
              </w:rPr>
              <w:t>1,8</w:t>
            </w:r>
          </w:p>
        </w:tc>
        <w:tc>
          <w:tcPr>
            <w:tcW w:w="2589" w:type="pct"/>
            <w:shd w:val="clear" w:color="auto" w:fill="auto"/>
          </w:tcPr>
          <w:p w:rsidR="004C09D6" w:rsidRPr="00C9550D" w:rsidRDefault="004C09D6" w:rsidP="00A00E5A">
            <w:pPr>
              <w:rPr>
                <w:sz w:val="28"/>
                <w:szCs w:val="28"/>
              </w:rPr>
            </w:pPr>
            <w:r w:rsidRPr="00C9550D">
              <w:rPr>
                <w:sz w:val="28"/>
                <w:szCs w:val="28"/>
              </w:rPr>
              <w:t>2500</w:t>
            </w:r>
          </w:p>
        </w:tc>
      </w:tr>
      <w:tr w:rsidR="004C09D6" w:rsidRPr="00C9550D" w:rsidTr="00A00E5A">
        <w:trPr>
          <w:trHeight w:val="24"/>
        </w:trPr>
        <w:tc>
          <w:tcPr>
            <w:tcW w:w="2411" w:type="pct"/>
            <w:shd w:val="clear" w:color="auto" w:fill="auto"/>
          </w:tcPr>
          <w:p w:rsidR="004C09D6" w:rsidRPr="00C9550D" w:rsidRDefault="004C09D6" w:rsidP="00A00E5A">
            <w:pPr>
              <w:rPr>
                <w:sz w:val="28"/>
                <w:szCs w:val="28"/>
              </w:rPr>
            </w:pPr>
            <w:r w:rsidRPr="00C9550D">
              <w:rPr>
                <w:sz w:val="28"/>
                <w:szCs w:val="28"/>
              </w:rPr>
              <w:t>2,0</w:t>
            </w:r>
          </w:p>
        </w:tc>
        <w:tc>
          <w:tcPr>
            <w:tcW w:w="2589" w:type="pct"/>
            <w:shd w:val="clear" w:color="auto" w:fill="auto"/>
          </w:tcPr>
          <w:p w:rsidR="004C09D6" w:rsidRPr="00C9550D" w:rsidRDefault="004C09D6" w:rsidP="00A00E5A">
            <w:pPr>
              <w:rPr>
                <w:sz w:val="28"/>
                <w:szCs w:val="28"/>
              </w:rPr>
            </w:pPr>
            <w:r w:rsidRPr="00C9550D">
              <w:rPr>
                <w:sz w:val="28"/>
                <w:szCs w:val="28"/>
              </w:rPr>
              <w:t>3000</w:t>
            </w:r>
          </w:p>
        </w:tc>
      </w:tr>
      <w:tr w:rsidR="004C09D6" w:rsidRPr="00C9550D" w:rsidTr="00A00E5A">
        <w:trPr>
          <w:trHeight w:val="178"/>
        </w:trPr>
        <w:tc>
          <w:tcPr>
            <w:tcW w:w="5000" w:type="pct"/>
            <w:gridSpan w:val="2"/>
            <w:shd w:val="clear" w:color="auto" w:fill="auto"/>
          </w:tcPr>
          <w:p w:rsidR="004C09D6" w:rsidRPr="00C9550D" w:rsidRDefault="004C09D6" w:rsidP="00A00E5A">
            <w:pPr>
              <w:autoSpaceDE w:val="0"/>
              <w:autoSpaceDN w:val="0"/>
              <w:adjustRightInd w:val="0"/>
              <w:rPr>
                <w:rFonts w:eastAsia="Calibri"/>
                <w:sz w:val="28"/>
                <w:szCs w:val="28"/>
              </w:rPr>
            </w:pPr>
            <w:r w:rsidRPr="00C9550D">
              <w:rPr>
                <w:rFonts w:eastAsia="Calibri"/>
                <w:sz w:val="28"/>
                <w:szCs w:val="28"/>
              </w:rPr>
              <w:t>Примечание. Данные требования не распространяются на музеи, расположение которых связано с определенным местом: мемориальные музеи, археологические музеи на месте раскопок, музеи предприятий, учреждений и учебных заведений, музеи в памятниках, музеи под открытым небом, требующие больших по площади незастроенных территорий, с ландшафтом, характерным для данного региона</w:t>
            </w:r>
          </w:p>
        </w:tc>
      </w:tr>
    </w:tbl>
    <w:p w:rsidR="004C09D6" w:rsidRPr="00C9550D" w:rsidRDefault="004C09D6" w:rsidP="00282205">
      <w:pPr>
        <w:pStyle w:val="S6"/>
        <w:spacing w:before="0" w:after="0"/>
        <w:rPr>
          <w:rStyle w:val="aa"/>
          <w:sz w:val="28"/>
          <w:szCs w:val="28"/>
        </w:rPr>
      </w:pPr>
      <w:r w:rsidRPr="00C9550D">
        <w:rPr>
          <w:rStyle w:val="aa"/>
          <w:sz w:val="28"/>
          <w:szCs w:val="28"/>
        </w:rPr>
        <w:t xml:space="preserve">На основании </w:t>
      </w:r>
      <w:r w:rsidRPr="00C9550D">
        <w:rPr>
          <w:sz w:val="28"/>
          <w:szCs w:val="28"/>
        </w:rPr>
        <w:t>проведенной научно-исследовательской работы установлены расчетные показатели м</w:t>
      </w:r>
      <w:r w:rsidRPr="00C9550D">
        <w:rPr>
          <w:rStyle w:val="aa"/>
          <w:sz w:val="28"/>
          <w:szCs w:val="28"/>
        </w:rPr>
        <w:t>инимально допустимых размеров земельных участков для:</w:t>
      </w:r>
    </w:p>
    <w:p w:rsidR="004C09D6" w:rsidRPr="00C9550D" w:rsidRDefault="004C09D6" w:rsidP="00282205">
      <w:pPr>
        <w:pStyle w:val="S6"/>
        <w:numPr>
          <w:ilvl w:val="0"/>
          <w:numId w:val="28"/>
        </w:numPr>
        <w:tabs>
          <w:tab w:val="left" w:pos="993"/>
        </w:tabs>
        <w:spacing w:before="0" w:after="0"/>
        <w:ind w:left="0" w:firstLine="567"/>
        <w:rPr>
          <w:rStyle w:val="aa"/>
          <w:sz w:val="28"/>
          <w:szCs w:val="28"/>
        </w:rPr>
      </w:pPr>
      <w:r w:rsidRPr="00C9550D">
        <w:rPr>
          <w:sz w:val="28"/>
          <w:szCs w:val="28"/>
        </w:rPr>
        <w:t xml:space="preserve">учреждений культуры клубного типа -0,4-0,5 </w:t>
      </w:r>
      <w:r w:rsidRPr="00C9550D">
        <w:rPr>
          <w:rStyle w:val="aa"/>
          <w:sz w:val="28"/>
          <w:szCs w:val="28"/>
        </w:rPr>
        <w:t>га на 1 объект;</w:t>
      </w:r>
    </w:p>
    <w:p w:rsidR="004C09D6" w:rsidRPr="00C9550D" w:rsidRDefault="004C09D6" w:rsidP="00282205">
      <w:pPr>
        <w:pStyle w:val="S6"/>
        <w:numPr>
          <w:ilvl w:val="0"/>
          <w:numId w:val="28"/>
        </w:numPr>
        <w:tabs>
          <w:tab w:val="left" w:pos="993"/>
        </w:tabs>
        <w:spacing w:before="0" w:after="0"/>
        <w:ind w:left="0" w:firstLine="567"/>
        <w:rPr>
          <w:rStyle w:val="aa"/>
          <w:sz w:val="28"/>
          <w:szCs w:val="28"/>
        </w:rPr>
      </w:pPr>
      <w:r w:rsidRPr="00C9550D">
        <w:rPr>
          <w:rStyle w:val="aa"/>
          <w:sz w:val="28"/>
          <w:szCs w:val="28"/>
        </w:rPr>
        <w:t>театров - 1 – 1,5 га на 1 объект;</w:t>
      </w:r>
    </w:p>
    <w:p w:rsidR="004C09D6" w:rsidRPr="00C9550D" w:rsidRDefault="004C09D6" w:rsidP="00282205">
      <w:pPr>
        <w:pStyle w:val="S6"/>
        <w:numPr>
          <w:ilvl w:val="0"/>
          <w:numId w:val="28"/>
        </w:numPr>
        <w:tabs>
          <w:tab w:val="left" w:pos="993"/>
        </w:tabs>
        <w:spacing w:before="0" w:after="0"/>
        <w:ind w:left="0" w:firstLine="567"/>
        <w:rPr>
          <w:sz w:val="28"/>
          <w:szCs w:val="28"/>
        </w:rPr>
      </w:pPr>
      <w:r w:rsidRPr="00C9550D">
        <w:rPr>
          <w:sz w:val="28"/>
          <w:szCs w:val="28"/>
        </w:rPr>
        <w:t>концертных залов- 0,7 – 1,5</w:t>
      </w:r>
      <w:r w:rsidRPr="00C9550D">
        <w:rPr>
          <w:rStyle w:val="aa"/>
          <w:sz w:val="28"/>
          <w:szCs w:val="28"/>
        </w:rPr>
        <w:t>га на 1 объект;</w:t>
      </w:r>
    </w:p>
    <w:p w:rsidR="004C09D6" w:rsidRPr="00C9550D" w:rsidRDefault="004C09D6" w:rsidP="00282205">
      <w:pPr>
        <w:pStyle w:val="S6"/>
        <w:numPr>
          <w:ilvl w:val="0"/>
          <w:numId w:val="28"/>
        </w:numPr>
        <w:tabs>
          <w:tab w:val="left" w:pos="993"/>
        </w:tabs>
        <w:spacing w:before="0" w:after="0"/>
        <w:ind w:left="0" w:firstLine="567"/>
        <w:rPr>
          <w:sz w:val="28"/>
          <w:szCs w:val="28"/>
        </w:rPr>
      </w:pPr>
      <w:r w:rsidRPr="00C9550D">
        <w:rPr>
          <w:rStyle w:val="aa"/>
          <w:sz w:val="28"/>
          <w:szCs w:val="28"/>
        </w:rPr>
        <w:t xml:space="preserve">кинотеатров - </w:t>
      </w:r>
      <w:r w:rsidRPr="00C9550D">
        <w:rPr>
          <w:sz w:val="28"/>
          <w:szCs w:val="28"/>
        </w:rPr>
        <w:t>4кв. м на 1 место;</w:t>
      </w:r>
    </w:p>
    <w:p w:rsidR="004C09D6" w:rsidRPr="00C9550D" w:rsidRDefault="004C09D6" w:rsidP="00E80945">
      <w:pPr>
        <w:pStyle w:val="S6"/>
        <w:numPr>
          <w:ilvl w:val="0"/>
          <w:numId w:val="28"/>
        </w:numPr>
        <w:tabs>
          <w:tab w:val="left" w:pos="993"/>
        </w:tabs>
        <w:spacing w:before="0" w:after="0"/>
        <w:ind w:left="0" w:firstLine="567"/>
        <w:rPr>
          <w:rStyle w:val="aa"/>
          <w:sz w:val="28"/>
          <w:szCs w:val="28"/>
        </w:rPr>
      </w:pPr>
      <w:r w:rsidRPr="00C9550D">
        <w:rPr>
          <w:sz w:val="28"/>
          <w:szCs w:val="28"/>
        </w:rPr>
        <w:t>универсальных спортивно-зрелищных залов - 5 га на 1 объект.</w:t>
      </w:r>
    </w:p>
    <w:p w:rsidR="004C09D6" w:rsidRDefault="004C09D6" w:rsidP="003D78C7">
      <w:pPr>
        <w:pStyle w:val="S6"/>
        <w:spacing w:before="0" w:after="0"/>
        <w:rPr>
          <w:sz w:val="28"/>
          <w:szCs w:val="28"/>
        </w:rPr>
      </w:pPr>
      <w:r w:rsidRPr="00C9550D">
        <w:rPr>
          <w:rStyle w:val="aa"/>
          <w:sz w:val="28"/>
          <w:szCs w:val="28"/>
        </w:rPr>
        <w:t xml:space="preserve">Помещения театров допускается размещать в первых этажах жилых зданий и в составе помещений общественные здания. Согласно </w:t>
      </w:r>
      <w:r w:rsidRPr="00C9550D">
        <w:rPr>
          <w:sz w:val="28"/>
          <w:szCs w:val="28"/>
        </w:rPr>
        <w:t>Пособию к СНиП 2.08.02-89* «Проектирование театров» при проектировании театров с малыми залами рекомендуется увеличение площади земельного участка до 10 %. При кооперировании двух и более театров в одном здании площадь участка может составлять 0,8 - 0,85 суммарной площади земельных участков отдельных театров.В условиях стесненной городской застройки возможно сокращение размеров земельного участка за счет уменьшения площадок перед входами на 15 - 20 % и сокращения состава зон участка за счет хозяйственного двора и площадки для стоянок автомобилей путем перевода их на подземные или наземные уровни.</w:t>
      </w:r>
    </w:p>
    <w:p w:rsidR="003D78C7" w:rsidRPr="00C9550D" w:rsidRDefault="003D78C7" w:rsidP="003D78C7">
      <w:pPr>
        <w:pStyle w:val="S6"/>
        <w:spacing w:before="0" w:after="0"/>
        <w:rPr>
          <w:sz w:val="28"/>
          <w:szCs w:val="28"/>
        </w:rPr>
      </w:pPr>
    </w:p>
    <w:p w:rsidR="002D64A3" w:rsidRPr="00C9550D" w:rsidRDefault="00E50E46" w:rsidP="003D78C7">
      <w:pPr>
        <w:pStyle w:val="3"/>
        <w:spacing w:before="0" w:after="0"/>
        <w:ind w:firstLine="568"/>
        <w:rPr>
          <w:sz w:val="28"/>
          <w:szCs w:val="28"/>
        </w:rPr>
      </w:pPr>
      <w:bookmarkStart w:id="49" w:name="_Toc401411299"/>
      <w:bookmarkStart w:id="50" w:name="_Toc400727558"/>
      <w:bookmarkStart w:id="51" w:name="_Toc401411302"/>
      <w:r>
        <w:rPr>
          <w:sz w:val="28"/>
          <w:szCs w:val="28"/>
        </w:rPr>
        <w:t>Статья 19.</w:t>
      </w:r>
      <w:r w:rsidR="002D64A3" w:rsidRPr="00C9550D">
        <w:rPr>
          <w:sz w:val="28"/>
          <w:szCs w:val="28"/>
        </w:rPr>
        <w:t xml:space="preserve">Объекты местного значения </w:t>
      </w:r>
      <w:bookmarkStart w:id="52" w:name="_Toc401411300"/>
      <w:bookmarkEnd w:id="49"/>
      <w:bookmarkEnd w:id="50"/>
      <w:r w:rsidR="002D64A3" w:rsidRPr="00C9550D">
        <w:rPr>
          <w:sz w:val="28"/>
          <w:szCs w:val="28"/>
        </w:rPr>
        <w:t>в области электроснабжения</w:t>
      </w:r>
      <w:bookmarkEnd w:id="52"/>
    </w:p>
    <w:p w:rsidR="003D78C7" w:rsidRDefault="003D78C7" w:rsidP="003D78C7">
      <w:pPr>
        <w:pStyle w:val="afffffff3"/>
        <w:spacing w:line="240" w:lineRule="auto"/>
        <w:ind w:firstLine="567"/>
        <w:rPr>
          <w:sz w:val="28"/>
          <w:szCs w:val="28"/>
        </w:rPr>
      </w:pPr>
    </w:p>
    <w:p w:rsidR="002D64A3" w:rsidRPr="00C9550D" w:rsidRDefault="002D64A3" w:rsidP="003D78C7">
      <w:pPr>
        <w:pStyle w:val="afffffff3"/>
        <w:spacing w:line="240" w:lineRule="auto"/>
        <w:ind w:firstLine="567"/>
        <w:rPr>
          <w:sz w:val="28"/>
          <w:szCs w:val="28"/>
        </w:rPr>
      </w:pPr>
      <w:r w:rsidRPr="00C9550D">
        <w:rPr>
          <w:sz w:val="28"/>
          <w:szCs w:val="28"/>
        </w:rPr>
        <w:t xml:space="preserve">Расчетные показатели минимально допустимого уровня обеспеченности населения объектами местного значения в области электроснабжения установлены с учетом Федерального закона от 26.03.2003 № 35-ФЗ «Об электроэнергетике». В соответствии с данным Федеральным законом одним из основных принципов государственного регулирования и контроля в </w:t>
      </w:r>
      <w:r w:rsidRPr="00C9550D">
        <w:rPr>
          <w:sz w:val="28"/>
          <w:szCs w:val="28"/>
        </w:rPr>
        <w:lastRenderedPageBreak/>
        <w:t>электроэнергетике является обеспечение доступности электрической энергии для потребителей.</w:t>
      </w:r>
    </w:p>
    <w:p w:rsidR="002D64A3" w:rsidRPr="00C9550D" w:rsidRDefault="002D64A3" w:rsidP="00E80945">
      <w:pPr>
        <w:pStyle w:val="afffffff3"/>
        <w:spacing w:line="240" w:lineRule="auto"/>
        <w:rPr>
          <w:sz w:val="28"/>
          <w:szCs w:val="28"/>
        </w:rPr>
      </w:pPr>
      <w:r w:rsidRPr="00C9550D">
        <w:rPr>
          <w:sz w:val="28"/>
          <w:szCs w:val="28"/>
        </w:rPr>
        <w:t>Расчетные показатели минимально допустимого уровня обеспеченности создадут равные условия доступа к объектам электросетевого хозяйства населения. Полный охват электрическими сетями обеспечит технологическое и организационное единство и целостность централизованной системы электроснабжения.</w:t>
      </w:r>
    </w:p>
    <w:p w:rsidR="002D64A3" w:rsidRDefault="002D64A3" w:rsidP="00E80945">
      <w:pPr>
        <w:ind w:firstLine="709"/>
        <w:jc w:val="both"/>
        <w:rPr>
          <w:sz w:val="28"/>
          <w:szCs w:val="28"/>
        </w:rPr>
      </w:pPr>
      <w:r w:rsidRPr="00C9550D">
        <w:rPr>
          <w:sz w:val="28"/>
          <w:szCs w:val="28"/>
        </w:rPr>
        <w:t>В результате анализа статистических данных о жилой площади установлено соотношение 1-, 2-, 3-х и 4-комнатных квартир к общему количеству квартир в городе. Результаты приведены ниже (</w:t>
      </w:r>
      <w:r w:rsidR="00521333">
        <w:fldChar w:fldCharType="begin"/>
      </w:r>
      <w:r w:rsidR="00521333">
        <w:instrText xml:space="preserve"> REF _Ref401410501 \h  \* MERGEFORMAT </w:instrText>
      </w:r>
      <w:r w:rsidR="00521333">
        <w:fldChar w:fldCharType="separate"/>
      </w:r>
      <w:r w:rsidR="00521333" w:rsidRPr="00521333">
        <w:rPr>
          <w:sz w:val="28"/>
          <w:szCs w:val="28"/>
        </w:rPr>
        <w:t xml:space="preserve">Таблица </w:t>
      </w:r>
      <w:r w:rsidR="00521333">
        <w:fldChar w:fldCharType="end"/>
      </w:r>
      <w:r w:rsidR="00AF7EAD">
        <w:rPr>
          <w:sz w:val="28"/>
          <w:szCs w:val="28"/>
        </w:rPr>
        <w:t>3</w:t>
      </w:r>
      <w:r w:rsidRPr="00C9550D">
        <w:rPr>
          <w:sz w:val="28"/>
          <w:szCs w:val="28"/>
        </w:rPr>
        <w:t>).</w:t>
      </w:r>
    </w:p>
    <w:p w:rsidR="00AF7EAD" w:rsidRPr="00C9550D" w:rsidRDefault="00AF7EAD" w:rsidP="00E80945">
      <w:pPr>
        <w:ind w:firstLine="709"/>
        <w:jc w:val="both"/>
        <w:rPr>
          <w:sz w:val="28"/>
          <w:szCs w:val="28"/>
        </w:rPr>
      </w:pPr>
    </w:p>
    <w:p w:rsidR="002D64A3" w:rsidRPr="00C9550D" w:rsidRDefault="002D64A3" w:rsidP="00AA66BB">
      <w:pPr>
        <w:pStyle w:val="4a"/>
        <w:ind w:firstLine="567"/>
      </w:pPr>
      <w:bookmarkStart w:id="53" w:name="_Ref401410501"/>
      <w:r w:rsidRPr="00C9550D">
        <w:t xml:space="preserve">Таблица </w:t>
      </w:r>
      <w:bookmarkEnd w:id="53"/>
      <w:r w:rsidR="00BD0BA9" w:rsidRPr="00AA66BB">
        <w:t>1</w:t>
      </w:r>
      <w:r w:rsidR="00AF7EAD">
        <w:t>3.</w:t>
      </w:r>
      <w:r w:rsidRPr="00C9550D">
        <w:t>Соотношение квартир разной площади к общему количеству квартир, %</w:t>
      </w:r>
    </w:p>
    <w:tbl>
      <w:tblPr>
        <w:tblW w:w="5000" w:type="pct"/>
        <w:jc w:val="center"/>
        <w:tblCellSpacing w:w="5" w:type="nil"/>
        <w:tblCellMar>
          <w:top w:w="75" w:type="dxa"/>
          <w:left w:w="40" w:type="dxa"/>
          <w:bottom w:w="75" w:type="dxa"/>
          <w:right w:w="40" w:type="dxa"/>
        </w:tblCellMar>
        <w:tblLook w:val="0000" w:firstRow="0" w:lastRow="0" w:firstColumn="0" w:lastColumn="0" w:noHBand="0" w:noVBand="0"/>
      </w:tblPr>
      <w:tblGrid>
        <w:gridCol w:w="1090"/>
        <w:gridCol w:w="1955"/>
        <w:gridCol w:w="2004"/>
        <w:gridCol w:w="1955"/>
        <w:gridCol w:w="2430"/>
      </w:tblGrid>
      <w:tr w:rsidR="002D64A3" w:rsidRPr="00C9550D" w:rsidTr="00A00E5A">
        <w:trPr>
          <w:trHeight w:val="174"/>
          <w:tblCellSpacing w:w="5" w:type="nil"/>
          <w:jc w:val="center"/>
        </w:trPr>
        <w:tc>
          <w:tcPr>
            <w:tcW w:w="5000" w:type="pct"/>
            <w:gridSpan w:val="5"/>
            <w:tcBorders>
              <w:top w:val="single" w:sz="8" w:space="0" w:color="auto"/>
              <w:left w:val="single" w:sz="8" w:space="0" w:color="auto"/>
              <w:bottom w:val="single" w:sz="8" w:space="0" w:color="auto"/>
              <w:right w:val="single" w:sz="4" w:space="0" w:color="auto"/>
            </w:tcBorders>
          </w:tcPr>
          <w:p w:rsidR="002D64A3" w:rsidRPr="00E80945" w:rsidRDefault="002D64A3" w:rsidP="00A00E5A">
            <w:pPr>
              <w:pStyle w:val="100"/>
              <w:rPr>
                <w:b/>
                <w:sz w:val="28"/>
                <w:szCs w:val="28"/>
              </w:rPr>
            </w:pPr>
            <w:r w:rsidRPr="00E80945">
              <w:rPr>
                <w:b/>
                <w:sz w:val="28"/>
                <w:szCs w:val="28"/>
              </w:rPr>
              <w:t>Количество квартир/в процентах от общего числа</w:t>
            </w:r>
          </w:p>
        </w:tc>
      </w:tr>
      <w:tr w:rsidR="002D64A3" w:rsidRPr="00C9550D" w:rsidTr="00A00E5A">
        <w:trPr>
          <w:trHeight w:val="82"/>
          <w:tblCellSpacing w:w="5" w:type="nil"/>
          <w:jc w:val="center"/>
        </w:trPr>
        <w:tc>
          <w:tcPr>
            <w:tcW w:w="578" w:type="pct"/>
            <w:tcBorders>
              <w:left w:val="single" w:sz="8" w:space="0" w:color="auto"/>
              <w:right w:val="single" w:sz="8" w:space="0" w:color="auto"/>
            </w:tcBorders>
          </w:tcPr>
          <w:p w:rsidR="002D64A3" w:rsidRPr="00C9550D" w:rsidRDefault="002D64A3" w:rsidP="00A00E5A">
            <w:pPr>
              <w:pStyle w:val="100"/>
              <w:rPr>
                <w:sz w:val="28"/>
                <w:szCs w:val="28"/>
              </w:rPr>
            </w:pPr>
            <w:r w:rsidRPr="00C9550D">
              <w:rPr>
                <w:sz w:val="28"/>
                <w:szCs w:val="28"/>
              </w:rPr>
              <w:t>Всего</w:t>
            </w:r>
          </w:p>
        </w:tc>
        <w:tc>
          <w:tcPr>
            <w:tcW w:w="1036" w:type="pct"/>
            <w:tcBorders>
              <w:left w:val="single" w:sz="8" w:space="0" w:color="auto"/>
              <w:right w:val="single" w:sz="8" w:space="0" w:color="auto"/>
            </w:tcBorders>
          </w:tcPr>
          <w:p w:rsidR="002D64A3" w:rsidRPr="00C9550D" w:rsidRDefault="002D64A3" w:rsidP="00A00E5A">
            <w:pPr>
              <w:pStyle w:val="100"/>
              <w:rPr>
                <w:sz w:val="28"/>
                <w:szCs w:val="28"/>
              </w:rPr>
            </w:pPr>
            <w:r w:rsidRPr="00C9550D">
              <w:rPr>
                <w:sz w:val="28"/>
                <w:szCs w:val="28"/>
              </w:rPr>
              <w:t>1-комнатные</w:t>
            </w:r>
          </w:p>
        </w:tc>
        <w:tc>
          <w:tcPr>
            <w:tcW w:w="1062" w:type="pct"/>
            <w:tcBorders>
              <w:left w:val="single" w:sz="8" w:space="0" w:color="auto"/>
              <w:right w:val="single" w:sz="8" w:space="0" w:color="auto"/>
            </w:tcBorders>
          </w:tcPr>
          <w:p w:rsidR="002D64A3" w:rsidRPr="00C9550D" w:rsidRDefault="002D64A3" w:rsidP="00A00E5A">
            <w:pPr>
              <w:pStyle w:val="100"/>
              <w:rPr>
                <w:sz w:val="28"/>
                <w:szCs w:val="28"/>
              </w:rPr>
            </w:pPr>
            <w:r w:rsidRPr="00C9550D">
              <w:rPr>
                <w:sz w:val="28"/>
                <w:szCs w:val="28"/>
              </w:rPr>
              <w:t>2- комнатные</w:t>
            </w:r>
          </w:p>
        </w:tc>
        <w:tc>
          <w:tcPr>
            <w:tcW w:w="1036" w:type="pct"/>
            <w:tcBorders>
              <w:left w:val="single" w:sz="8" w:space="0" w:color="auto"/>
              <w:right w:val="single" w:sz="8" w:space="0" w:color="auto"/>
            </w:tcBorders>
          </w:tcPr>
          <w:p w:rsidR="002D64A3" w:rsidRPr="00C9550D" w:rsidRDefault="002D64A3" w:rsidP="00A00E5A">
            <w:pPr>
              <w:pStyle w:val="100"/>
              <w:rPr>
                <w:sz w:val="28"/>
                <w:szCs w:val="28"/>
              </w:rPr>
            </w:pPr>
            <w:r w:rsidRPr="00C9550D">
              <w:rPr>
                <w:sz w:val="28"/>
                <w:szCs w:val="28"/>
              </w:rPr>
              <w:t>3-комнатные</w:t>
            </w:r>
          </w:p>
        </w:tc>
        <w:tc>
          <w:tcPr>
            <w:tcW w:w="1289" w:type="pct"/>
            <w:tcBorders>
              <w:left w:val="single" w:sz="8" w:space="0" w:color="auto"/>
              <w:right w:val="single" w:sz="8" w:space="0" w:color="auto"/>
            </w:tcBorders>
          </w:tcPr>
          <w:p w:rsidR="002D64A3" w:rsidRPr="00C9550D" w:rsidRDefault="002D64A3" w:rsidP="00A00E5A">
            <w:pPr>
              <w:pStyle w:val="100"/>
              <w:rPr>
                <w:sz w:val="28"/>
                <w:szCs w:val="28"/>
              </w:rPr>
            </w:pPr>
            <w:r w:rsidRPr="00C9550D">
              <w:rPr>
                <w:sz w:val="28"/>
                <w:szCs w:val="28"/>
              </w:rPr>
              <w:t>4-комнатные и более</w:t>
            </w:r>
          </w:p>
        </w:tc>
      </w:tr>
      <w:tr w:rsidR="002D64A3" w:rsidRPr="00C9550D" w:rsidTr="00A00E5A">
        <w:trPr>
          <w:trHeight w:val="102"/>
          <w:tblCellSpacing w:w="5" w:type="nil"/>
          <w:jc w:val="center"/>
        </w:trPr>
        <w:tc>
          <w:tcPr>
            <w:tcW w:w="578" w:type="pct"/>
            <w:tcBorders>
              <w:left w:val="single" w:sz="8" w:space="0" w:color="auto"/>
              <w:bottom w:val="single" w:sz="8" w:space="0" w:color="auto"/>
              <w:right w:val="single" w:sz="8" w:space="0" w:color="auto"/>
            </w:tcBorders>
            <w:vAlign w:val="center"/>
          </w:tcPr>
          <w:p w:rsidR="002D64A3" w:rsidRPr="00C9550D" w:rsidRDefault="002D64A3" w:rsidP="00A00E5A">
            <w:pPr>
              <w:pStyle w:val="100"/>
              <w:rPr>
                <w:sz w:val="28"/>
                <w:szCs w:val="28"/>
              </w:rPr>
            </w:pPr>
            <w:r w:rsidRPr="00C9550D">
              <w:rPr>
                <w:sz w:val="28"/>
                <w:szCs w:val="28"/>
              </w:rPr>
              <w:t>38864</w:t>
            </w:r>
          </w:p>
        </w:tc>
        <w:tc>
          <w:tcPr>
            <w:tcW w:w="1036" w:type="pct"/>
            <w:tcBorders>
              <w:left w:val="single" w:sz="8" w:space="0" w:color="auto"/>
              <w:bottom w:val="single" w:sz="8" w:space="0" w:color="auto"/>
              <w:right w:val="single" w:sz="8" w:space="0" w:color="auto"/>
            </w:tcBorders>
            <w:vAlign w:val="center"/>
          </w:tcPr>
          <w:p w:rsidR="002D64A3" w:rsidRPr="00C9550D" w:rsidRDefault="002D64A3" w:rsidP="00A00E5A">
            <w:pPr>
              <w:pStyle w:val="100"/>
              <w:rPr>
                <w:sz w:val="28"/>
                <w:szCs w:val="28"/>
              </w:rPr>
            </w:pPr>
            <w:r w:rsidRPr="00C9550D">
              <w:rPr>
                <w:sz w:val="28"/>
                <w:szCs w:val="28"/>
              </w:rPr>
              <w:t>10842/28</w:t>
            </w:r>
          </w:p>
        </w:tc>
        <w:tc>
          <w:tcPr>
            <w:tcW w:w="1062" w:type="pct"/>
            <w:tcBorders>
              <w:left w:val="single" w:sz="8" w:space="0" w:color="auto"/>
              <w:bottom w:val="single" w:sz="8" w:space="0" w:color="auto"/>
              <w:right w:val="single" w:sz="8" w:space="0" w:color="auto"/>
            </w:tcBorders>
            <w:vAlign w:val="center"/>
          </w:tcPr>
          <w:p w:rsidR="002D64A3" w:rsidRPr="00C9550D" w:rsidRDefault="002D64A3" w:rsidP="00A00E5A">
            <w:pPr>
              <w:pStyle w:val="100"/>
              <w:rPr>
                <w:sz w:val="28"/>
                <w:szCs w:val="28"/>
              </w:rPr>
            </w:pPr>
            <w:r w:rsidRPr="00C9550D">
              <w:rPr>
                <w:sz w:val="28"/>
                <w:szCs w:val="28"/>
              </w:rPr>
              <w:t>17539/56</w:t>
            </w:r>
          </w:p>
        </w:tc>
        <w:tc>
          <w:tcPr>
            <w:tcW w:w="1036" w:type="pct"/>
            <w:tcBorders>
              <w:left w:val="single" w:sz="8" w:space="0" w:color="auto"/>
              <w:bottom w:val="single" w:sz="8" w:space="0" w:color="auto"/>
              <w:right w:val="single" w:sz="8" w:space="0" w:color="auto"/>
            </w:tcBorders>
            <w:vAlign w:val="center"/>
          </w:tcPr>
          <w:p w:rsidR="002D64A3" w:rsidRPr="00C9550D" w:rsidRDefault="002D64A3" w:rsidP="00A00E5A">
            <w:pPr>
              <w:pStyle w:val="100"/>
              <w:rPr>
                <w:sz w:val="28"/>
                <w:szCs w:val="28"/>
              </w:rPr>
            </w:pPr>
            <w:r w:rsidRPr="00C9550D">
              <w:rPr>
                <w:sz w:val="28"/>
                <w:szCs w:val="28"/>
              </w:rPr>
              <w:t>8828/23</w:t>
            </w:r>
          </w:p>
        </w:tc>
        <w:tc>
          <w:tcPr>
            <w:tcW w:w="1289" w:type="pct"/>
            <w:tcBorders>
              <w:left w:val="single" w:sz="8" w:space="0" w:color="auto"/>
              <w:bottom w:val="single" w:sz="8" w:space="0" w:color="auto"/>
              <w:right w:val="single" w:sz="8" w:space="0" w:color="auto"/>
            </w:tcBorders>
            <w:vAlign w:val="center"/>
          </w:tcPr>
          <w:p w:rsidR="002D64A3" w:rsidRPr="00C9550D" w:rsidRDefault="002D64A3" w:rsidP="00A00E5A">
            <w:pPr>
              <w:pStyle w:val="100"/>
              <w:rPr>
                <w:sz w:val="28"/>
                <w:szCs w:val="28"/>
              </w:rPr>
            </w:pPr>
            <w:r w:rsidRPr="00C9550D">
              <w:rPr>
                <w:sz w:val="28"/>
                <w:szCs w:val="28"/>
              </w:rPr>
              <w:t>1655/4</w:t>
            </w:r>
          </w:p>
        </w:tc>
      </w:tr>
    </w:tbl>
    <w:p w:rsidR="00E80945" w:rsidRPr="00E80945" w:rsidRDefault="00E80945" w:rsidP="00E80945"/>
    <w:p w:rsidR="002D64A3" w:rsidRPr="00AF7EAD" w:rsidRDefault="002D64A3" w:rsidP="00AF7EAD">
      <w:pPr>
        <w:pStyle w:val="4a"/>
        <w:ind w:firstLine="567"/>
      </w:pPr>
      <w:r w:rsidRPr="00C9550D">
        <w:t xml:space="preserve">Таблица </w:t>
      </w:r>
      <w:r w:rsidR="00521333">
        <w:fldChar w:fldCharType="begin"/>
      </w:r>
      <w:r w:rsidR="00521333">
        <w:instrText xml:space="preserve"> SEQ Таблица \* ARABIC </w:instrText>
      </w:r>
      <w:r w:rsidR="00521333">
        <w:fldChar w:fldCharType="separate"/>
      </w:r>
      <w:r w:rsidR="00521333">
        <w:rPr>
          <w:noProof/>
        </w:rPr>
        <w:t>1</w:t>
      </w:r>
      <w:r w:rsidR="00521333">
        <w:fldChar w:fldCharType="end"/>
      </w:r>
      <w:r w:rsidR="00AF7EAD">
        <w:t>4</w:t>
      </w:r>
      <w:r w:rsidR="00E83DE0">
        <w:t>.</w:t>
      </w:r>
      <w:r w:rsidRPr="00C9550D">
        <w:t>Нормативы потребления коммунальных услуг по электроснабжению собственниками и пользователями жилых помещений в многоквартирных домах и жилых домов в городск</w:t>
      </w:r>
      <w:r w:rsidRPr="00AF7EAD">
        <w:t>ом округе</w:t>
      </w:r>
      <w:r w:rsidRPr="00C9550D">
        <w:t xml:space="preserve"> (кВт*ч/чел в мес.)</w:t>
      </w:r>
      <w:r w:rsidR="00E83DE0">
        <w:t>при наличии газовых и электрических плит.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7"/>
        <w:gridCol w:w="1233"/>
        <w:gridCol w:w="1373"/>
        <w:gridCol w:w="1614"/>
        <w:gridCol w:w="1373"/>
        <w:gridCol w:w="1400"/>
      </w:tblGrid>
      <w:tr w:rsidR="002D64A3" w:rsidRPr="00C9550D" w:rsidTr="00E83DE0">
        <w:trPr>
          <w:trHeight w:val="24"/>
        </w:trPr>
        <w:tc>
          <w:tcPr>
            <w:tcW w:w="1346" w:type="pct"/>
            <w:shd w:val="clear" w:color="auto" w:fill="auto"/>
            <w:vAlign w:val="center"/>
          </w:tcPr>
          <w:p w:rsidR="002D64A3" w:rsidRPr="00E80945" w:rsidRDefault="002D64A3" w:rsidP="00A00E5A">
            <w:pPr>
              <w:pStyle w:val="100"/>
              <w:rPr>
                <w:b/>
                <w:sz w:val="28"/>
                <w:szCs w:val="28"/>
              </w:rPr>
            </w:pPr>
            <w:r w:rsidRPr="00E80945">
              <w:rPr>
                <w:b/>
                <w:sz w:val="28"/>
                <w:szCs w:val="28"/>
              </w:rPr>
              <w:t>Состав семьи</w:t>
            </w:r>
          </w:p>
        </w:tc>
        <w:tc>
          <w:tcPr>
            <w:tcW w:w="644" w:type="pct"/>
            <w:shd w:val="clear" w:color="auto" w:fill="auto"/>
          </w:tcPr>
          <w:p w:rsidR="002D64A3" w:rsidRPr="00E80945" w:rsidRDefault="002D64A3" w:rsidP="00A00E5A">
            <w:pPr>
              <w:pStyle w:val="100"/>
              <w:rPr>
                <w:b/>
                <w:sz w:val="28"/>
                <w:szCs w:val="28"/>
              </w:rPr>
            </w:pPr>
            <w:r w:rsidRPr="00E80945">
              <w:rPr>
                <w:b/>
                <w:sz w:val="28"/>
                <w:szCs w:val="28"/>
              </w:rPr>
              <w:t>1 человек</w:t>
            </w:r>
          </w:p>
        </w:tc>
        <w:tc>
          <w:tcPr>
            <w:tcW w:w="717" w:type="pct"/>
            <w:shd w:val="clear" w:color="auto" w:fill="auto"/>
          </w:tcPr>
          <w:p w:rsidR="002D64A3" w:rsidRPr="00E80945" w:rsidRDefault="002D64A3" w:rsidP="00A00E5A">
            <w:pPr>
              <w:pStyle w:val="100"/>
              <w:rPr>
                <w:b/>
                <w:sz w:val="28"/>
                <w:szCs w:val="28"/>
              </w:rPr>
            </w:pPr>
            <w:r w:rsidRPr="00E80945">
              <w:rPr>
                <w:b/>
                <w:sz w:val="28"/>
                <w:szCs w:val="28"/>
              </w:rPr>
              <w:t>2 человека</w:t>
            </w:r>
          </w:p>
        </w:tc>
        <w:tc>
          <w:tcPr>
            <w:tcW w:w="844" w:type="pct"/>
            <w:shd w:val="clear" w:color="auto" w:fill="auto"/>
          </w:tcPr>
          <w:p w:rsidR="00AF7EAD" w:rsidRDefault="002D64A3" w:rsidP="00A00E5A">
            <w:pPr>
              <w:pStyle w:val="100"/>
              <w:rPr>
                <w:b/>
                <w:sz w:val="28"/>
                <w:szCs w:val="28"/>
              </w:rPr>
            </w:pPr>
            <w:r w:rsidRPr="00E80945">
              <w:rPr>
                <w:b/>
                <w:sz w:val="28"/>
                <w:szCs w:val="28"/>
              </w:rPr>
              <w:t xml:space="preserve">3 </w:t>
            </w:r>
          </w:p>
          <w:p w:rsidR="002D64A3" w:rsidRPr="00E80945" w:rsidRDefault="002D64A3" w:rsidP="00A00E5A">
            <w:pPr>
              <w:pStyle w:val="100"/>
              <w:rPr>
                <w:b/>
                <w:sz w:val="28"/>
                <w:szCs w:val="28"/>
              </w:rPr>
            </w:pPr>
            <w:r w:rsidRPr="00E80945">
              <w:rPr>
                <w:b/>
                <w:sz w:val="28"/>
                <w:szCs w:val="28"/>
              </w:rPr>
              <w:t>человека</w:t>
            </w:r>
          </w:p>
        </w:tc>
        <w:tc>
          <w:tcPr>
            <w:tcW w:w="717" w:type="pct"/>
            <w:shd w:val="clear" w:color="auto" w:fill="auto"/>
          </w:tcPr>
          <w:p w:rsidR="002D64A3" w:rsidRPr="00E80945" w:rsidRDefault="002D64A3" w:rsidP="00A00E5A">
            <w:pPr>
              <w:pStyle w:val="100"/>
              <w:rPr>
                <w:b/>
                <w:sz w:val="28"/>
                <w:szCs w:val="28"/>
              </w:rPr>
            </w:pPr>
            <w:r w:rsidRPr="00E80945">
              <w:rPr>
                <w:b/>
                <w:sz w:val="28"/>
                <w:szCs w:val="28"/>
              </w:rPr>
              <w:t>4 человека</w:t>
            </w:r>
          </w:p>
        </w:tc>
        <w:tc>
          <w:tcPr>
            <w:tcW w:w="731" w:type="pct"/>
            <w:shd w:val="clear" w:color="auto" w:fill="auto"/>
          </w:tcPr>
          <w:p w:rsidR="002D64A3" w:rsidRPr="00E80945" w:rsidRDefault="002D64A3" w:rsidP="00A00E5A">
            <w:pPr>
              <w:pStyle w:val="100"/>
              <w:rPr>
                <w:b/>
                <w:sz w:val="28"/>
                <w:szCs w:val="28"/>
              </w:rPr>
            </w:pPr>
            <w:r w:rsidRPr="00E80945">
              <w:rPr>
                <w:b/>
                <w:sz w:val="28"/>
                <w:szCs w:val="28"/>
              </w:rPr>
              <w:t>5 человек и более</w:t>
            </w:r>
          </w:p>
        </w:tc>
      </w:tr>
      <w:tr w:rsidR="002D64A3" w:rsidRPr="00C9550D" w:rsidTr="00A00E5A">
        <w:trPr>
          <w:trHeight w:val="20"/>
        </w:trPr>
        <w:tc>
          <w:tcPr>
            <w:tcW w:w="5000" w:type="pct"/>
            <w:gridSpan w:val="6"/>
            <w:shd w:val="clear" w:color="auto" w:fill="auto"/>
            <w:vAlign w:val="center"/>
          </w:tcPr>
          <w:p w:rsidR="002D64A3" w:rsidRPr="00C9550D" w:rsidRDefault="002D64A3" w:rsidP="00A00E5A">
            <w:pPr>
              <w:pStyle w:val="100"/>
              <w:rPr>
                <w:sz w:val="28"/>
                <w:szCs w:val="28"/>
              </w:rPr>
            </w:pPr>
            <w:r w:rsidRPr="00C9550D">
              <w:rPr>
                <w:sz w:val="28"/>
                <w:szCs w:val="28"/>
              </w:rPr>
              <w:t>При наличии газовой плиты</w:t>
            </w:r>
          </w:p>
        </w:tc>
      </w:tr>
      <w:tr w:rsidR="002D64A3" w:rsidRPr="00C9550D" w:rsidTr="00E83DE0">
        <w:trPr>
          <w:trHeight w:val="20"/>
        </w:trPr>
        <w:tc>
          <w:tcPr>
            <w:tcW w:w="1346" w:type="pct"/>
            <w:shd w:val="clear" w:color="auto" w:fill="auto"/>
          </w:tcPr>
          <w:p w:rsidR="002D64A3" w:rsidRPr="00C9550D" w:rsidRDefault="002D64A3" w:rsidP="00A00E5A">
            <w:pPr>
              <w:pStyle w:val="100"/>
              <w:rPr>
                <w:sz w:val="28"/>
                <w:szCs w:val="28"/>
              </w:rPr>
            </w:pPr>
            <w:r w:rsidRPr="00C9550D">
              <w:rPr>
                <w:sz w:val="28"/>
                <w:szCs w:val="28"/>
              </w:rPr>
              <w:t>Норматив потребления коммунальных услуг по электроснабжению, кВт*ч/чел в мес.</w:t>
            </w:r>
          </w:p>
        </w:tc>
        <w:tc>
          <w:tcPr>
            <w:tcW w:w="644" w:type="pct"/>
            <w:shd w:val="clear" w:color="auto" w:fill="auto"/>
            <w:vAlign w:val="center"/>
          </w:tcPr>
          <w:p w:rsidR="002D64A3" w:rsidRPr="00C9550D" w:rsidRDefault="002D64A3" w:rsidP="00A00E5A">
            <w:pPr>
              <w:pStyle w:val="100"/>
              <w:rPr>
                <w:sz w:val="28"/>
                <w:szCs w:val="28"/>
              </w:rPr>
            </w:pPr>
            <w:r w:rsidRPr="00C9550D">
              <w:rPr>
                <w:sz w:val="28"/>
                <w:szCs w:val="28"/>
              </w:rPr>
              <w:t>196,32</w:t>
            </w:r>
          </w:p>
        </w:tc>
        <w:tc>
          <w:tcPr>
            <w:tcW w:w="717" w:type="pct"/>
            <w:shd w:val="clear" w:color="auto" w:fill="auto"/>
            <w:vAlign w:val="center"/>
          </w:tcPr>
          <w:p w:rsidR="002D64A3" w:rsidRPr="00C9550D" w:rsidRDefault="002D64A3" w:rsidP="00A00E5A">
            <w:pPr>
              <w:pStyle w:val="100"/>
              <w:rPr>
                <w:sz w:val="28"/>
                <w:szCs w:val="28"/>
              </w:rPr>
            </w:pPr>
            <w:r w:rsidRPr="00C9550D">
              <w:rPr>
                <w:sz w:val="28"/>
                <w:szCs w:val="28"/>
              </w:rPr>
              <w:t>121,77</w:t>
            </w:r>
          </w:p>
        </w:tc>
        <w:tc>
          <w:tcPr>
            <w:tcW w:w="844" w:type="pct"/>
            <w:shd w:val="clear" w:color="auto" w:fill="auto"/>
            <w:vAlign w:val="center"/>
          </w:tcPr>
          <w:p w:rsidR="002D64A3" w:rsidRPr="00C9550D" w:rsidRDefault="002D64A3" w:rsidP="00A00E5A">
            <w:pPr>
              <w:pStyle w:val="100"/>
              <w:rPr>
                <w:sz w:val="28"/>
                <w:szCs w:val="28"/>
              </w:rPr>
            </w:pPr>
            <w:r w:rsidRPr="00C9550D">
              <w:rPr>
                <w:sz w:val="28"/>
                <w:szCs w:val="28"/>
              </w:rPr>
              <w:t>94,26</w:t>
            </w:r>
          </w:p>
        </w:tc>
        <w:tc>
          <w:tcPr>
            <w:tcW w:w="717" w:type="pct"/>
            <w:shd w:val="clear" w:color="auto" w:fill="auto"/>
            <w:vAlign w:val="center"/>
          </w:tcPr>
          <w:p w:rsidR="002D64A3" w:rsidRPr="00C9550D" w:rsidRDefault="002D64A3" w:rsidP="00A00E5A">
            <w:pPr>
              <w:pStyle w:val="100"/>
              <w:rPr>
                <w:sz w:val="28"/>
                <w:szCs w:val="28"/>
              </w:rPr>
            </w:pPr>
            <w:r w:rsidRPr="00C9550D">
              <w:rPr>
                <w:sz w:val="28"/>
                <w:szCs w:val="28"/>
              </w:rPr>
              <w:t>77,00</w:t>
            </w:r>
          </w:p>
        </w:tc>
        <w:tc>
          <w:tcPr>
            <w:tcW w:w="731" w:type="pct"/>
            <w:shd w:val="clear" w:color="auto" w:fill="auto"/>
            <w:vAlign w:val="center"/>
          </w:tcPr>
          <w:p w:rsidR="002D64A3" w:rsidRPr="00C9550D" w:rsidRDefault="002D64A3" w:rsidP="00A00E5A">
            <w:pPr>
              <w:pStyle w:val="100"/>
              <w:rPr>
                <w:sz w:val="28"/>
                <w:szCs w:val="28"/>
              </w:rPr>
            </w:pPr>
            <w:r w:rsidRPr="00C9550D">
              <w:rPr>
                <w:sz w:val="28"/>
                <w:szCs w:val="28"/>
              </w:rPr>
              <w:t>67,03</w:t>
            </w:r>
          </w:p>
        </w:tc>
      </w:tr>
      <w:tr w:rsidR="002D64A3" w:rsidRPr="00C9550D" w:rsidTr="00A00E5A">
        <w:trPr>
          <w:trHeight w:val="20"/>
        </w:trPr>
        <w:tc>
          <w:tcPr>
            <w:tcW w:w="5000" w:type="pct"/>
            <w:gridSpan w:val="6"/>
            <w:shd w:val="clear" w:color="auto" w:fill="auto"/>
          </w:tcPr>
          <w:p w:rsidR="002D64A3" w:rsidRPr="00C9550D" w:rsidRDefault="002D64A3" w:rsidP="00A00E5A">
            <w:pPr>
              <w:pStyle w:val="100"/>
              <w:rPr>
                <w:sz w:val="28"/>
                <w:szCs w:val="28"/>
              </w:rPr>
            </w:pPr>
            <w:r w:rsidRPr="00C9550D">
              <w:rPr>
                <w:sz w:val="28"/>
                <w:szCs w:val="28"/>
              </w:rPr>
              <w:t>При наличии электрической плиты</w:t>
            </w:r>
          </w:p>
        </w:tc>
      </w:tr>
      <w:tr w:rsidR="002D64A3" w:rsidRPr="00C9550D" w:rsidTr="00E83DE0">
        <w:trPr>
          <w:trHeight w:val="20"/>
        </w:trPr>
        <w:tc>
          <w:tcPr>
            <w:tcW w:w="1346" w:type="pct"/>
            <w:shd w:val="clear" w:color="auto" w:fill="auto"/>
          </w:tcPr>
          <w:p w:rsidR="002D64A3" w:rsidRPr="00C9550D" w:rsidRDefault="002D64A3" w:rsidP="00A00E5A">
            <w:pPr>
              <w:pStyle w:val="100"/>
              <w:rPr>
                <w:sz w:val="28"/>
                <w:szCs w:val="28"/>
              </w:rPr>
            </w:pPr>
            <w:r w:rsidRPr="00C9550D">
              <w:rPr>
                <w:sz w:val="28"/>
                <w:szCs w:val="28"/>
              </w:rPr>
              <w:t>Норматив потребления коммунальных услуг по электроснабжению, кВт*ч/чел в мес.</w:t>
            </w:r>
          </w:p>
        </w:tc>
        <w:tc>
          <w:tcPr>
            <w:tcW w:w="644" w:type="pct"/>
            <w:shd w:val="clear" w:color="auto" w:fill="auto"/>
            <w:vAlign w:val="center"/>
          </w:tcPr>
          <w:p w:rsidR="002D64A3" w:rsidRPr="00C9550D" w:rsidRDefault="002D64A3" w:rsidP="00A00E5A">
            <w:pPr>
              <w:pStyle w:val="100"/>
              <w:rPr>
                <w:sz w:val="28"/>
                <w:szCs w:val="28"/>
              </w:rPr>
            </w:pPr>
            <w:r w:rsidRPr="00C9550D">
              <w:rPr>
                <w:sz w:val="28"/>
                <w:szCs w:val="28"/>
              </w:rPr>
              <w:t>245,39</w:t>
            </w:r>
          </w:p>
        </w:tc>
        <w:tc>
          <w:tcPr>
            <w:tcW w:w="717" w:type="pct"/>
            <w:shd w:val="clear" w:color="auto" w:fill="auto"/>
            <w:vAlign w:val="center"/>
          </w:tcPr>
          <w:p w:rsidR="002D64A3" w:rsidRPr="00C9550D" w:rsidRDefault="002D64A3" w:rsidP="00A00E5A">
            <w:pPr>
              <w:pStyle w:val="100"/>
              <w:rPr>
                <w:sz w:val="28"/>
                <w:szCs w:val="28"/>
              </w:rPr>
            </w:pPr>
            <w:r w:rsidRPr="00C9550D">
              <w:rPr>
                <w:sz w:val="28"/>
                <w:szCs w:val="28"/>
              </w:rPr>
              <w:t>152,28</w:t>
            </w:r>
          </w:p>
        </w:tc>
        <w:tc>
          <w:tcPr>
            <w:tcW w:w="844" w:type="pct"/>
            <w:shd w:val="clear" w:color="auto" w:fill="auto"/>
            <w:vAlign w:val="center"/>
          </w:tcPr>
          <w:p w:rsidR="002D64A3" w:rsidRPr="00C9550D" w:rsidRDefault="002D64A3" w:rsidP="00A00E5A">
            <w:pPr>
              <w:pStyle w:val="100"/>
              <w:rPr>
                <w:sz w:val="28"/>
                <w:szCs w:val="28"/>
              </w:rPr>
            </w:pPr>
            <w:r w:rsidRPr="00C9550D">
              <w:rPr>
                <w:sz w:val="28"/>
                <w:szCs w:val="28"/>
              </w:rPr>
              <w:t>118,1</w:t>
            </w:r>
          </w:p>
        </w:tc>
        <w:tc>
          <w:tcPr>
            <w:tcW w:w="717" w:type="pct"/>
            <w:shd w:val="clear" w:color="auto" w:fill="auto"/>
            <w:vAlign w:val="center"/>
          </w:tcPr>
          <w:p w:rsidR="002D64A3" w:rsidRPr="00C9550D" w:rsidRDefault="002D64A3" w:rsidP="00A00E5A">
            <w:pPr>
              <w:pStyle w:val="100"/>
              <w:rPr>
                <w:sz w:val="28"/>
                <w:szCs w:val="28"/>
              </w:rPr>
            </w:pPr>
            <w:r w:rsidRPr="00C9550D">
              <w:rPr>
                <w:sz w:val="28"/>
                <w:szCs w:val="28"/>
              </w:rPr>
              <w:t>96,56</w:t>
            </w:r>
          </w:p>
        </w:tc>
        <w:tc>
          <w:tcPr>
            <w:tcW w:w="731" w:type="pct"/>
            <w:shd w:val="clear" w:color="auto" w:fill="auto"/>
            <w:vAlign w:val="center"/>
          </w:tcPr>
          <w:p w:rsidR="002D64A3" w:rsidRPr="00C9550D" w:rsidRDefault="002D64A3" w:rsidP="00A00E5A">
            <w:pPr>
              <w:pStyle w:val="100"/>
              <w:rPr>
                <w:sz w:val="28"/>
                <w:szCs w:val="28"/>
              </w:rPr>
            </w:pPr>
            <w:r w:rsidRPr="00C9550D">
              <w:rPr>
                <w:sz w:val="28"/>
                <w:szCs w:val="28"/>
              </w:rPr>
              <w:t>83,37</w:t>
            </w:r>
          </w:p>
        </w:tc>
      </w:tr>
    </w:tbl>
    <w:p w:rsidR="002D64A3" w:rsidRDefault="002D64A3" w:rsidP="002D64A3">
      <w:pPr>
        <w:rPr>
          <w:sz w:val="28"/>
          <w:szCs w:val="28"/>
        </w:rPr>
      </w:pPr>
    </w:p>
    <w:p w:rsidR="00E83DE0" w:rsidRPr="00AF7EAD" w:rsidRDefault="00E83DE0" w:rsidP="00E83DE0">
      <w:pPr>
        <w:pStyle w:val="4a"/>
        <w:ind w:firstLine="567"/>
      </w:pPr>
      <w:r w:rsidRPr="00C9550D">
        <w:t xml:space="preserve">Таблица </w:t>
      </w:r>
      <w:r w:rsidR="00521333">
        <w:fldChar w:fldCharType="begin"/>
      </w:r>
      <w:r w:rsidR="00521333">
        <w:instrText xml:space="preserve"> SEQ Таблица \* ARABIC </w:instrText>
      </w:r>
      <w:r w:rsidR="00521333">
        <w:fldChar w:fldCharType="separate"/>
      </w:r>
      <w:r w:rsidR="00521333">
        <w:rPr>
          <w:noProof/>
        </w:rPr>
        <w:t>2</w:t>
      </w:r>
      <w:r w:rsidR="00521333">
        <w:fldChar w:fldCharType="end"/>
      </w:r>
      <w:r>
        <w:t>5.</w:t>
      </w:r>
      <w:r w:rsidRPr="00C9550D">
        <w:t xml:space="preserve">Нормативы потребления коммунальных услуг по электроснабжению собственниками и пользователями жилых </w:t>
      </w:r>
      <w:r w:rsidRPr="00C9550D">
        <w:lastRenderedPageBreak/>
        <w:t>помещений в многоквартирных домах и жилых домов в городск</w:t>
      </w:r>
      <w:r w:rsidRPr="00AF7EAD">
        <w:t>ом округе</w:t>
      </w:r>
      <w:r w:rsidRPr="00C9550D">
        <w:t xml:space="preserve"> (кВт*ч/чел в мес.)</w:t>
      </w:r>
      <w:r>
        <w:t xml:space="preserve"> при наличии </w:t>
      </w:r>
      <w:proofErr w:type="spellStart"/>
      <w:r>
        <w:t>электроводонагревателя</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7"/>
        <w:gridCol w:w="6993"/>
      </w:tblGrid>
      <w:tr w:rsidR="00E83DE0" w:rsidRPr="00C9550D" w:rsidTr="00E83DE0">
        <w:trPr>
          <w:trHeight w:val="24"/>
        </w:trPr>
        <w:tc>
          <w:tcPr>
            <w:tcW w:w="1346" w:type="pct"/>
            <w:shd w:val="clear" w:color="auto" w:fill="auto"/>
            <w:vAlign w:val="center"/>
          </w:tcPr>
          <w:p w:rsidR="00E83DE0" w:rsidRPr="00E80945" w:rsidRDefault="00E83DE0" w:rsidP="001766D1">
            <w:pPr>
              <w:pStyle w:val="100"/>
              <w:rPr>
                <w:b/>
                <w:sz w:val="28"/>
                <w:szCs w:val="28"/>
              </w:rPr>
            </w:pPr>
            <w:r w:rsidRPr="00E80945">
              <w:rPr>
                <w:b/>
                <w:sz w:val="28"/>
                <w:szCs w:val="28"/>
              </w:rPr>
              <w:t>Состав семьи</w:t>
            </w:r>
          </w:p>
        </w:tc>
        <w:tc>
          <w:tcPr>
            <w:tcW w:w="3654" w:type="pct"/>
            <w:shd w:val="clear" w:color="auto" w:fill="auto"/>
          </w:tcPr>
          <w:p w:rsidR="00E83DE0" w:rsidRPr="00E80945" w:rsidRDefault="00E83DE0" w:rsidP="001766D1">
            <w:pPr>
              <w:pStyle w:val="100"/>
              <w:rPr>
                <w:b/>
                <w:sz w:val="28"/>
                <w:szCs w:val="28"/>
              </w:rPr>
            </w:pPr>
            <w:r w:rsidRPr="00E80945">
              <w:rPr>
                <w:b/>
                <w:sz w:val="28"/>
                <w:szCs w:val="28"/>
              </w:rPr>
              <w:t>1 человек</w:t>
            </w:r>
          </w:p>
          <w:p w:rsidR="00E83DE0" w:rsidRPr="00E80945" w:rsidRDefault="00E83DE0" w:rsidP="001766D1">
            <w:pPr>
              <w:pStyle w:val="100"/>
              <w:rPr>
                <w:b/>
                <w:sz w:val="28"/>
                <w:szCs w:val="28"/>
              </w:rPr>
            </w:pPr>
            <w:r w:rsidRPr="00E80945">
              <w:rPr>
                <w:b/>
                <w:sz w:val="28"/>
                <w:szCs w:val="28"/>
              </w:rPr>
              <w:t>и более</w:t>
            </w:r>
          </w:p>
        </w:tc>
      </w:tr>
      <w:tr w:rsidR="00E83DE0" w:rsidRPr="00C9550D" w:rsidTr="001766D1">
        <w:trPr>
          <w:trHeight w:val="20"/>
        </w:trPr>
        <w:tc>
          <w:tcPr>
            <w:tcW w:w="5000" w:type="pct"/>
            <w:gridSpan w:val="2"/>
            <w:shd w:val="clear" w:color="auto" w:fill="auto"/>
          </w:tcPr>
          <w:p w:rsidR="00E83DE0" w:rsidRPr="00C9550D" w:rsidRDefault="00E83DE0" w:rsidP="001766D1">
            <w:pPr>
              <w:pStyle w:val="100"/>
              <w:rPr>
                <w:sz w:val="28"/>
                <w:szCs w:val="28"/>
              </w:rPr>
            </w:pPr>
            <w:r w:rsidRPr="00C9550D">
              <w:rPr>
                <w:sz w:val="28"/>
                <w:szCs w:val="28"/>
              </w:rPr>
              <w:t xml:space="preserve">При наличии </w:t>
            </w:r>
            <w:proofErr w:type="spellStart"/>
            <w:r w:rsidRPr="00C9550D">
              <w:rPr>
                <w:sz w:val="28"/>
                <w:szCs w:val="28"/>
              </w:rPr>
              <w:t>электроводонагревателя</w:t>
            </w:r>
            <w:proofErr w:type="spellEnd"/>
          </w:p>
        </w:tc>
      </w:tr>
      <w:tr w:rsidR="00E83DE0" w:rsidRPr="00C9550D" w:rsidTr="00E83DE0">
        <w:trPr>
          <w:trHeight w:val="20"/>
        </w:trPr>
        <w:tc>
          <w:tcPr>
            <w:tcW w:w="1346" w:type="pct"/>
            <w:shd w:val="clear" w:color="auto" w:fill="auto"/>
          </w:tcPr>
          <w:p w:rsidR="00E83DE0" w:rsidRPr="00C9550D" w:rsidRDefault="00E83DE0" w:rsidP="001766D1">
            <w:pPr>
              <w:pStyle w:val="100"/>
              <w:rPr>
                <w:sz w:val="28"/>
                <w:szCs w:val="28"/>
              </w:rPr>
            </w:pPr>
            <w:r w:rsidRPr="00C9550D">
              <w:rPr>
                <w:sz w:val="28"/>
                <w:szCs w:val="28"/>
              </w:rPr>
              <w:t>Норматив потребления коммунальных услуг по электроснабжению, кВт*ч/чел в мес.</w:t>
            </w:r>
          </w:p>
        </w:tc>
        <w:tc>
          <w:tcPr>
            <w:tcW w:w="3654" w:type="pct"/>
            <w:shd w:val="clear" w:color="auto" w:fill="auto"/>
            <w:vAlign w:val="center"/>
          </w:tcPr>
          <w:p w:rsidR="00E83DE0" w:rsidRPr="00C9550D" w:rsidRDefault="00E83DE0" w:rsidP="001766D1">
            <w:pPr>
              <w:pStyle w:val="100"/>
              <w:rPr>
                <w:sz w:val="28"/>
                <w:szCs w:val="28"/>
              </w:rPr>
            </w:pPr>
            <w:r w:rsidRPr="00C9550D">
              <w:rPr>
                <w:sz w:val="28"/>
                <w:szCs w:val="28"/>
              </w:rPr>
              <w:t>71,00</w:t>
            </w:r>
          </w:p>
        </w:tc>
      </w:tr>
    </w:tbl>
    <w:p w:rsidR="00E83DE0" w:rsidRPr="00C9550D" w:rsidRDefault="00E83DE0" w:rsidP="002D64A3">
      <w:pPr>
        <w:rPr>
          <w:sz w:val="28"/>
          <w:szCs w:val="28"/>
        </w:rPr>
      </w:pPr>
    </w:p>
    <w:p w:rsidR="002D64A3" w:rsidRPr="00C9550D" w:rsidRDefault="002D64A3" w:rsidP="00A7256B">
      <w:pPr>
        <w:pStyle w:val="afffffff3"/>
        <w:spacing w:line="240" w:lineRule="auto"/>
        <w:rPr>
          <w:sz w:val="28"/>
          <w:szCs w:val="28"/>
        </w:rPr>
      </w:pPr>
      <w:r w:rsidRPr="00C9550D">
        <w:rPr>
          <w:sz w:val="28"/>
          <w:szCs w:val="28"/>
        </w:rPr>
        <w:t>Обеспечение бесперебойного и качественного электроснабжения потребителей электрической энергии способствует охране здоровья населения и улучшению качества жизни населения.</w:t>
      </w:r>
    </w:p>
    <w:p w:rsidR="002D64A3" w:rsidRPr="00C9550D" w:rsidRDefault="002D64A3" w:rsidP="00A7256B">
      <w:pPr>
        <w:pStyle w:val="afffffff3"/>
        <w:spacing w:line="240" w:lineRule="auto"/>
        <w:rPr>
          <w:sz w:val="28"/>
          <w:szCs w:val="28"/>
        </w:rPr>
      </w:pPr>
      <w:r w:rsidRPr="00C9550D">
        <w:rPr>
          <w:sz w:val="28"/>
          <w:szCs w:val="28"/>
        </w:rPr>
        <w:t>Для обеспечения благоприятных условий жизнедеятельности населения на территории округа установлен уровень обеспеченности централизованной системой электроснабжения 100%.</w:t>
      </w:r>
    </w:p>
    <w:p w:rsidR="002D64A3" w:rsidRPr="00C9550D" w:rsidRDefault="002D64A3" w:rsidP="00A7256B">
      <w:pPr>
        <w:spacing w:line="276" w:lineRule="auto"/>
        <w:ind w:firstLine="709"/>
        <w:jc w:val="both"/>
        <w:rPr>
          <w:sz w:val="28"/>
          <w:szCs w:val="28"/>
          <w:lang w:val="de-DE"/>
        </w:rPr>
      </w:pPr>
      <w:r w:rsidRPr="00C9550D">
        <w:rPr>
          <w:sz w:val="28"/>
          <w:szCs w:val="28"/>
        </w:rPr>
        <w:t>В соответствии с ВСН № 14278 тм-т1 «Нормы отвода земель для электрических сетей напряжением 0,38 - 750 кВ», утвержденные Департаментом электроэнергетики Министерства топлива и энергетики Российской Федерации от 20.05.1994, установлены расчетные показатели максимально допустимых размеров земельных участков под объекты местного значения в области электроснабжения, приведенные ниже (</w:t>
      </w:r>
      <w:r w:rsidR="00521333">
        <w:fldChar w:fldCharType="begin"/>
      </w:r>
      <w:r w:rsidR="00521333">
        <w:instrText xml:space="preserve"> REF _Ref401410562 \h  \* </w:instrText>
      </w:r>
      <w:r w:rsidR="00521333">
        <w:instrText xml:space="preserve">MERGEFORMAT </w:instrText>
      </w:r>
      <w:r w:rsidR="00521333">
        <w:fldChar w:fldCharType="separate"/>
      </w:r>
      <w:r w:rsidR="00521333" w:rsidRPr="00521333">
        <w:rPr>
          <w:sz w:val="28"/>
          <w:szCs w:val="28"/>
        </w:rPr>
        <w:t>Таблица 3</w:t>
      </w:r>
      <w:r w:rsidR="00521333">
        <w:fldChar w:fldCharType="end"/>
      </w:r>
      <w:r w:rsidR="00E80945">
        <w:rPr>
          <w:sz w:val="28"/>
          <w:szCs w:val="28"/>
        </w:rPr>
        <w:t>6</w:t>
      </w:r>
      <w:r w:rsidRPr="00C9550D">
        <w:rPr>
          <w:sz w:val="28"/>
          <w:szCs w:val="28"/>
        </w:rPr>
        <w:t>).</w:t>
      </w:r>
    </w:p>
    <w:p w:rsidR="008F6C0C" w:rsidRPr="00C9550D" w:rsidRDefault="008F6C0C" w:rsidP="00A7256B">
      <w:pPr>
        <w:spacing w:line="276" w:lineRule="auto"/>
        <w:ind w:firstLine="709"/>
        <w:jc w:val="both"/>
        <w:rPr>
          <w:sz w:val="28"/>
          <w:szCs w:val="28"/>
          <w:lang w:val="de-DE"/>
        </w:rPr>
      </w:pPr>
    </w:p>
    <w:p w:rsidR="002D64A3" w:rsidRPr="00E83DE0" w:rsidRDefault="002D64A3" w:rsidP="00E83DE0">
      <w:pPr>
        <w:pStyle w:val="4a"/>
        <w:ind w:firstLine="567"/>
      </w:pPr>
      <w:bookmarkStart w:id="54" w:name="_Ref401410562"/>
      <w:r w:rsidRPr="00C9550D">
        <w:t xml:space="preserve">Таблица </w:t>
      </w:r>
      <w:r w:rsidR="00521333">
        <w:fldChar w:fldCharType="begin"/>
      </w:r>
      <w:r w:rsidR="00521333">
        <w:instrText xml:space="preserve"> SEQ Таблица \* ARABIC </w:instrText>
      </w:r>
      <w:r w:rsidR="00521333">
        <w:fldChar w:fldCharType="separate"/>
      </w:r>
      <w:r w:rsidR="00521333">
        <w:rPr>
          <w:noProof/>
        </w:rPr>
        <w:t>3</w:t>
      </w:r>
      <w:r w:rsidR="00521333">
        <w:fldChar w:fldCharType="end"/>
      </w:r>
      <w:bookmarkEnd w:id="54"/>
      <w:r w:rsidR="00E80945" w:rsidRPr="00E83DE0">
        <w:t>6</w:t>
      </w:r>
      <w:r w:rsidR="00E83DE0">
        <w:t>.</w:t>
      </w:r>
      <w:r w:rsidRPr="00C9550D">
        <w:t xml:space="preserve"> Расчетные показатели максимально допустимых размеров земельных участков, отводимых для размещения объектов электросетевого хозяйства</w:t>
      </w:r>
    </w:p>
    <w:tbl>
      <w:tblPr>
        <w:tblW w:w="4821"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7"/>
        <w:gridCol w:w="4010"/>
      </w:tblGrid>
      <w:tr w:rsidR="002D64A3" w:rsidRPr="00C9550D" w:rsidTr="00A00E5A">
        <w:tc>
          <w:tcPr>
            <w:tcW w:w="2827" w:type="pct"/>
            <w:shd w:val="clear" w:color="auto" w:fill="auto"/>
            <w:vAlign w:val="center"/>
          </w:tcPr>
          <w:p w:rsidR="002D64A3" w:rsidRPr="00C9550D" w:rsidRDefault="002D64A3" w:rsidP="00A00E5A">
            <w:pPr>
              <w:jc w:val="center"/>
              <w:rPr>
                <w:b/>
                <w:sz w:val="28"/>
                <w:szCs w:val="28"/>
              </w:rPr>
            </w:pPr>
            <w:r w:rsidRPr="00C9550D">
              <w:rPr>
                <w:b/>
                <w:sz w:val="28"/>
                <w:szCs w:val="28"/>
              </w:rPr>
              <w:t>Вид объекта</w:t>
            </w:r>
          </w:p>
        </w:tc>
        <w:tc>
          <w:tcPr>
            <w:tcW w:w="2173" w:type="pct"/>
            <w:shd w:val="clear" w:color="auto" w:fill="auto"/>
            <w:vAlign w:val="center"/>
          </w:tcPr>
          <w:p w:rsidR="002D64A3" w:rsidRPr="00C9550D" w:rsidRDefault="002D64A3" w:rsidP="00A00E5A">
            <w:pPr>
              <w:pStyle w:val="100"/>
              <w:rPr>
                <w:b/>
                <w:sz w:val="28"/>
                <w:szCs w:val="28"/>
              </w:rPr>
            </w:pPr>
            <w:r w:rsidRPr="00C9550D">
              <w:rPr>
                <w:b/>
                <w:sz w:val="28"/>
                <w:szCs w:val="28"/>
              </w:rPr>
              <w:t>Размер земельного участка, кв.м</w:t>
            </w:r>
          </w:p>
        </w:tc>
      </w:tr>
      <w:tr w:rsidR="002D64A3" w:rsidRPr="00C9550D" w:rsidTr="00A00E5A">
        <w:tc>
          <w:tcPr>
            <w:tcW w:w="2827" w:type="pct"/>
            <w:shd w:val="clear" w:color="auto" w:fill="auto"/>
            <w:vAlign w:val="center"/>
          </w:tcPr>
          <w:p w:rsidR="002D64A3" w:rsidRPr="00C9550D" w:rsidRDefault="002D64A3" w:rsidP="00A00E5A">
            <w:pPr>
              <w:rPr>
                <w:sz w:val="28"/>
                <w:szCs w:val="28"/>
              </w:rPr>
            </w:pPr>
            <w:r w:rsidRPr="00C9550D">
              <w:rPr>
                <w:sz w:val="28"/>
                <w:szCs w:val="28"/>
              </w:rPr>
              <w:t>Понизительные подстанции 35 кВ</w:t>
            </w:r>
          </w:p>
        </w:tc>
        <w:tc>
          <w:tcPr>
            <w:tcW w:w="2173" w:type="pct"/>
            <w:shd w:val="clear" w:color="auto" w:fill="auto"/>
            <w:vAlign w:val="center"/>
          </w:tcPr>
          <w:p w:rsidR="002D64A3" w:rsidRPr="00C9550D" w:rsidRDefault="002D64A3" w:rsidP="00A00E5A">
            <w:pPr>
              <w:pStyle w:val="100"/>
              <w:rPr>
                <w:sz w:val="28"/>
                <w:szCs w:val="28"/>
              </w:rPr>
            </w:pPr>
            <w:r w:rsidRPr="00C9550D">
              <w:rPr>
                <w:sz w:val="28"/>
                <w:szCs w:val="28"/>
              </w:rPr>
              <w:t>Не более 5000</w:t>
            </w:r>
          </w:p>
        </w:tc>
      </w:tr>
      <w:tr w:rsidR="002D64A3" w:rsidRPr="00C9550D" w:rsidTr="00A00E5A">
        <w:tc>
          <w:tcPr>
            <w:tcW w:w="2827" w:type="pct"/>
            <w:shd w:val="clear" w:color="auto" w:fill="auto"/>
            <w:vAlign w:val="center"/>
          </w:tcPr>
          <w:p w:rsidR="002D64A3" w:rsidRPr="00C9550D" w:rsidRDefault="002D64A3" w:rsidP="00A00E5A">
            <w:pPr>
              <w:rPr>
                <w:sz w:val="28"/>
                <w:szCs w:val="28"/>
              </w:rPr>
            </w:pPr>
            <w:r w:rsidRPr="00C9550D">
              <w:rPr>
                <w:sz w:val="28"/>
                <w:szCs w:val="28"/>
              </w:rPr>
              <w:t xml:space="preserve">Мачтовые подстанции мощностью от 25 до 250 </w:t>
            </w:r>
            <w:proofErr w:type="spellStart"/>
            <w:r w:rsidRPr="00C9550D">
              <w:rPr>
                <w:sz w:val="28"/>
                <w:szCs w:val="28"/>
              </w:rPr>
              <w:t>кВА</w:t>
            </w:r>
            <w:proofErr w:type="spellEnd"/>
          </w:p>
        </w:tc>
        <w:tc>
          <w:tcPr>
            <w:tcW w:w="2173" w:type="pct"/>
            <w:shd w:val="clear" w:color="auto" w:fill="auto"/>
            <w:vAlign w:val="center"/>
          </w:tcPr>
          <w:p w:rsidR="002D64A3" w:rsidRPr="00C9550D" w:rsidRDefault="002D64A3" w:rsidP="00A00E5A">
            <w:pPr>
              <w:pStyle w:val="100"/>
              <w:rPr>
                <w:sz w:val="28"/>
                <w:szCs w:val="28"/>
              </w:rPr>
            </w:pPr>
            <w:r w:rsidRPr="00C9550D">
              <w:rPr>
                <w:sz w:val="28"/>
                <w:szCs w:val="28"/>
              </w:rPr>
              <w:t>50</w:t>
            </w:r>
          </w:p>
        </w:tc>
      </w:tr>
      <w:tr w:rsidR="002D64A3" w:rsidRPr="00C9550D" w:rsidTr="00A00E5A">
        <w:tc>
          <w:tcPr>
            <w:tcW w:w="2827" w:type="pct"/>
            <w:shd w:val="clear" w:color="auto" w:fill="auto"/>
            <w:vAlign w:val="center"/>
          </w:tcPr>
          <w:p w:rsidR="002D64A3" w:rsidRPr="00C9550D" w:rsidRDefault="002D64A3" w:rsidP="00A00E5A">
            <w:pPr>
              <w:rPr>
                <w:sz w:val="28"/>
                <w:szCs w:val="28"/>
              </w:rPr>
            </w:pPr>
            <w:r w:rsidRPr="00C9550D">
              <w:rPr>
                <w:sz w:val="28"/>
                <w:szCs w:val="28"/>
              </w:rPr>
              <w:t xml:space="preserve">Комплектные подстанции с одним трансформатором мощностью от 25 до 630 </w:t>
            </w:r>
            <w:proofErr w:type="spellStart"/>
            <w:r w:rsidRPr="00C9550D">
              <w:rPr>
                <w:sz w:val="28"/>
                <w:szCs w:val="28"/>
              </w:rPr>
              <w:t>кВА</w:t>
            </w:r>
            <w:proofErr w:type="spellEnd"/>
          </w:p>
        </w:tc>
        <w:tc>
          <w:tcPr>
            <w:tcW w:w="2173" w:type="pct"/>
            <w:shd w:val="clear" w:color="auto" w:fill="auto"/>
            <w:vAlign w:val="center"/>
          </w:tcPr>
          <w:p w:rsidR="002D64A3" w:rsidRPr="00C9550D" w:rsidRDefault="002D64A3" w:rsidP="00A00E5A">
            <w:pPr>
              <w:pStyle w:val="100"/>
              <w:rPr>
                <w:sz w:val="28"/>
                <w:szCs w:val="28"/>
              </w:rPr>
            </w:pPr>
            <w:r w:rsidRPr="00C9550D">
              <w:rPr>
                <w:sz w:val="28"/>
                <w:szCs w:val="28"/>
              </w:rPr>
              <w:t>50</w:t>
            </w:r>
          </w:p>
        </w:tc>
      </w:tr>
      <w:tr w:rsidR="002D64A3" w:rsidRPr="00C9550D" w:rsidTr="00A00E5A">
        <w:tc>
          <w:tcPr>
            <w:tcW w:w="2827" w:type="pct"/>
            <w:shd w:val="clear" w:color="auto" w:fill="auto"/>
            <w:vAlign w:val="center"/>
          </w:tcPr>
          <w:p w:rsidR="002D64A3" w:rsidRPr="00C9550D" w:rsidRDefault="002D64A3" w:rsidP="00A00E5A">
            <w:pPr>
              <w:rPr>
                <w:sz w:val="28"/>
                <w:szCs w:val="28"/>
              </w:rPr>
            </w:pPr>
            <w:r w:rsidRPr="00C9550D">
              <w:rPr>
                <w:sz w:val="28"/>
                <w:szCs w:val="28"/>
              </w:rPr>
              <w:t xml:space="preserve">Комплектные подстанции с двумя трансформаторами мощностью от 160 до 630 </w:t>
            </w:r>
            <w:proofErr w:type="spellStart"/>
            <w:r w:rsidRPr="00C9550D">
              <w:rPr>
                <w:sz w:val="28"/>
                <w:szCs w:val="28"/>
              </w:rPr>
              <w:t>кВА</w:t>
            </w:r>
            <w:proofErr w:type="spellEnd"/>
          </w:p>
        </w:tc>
        <w:tc>
          <w:tcPr>
            <w:tcW w:w="2173" w:type="pct"/>
            <w:shd w:val="clear" w:color="auto" w:fill="auto"/>
            <w:vAlign w:val="center"/>
          </w:tcPr>
          <w:p w:rsidR="002D64A3" w:rsidRPr="00C9550D" w:rsidRDefault="002D64A3" w:rsidP="00A00E5A">
            <w:pPr>
              <w:pStyle w:val="100"/>
              <w:rPr>
                <w:sz w:val="28"/>
                <w:szCs w:val="28"/>
              </w:rPr>
            </w:pPr>
            <w:r w:rsidRPr="00C9550D">
              <w:rPr>
                <w:sz w:val="28"/>
                <w:szCs w:val="28"/>
              </w:rPr>
              <w:t>80</w:t>
            </w:r>
          </w:p>
        </w:tc>
      </w:tr>
      <w:tr w:rsidR="002D64A3" w:rsidRPr="00C9550D" w:rsidTr="00A00E5A">
        <w:tc>
          <w:tcPr>
            <w:tcW w:w="2827" w:type="pct"/>
            <w:shd w:val="clear" w:color="auto" w:fill="auto"/>
            <w:vAlign w:val="center"/>
          </w:tcPr>
          <w:p w:rsidR="002D64A3" w:rsidRPr="00C9550D" w:rsidRDefault="002D64A3" w:rsidP="00A00E5A">
            <w:pPr>
              <w:rPr>
                <w:sz w:val="28"/>
                <w:szCs w:val="28"/>
              </w:rPr>
            </w:pPr>
            <w:r w:rsidRPr="00C9550D">
              <w:rPr>
                <w:sz w:val="28"/>
                <w:szCs w:val="28"/>
              </w:rPr>
              <w:t xml:space="preserve">Подстанции с двумя трансформаторами закрытого типа мощностью от 160 до 630 </w:t>
            </w:r>
            <w:proofErr w:type="spellStart"/>
            <w:r w:rsidRPr="00C9550D">
              <w:rPr>
                <w:sz w:val="28"/>
                <w:szCs w:val="28"/>
              </w:rPr>
              <w:t>кВА</w:t>
            </w:r>
            <w:proofErr w:type="spellEnd"/>
          </w:p>
        </w:tc>
        <w:tc>
          <w:tcPr>
            <w:tcW w:w="2173" w:type="pct"/>
            <w:shd w:val="clear" w:color="auto" w:fill="auto"/>
            <w:vAlign w:val="center"/>
          </w:tcPr>
          <w:p w:rsidR="002D64A3" w:rsidRPr="00C9550D" w:rsidRDefault="002D64A3" w:rsidP="00A00E5A">
            <w:pPr>
              <w:pStyle w:val="100"/>
              <w:rPr>
                <w:sz w:val="28"/>
                <w:szCs w:val="28"/>
              </w:rPr>
            </w:pPr>
            <w:r w:rsidRPr="00C9550D">
              <w:rPr>
                <w:sz w:val="28"/>
                <w:szCs w:val="28"/>
              </w:rPr>
              <w:t>150</w:t>
            </w:r>
          </w:p>
        </w:tc>
      </w:tr>
      <w:tr w:rsidR="002D64A3" w:rsidRPr="00C9550D" w:rsidTr="00A00E5A">
        <w:tc>
          <w:tcPr>
            <w:tcW w:w="2827" w:type="pct"/>
            <w:shd w:val="clear" w:color="auto" w:fill="auto"/>
            <w:vAlign w:val="center"/>
          </w:tcPr>
          <w:p w:rsidR="002D64A3" w:rsidRPr="00C9550D" w:rsidRDefault="002D64A3" w:rsidP="00A00E5A">
            <w:pPr>
              <w:rPr>
                <w:sz w:val="28"/>
                <w:szCs w:val="28"/>
              </w:rPr>
            </w:pPr>
            <w:r w:rsidRPr="00C9550D">
              <w:rPr>
                <w:sz w:val="28"/>
                <w:szCs w:val="28"/>
              </w:rPr>
              <w:lastRenderedPageBreak/>
              <w:t>Распределительные пункты наружной установки</w:t>
            </w:r>
          </w:p>
        </w:tc>
        <w:tc>
          <w:tcPr>
            <w:tcW w:w="2173" w:type="pct"/>
            <w:shd w:val="clear" w:color="auto" w:fill="auto"/>
            <w:vAlign w:val="center"/>
          </w:tcPr>
          <w:p w:rsidR="002D64A3" w:rsidRPr="00C9550D" w:rsidRDefault="002D64A3" w:rsidP="00A00E5A">
            <w:pPr>
              <w:pStyle w:val="100"/>
              <w:rPr>
                <w:sz w:val="28"/>
                <w:szCs w:val="28"/>
              </w:rPr>
            </w:pPr>
            <w:r w:rsidRPr="00C9550D">
              <w:rPr>
                <w:sz w:val="28"/>
                <w:szCs w:val="28"/>
              </w:rPr>
              <w:t>250</w:t>
            </w:r>
          </w:p>
        </w:tc>
      </w:tr>
      <w:tr w:rsidR="002D64A3" w:rsidRPr="00C9550D" w:rsidTr="00A00E5A">
        <w:tc>
          <w:tcPr>
            <w:tcW w:w="2827" w:type="pct"/>
            <w:shd w:val="clear" w:color="auto" w:fill="auto"/>
            <w:vAlign w:val="center"/>
          </w:tcPr>
          <w:p w:rsidR="002D64A3" w:rsidRPr="00C9550D" w:rsidRDefault="002D64A3" w:rsidP="00A00E5A">
            <w:pPr>
              <w:rPr>
                <w:sz w:val="28"/>
                <w:szCs w:val="28"/>
              </w:rPr>
            </w:pPr>
            <w:r w:rsidRPr="00C9550D">
              <w:rPr>
                <w:sz w:val="28"/>
                <w:szCs w:val="28"/>
              </w:rPr>
              <w:t>Распределительные пункты закрытого типа</w:t>
            </w:r>
          </w:p>
        </w:tc>
        <w:tc>
          <w:tcPr>
            <w:tcW w:w="2173" w:type="pct"/>
            <w:shd w:val="clear" w:color="auto" w:fill="auto"/>
            <w:vAlign w:val="center"/>
          </w:tcPr>
          <w:p w:rsidR="002D64A3" w:rsidRPr="00C9550D" w:rsidRDefault="002D64A3" w:rsidP="00A00E5A">
            <w:pPr>
              <w:pStyle w:val="100"/>
              <w:rPr>
                <w:sz w:val="28"/>
                <w:szCs w:val="28"/>
              </w:rPr>
            </w:pPr>
            <w:r w:rsidRPr="00C9550D">
              <w:rPr>
                <w:sz w:val="28"/>
                <w:szCs w:val="28"/>
              </w:rPr>
              <w:t>200</w:t>
            </w:r>
          </w:p>
        </w:tc>
      </w:tr>
      <w:tr w:rsidR="002D64A3" w:rsidRPr="00C9550D" w:rsidTr="00A00E5A">
        <w:tc>
          <w:tcPr>
            <w:tcW w:w="2827" w:type="pct"/>
            <w:shd w:val="clear" w:color="auto" w:fill="auto"/>
            <w:vAlign w:val="center"/>
          </w:tcPr>
          <w:p w:rsidR="002D64A3" w:rsidRPr="00C9550D" w:rsidRDefault="002D64A3" w:rsidP="00A00E5A">
            <w:pPr>
              <w:rPr>
                <w:sz w:val="28"/>
                <w:szCs w:val="28"/>
              </w:rPr>
            </w:pPr>
            <w:r w:rsidRPr="00C9550D">
              <w:rPr>
                <w:sz w:val="28"/>
                <w:szCs w:val="28"/>
              </w:rPr>
              <w:t>Секционирующие пункты</w:t>
            </w:r>
          </w:p>
        </w:tc>
        <w:tc>
          <w:tcPr>
            <w:tcW w:w="2173" w:type="pct"/>
            <w:shd w:val="clear" w:color="auto" w:fill="auto"/>
            <w:vAlign w:val="center"/>
          </w:tcPr>
          <w:p w:rsidR="002D64A3" w:rsidRPr="00C9550D" w:rsidRDefault="002D64A3" w:rsidP="00A00E5A">
            <w:pPr>
              <w:pStyle w:val="100"/>
              <w:rPr>
                <w:sz w:val="28"/>
                <w:szCs w:val="28"/>
              </w:rPr>
            </w:pPr>
            <w:r w:rsidRPr="00C9550D">
              <w:rPr>
                <w:sz w:val="28"/>
                <w:szCs w:val="28"/>
              </w:rPr>
              <w:t>80</w:t>
            </w:r>
          </w:p>
        </w:tc>
      </w:tr>
    </w:tbl>
    <w:p w:rsidR="008F6C0C" w:rsidRPr="00C9550D" w:rsidRDefault="008F6C0C" w:rsidP="002D64A3">
      <w:pPr>
        <w:pStyle w:val="af0"/>
        <w:ind w:firstLine="709"/>
        <w:jc w:val="left"/>
        <w:rPr>
          <w:b w:val="0"/>
          <w:sz w:val="28"/>
          <w:szCs w:val="28"/>
          <w:lang w:val="de-DE"/>
        </w:rPr>
      </w:pPr>
      <w:bookmarkStart w:id="55" w:name="_Ref401067126"/>
    </w:p>
    <w:p w:rsidR="002D64A3" w:rsidRPr="00C9550D" w:rsidRDefault="002D64A3" w:rsidP="002D64A3">
      <w:pPr>
        <w:pStyle w:val="af0"/>
        <w:ind w:firstLine="709"/>
        <w:jc w:val="left"/>
        <w:rPr>
          <w:b w:val="0"/>
          <w:sz w:val="28"/>
          <w:szCs w:val="28"/>
        </w:rPr>
      </w:pPr>
      <w:r w:rsidRPr="00C9550D">
        <w:rPr>
          <w:b w:val="0"/>
          <w:sz w:val="28"/>
          <w:szCs w:val="28"/>
        </w:rPr>
        <w:t>При разработке проектов планировки линейных объектов использовать следующие нормы отвода земель для размещения электрических сетей (</w:t>
      </w:r>
      <w:r w:rsidR="00E83DE0">
        <w:rPr>
          <w:b w:val="0"/>
          <w:sz w:val="28"/>
          <w:szCs w:val="28"/>
        </w:rPr>
        <w:t>т</w:t>
      </w:r>
      <w:r w:rsidR="00BD0BA9" w:rsidRPr="00C9550D">
        <w:rPr>
          <w:b w:val="0"/>
          <w:sz w:val="28"/>
          <w:szCs w:val="28"/>
        </w:rPr>
        <w:t>аблица 1</w:t>
      </w:r>
      <w:r w:rsidR="00E80945">
        <w:rPr>
          <w:b w:val="0"/>
          <w:sz w:val="28"/>
          <w:szCs w:val="28"/>
        </w:rPr>
        <w:t>7</w:t>
      </w:r>
      <w:r w:rsidRPr="00C9550D">
        <w:rPr>
          <w:b w:val="0"/>
          <w:sz w:val="28"/>
          <w:szCs w:val="28"/>
        </w:rPr>
        <w:t>).</w:t>
      </w:r>
    </w:p>
    <w:bookmarkEnd w:id="55"/>
    <w:p w:rsidR="002D64A3" w:rsidRPr="00E83DE0" w:rsidRDefault="002D64A3" w:rsidP="00E83DE0">
      <w:pPr>
        <w:pStyle w:val="4a"/>
        <w:ind w:firstLine="567"/>
      </w:pPr>
      <w:r w:rsidRPr="00C9550D">
        <w:t xml:space="preserve">Таблица </w:t>
      </w:r>
      <w:r w:rsidR="00521333">
        <w:fldChar w:fldCharType="begin"/>
      </w:r>
      <w:r w:rsidR="00521333">
        <w:instrText xml:space="preserve"> SEQ Таблица \* ARABIC </w:instrText>
      </w:r>
      <w:r w:rsidR="00521333">
        <w:fldChar w:fldCharType="separate"/>
      </w:r>
      <w:r w:rsidR="00521333">
        <w:rPr>
          <w:noProof/>
        </w:rPr>
        <w:t>4</w:t>
      </w:r>
      <w:r w:rsidR="00521333">
        <w:fldChar w:fldCharType="end"/>
      </w:r>
      <w:r w:rsidR="00E80945" w:rsidRPr="00E83DE0">
        <w:t>7</w:t>
      </w:r>
      <w:r w:rsidR="00E83DE0">
        <w:t>.</w:t>
      </w:r>
      <w:r w:rsidRPr="00C9550D">
        <w:t>Ширина полос земель для электрических сетей напряжением 0,38 - 35 кВ</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4"/>
        <w:gridCol w:w="3321"/>
        <w:gridCol w:w="3515"/>
      </w:tblGrid>
      <w:tr w:rsidR="002D64A3" w:rsidRPr="00C9550D" w:rsidTr="003D78C7">
        <w:trPr>
          <w:tblHeader/>
        </w:trPr>
        <w:tc>
          <w:tcPr>
            <w:tcW w:w="2484" w:type="dxa"/>
            <w:vMerge w:val="restart"/>
            <w:shd w:val="clear" w:color="auto" w:fill="auto"/>
          </w:tcPr>
          <w:p w:rsidR="002D64A3" w:rsidRPr="00C9550D" w:rsidRDefault="002D64A3" w:rsidP="00A00E5A">
            <w:pPr>
              <w:pStyle w:val="a6"/>
              <w:ind w:firstLine="0"/>
              <w:jc w:val="center"/>
              <w:rPr>
                <w:b/>
                <w:sz w:val="28"/>
                <w:szCs w:val="28"/>
              </w:rPr>
            </w:pPr>
            <w:r w:rsidRPr="00C9550D">
              <w:rPr>
                <w:b/>
                <w:sz w:val="28"/>
                <w:szCs w:val="28"/>
              </w:rPr>
              <w:t>Опоры воздушных линий электропередачи</w:t>
            </w:r>
          </w:p>
        </w:tc>
        <w:tc>
          <w:tcPr>
            <w:tcW w:w="6836" w:type="dxa"/>
            <w:gridSpan w:val="2"/>
            <w:shd w:val="clear" w:color="auto" w:fill="auto"/>
          </w:tcPr>
          <w:p w:rsidR="002D64A3" w:rsidRPr="00C9550D" w:rsidRDefault="002D64A3" w:rsidP="00A00E5A">
            <w:pPr>
              <w:pStyle w:val="a6"/>
              <w:ind w:firstLine="0"/>
              <w:rPr>
                <w:b/>
                <w:sz w:val="28"/>
                <w:szCs w:val="28"/>
              </w:rPr>
            </w:pPr>
            <w:r w:rsidRPr="00C9550D">
              <w:rPr>
                <w:b/>
                <w:sz w:val="28"/>
                <w:szCs w:val="28"/>
              </w:rPr>
              <w:t>Ширина полос предоставляемых земель, м, при напряжении линии, кВ</w:t>
            </w:r>
          </w:p>
        </w:tc>
      </w:tr>
      <w:tr w:rsidR="002D64A3" w:rsidRPr="00C9550D" w:rsidTr="003D78C7">
        <w:trPr>
          <w:tblHeader/>
        </w:trPr>
        <w:tc>
          <w:tcPr>
            <w:tcW w:w="2484" w:type="dxa"/>
            <w:vMerge/>
            <w:shd w:val="clear" w:color="auto" w:fill="auto"/>
          </w:tcPr>
          <w:p w:rsidR="002D64A3" w:rsidRPr="00C9550D" w:rsidRDefault="002D64A3" w:rsidP="00A00E5A">
            <w:pPr>
              <w:pStyle w:val="a6"/>
              <w:ind w:firstLine="0"/>
              <w:rPr>
                <w:b/>
                <w:sz w:val="28"/>
                <w:szCs w:val="28"/>
              </w:rPr>
            </w:pPr>
          </w:p>
        </w:tc>
        <w:tc>
          <w:tcPr>
            <w:tcW w:w="3321" w:type="dxa"/>
            <w:shd w:val="clear" w:color="auto" w:fill="auto"/>
          </w:tcPr>
          <w:p w:rsidR="002D64A3" w:rsidRPr="00C9550D" w:rsidRDefault="002D64A3" w:rsidP="00A00E5A">
            <w:pPr>
              <w:pStyle w:val="a6"/>
              <w:ind w:firstLine="0"/>
              <w:jc w:val="center"/>
              <w:rPr>
                <w:sz w:val="28"/>
                <w:szCs w:val="28"/>
              </w:rPr>
            </w:pPr>
            <w:r w:rsidRPr="00C9550D">
              <w:rPr>
                <w:sz w:val="28"/>
                <w:szCs w:val="28"/>
              </w:rPr>
              <w:t>0,38-10</w:t>
            </w:r>
          </w:p>
        </w:tc>
        <w:tc>
          <w:tcPr>
            <w:tcW w:w="3515" w:type="dxa"/>
            <w:shd w:val="clear" w:color="auto" w:fill="auto"/>
          </w:tcPr>
          <w:p w:rsidR="002D64A3" w:rsidRPr="00C9550D" w:rsidRDefault="002D64A3" w:rsidP="00A00E5A">
            <w:pPr>
              <w:pStyle w:val="a6"/>
              <w:ind w:firstLine="0"/>
              <w:jc w:val="center"/>
              <w:rPr>
                <w:sz w:val="28"/>
                <w:szCs w:val="28"/>
              </w:rPr>
            </w:pPr>
            <w:r w:rsidRPr="00C9550D">
              <w:rPr>
                <w:sz w:val="28"/>
                <w:szCs w:val="28"/>
              </w:rPr>
              <w:t>35</w:t>
            </w:r>
          </w:p>
        </w:tc>
      </w:tr>
      <w:tr w:rsidR="002D64A3" w:rsidRPr="00C9550D" w:rsidTr="003D78C7">
        <w:tc>
          <w:tcPr>
            <w:tcW w:w="9320" w:type="dxa"/>
            <w:gridSpan w:val="3"/>
            <w:shd w:val="clear" w:color="auto" w:fill="auto"/>
          </w:tcPr>
          <w:p w:rsidR="002D64A3" w:rsidRPr="00C9550D" w:rsidRDefault="002D64A3" w:rsidP="00A00E5A">
            <w:pPr>
              <w:pStyle w:val="a6"/>
              <w:ind w:firstLine="0"/>
              <w:rPr>
                <w:b/>
                <w:sz w:val="28"/>
                <w:szCs w:val="28"/>
              </w:rPr>
            </w:pPr>
            <w:r w:rsidRPr="00C9550D">
              <w:rPr>
                <w:sz w:val="28"/>
                <w:szCs w:val="28"/>
              </w:rPr>
              <w:t>Железобетонные</w:t>
            </w:r>
          </w:p>
        </w:tc>
      </w:tr>
      <w:tr w:rsidR="002D64A3" w:rsidRPr="00C9550D" w:rsidTr="003D78C7">
        <w:tc>
          <w:tcPr>
            <w:tcW w:w="2484" w:type="dxa"/>
            <w:shd w:val="clear" w:color="auto" w:fill="auto"/>
          </w:tcPr>
          <w:p w:rsidR="002D64A3" w:rsidRPr="00C9550D" w:rsidRDefault="002D64A3" w:rsidP="00A00E5A">
            <w:pPr>
              <w:pStyle w:val="a6"/>
              <w:ind w:firstLine="0"/>
              <w:rPr>
                <w:b/>
                <w:sz w:val="28"/>
                <w:szCs w:val="28"/>
              </w:rPr>
            </w:pPr>
            <w:proofErr w:type="spellStart"/>
            <w:r w:rsidRPr="00C9550D">
              <w:rPr>
                <w:sz w:val="28"/>
                <w:szCs w:val="28"/>
              </w:rPr>
              <w:t>Одноцепные</w:t>
            </w:r>
            <w:proofErr w:type="spellEnd"/>
          </w:p>
        </w:tc>
        <w:tc>
          <w:tcPr>
            <w:tcW w:w="3321" w:type="dxa"/>
            <w:shd w:val="clear" w:color="auto" w:fill="auto"/>
          </w:tcPr>
          <w:p w:rsidR="002D64A3" w:rsidRPr="00C9550D" w:rsidRDefault="002D64A3" w:rsidP="00A00E5A">
            <w:pPr>
              <w:pStyle w:val="a6"/>
              <w:ind w:firstLine="0"/>
              <w:jc w:val="center"/>
              <w:rPr>
                <w:sz w:val="28"/>
                <w:szCs w:val="28"/>
              </w:rPr>
            </w:pPr>
            <w:r w:rsidRPr="00C9550D">
              <w:rPr>
                <w:sz w:val="28"/>
                <w:szCs w:val="28"/>
              </w:rPr>
              <w:t>8</w:t>
            </w:r>
          </w:p>
        </w:tc>
        <w:tc>
          <w:tcPr>
            <w:tcW w:w="3515" w:type="dxa"/>
            <w:shd w:val="clear" w:color="auto" w:fill="auto"/>
          </w:tcPr>
          <w:p w:rsidR="002D64A3" w:rsidRPr="00C9550D" w:rsidRDefault="002D64A3" w:rsidP="00A00E5A">
            <w:pPr>
              <w:pStyle w:val="a6"/>
              <w:ind w:firstLine="0"/>
              <w:jc w:val="center"/>
              <w:rPr>
                <w:sz w:val="28"/>
                <w:szCs w:val="28"/>
              </w:rPr>
            </w:pPr>
            <w:r w:rsidRPr="00C9550D">
              <w:rPr>
                <w:sz w:val="28"/>
                <w:szCs w:val="28"/>
              </w:rPr>
              <w:t>9 (11)</w:t>
            </w:r>
          </w:p>
        </w:tc>
      </w:tr>
      <w:tr w:rsidR="002D64A3" w:rsidRPr="00C9550D" w:rsidTr="003D78C7">
        <w:tc>
          <w:tcPr>
            <w:tcW w:w="2484" w:type="dxa"/>
            <w:shd w:val="clear" w:color="auto" w:fill="auto"/>
          </w:tcPr>
          <w:p w:rsidR="002D64A3" w:rsidRPr="00C9550D" w:rsidRDefault="002D64A3" w:rsidP="00A00E5A">
            <w:pPr>
              <w:pStyle w:val="a6"/>
              <w:ind w:firstLine="0"/>
              <w:rPr>
                <w:b/>
                <w:sz w:val="28"/>
                <w:szCs w:val="28"/>
              </w:rPr>
            </w:pPr>
            <w:proofErr w:type="spellStart"/>
            <w:r w:rsidRPr="00C9550D">
              <w:rPr>
                <w:sz w:val="28"/>
                <w:szCs w:val="28"/>
              </w:rPr>
              <w:t>Двухцепные</w:t>
            </w:r>
            <w:proofErr w:type="spellEnd"/>
          </w:p>
        </w:tc>
        <w:tc>
          <w:tcPr>
            <w:tcW w:w="3321" w:type="dxa"/>
            <w:shd w:val="clear" w:color="auto" w:fill="auto"/>
          </w:tcPr>
          <w:p w:rsidR="002D64A3" w:rsidRPr="00C9550D" w:rsidRDefault="002D64A3" w:rsidP="00A00E5A">
            <w:pPr>
              <w:pStyle w:val="a6"/>
              <w:ind w:firstLine="0"/>
              <w:jc w:val="center"/>
              <w:rPr>
                <w:sz w:val="28"/>
                <w:szCs w:val="28"/>
              </w:rPr>
            </w:pPr>
            <w:r w:rsidRPr="00C9550D">
              <w:rPr>
                <w:sz w:val="28"/>
                <w:szCs w:val="28"/>
              </w:rPr>
              <w:t>8</w:t>
            </w:r>
          </w:p>
        </w:tc>
        <w:tc>
          <w:tcPr>
            <w:tcW w:w="3515" w:type="dxa"/>
            <w:shd w:val="clear" w:color="auto" w:fill="auto"/>
          </w:tcPr>
          <w:p w:rsidR="002D64A3" w:rsidRPr="00C9550D" w:rsidRDefault="002D64A3" w:rsidP="00A00E5A">
            <w:pPr>
              <w:pStyle w:val="a6"/>
              <w:ind w:firstLine="0"/>
              <w:jc w:val="center"/>
              <w:rPr>
                <w:sz w:val="28"/>
                <w:szCs w:val="28"/>
              </w:rPr>
            </w:pPr>
            <w:r w:rsidRPr="00C9550D">
              <w:rPr>
                <w:sz w:val="28"/>
                <w:szCs w:val="28"/>
              </w:rPr>
              <w:t>10</w:t>
            </w:r>
          </w:p>
        </w:tc>
      </w:tr>
      <w:tr w:rsidR="002D64A3" w:rsidRPr="00C9550D" w:rsidTr="003D78C7">
        <w:tc>
          <w:tcPr>
            <w:tcW w:w="9320" w:type="dxa"/>
            <w:gridSpan w:val="3"/>
            <w:shd w:val="clear" w:color="auto" w:fill="auto"/>
          </w:tcPr>
          <w:p w:rsidR="002D64A3" w:rsidRPr="00C9550D" w:rsidRDefault="002D64A3" w:rsidP="00A00E5A">
            <w:pPr>
              <w:pStyle w:val="a6"/>
              <w:ind w:firstLine="0"/>
              <w:rPr>
                <w:b/>
                <w:sz w:val="28"/>
                <w:szCs w:val="28"/>
              </w:rPr>
            </w:pPr>
            <w:r w:rsidRPr="00C9550D">
              <w:rPr>
                <w:sz w:val="28"/>
                <w:szCs w:val="28"/>
              </w:rPr>
              <w:t>Стальные</w:t>
            </w:r>
          </w:p>
        </w:tc>
      </w:tr>
      <w:tr w:rsidR="002D64A3" w:rsidRPr="00C9550D" w:rsidTr="003D78C7">
        <w:tc>
          <w:tcPr>
            <w:tcW w:w="2484" w:type="dxa"/>
            <w:shd w:val="clear" w:color="auto" w:fill="auto"/>
          </w:tcPr>
          <w:p w:rsidR="002D64A3" w:rsidRPr="00C9550D" w:rsidRDefault="002D64A3" w:rsidP="00A00E5A">
            <w:pPr>
              <w:pStyle w:val="a6"/>
              <w:ind w:firstLine="0"/>
              <w:rPr>
                <w:b/>
                <w:sz w:val="28"/>
                <w:szCs w:val="28"/>
              </w:rPr>
            </w:pPr>
            <w:proofErr w:type="spellStart"/>
            <w:r w:rsidRPr="00C9550D">
              <w:rPr>
                <w:sz w:val="28"/>
                <w:szCs w:val="28"/>
              </w:rPr>
              <w:t>Одноцепные</w:t>
            </w:r>
            <w:proofErr w:type="spellEnd"/>
          </w:p>
        </w:tc>
        <w:tc>
          <w:tcPr>
            <w:tcW w:w="3321" w:type="dxa"/>
            <w:shd w:val="clear" w:color="auto" w:fill="auto"/>
          </w:tcPr>
          <w:p w:rsidR="002D64A3" w:rsidRPr="00C9550D" w:rsidRDefault="002D64A3" w:rsidP="00A00E5A">
            <w:pPr>
              <w:pStyle w:val="a6"/>
              <w:ind w:firstLine="0"/>
              <w:jc w:val="center"/>
              <w:rPr>
                <w:sz w:val="28"/>
                <w:szCs w:val="28"/>
              </w:rPr>
            </w:pPr>
            <w:r w:rsidRPr="00C9550D">
              <w:rPr>
                <w:sz w:val="28"/>
                <w:szCs w:val="28"/>
              </w:rPr>
              <w:t>8</w:t>
            </w:r>
          </w:p>
        </w:tc>
        <w:tc>
          <w:tcPr>
            <w:tcW w:w="3515" w:type="dxa"/>
            <w:shd w:val="clear" w:color="auto" w:fill="auto"/>
          </w:tcPr>
          <w:p w:rsidR="002D64A3" w:rsidRPr="00C9550D" w:rsidRDefault="002D64A3" w:rsidP="00A00E5A">
            <w:pPr>
              <w:pStyle w:val="a6"/>
              <w:ind w:firstLine="0"/>
              <w:jc w:val="center"/>
              <w:rPr>
                <w:sz w:val="28"/>
                <w:szCs w:val="28"/>
              </w:rPr>
            </w:pPr>
            <w:r w:rsidRPr="00C9550D">
              <w:rPr>
                <w:sz w:val="28"/>
                <w:szCs w:val="28"/>
              </w:rPr>
              <w:t>11</w:t>
            </w:r>
          </w:p>
        </w:tc>
      </w:tr>
      <w:tr w:rsidR="002D64A3" w:rsidRPr="00C9550D" w:rsidTr="003D78C7">
        <w:tc>
          <w:tcPr>
            <w:tcW w:w="2484" w:type="dxa"/>
            <w:shd w:val="clear" w:color="auto" w:fill="auto"/>
          </w:tcPr>
          <w:p w:rsidR="002D64A3" w:rsidRPr="00C9550D" w:rsidRDefault="002D64A3" w:rsidP="00A00E5A">
            <w:pPr>
              <w:pStyle w:val="a6"/>
              <w:ind w:firstLine="0"/>
              <w:rPr>
                <w:b/>
                <w:sz w:val="28"/>
                <w:szCs w:val="28"/>
              </w:rPr>
            </w:pPr>
            <w:proofErr w:type="spellStart"/>
            <w:r w:rsidRPr="00C9550D">
              <w:rPr>
                <w:sz w:val="28"/>
                <w:szCs w:val="28"/>
              </w:rPr>
              <w:t>Двухцепные</w:t>
            </w:r>
            <w:proofErr w:type="spellEnd"/>
          </w:p>
        </w:tc>
        <w:tc>
          <w:tcPr>
            <w:tcW w:w="3321" w:type="dxa"/>
            <w:shd w:val="clear" w:color="auto" w:fill="auto"/>
          </w:tcPr>
          <w:p w:rsidR="002D64A3" w:rsidRPr="00C9550D" w:rsidRDefault="002D64A3" w:rsidP="00A00E5A">
            <w:pPr>
              <w:pStyle w:val="a6"/>
              <w:ind w:firstLine="0"/>
              <w:jc w:val="center"/>
              <w:rPr>
                <w:sz w:val="28"/>
                <w:szCs w:val="28"/>
              </w:rPr>
            </w:pPr>
            <w:r w:rsidRPr="00C9550D">
              <w:rPr>
                <w:sz w:val="28"/>
                <w:szCs w:val="28"/>
              </w:rPr>
              <w:t>8</w:t>
            </w:r>
          </w:p>
        </w:tc>
        <w:tc>
          <w:tcPr>
            <w:tcW w:w="3515" w:type="dxa"/>
            <w:shd w:val="clear" w:color="auto" w:fill="auto"/>
          </w:tcPr>
          <w:p w:rsidR="002D64A3" w:rsidRPr="00C9550D" w:rsidRDefault="002D64A3" w:rsidP="00A00E5A">
            <w:pPr>
              <w:pStyle w:val="a6"/>
              <w:ind w:firstLine="0"/>
              <w:jc w:val="center"/>
              <w:rPr>
                <w:sz w:val="28"/>
                <w:szCs w:val="28"/>
              </w:rPr>
            </w:pPr>
            <w:r w:rsidRPr="00C9550D">
              <w:rPr>
                <w:sz w:val="28"/>
                <w:szCs w:val="28"/>
              </w:rPr>
              <w:t>11</w:t>
            </w:r>
          </w:p>
        </w:tc>
      </w:tr>
    </w:tbl>
    <w:p w:rsidR="002D64A3" w:rsidRPr="00C9550D" w:rsidRDefault="002D64A3" w:rsidP="003D78C7">
      <w:pPr>
        <w:jc w:val="both"/>
        <w:rPr>
          <w:sz w:val="28"/>
          <w:szCs w:val="28"/>
        </w:rPr>
      </w:pPr>
      <w:r w:rsidRPr="00C9550D">
        <w:rPr>
          <w:sz w:val="28"/>
          <w:szCs w:val="28"/>
        </w:rPr>
        <w:t>Примечание: в скобках указана ширина полос земель для опор с горизонтальным расположением проводов.</w:t>
      </w:r>
    </w:p>
    <w:p w:rsidR="002D64A3" w:rsidRPr="00C9550D" w:rsidRDefault="002D64A3" w:rsidP="003D78C7">
      <w:pPr>
        <w:rPr>
          <w:rFonts w:ascii="Calibri" w:eastAsia="Calibri" w:hAnsi="Calibri"/>
          <w:sz w:val="28"/>
          <w:szCs w:val="28"/>
          <w:lang w:eastAsia="en-US"/>
        </w:rPr>
      </w:pPr>
    </w:p>
    <w:p w:rsidR="002D64A3" w:rsidRDefault="00E50E46" w:rsidP="003D78C7">
      <w:pPr>
        <w:pStyle w:val="3"/>
        <w:spacing w:before="0" w:after="0"/>
        <w:ind w:firstLine="567"/>
        <w:rPr>
          <w:sz w:val="28"/>
          <w:szCs w:val="28"/>
        </w:rPr>
      </w:pPr>
      <w:bookmarkStart w:id="56" w:name="_Toc401411301"/>
      <w:r>
        <w:rPr>
          <w:sz w:val="28"/>
          <w:szCs w:val="28"/>
        </w:rPr>
        <w:t xml:space="preserve">Статья </w:t>
      </w:r>
      <w:r w:rsidR="009C6538">
        <w:rPr>
          <w:sz w:val="28"/>
          <w:szCs w:val="28"/>
        </w:rPr>
        <w:t>2</w:t>
      </w:r>
      <w:r>
        <w:rPr>
          <w:sz w:val="28"/>
          <w:szCs w:val="28"/>
        </w:rPr>
        <w:t>0.</w:t>
      </w:r>
      <w:r w:rsidR="00D536AB" w:rsidRPr="00C9550D">
        <w:rPr>
          <w:sz w:val="28"/>
          <w:szCs w:val="28"/>
        </w:rPr>
        <w:t xml:space="preserve">Объекты местного значения </w:t>
      </w:r>
      <w:r w:rsidR="002D64A3" w:rsidRPr="00C9550D">
        <w:rPr>
          <w:sz w:val="28"/>
          <w:szCs w:val="28"/>
        </w:rPr>
        <w:t>в области газоснабжения</w:t>
      </w:r>
      <w:bookmarkEnd w:id="56"/>
    </w:p>
    <w:p w:rsidR="003D78C7" w:rsidRPr="003D78C7" w:rsidRDefault="003D78C7" w:rsidP="003D78C7">
      <w:pPr>
        <w:pStyle w:val="a6"/>
        <w:spacing w:before="0" w:after="0"/>
      </w:pPr>
    </w:p>
    <w:p w:rsidR="002D64A3" w:rsidRPr="00C9550D" w:rsidRDefault="002D64A3" w:rsidP="003D78C7">
      <w:pPr>
        <w:pStyle w:val="afffffff3"/>
        <w:spacing w:line="240" w:lineRule="auto"/>
        <w:rPr>
          <w:sz w:val="28"/>
          <w:szCs w:val="28"/>
        </w:rPr>
      </w:pPr>
      <w:r w:rsidRPr="00C9550D">
        <w:rPr>
          <w:sz w:val="28"/>
          <w:szCs w:val="28"/>
        </w:rPr>
        <w:t>В соответствии с Федеральным законом от 31.03.1999 № 69-ФЗ «О газоснабжении в Российской Федерации» одним из основных принципов государственной политики в области газоснабжения является повышение уровня газификации жилищно-коммунального хозяйства, промышленных и иных организаций, расположенных на территориях субъектов Российской Федерации, на основе формирования и реализации соответствующих федеральной, межрегиональных и региональных программ газификации.</w:t>
      </w:r>
    </w:p>
    <w:p w:rsidR="002D64A3" w:rsidRPr="00C9550D" w:rsidRDefault="002D64A3" w:rsidP="00A7256B">
      <w:pPr>
        <w:pStyle w:val="afffffff3"/>
        <w:spacing w:line="240" w:lineRule="auto"/>
        <w:rPr>
          <w:sz w:val="28"/>
          <w:szCs w:val="28"/>
        </w:rPr>
      </w:pPr>
      <w:r w:rsidRPr="00C9550D">
        <w:rPr>
          <w:sz w:val="28"/>
          <w:szCs w:val="28"/>
        </w:rPr>
        <w:t xml:space="preserve">Для обеспечения благоприятных условий жизнедеятельности населения на территории </w:t>
      </w:r>
      <w:r w:rsidR="00D536AB" w:rsidRPr="00C9550D">
        <w:rPr>
          <w:sz w:val="28"/>
          <w:szCs w:val="28"/>
        </w:rPr>
        <w:t>города Нефтеюганск</w:t>
      </w:r>
      <w:r w:rsidRPr="00C9550D">
        <w:rPr>
          <w:sz w:val="28"/>
          <w:szCs w:val="28"/>
        </w:rPr>
        <w:t xml:space="preserve"> установлен уровень обеспеченности централизованной системой газоснабжения вне зон действия источников централизованного теплоснабжения – 100.</w:t>
      </w:r>
    </w:p>
    <w:p w:rsidR="00D536AB" w:rsidRPr="00C9550D" w:rsidRDefault="002D64A3" w:rsidP="00A7256B">
      <w:pPr>
        <w:pStyle w:val="afffffff3"/>
        <w:spacing w:line="240" w:lineRule="auto"/>
        <w:rPr>
          <w:sz w:val="28"/>
          <w:szCs w:val="28"/>
          <w:lang w:val="de-DE"/>
        </w:rPr>
      </w:pPr>
      <w:r w:rsidRPr="00C9550D">
        <w:rPr>
          <w:sz w:val="28"/>
          <w:szCs w:val="28"/>
        </w:rPr>
        <w:t>При расчете потребления природного газа и СУГ были применены показатели, установленные Постановлением Правительства Ханты-</w:t>
      </w:r>
      <w:r w:rsidRPr="00C9550D">
        <w:rPr>
          <w:sz w:val="28"/>
          <w:szCs w:val="28"/>
        </w:rPr>
        <w:lastRenderedPageBreak/>
        <w:t>мансийского-автономного округа-Югры от 21 декабря 2006 г. № 296-п  «Об утверждении нормативов потребления природного газа населением при отсутствии приборов учета газа» и постановлением от 6 августа 2010 г. № 185-п «Об утверждении нормативов потребления сжиженного углеводородного газа населением Ханты-мансийского автономного округа – Югры при отсутствии приборов учета».</w:t>
      </w:r>
    </w:p>
    <w:p w:rsidR="008F6C0C" w:rsidRPr="00C9550D" w:rsidRDefault="008F6C0C" w:rsidP="00A7256B">
      <w:pPr>
        <w:pStyle w:val="afffffff3"/>
        <w:spacing w:line="240" w:lineRule="auto"/>
        <w:rPr>
          <w:sz w:val="28"/>
          <w:szCs w:val="28"/>
          <w:lang w:val="de-DE"/>
        </w:rPr>
      </w:pPr>
    </w:p>
    <w:p w:rsidR="002D64A3" w:rsidRPr="00E83DE0" w:rsidRDefault="002D64A3" w:rsidP="00E83DE0">
      <w:pPr>
        <w:pStyle w:val="4a"/>
        <w:ind w:firstLine="567"/>
      </w:pPr>
      <w:r w:rsidRPr="00C9550D">
        <w:t xml:space="preserve">Таблица </w:t>
      </w:r>
      <w:r w:rsidR="00E80945" w:rsidRPr="00E83DE0">
        <w:t>18</w:t>
      </w:r>
      <w:r w:rsidR="00E83DE0">
        <w:t>.</w:t>
      </w:r>
      <w:r w:rsidRPr="00C9550D">
        <w:t>Удельные расходы природного и сжиженного газа для различных коммунальных нужд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7"/>
        <w:gridCol w:w="4783"/>
      </w:tblGrid>
      <w:tr w:rsidR="002D64A3" w:rsidRPr="00C9550D" w:rsidTr="00E83DE0">
        <w:trPr>
          <w:trHeight w:val="82"/>
          <w:tblHeader/>
        </w:trPr>
        <w:tc>
          <w:tcPr>
            <w:tcW w:w="5000" w:type="pct"/>
            <w:gridSpan w:val="2"/>
            <w:shd w:val="clear" w:color="auto" w:fill="auto"/>
          </w:tcPr>
          <w:p w:rsidR="002D64A3" w:rsidRPr="00C9550D" w:rsidRDefault="002D64A3" w:rsidP="00A00E5A">
            <w:pPr>
              <w:pStyle w:val="103"/>
              <w:rPr>
                <w:sz w:val="28"/>
                <w:szCs w:val="28"/>
              </w:rPr>
            </w:pPr>
            <w:r w:rsidRPr="00C9550D">
              <w:rPr>
                <w:sz w:val="28"/>
                <w:szCs w:val="28"/>
              </w:rPr>
              <w:t>Природный газ</w:t>
            </w:r>
          </w:p>
        </w:tc>
      </w:tr>
      <w:tr w:rsidR="002D64A3" w:rsidRPr="00C9550D" w:rsidTr="00E83DE0">
        <w:trPr>
          <w:trHeight w:val="82"/>
          <w:tblHeader/>
        </w:trPr>
        <w:tc>
          <w:tcPr>
            <w:tcW w:w="2501" w:type="pct"/>
            <w:shd w:val="clear" w:color="auto" w:fill="auto"/>
          </w:tcPr>
          <w:p w:rsidR="002D64A3" w:rsidRPr="00C9550D" w:rsidRDefault="002D64A3" w:rsidP="00A00E5A">
            <w:pPr>
              <w:pStyle w:val="103"/>
              <w:rPr>
                <w:sz w:val="28"/>
                <w:szCs w:val="28"/>
              </w:rPr>
            </w:pPr>
            <w:r w:rsidRPr="00C9550D">
              <w:rPr>
                <w:sz w:val="28"/>
                <w:szCs w:val="28"/>
              </w:rPr>
              <w:t xml:space="preserve">Вид </w:t>
            </w:r>
            <w:proofErr w:type="spellStart"/>
            <w:r w:rsidRPr="00C9550D">
              <w:rPr>
                <w:sz w:val="28"/>
                <w:szCs w:val="28"/>
              </w:rPr>
              <w:t>газопотребления</w:t>
            </w:r>
            <w:proofErr w:type="spellEnd"/>
          </w:p>
        </w:tc>
        <w:tc>
          <w:tcPr>
            <w:tcW w:w="2499" w:type="pct"/>
            <w:shd w:val="clear" w:color="auto" w:fill="auto"/>
          </w:tcPr>
          <w:p w:rsidR="002D64A3" w:rsidRPr="00C9550D" w:rsidRDefault="002D64A3" w:rsidP="00A00E5A">
            <w:pPr>
              <w:pStyle w:val="103"/>
              <w:rPr>
                <w:sz w:val="28"/>
                <w:szCs w:val="28"/>
              </w:rPr>
            </w:pPr>
            <w:r w:rsidRPr="00C9550D">
              <w:rPr>
                <w:sz w:val="28"/>
                <w:szCs w:val="28"/>
              </w:rPr>
              <w:t>Удельный расход газа, м3 на человека в месяц (м3 на человека в год);</w:t>
            </w:r>
          </w:p>
        </w:tc>
      </w:tr>
      <w:tr w:rsidR="002D64A3" w:rsidRPr="00C9550D" w:rsidTr="00E83DE0">
        <w:trPr>
          <w:trHeight w:val="76"/>
        </w:trPr>
        <w:tc>
          <w:tcPr>
            <w:tcW w:w="2501" w:type="pct"/>
            <w:shd w:val="clear" w:color="auto" w:fill="auto"/>
          </w:tcPr>
          <w:p w:rsidR="002D64A3" w:rsidRPr="00C9550D" w:rsidRDefault="002D64A3" w:rsidP="00A00E5A">
            <w:pPr>
              <w:pStyle w:val="102"/>
              <w:rPr>
                <w:sz w:val="28"/>
                <w:szCs w:val="28"/>
              </w:rPr>
            </w:pPr>
            <w:r w:rsidRPr="00C9550D">
              <w:rPr>
                <w:sz w:val="28"/>
                <w:szCs w:val="28"/>
              </w:rPr>
              <w:t>Приготовление пищи</w:t>
            </w:r>
          </w:p>
        </w:tc>
        <w:tc>
          <w:tcPr>
            <w:tcW w:w="2499" w:type="pct"/>
            <w:shd w:val="clear" w:color="auto" w:fill="auto"/>
          </w:tcPr>
          <w:p w:rsidR="002D64A3" w:rsidRPr="00C9550D" w:rsidRDefault="002D64A3" w:rsidP="00A00E5A">
            <w:pPr>
              <w:pStyle w:val="100"/>
              <w:rPr>
                <w:sz w:val="28"/>
                <w:szCs w:val="28"/>
              </w:rPr>
            </w:pPr>
            <w:r w:rsidRPr="00C9550D">
              <w:rPr>
                <w:sz w:val="28"/>
                <w:szCs w:val="28"/>
              </w:rPr>
              <w:t>15,38 (184,56)</w:t>
            </w:r>
          </w:p>
        </w:tc>
      </w:tr>
      <w:tr w:rsidR="002D64A3" w:rsidRPr="00C9550D" w:rsidTr="00E83DE0">
        <w:trPr>
          <w:trHeight w:val="76"/>
        </w:trPr>
        <w:tc>
          <w:tcPr>
            <w:tcW w:w="2501" w:type="pct"/>
            <w:shd w:val="clear" w:color="auto" w:fill="auto"/>
          </w:tcPr>
          <w:p w:rsidR="002D64A3" w:rsidRPr="00C9550D" w:rsidRDefault="002D64A3" w:rsidP="00A00E5A">
            <w:pPr>
              <w:pStyle w:val="102"/>
              <w:rPr>
                <w:sz w:val="28"/>
                <w:szCs w:val="28"/>
              </w:rPr>
            </w:pPr>
            <w:r w:rsidRPr="00C9550D">
              <w:rPr>
                <w:sz w:val="28"/>
                <w:szCs w:val="28"/>
              </w:rPr>
              <w:t>Подогрев горячей воды с использованием газового водонагревателя</w:t>
            </w:r>
          </w:p>
        </w:tc>
        <w:tc>
          <w:tcPr>
            <w:tcW w:w="2499" w:type="pct"/>
            <w:shd w:val="clear" w:color="auto" w:fill="auto"/>
          </w:tcPr>
          <w:p w:rsidR="002D64A3" w:rsidRPr="00C9550D" w:rsidRDefault="002D64A3" w:rsidP="00A00E5A">
            <w:pPr>
              <w:pStyle w:val="100"/>
              <w:rPr>
                <w:sz w:val="28"/>
                <w:szCs w:val="28"/>
              </w:rPr>
            </w:pPr>
            <w:r w:rsidRPr="00C9550D">
              <w:rPr>
                <w:sz w:val="28"/>
                <w:szCs w:val="28"/>
              </w:rPr>
              <w:t>22,27 (267,24)</w:t>
            </w:r>
          </w:p>
        </w:tc>
      </w:tr>
      <w:tr w:rsidR="002D64A3" w:rsidRPr="00C9550D" w:rsidTr="00E83DE0">
        <w:trPr>
          <w:trHeight w:val="76"/>
        </w:trPr>
        <w:tc>
          <w:tcPr>
            <w:tcW w:w="2501" w:type="pct"/>
            <w:shd w:val="clear" w:color="auto" w:fill="auto"/>
          </w:tcPr>
          <w:p w:rsidR="002D64A3" w:rsidRPr="00C9550D" w:rsidRDefault="002D64A3" w:rsidP="00A00E5A">
            <w:pPr>
              <w:pStyle w:val="102"/>
              <w:rPr>
                <w:sz w:val="28"/>
                <w:szCs w:val="28"/>
              </w:rPr>
            </w:pPr>
            <w:r w:rsidRPr="00C9550D">
              <w:rPr>
                <w:sz w:val="28"/>
                <w:szCs w:val="28"/>
              </w:rPr>
              <w:t>Подогрев горячей воды при отсутствии газового водонагревателя</w:t>
            </w:r>
          </w:p>
        </w:tc>
        <w:tc>
          <w:tcPr>
            <w:tcW w:w="2499" w:type="pct"/>
            <w:shd w:val="clear" w:color="auto" w:fill="auto"/>
          </w:tcPr>
          <w:p w:rsidR="002D64A3" w:rsidRPr="00C9550D" w:rsidRDefault="002D64A3" w:rsidP="00A00E5A">
            <w:pPr>
              <w:pStyle w:val="100"/>
              <w:rPr>
                <w:sz w:val="28"/>
                <w:szCs w:val="28"/>
              </w:rPr>
            </w:pPr>
            <w:r w:rsidRPr="00C9550D">
              <w:rPr>
                <w:sz w:val="28"/>
                <w:szCs w:val="28"/>
              </w:rPr>
              <w:t>7,59 (91,08)</w:t>
            </w:r>
          </w:p>
        </w:tc>
      </w:tr>
      <w:tr w:rsidR="002D64A3" w:rsidRPr="00C9550D" w:rsidTr="00E83DE0">
        <w:trPr>
          <w:trHeight w:val="76"/>
        </w:trPr>
        <w:tc>
          <w:tcPr>
            <w:tcW w:w="5000" w:type="pct"/>
            <w:gridSpan w:val="2"/>
            <w:shd w:val="clear" w:color="auto" w:fill="auto"/>
          </w:tcPr>
          <w:p w:rsidR="002D64A3" w:rsidRPr="00C9550D" w:rsidRDefault="002D64A3" w:rsidP="00A00E5A">
            <w:pPr>
              <w:pStyle w:val="103"/>
              <w:rPr>
                <w:sz w:val="28"/>
                <w:szCs w:val="28"/>
              </w:rPr>
            </w:pPr>
            <w:r w:rsidRPr="00C9550D">
              <w:rPr>
                <w:sz w:val="28"/>
                <w:szCs w:val="28"/>
              </w:rPr>
              <w:t>Сжиженный газ</w:t>
            </w:r>
          </w:p>
        </w:tc>
      </w:tr>
      <w:tr w:rsidR="002D64A3" w:rsidRPr="00C9550D" w:rsidTr="00E83DE0">
        <w:trPr>
          <w:trHeight w:val="76"/>
        </w:trPr>
        <w:tc>
          <w:tcPr>
            <w:tcW w:w="2501" w:type="pct"/>
            <w:shd w:val="clear" w:color="auto" w:fill="auto"/>
          </w:tcPr>
          <w:p w:rsidR="002D64A3" w:rsidRPr="00C9550D" w:rsidRDefault="002D64A3" w:rsidP="00A00E5A">
            <w:pPr>
              <w:pStyle w:val="103"/>
              <w:rPr>
                <w:sz w:val="28"/>
                <w:szCs w:val="28"/>
              </w:rPr>
            </w:pPr>
            <w:r w:rsidRPr="00C9550D">
              <w:rPr>
                <w:sz w:val="28"/>
                <w:szCs w:val="28"/>
              </w:rPr>
              <w:t xml:space="preserve">Вид </w:t>
            </w:r>
            <w:proofErr w:type="spellStart"/>
            <w:r w:rsidRPr="00C9550D">
              <w:rPr>
                <w:sz w:val="28"/>
                <w:szCs w:val="28"/>
              </w:rPr>
              <w:t>газопотребления</w:t>
            </w:r>
            <w:proofErr w:type="spellEnd"/>
          </w:p>
        </w:tc>
        <w:tc>
          <w:tcPr>
            <w:tcW w:w="2499" w:type="pct"/>
            <w:shd w:val="clear" w:color="auto" w:fill="auto"/>
          </w:tcPr>
          <w:p w:rsidR="002D64A3" w:rsidRPr="00C9550D" w:rsidRDefault="002D64A3" w:rsidP="00A00E5A">
            <w:pPr>
              <w:pStyle w:val="103"/>
              <w:rPr>
                <w:sz w:val="28"/>
                <w:szCs w:val="28"/>
              </w:rPr>
            </w:pPr>
            <w:r w:rsidRPr="00C9550D">
              <w:rPr>
                <w:sz w:val="28"/>
                <w:szCs w:val="28"/>
              </w:rPr>
              <w:t>Удельный расход газа (кг на человека в месяц) (кг на человека в год);</w:t>
            </w:r>
          </w:p>
        </w:tc>
      </w:tr>
      <w:tr w:rsidR="002D64A3" w:rsidRPr="00C9550D" w:rsidTr="00E83DE0">
        <w:trPr>
          <w:trHeight w:val="76"/>
        </w:trPr>
        <w:tc>
          <w:tcPr>
            <w:tcW w:w="2501" w:type="pct"/>
            <w:shd w:val="clear" w:color="auto" w:fill="auto"/>
          </w:tcPr>
          <w:p w:rsidR="002D64A3" w:rsidRPr="00C9550D" w:rsidRDefault="002D64A3" w:rsidP="00A00E5A">
            <w:pPr>
              <w:pStyle w:val="102"/>
              <w:rPr>
                <w:sz w:val="28"/>
                <w:szCs w:val="28"/>
              </w:rPr>
            </w:pPr>
            <w:r w:rsidRPr="00C9550D">
              <w:rPr>
                <w:sz w:val="28"/>
                <w:szCs w:val="28"/>
              </w:rPr>
              <w:t>Приготовление пищи</w:t>
            </w:r>
          </w:p>
        </w:tc>
        <w:tc>
          <w:tcPr>
            <w:tcW w:w="2499" w:type="pct"/>
            <w:shd w:val="clear" w:color="auto" w:fill="auto"/>
          </w:tcPr>
          <w:p w:rsidR="002D64A3" w:rsidRPr="00C9550D" w:rsidRDefault="002D64A3" w:rsidP="00A00E5A">
            <w:pPr>
              <w:pStyle w:val="100"/>
              <w:rPr>
                <w:sz w:val="28"/>
                <w:szCs w:val="28"/>
              </w:rPr>
            </w:pPr>
            <w:r w:rsidRPr="00C9550D">
              <w:rPr>
                <w:sz w:val="28"/>
                <w:szCs w:val="28"/>
              </w:rPr>
              <w:t>4,60 (55,2)</w:t>
            </w:r>
          </w:p>
        </w:tc>
      </w:tr>
      <w:tr w:rsidR="002D64A3" w:rsidRPr="00C9550D" w:rsidTr="00E83DE0">
        <w:trPr>
          <w:trHeight w:val="76"/>
        </w:trPr>
        <w:tc>
          <w:tcPr>
            <w:tcW w:w="2501" w:type="pct"/>
            <w:shd w:val="clear" w:color="auto" w:fill="auto"/>
          </w:tcPr>
          <w:p w:rsidR="002D64A3" w:rsidRPr="00C9550D" w:rsidRDefault="002D64A3" w:rsidP="00A00E5A">
            <w:pPr>
              <w:pStyle w:val="102"/>
              <w:rPr>
                <w:sz w:val="28"/>
                <w:szCs w:val="28"/>
              </w:rPr>
            </w:pPr>
            <w:r w:rsidRPr="00C9550D">
              <w:rPr>
                <w:sz w:val="28"/>
                <w:szCs w:val="28"/>
              </w:rPr>
              <w:t>Подогрев горячей воды с использованием газового водонагревателя</w:t>
            </w:r>
          </w:p>
        </w:tc>
        <w:tc>
          <w:tcPr>
            <w:tcW w:w="2499" w:type="pct"/>
            <w:shd w:val="clear" w:color="auto" w:fill="auto"/>
          </w:tcPr>
          <w:p w:rsidR="002D64A3" w:rsidRPr="00C9550D" w:rsidRDefault="002D64A3" w:rsidP="00A00E5A">
            <w:pPr>
              <w:pStyle w:val="100"/>
              <w:rPr>
                <w:sz w:val="28"/>
                <w:szCs w:val="28"/>
              </w:rPr>
            </w:pPr>
            <w:r w:rsidRPr="00C9550D">
              <w:rPr>
                <w:sz w:val="28"/>
                <w:szCs w:val="28"/>
              </w:rPr>
              <w:t>10,06 (120,72)</w:t>
            </w:r>
          </w:p>
        </w:tc>
      </w:tr>
      <w:tr w:rsidR="002D64A3" w:rsidRPr="00C9550D" w:rsidTr="00E83DE0">
        <w:trPr>
          <w:trHeight w:val="76"/>
        </w:trPr>
        <w:tc>
          <w:tcPr>
            <w:tcW w:w="2501" w:type="pct"/>
            <w:shd w:val="clear" w:color="auto" w:fill="auto"/>
          </w:tcPr>
          <w:p w:rsidR="002D64A3" w:rsidRPr="00C9550D" w:rsidRDefault="002D64A3" w:rsidP="00A00E5A">
            <w:pPr>
              <w:pStyle w:val="102"/>
              <w:rPr>
                <w:sz w:val="28"/>
                <w:szCs w:val="28"/>
              </w:rPr>
            </w:pPr>
            <w:r w:rsidRPr="00C9550D">
              <w:rPr>
                <w:sz w:val="28"/>
                <w:szCs w:val="28"/>
              </w:rPr>
              <w:t>Подогрев горячей воды при отсутствии газового водонагревателя</w:t>
            </w:r>
          </w:p>
        </w:tc>
        <w:tc>
          <w:tcPr>
            <w:tcW w:w="2499" w:type="pct"/>
            <w:shd w:val="clear" w:color="auto" w:fill="auto"/>
          </w:tcPr>
          <w:p w:rsidR="002D64A3" w:rsidRPr="00C9550D" w:rsidRDefault="002D64A3" w:rsidP="00A00E5A">
            <w:pPr>
              <w:pStyle w:val="100"/>
              <w:rPr>
                <w:sz w:val="28"/>
                <w:szCs w:val="28"/>
              </w:rPr>
            </w:pPr>
            <w:r w:rsidRPr="00C9550D">
              <w:rPr>
                <w:sz w:val="28"/>
                <w:szCs w:val="28"/>
              </w:rPr>
              <w:t>3,53 (42,36)</w:t>
            </w:r>
          </w:p>
        </w:tc>
      </w:tr>
    </w:tbl>
    <w:p w:rsidR="008F6C0C" w:rsidRPr="00C9550D" w:rsidRDefault="008F6C0C" w:rsidP="00A7256B">
      <w:pPr>
        <w:pStyle w:val="afffffff3"/>
        <w:spacing w:line="240" w:lineRule="auto"/>
        <w:ind w:firstLine="567"/>
        <w:rPr>
          <w:sz w:val="28"/>
          <w:szCs w:val="28"/>
          <w:lang w:val="de-DE"/>
        </w:rPr>
      </w:pPr>
    </w:p>
    <w:p w:rsidR="002D64A3" w:rsidRPr="00C9550D" w:rsidRDefault="002D64A3" w:rsidP="00A7256B">
      <w:pPr>
        <w:pStyle w:val="afffffff3"/>
        <w:spacing w:line="240" w:lineRule="auto"/>
        <w:ind w:firstLine="567"/>
        <w:rPr>
          <w:sz w:val="28"/>
          <w:szCs w:val="28"/>
        </w:rPr>
      </w:pPr>
      <w:r w:rsidRPr="00C9550D">
        <w:rPr>
          <w:sz w:val="28"/>
          <w:szCs w:val="28"/>
        </w:rPr>
        <w:t>Размеры земельных участков (в гектарах) для размещения газонаполнительных станций следует принимать в зависимости от производительности, тысяч тонн в год, не более: при 10 тыс. т/год - 6,0 га; при 20 тыс. т/год - 7,0 га; при 40 тыс. т/год - 8,0 га.</w:t>
      </w:r>
    </w:p>
    <w:p w:rsidR="008F6C0C" w:rsidRPr="00C9550D" w:rsidRDefault="002D64A3" w:rsidP="00A7256B">
      <w:pPr>
        <w:pStyle w:val="afffffff3"/>
        <w:spacing w:line="240" w:lineRule="auto"/>
        <w:ind w:firstLine="567"/>
        <w:rPr>
          <w:sz w:val="28"/>
          <w:szCs w:val="28"/>
          <w:lang w:val="de-DE"/>
        </w:rPr>
      </w:pPr>
      <w:r w:rsidRPr="00C9550D">
        <w:rPr>
          <w:sz w:val="28"/>
          <w:szCs w:val="28"/>
        </w:rPr>
        <w:t>Размеры земельных участков газонаполнительных пунктов и промежуточных складов баллонов следует принимать не более 0,6 гектара. Минимальный размер земельного участка для размещения пунктов редуцирования газа принимается равным 4 квадратных метра, площадь земельного участка для размещения ПРГ подбирается в зависимости от типа, применяемого на территории (шкафной или блочный) и производительности объекта.</w:t>
      </w:r>
    </w:p>
    <w:p w:rsidR="002D64A3" w:rsidRPr="00C9550D" w:rsidRDefault="002D64A3" w:rsidP="00A7256B">
      <w:pPr>
        <w:pStyle w:val="afffffff3"/>
        <w:spacing w:line="240" w:lineRule="auto"/>
        <w:ind w:firstLine="567"/>
        <w:rPr>
          <w:sz w:val="28"/>
          <w:szCs w:val="28"/>
        </w:rPr>
      </w:pPr>
    </w:p>
    <w:p w:rsidR="00E26938" w:rsidRDefault="00E50E46" w:rsidP="003D78C7">
      <w:pPr>
        <w:pStyle w:val="3"/>
        <w:spacing w:before="0" w:after="0"/>
        <w:ind w:firstLine="567"/>
        <w:jc w:val="both"/>
        <w:rPr>
          <w:sz w:val="28"/>
          <w:szCs w:val="28"/>
        </w:rPr>
      </w:pPr>
      <w:r>
        <w:rPr>
          <w:sz w:val="28"/>
          <w:szCs w:val="28"/>
        </w:rPr>
        <w:lastRenderedPageBreak/>
        <w:t xml:space="preserve">Статья </w:t>
      </w:r>
      <w:r w:rsidR="009C6538">
        <w:rPr>
          <w:sz w:val="28"/>
          <w:szCs w:val="28"/>
        </w:rPr>
        <w:t>2</w:t>
      </w:r>
      <w:r>
        <w:rPr>
          <w:sz w:val="28"/>
          <w:szCs w:val="28"/>
        </w:rPr>
        <w:t>1.</w:t>
      </w:r>
      <w:r w:rsidR="00DB600E" w:rsidRPr="00C9550D">
        <w:rPr>
          <w:sz w:val="28"/>
          <w:szCs w:val="28"/>
        </w:rPr>
        <w:t xml:space="preserve">Объекты местного значения в </w:t>
      </w:r>
      <w:r w:rsidR="00E26938" w:rsidRPr="00C9550D">
        <w:rPr>
          <w:sz w:val="28"/>
          <w:szCs w:val="28"/>
        </w:rPr>
        <w:t>области информатизации и связи.</w:t>
      </w:r>
      <w:bookmarkEnd w:id="51"/>
    </w:p>
    <w:p w:rsidR="003D78C7" w:rsidRPr="003D78C7" w:rsidRDefault="003D78C7" w:rsidP="003D78C7">
      <w:pPr>
        <w:pStyle w:val="a6"/>
        <w:spacing w:before="0" w:after="0"/>
      </w:pPr>
    </w:p>
    <w:p w:rsidR="00A71DC4" w:rsidRPr="00C9550D" w:rsidRDefault="00A71DC4" w:rsidP="003D78C7">
      <w:pPr>
        <w:pStyle w:val="afffffff3"/>
        <w:spacing w:line="240" w:lineRule="auto"/>
        <w:ind w:firstLine="567"/>
        <w:rPr>
          <w:sz w:val="28"/>
          <w:szCs w:val="28"/>
        </w:rPr>
      </w:pPr>
      <w:bookmarkStart w:id="57" w:name="_Ref401065555"/>
      <w:bookmarkStart w:id="58" w:name="_Ref401065548"/>
      <w:r w:rsidRPr="00C9550D">
        <w:rPr>
          <w:sz w:val="28"/>
          <w:szCs w:val="28"/>
        </w:rPr>
        <w:t xml:space="preserve">Предельные значения расчетных показателей минимально допустимого уровня обеспеченности населения объектами местного значения в области связи установлены с учетом Федерального закона от 07.07.2003 № 126-ФЗ «О связи». </w:t>
      </w:r>
    </w:p>
    <w:p w:rsidR="00521333" w:rsidRPr="00521333" w:rsidRDefault="00E26938" w:rsidP="00521333">
      <w:pPr>
        <w:pStyle w:val="afffffff3"/>
        <w:rPr>
          <w:sz w:val="28"/>
          <w:szCs w:val="28"/>
        </w:rPr>
      </w:pPr>
      <w:r w:rsidRPr="00C9550D">
        <w:rPr>
          <w:sz w:val="28"/>
          <w:szCs w:val="28"/>
        </w:rPr>
        <w:t>При разработке проектов планировки линейных объектов необходимо использовать нормы отвода земель для размещения объектов  и сетей связи согласно СН 461-74  «Нормы отвода земель для линий связи» утвержденные Постановлением Государственного комитета Совета Министров СССР по делам строительства 3 июня 1974г. (</w:t>
      </w:r>
      <w:r w:rsidR="00521333">
        <w:fldChar w:fldCharType="begin"/>
      </w:r>
      <w:r w:rsidR="00521333">
        <w:instrText xml:space="preserve"> REF _Ref401410613 \h  \* MERGEFORMAT </w:instrText>
      </w:r>
      <w:r w:rsidR="00521333">
        <w:fldChar w:fldCharType="separate"/>
      </w:r>
    </w:p>
    <w:p w:rsidR="00E26938" w:rsidRPr="00C9550D" w:rsidRDefault="00521333" w:rsidP="00A7256B">
      <w:pPr>
        <w:pStyle w:val="afffffff3"/>
        <w:spacing w:line="240" w:lineRule="auto"/>
        <w:ind w:firstLine="567"/>
        <w:rPr>
          <w:sz w:val="28"/>
          <w:szCs w:val="28"/>
        </w:rPr>
      </w:pPr>
      <w:r w:rsidRPr="00521333">
        <w:rPr>
          <w:sz w:val="28"/>
          <w:szCs w:val="28"/>
        </w:rPr>
        <w:t xml:space="preserve">Таблица </w:t>
      </w:r>
      <w:r>
        <w:fldChar w:fldCharType="end"/>
      </w:r>
      <w:r w:rsidR="00E80945">
        <w:rPr>
          <w:sz w:val="28"/>
          <w:szCs w:val="28"/>
        </w:rPr>
        <w:t>9</w:t>
      </w:r>
      <w:r w:rsidR="00E26938" w:rsidRPr="00C9550D">
        <w:rPr>
          <w:sz w:val="28"/>
          <w:szCs w:val="28"/>
        </w:rPr>
        <w:t>)</w:t>
      </w:r>
    </w:p>
    <w:p w:rsidR="00E80945" w:rsidRPr="00E83DE0" w:rsidRDefault="00E80945" w:rsidP="00E83DE0">
      <w:pPr>
        <w:pStyle w:val="4a"/>
        <w:ind w:firstLine="567"/>
      </w:pPr>
      <w:bookmarkStart w:id="59" w:name="_Ref401410613"/>
      <w:bookmarkEnd w:id="57"/>
    </w:p>
    <w:p w:rsidR="00E26938" w:rsidRPr="00C9550D" w:rsidRDefault="00E26938" w:rsidP="00E83DE0">
      <w:pPr>
        <w:pStyle w:val="4a"/>
        <w:ind w:firstLine="567"/>
      </w:pPr>
      <w:r w:rsidRPr="00C9550D">
        <w:t xml:space="preserve">Таблица </w:t>
      </w:r>
      <w:bookmarkEnd w:id="59"/>
      <w:r w:rsidR="00E80945" w:rsidRPr="00E83DE0">
        <w:t>19</w:t>
      </w:r>
      <w:r w:rsidR="00E83DE0">
        <w:t>.</w:t>
      </w:r>
      <w:r w:rsidRPr="00C9550D">
        <w:t>Размеры земельных участков под размещение объектов связи</w:t>
      </w:r>
      <w:bookmarkEnd w:id="5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6406"/>
        <w:gridCol w:w="3004"/>
      </w:tblGrid>
      <w:tr w:rsidR="00E26938" w:rsidRPr="00C9550D" w:rsidTr="00FB7EC7">
        <w:trPr>
          <w:trHeight w:val="283"/>
          <w:tblHeader/>
          <w:jc w:val="center"/>
        </w:trPr>
        <w:tc>
          <w:tcPr>
            <w:tcW w:w="3404" w:type="pct"/>
            <w:tcBorders>
              <w:top w:val="single" w:sz="4" w:space="0" w:color="auto"/>
              <w:left w:val="single" w:sz="4" w:space="0" w:color="auto"/>
              <w:bottom w:val="single" w:sz="4" w:space="0" w:color="auto"/>
              <w:right w:val="single" w:sz="4" w:space="0" w:color="auto"/>
            </w:tcBorders>
            <w:shd w:val="clear" w:color="auto" w:fill="FFFFFF"/>
            <w:tcMar>
              <w:top w:w="0" w:type="dxa"/>
              <w:left w:w="28" w:type="dxa"/>
              <w:bottom w:w="0" w:type="dxa"/>
              <w:right w:w="28" w:type="dxa"/>
            </w:tcMar>
            <w:vAlign w:val="center"/>
            <w:hideMark/>
          </w:tcPr>
          <w:p w:rsidR="00E26938" w:rsidRPr="00C9550D" w:rsidRDefault="00E26938" w:rsidP="00FB7EC7">
            <w:pPr>
              <w:shd w:val="clear" w:color="auto" w:fill="FFFFFF"/>
              <w:autoSpaceDE w:val="0"/>
              <w:autoSpaceDN w:val="0"/>
              <w:jc w:val="center"/>
              <w:rPr>
                <w:b/>
                <w:bCs/>
                <w:sz w:val="28"/>
                <w:szCs w:val="28"/>
              </w:rPr>
            </w:pPr>
            <w:bookmarkStart w:id="60" w:name="TO0000006"/>
            <w:r w:rsidRPr="00C9550D">
              <w:rPr>
                <w:b/>
                <w:bCs/>
                <w:sz w:val="28"/>
                <w:szCs w:val="28"/>
              </w:rPr>
              <w:t>Сооружения связи</w:t>
            </w:r>
            <w:bookmarkEnd w:id="60"/>
          </w:p>
        </w:tc>
        <w:tc>
          <w:tcPr>
            <w:tcW w:w="1596" w:type="pct"/>
            <w:tcBorders>
              <w:top w:val="single" w:sz="4" w:space="0" w:color="auto"/>
              <w:left w:val="single" w:sz="4" w:space="0" w:color="auto"/>
              <w:bottom w:val="single" w:sz="4" w:space="0" w:color="auto"/>
              <w:right w:val="single" w:sz="4" w:space="0" w:color="auto"/>
            </w:tcBorders>
            <w:shd w:val="clear" w:color="auto" w:fill="FFFFFF"/>
            <w:tcMar>
              <w:top w:w="0" w:type="dxa"/>
              <w:left w:w="28" w:type="dxa"/>
              <w:bottom w:w="0" w:type="dxa"/>
              <w:right w:w="28" w:type="dxa"/>
            </w:tcMar>
            <w:vAlign w:val="center"/>
            <w:hideMark/>
          </w:tcPr>
          <w:p w:rsidR="00E26938" w:rsidRPr="00C9550D" w:rsidRDefault="00E26938" w:rsidP="00FB7EC7">
            <w:pPr>
              <w:shd w:val="clear" w:color="auto" w:fill="FFFFFF"/>
              <w:autoSpaceDE w:val="0"/>
              <w:autoSpaceDN w:val="0"/>
              <w:jc w:val="center"/>
              <w:rPr>
                <w:b/>
                <w:bCs/>
                <w:sz w:val="28"/>
                <w:szCs w:val="28"/>
              </w:rPr>
            </w:pPr>
            <w:r w:rsidRPr="00C9550D">
              <w:rPr>
                <w:b/>
                <w:bCs/>
                <w:sz w:val="28"/>
                <w:szCs w:val="28"/>
              </w:rPr>
              <w:t>Размеры земельных участков, га</w:t>
            </w:r>
          </w:p>
        </w:tc>
      </w:tr>
      <w:tr w:rsidR="00E26938" w:rsidRPr="00C9550D" w:rsidTr="00FB7EC7">
        <w:trPr>
          <w:trHeight w:val="283"/>
          <w:tblHeader/>
          <w:jc w:val="center"/>
        </w:trPr>
        <w:tc>
          <w:tcPr>
            <w:tcW w:w="3404" w:type="pct"/>
            <w:tcBorders>
              <w:top w:val="single" w:sz="4" w:space="0" w:color="auto"/>
              <w:left w:val="single" w:sz="4" w:space="0" w:color="auto"/>
              <w:bottom w:val="single" w:sz="4" w:space="0" w:color="auto"/>
              <w:right w:val="single" w:sz="4" w:space="0" w:color="auto"/>
            </w:tcBorders>
            <w:shd w:val="clear" w:color="auto" w:fill="FFFFFF"/>
            <w:tcMar>
              <w:top w:w="0" w:type="dxa"/>
              <w:left w:w="28" w:type="dxa"/>
              <w:bottom w:w="0" w:type="dxa"/>
              <w:right w:w="28" w:type="dxa"/>
            </w:tcMar>
            <w:vAlign w:val="center"/>
            <w:hideMark/>
          </w:tcPr>
          <w:p w:rsidR="00E26938" w:rsidRPr="00C9550D" w:rsidRDefault="00E26938" w:rsidP="00FB7EC7">
            <w:pPr>
              <w:shd w:val="clear" w:color="auto" w:fill="FFFFFF"/>
              <w:autoSpaceDE w:val="0"/>
              <w:autoSpaceDN w:val="0"/>
              <w:rPr>
                <w:sz w:val="28"/>
                <w:szCs w:val="28"/>
              </w:rPr>
            </w:pPr>
            <w:r w:rsidRPr="00C9550D">
              <w:rPr>
                <w:sz w:val="28"/>
                <w:szCs w:val="28"/>
              </w:rPr>
              <w:t>Антенно-мачтовые сооружения</w:t>
            </w:r>
          </w:p>
        </w:tc>
        <w:tc>
          <w:tcPr>
            <w:tcW w:w="1596" w:type="pct"/>
            <w:tcBorders>
              <w:top w:val="single" w:sz="4" w:space="0" w:color="auto"/>
              <w:left w:val="single" w:sz="4" w:space="0" w:color="auto"/>
              <w:bottom w:val="single" w:sz="4" w:space="0" w:color="auto"/>
              <w:right w:val="single" w:sz="4" w:space="0" w:color="auto"/>
            </w:tcBorders>
            <w:shd w:val="clear" w:color="auto" w:fill="FFFFFF"/>
            <w:tcMar>
              <w:top w:w="0" w:type="dxa"/>
              <w:left w:w="28" w:type="dxa"/>
              <w:bottom w:w="0" w:type="dxa"/>
              <w:right w:w="28" w:type="dxa"/>
            </w:tcMar>
            <w:vAlign w:val="center"/>
            <w:hideMark/>
          </w:tcPr>
          <w:p w:rsidR="00E26938" w:rsidRPr="00C9550D" w:rsidRDefault="00E26938" w:rsidP="00FB7EC7">
            <w:pPr>
              <w:shd w:val="clear" w:color="auto" w:fill="FFFFFF"/>
              <w:autoSpaceDE w:val="0"/>
              <w:autoSpaceDN w:val="0"/>
              <w:jc w:val="center"/>
              <w:rPr>
                <w:sz w:val="28"/>
                <w:szCs w:val="28"/>
              </w:rPr>
            </w:pPr>
            <w:r w:rsidRPr="00C9550D">
              <w:rPr>
                <w:sz w:val="28"/>
                <w:szCs w:val="28"/>
              </w:rPr>
              <w:t>От 0,3</w:t>
            </w:r>
          </w:p>
        </w:tc>
      </w:tr>
      <w:tr w:rsidR="00E26938" w:rsidRPr="00C9550D" w:rsidTr="00FB7EC7">
        <w:trPr>
          <w:trHeight w:val="283"/>
          <w:tblHeader/>
          <w:jc w:val="center"/>
        </w:trPr>
        <w:tc>
          <w:tcPr>
            <w:tcW w:w="3404" w:type="pct"/>
            <w:shd w:val="clear" w:color="auto" w:fill="FFFFFF"/>
            <w:tcMar>
              <w:top w:w="0" w:type="dxa"/>
              <w:left w:w="28" w:type="dxa"/>
              <w:bottom w:w="0" w:type="dxa"/>
              <w:right w:w="28" w:type="dxa"/>
            </w:tcMar>
            <w:vAlign w:val="center"/>
            <w:hideMark/>
          </w:tcPr>
          <w:p w:rsidR="00E26938" w:rsidRPr="00C9550D" w:rsidRDefault="00E26938" w:rsidP="00FB7EC7">
            <w:pPr>
              <w:shd w:val="clear" w:color="auto" w:fill="FFFFFF"/>
              <w:autoSpaceDE w:val="0"/>
              <w:autoSpaceDN w:val="0"/>
              <w:jc w:val="center"/>
              <w:rPr>
                <w:b/>
                <w:bCs/>
                <w:sz w:val="28"/>
                <w:szCs w:val="28"/>
              </w:rPr>
            </w:pPr>
            <w:r w:rsidRPr="00C9550D">
              <w:rPr>
                <w:b/>
                <w:bCs/>
                <w:sz w:val="28"/>
                <w:szCs w:val="28"/>
              </w:rPr>
              <w:t>Линия связи</w:t>
            </w:r>
          </w:p>
        </w:tc>
        <w:tc>
          <w:tcPr>
            <w:tcW w:w="1596" w:type="pct"/>
            <w:shd w:val="clear" w:color="auto" w:fill="FFFFFF"/>
            <w:tcMar>
              <w:top w:w="0" w:type="dxa"/>
              <w:left w:w="28" w:type="dxa"/>
              <w:bottom w:w="0" w:type="dxa"/>
              <w:right w:w="28" w:type="dxa"/>
            </w:tcMar>
            <w:vAlign w:val="center"/>
            <w:hideMark/>
          </w:tcPr>
          <w:p w:rsidR="00E26938" w:rsidRPr="00C9550D" w:rsidRDefault="00E26938" w:rsidP="00FB7EC7">
            <w:pPr>
              <w:shd w:val="clear" w:color="auto" w:fill="FFFFFF"/>
              <w:autoSpaceDE w:val="0"/>
              <w:autoSpaceDN w:val="0"/>
              <w:jc w:val="center"/>
              <w:rPr>
                <w:b/>
                <w:bCs/>
                <w:sz w:val="28"/>
                <w:szCs w:val="28"/>
              </w:rPr>
            </w:pPr>
            <w:r w:rsidRPr="00C9550D">
              <w:rPr>
                <w:b/>
                <w:bCs/>
                <w:sz w:val="28"/>
                <w:szCs w:val="28"/>
              </w:rPr>
              <w:t>Ширина полос земель, м</w:t>
            </w:r>
          </w:p>
        </w:tc>
      </w:tr>
      <w:tr w:rsidR="00E26938" w:rsidRPr="00C9550D" w:rsidTr="00FB7EC7">
        <w:trPr>
          <w:trHeight w:val="283"/>
          <w:jc w:val="center"/>
        </w:trPr>
        <w:tc>
          <w:tcPr>
            <w:tcW w:w="3404" w:type="pct"/>
            <w:shd w:val="clear" w:color="auto" w:fill="FFFFFF"/>
            <w:tcMar>
              <w:top w:w="0" w:type="dxa"/>
              <w:left w:w="28" w:type="dxa"/>
              <w:bottom w:w="0" w:type="dxa"/>
              <w:right w:w="28" w:type="dxa"/>
            </w:tcMar>
            <w:hideMark/>
          </w:tcPr>
          <w:p w:rsidR="00E26938" w:rsidRPr="00C9550D" w:rsidRDefault="00E26938" w:rsidP="00FB7EC7">
            <w:pPr>
              <w:jc w:val="both"/>
              <w:rPr>
                <w:sz w:val="28"/>
                <w:szCs w:val="28"/>
              </w:rPr>
            </w:pPr>
            <w:r w:rsidRPr="00C9550D">
              <w:rPr>
                <w:sz w:val="28"/>
                <w:szCs w:val="28"/>
              </w:rPr>
              <w:t>Кабельные линии. Полоса земли для прокладки кабелей (по всей длине трассы):</w:t>
            </w:r>
          </w:p>
        </w:tc>
        <w:tc>
          <w:tcPr>
            <w:tcW w:w="1596" w:type="pct"/>
            <w:shd w:val="clear" w:color="auto" w:fill="FFFFFF"/>
            <w:tcMar>
              <w:top w:w="0" w:type="dxa"/>
              <w:left w:w="28" w:type="dxa"/>
              <w:bottom w:w="0" w:type="dxa"/>
              <w:right w:w="28" w:type="dxa"/>
            </w:tcMar>
            <w:hideMark/>
          </w:tcPr>
          <w:p w:rsidR="00E26938" w:rsidRPr="00C9550D" w:rsidRDefault="00E26938" w:rsidP="00FB7EC7">
            <w:pPr>
              <w:jc w:val="center"/>
              <w:rPr>
                <w:sz w:val="28"/>
                <w:szCs w:val="28"/>
              </w:rPr>
            </w:pPr>
            <w:r w:rsidRPr="00C9550D">
              <w:rPr>
                <w:sz w:val="28"/>
                <w:szCs w:val="28"/>
              </w:rPr>
              <w:t>6</w:t>
            </w:r>
          </w:p>
        </w:tc>
      </w:tr>
      <w:tr w:rsidR="00E26938" w:rsidRPr="00C9550D" w:rsidTr="00FB7EC7">
        <w:trPr>
          <w:trHeight w:val="283"/>
          <w:jc w:val="center"/>
        </w:trPr>
        <w:tc>
          <w:tcPr>
            <w:tcW w:w="3404" w:type="pct"/>
            <w:shd w:val="clear" w:color="auto" w:fill="FFFFFF"/>
            <w:tcMar>
              <w:top w:w="0" w:type="dxa"/>
              <w:left w:w="28" w:type="dxa"/>
              <w:bottom w:w="0" w:type="dxa"/>
              <w:right w:w="28" w:type="dxa"/>
            </w:tcMar>
            <w:hideMark/>
          </w:tcPr>
          <w:p w:rsidR="00E26938" w:rsidRPr="00C9550D" w:rsidRDefault="00E26938" w:rsidP="00FB7EC7">
            <w:pPr>
              <w:jc w:val="both"/>
              <w:rPr>
                <w:sz w:val="28"/>
                <w:szCs w:val="28"/>
              </w:rPr>
            </w:pPr>
            <w:r w:rsidRPr="00C9550D">
              <w:rPr>
                <w:sz w:val="28"/>
                <w:szCs w:val="28"/>
              </w:rPr>
              <w:t xml:space="preserve">Воздушные линии. Полоса земли для установки опор и подвески </w:t>
            </w:r>
          </w:p>
        </w:tc>
        <w:tc>
          <w:tcPr>
            <w:tcW w:w="1596" w:type="pct"/>
            <w:shd w:val="clear" w:color="auto" w:fill="FFFFFF"/>
            <w:tcMar>
              <w:top w:w="0" w:type="dxa"/>
              <w:left w:w="28" w:type="dxa"/>
              <w:bottom w:w="0" w:type="dxa"/>
              <w:right w:w="28" w:type="dxa"/>
            </w:tcMar>
            <w:hideMark/>
          </w:tcPr>
          <w:p w:rsidR="00E26938" w:rsidRPr="00C9550D" w:rsidRDefault="00E26938" w:rsidP="00FB7EC7">
            <w:pPr>
              <w:jc w:val="center"/>
              <w:rPr>
                <w:sz w:val="28"/>
                <w:szCs w:val="28"/>
              </w:rPr>
            </w:pPr>
            <w:r w:rsidRPr="00C9550D">
              <w:rPr>
                <w:sz w:val="28"/>
                <w:szCs w:val="28"/>
              </w:rPr>
              <w:t>6</w:t>
            </w:r>
          </w:p>
        </w:tc>
      </w:tr>
    </w:tbl>
    <w:p w:rsidR="00E26938" w:rsidRPr="00C9550D" w:rsidRDefault="00E26938" w:rsidP="00E80945">
      <w:pPr>
        <w:ind w:left="284"/>
        <w:jc w:val="both"/>
        <w:rPr>
          <w:sz w:val="28"/>
          <w:szCs w:val="28"/>
          <w:lang w:val="de-DE"/>
        </w:rPr>
      </w:pPr>
      <w:r w:rsidRPr="00C9550D">
        <w:rPr>
          <w:sz w:val="28"/>
          <w:szCs w:val="28"/>
        </w:rPr>
        <w:t xml:space="preserve">Примечание: К линиям связи отнесены: линии Единой автоматизированной сети связи страны (магистральные, </w:t>
      </w:r>
      <w:proofErr w:type="spellStart"/>
      <w:r w:rsidRPr="00C9550D">
        <w:rPr>
          <w:sz w:val="28"/>
          <w:szCs w:val="28"/>
        </w:rPr>
        <w:t>внутризонные</w:t>
      </w:r>
      <w:proofErr w:type="spellEnd"/>
      <w:r w:rsidRPr="00C9550D">
        <w:rPr>
          <w:sz w:val="28"/>
          <w:szCs w:val="28"/>
        </w:rPr>
        <w:t xml:space="preserve"> и сельские), соединительные линии между объектами связи, а также линии радиофикации (кроме линий абонентской сети).</w:t>
      </w:r>
    </w:p>
    <w:p w:rsidR="008F6C0C" w:rsidRPr="00C9550D" w:rsidRDefault="008F6C0C" w:rsidP="00A71DC4">
      <w:pPr>
        <w:ind w:left="284"/>
        <w:jc w:val="both"/>
        <w:rPr>
          <w:sz w:val="28"/>
          <w:szCs w:val="28"/>
          <w:lang w:val="de-DE"/>
        </w:rPr>
      </w:pPr>
    </w:p>
    <w:p w:rsidR="00A71DC4" w:rsidRPr="00C9550D" w:rsidRDefault="00A71DC4" w:rsidP="003D78C7">
      <w:pPr>
        <w:ind w:firstLine="709"/>
        <w:jc w:val="both"/>
        <w:rPr>
          <w:sz w:val="28"/>
          <w:szCs w:val="28"/>
        </w:rPr>
      </w:pPr>
      <w:r w:rsidRPr="00C9550D">
        <w:rPr>
          <w:sz w:val="28"/>
          <w:szCs w:val="28"/>
        </w:rPr>
        <w:t>Размеры земельных участков, необходимых для размещения прочих объектов связи, в том числе линейных, определяются при разработке проекта в зависимости от мощности, технологической схемы, устанавливаемого оборудования и иных расчетных параметров.</w:t>
      </w:r>
    </w:p>
    <w:p w:rsidR="00E26938" w:rsidRPr="00C9550D" w:rsidRDefault="00E26938" w:rsidP="003D78C7">
      <w:pPr>
        <w:rPr>
          <w:rFonts w:ascii="Calibri" w:eastAsia="Calibri" w:hAnsi="Calibri"/>
          <w:sz w:val="28"/>
          <w:szCs w:val="28"/>
          <w:lang w:eastAsia="en-US"/>
        </w:rPr>
      </w:pPr>
    </w:p>
    <w:p w:rsidR="001566CA" w:rsidRDefault="00E50E46" w:rsidP="003D78C7">
      <w:pPr>
        <w:pStyle w:val="3"/>
        <w:spacing w:before="0" w:after="0"/>
        <w:ind w:firstLine="567"/>
        <w:jc w:val="both"/>
        <w:rPr>
          <w:sz w:val="28"/>
          <w:szCs w:val="28"/>
        </w:rPr>
      </w:pPr>
      <w:bookmarkStart w:id="61" w:name="_Toc401411304"/>
      <w:r>
        <w:rPr>
          <w:sz w:val="28"/>
          <w:szCs w:val="28"/>
        </w:rPr>
        <w:t xml:space="preserve">Статья </w:t>
      </w:r>
      <w:r w:rsidR="009C6538">
        <w:rPr>
          <w:sz w:val="28"/>
          <w:szCs w:val="28"/>
        </w:rPr>
        <w:t>2</w:t>
      </w:r>
      <w:r>
        <w:rPr>
          <w:sz w:val="28"/>
          <w:szCs w:val="28"/>
        </w:rPr>
        <w:t>2.</w:t>
      </w:r>
      <w:r w:rsidR="000E622A" w:rsidRPr="00C9550D">
        <w:rPr>
          <w:sz w:val="28"/>
          <w:szCs w:val="28"/>
        </w:rPr>
        <w:t>Объекты местного значения в области</w:t>
      </w:r>
      <w:r w:rsidR="001566CA" w:rsidRPr="00C9550D">
        <w:rPr>
          <w:sz w:val="28"/>
          <w:szCs w:val="28"/>
        </w:rPr>
        <w:t xml:space="preserve"> теплоснабжения.</w:t>
      </w:r>
      <w:bookmarkEnd w:id="61"/>
    </w:p>
    <w:p w:rsidR="003D78C7" w:rsidRPr="003D78C7" w:rsidRDefault="003D78C7" w:rsidP="003D78C7">
      <w:pPr>
        <w:pStyle w:val="a6"/>
        <w:spacing w:after="0"/>
      </w:pPr>
    </w:p>
    <w:p w:rsidR="001566CA" w:rsidRPr="00C9550D" w:rsidRDefault="001566CA" w:rsidP="003D78C7">
      <w:pPr>
        <w:pStyle w:val="afffffff3"/>
        <w:spacing w:line="240" w:lineRule="auto"/>
        <w:rPr>
          <w:snapToGrid w:val="0"/>
          <w:sz w:val="28"/>
          <w:szCs w:val="28"/>
        </w:rPr>
      </w:pPr>
      <w:r w:rsidRPr="00C9550D">
        <w:rPr>
          <w:snapToGrid w:val="0"/>
          <w:sz w:val="28"/>
          <w:szCs w:val="28"/>
        </w:rPr>
        <w:t>В соответствии с Федеральным законом от 27.07.2010 № 190-ФЗ «О теплоснабжении» одними из основных принципов организации отношений в сфере теплоснабжения являются развитие систем централизованного теплоснабжения и обеспечение надежности и энергетической эффективности теплоснабжения и потребления тепловой энергии.</w:t>
      </w:r>
    </w:p>
    <w:p w:rsidR="001566CA" w:rsidRPr="00C9550D" w:rsidRDefault="001566CA" w:rsidP="00A7256B">
      <w:pPr>
        <w:pStyle w:val="afffffff3"/>
        <w:spacing w:line="240" w:lineRule="auto"/>
        <w:rPr>
          <w:snapToGrid w:val="0"/>
          <w:sz w:val="28"/>
          <w:szCs w:val="28"/>
        </w:rPr>
      </w:pPr>
      <w:r w:rsidRPr="00C9550D">
        <w:rPr>
          <w:snapToGrid w:val="0"/>
          <w:sz w:val="28"/>
          <w:szCs w:val="28"/>
        </w:rPr>
        <w:lastRenderedPageBreak/>
        <w:t xml:space="preserve">Для обеспечения благоприятных условий жизнедеятельности населения на территории </w:t>
      </w:r>
      <w:r w:rsidR="000E622A" w:rsidRPr="00C9550D">
        <w:rPr>
          <w:snapToGrid w:val="0"/>
          <w:sz w:val="28"/>
          <w:szCs w:val="28"/>
        </w:rPr>
        <w:t>города Нефтеюганск</w:t>
      </w:r>
      <w:r w:rsidRPr="00C9550D">
        <w:rPr>
          <w:snapToGrid w:val="0"/>
          <w:sz w:val="28"/>
          <w:szCs w:val="28"/>
        </w:rPr>
        <w:t xml:space="preserve"> установлен уровень обеспеченности централизованным теплоснабжением в пределах радиусов эффективного теплоснабжения источников  тепла – 100%.</w:t>
      </w:r>
    </w:p>
    <w:p w:rsidR="001566CA" w:rsidRPr="00C9550D" w:rsidRDefault="001566CA" w:rsidP="00A7256B">
      <w:pPr>
        <w:pStyle w:val="afffffff3"/>
        <w:spacing w:line="240" w:lineRule="auto"/>
        <w:rPr>
          <w:snapToGrid w:val="0"/>
          <w:sz w:val="28"/>
          <w:szCs w:val="28"/>
        </w:rPr>
      </w:pPr>
      <w:r w:rsidRPr="00C9550D">
        <w:rPr>
          <w:snapToGrid w:val="0"/>
          <w:sz w:val="28"/>
          <w:szCs w:val="28"/>
        </w:rPr>
        <w:t>Решение о строительстве автономных источников тепловой энергии, либо децентрализованном теплоснабжении в пределах радиусов эффективного теплоснабжения существующих источников тепла может быть принято уполномоченным органом местного самоуправления только при условии обоснования невозможности и (или) экономической нецелесообразности удовлетворения потребности в тепловой энергии потребителей за счет системы централизованного теплоснабжения существующих источников тепла.</w:t>
      </w:r>
    </w:p>
    <w:p w:rsidR="001566CA" w:rsidRPr="00C9550D" w:rsidRDefault="001566CA" w:rsidP="00A7256B">
      <w:pPr>
        <w:pStyle w:val="afffffff3"/>
        <w:spacing w:line="240" w:lineRule="auto"/>
        <w:rPr>
          <w:snapToGrid w:val="0"/>
          <w:sz w:val="28"/>
          <w:szCs w:val="28"/>
        </w:rPr>
      </w:pPr>
      <w:r w:rsidRPr="00C9550D">
        <w:rPr>
          <w:snapToGrid w:val="0"/>
          <w:sz w:val="28"/>
          <w:szCs w:val="28"/>
        </w:rPr>
        <w:t>Выбор между реконструкцией существующего объекта по производству тепловой энергии и строительством нового такого объекта и (или) определение при строительстве нового объекта по производству тепловой энергии типа такого объекта и его характеристик осуществляется уполномоченным органом местного самоуправления таким образом, чтобы минимизировать совокупные затраты (включая постоянную и переменную части затрат) на производство и передачу потребителям планируемого объема тепловой энергии.</w:t>
      </w:r>
    </w:p>
    <w:p w:rsidR="001566CA" w:rsidRPr="00C9550D" w:rsidRDefault="001566CA" w:rsidP="00A7256B">
      <w:pPr>
        <w:pStyle w:val="afffffff3"/>
        <w:spacing w:line="240" w:lineRule="auto"/>
        <w:rPr>
          <w:snapToGrid w:val="0"/>
          <w:sz w:val="28"/>
          <w:szCs w:val="28"/>
        </w:rPr>
      </w:pPr>
      <w:r w:rsidRPr="00C9550D">
        <w:rPr>
          <w:snapToGrid w:val="0"/>
          <w:sz w:val="28"/>
          <w:szCs w:val="28"/>
        </w:rPr>
        <w:t xml:space="preserve">Выбор количества и расчет мощности объектов теплоснабжения выполняется исходя из расчета подключенной к ним нагрузки. Расчетные часовые расходы тепла, при отсутствии проектов отопления, вентиляции и горячего водоснабжения жилых, административных и общественных зданий и сооружений, </w:t>
      </w:r>
      <w:r w:rsidRPr="00C9550D">
        <w:rPr>
          <w:sz w:val="28"/>
          <w:szCs w:val="28"/>
        </w:rPr>
        <w:t>определяются</w:t>
      </w:r>
      <w:r w:rsidRPr="00C9550D">
        <w:rPr>
          <w:snapToGrid w:val="0"/>
          <w:sz w:val="28"/>
          <w:szCs w:val="28"/>
        </w:rPr>
        <w:t xml:space="preserve"> согласно свода правил СП 50.13330.2012. «Тепловая защита зданий. Актуализированная редакция СНиП 23-02-2003» по укрупненным показателям расхода тепла, отнесенным к 1 кв. м общей площади зданий, приведенным ниже. </w:t>
      </w:r>
    </w:p>
    <w:p w:rsidR="00A7256B" w:rsidRDefault="001566CA" w:rsidP="00A7256B">
      <w:pPr>
        <w:pStyle w:val="afffffff3"/>
        <w:spacing w:line="240" w:lineRule="auto"/>
        <w:rPr>
          <w:snapToGrid w:val="0"/>
          <w:sz w:val="28"/>
          <w:szCs w:val="28"/>
        </w:rPr>
      </w:pPr>
      <w:r w:rsidRPr="00C9550D">
        <w:rPr>
          <w:snapToGrid w:val="0"/>
          <w:sz w:val="28"/>
          <w:szCs w:val="28"/>
        </w:rPr>
        <w:t>При определении удельных расходов тепла на отопление жилых зданий учитывались климатические данные, принятые из СП 131.13330.2012 «Строительная климатология. Актуализированная редакция СНиП 23-01-99*» и учётом ТСН 23-323-2001 Ханты-Мансийского автономного округа «Энергетическая эффективность жилых и общественных зданий».</w:t>
      </w:r>
    </w:p>
    <w:p w:rsidR="00E83DE0" w:rsidRPr="00C9550D" w:rsidRDefault="00E83DE0" w:rsidP="00A7256B">
      <w:pPr>
        <w:pStyle w:val="afffffff3"/>
        <w:spacing w:line="240" w:lineRule="auto"/>
        <w:rPr>
          <w:snapToGrid w:val="0"/>
          <w:sz w:val="28"/>
          <w:szCs w:val="28"/>
        </w:rPr>
      </w:pPr>
    </w:p>
    <w:p w:rsidR="00A7256B" w:rsidRPr="00C9550D" w:rsidRDefault="001566CA" w:rsidP="00E83DE0">
      <w:pPr>
        <w:pStyle w:val="4a"/>
        <w:ind w:firstLine="567"/>
      </w:pPr>
      <w:r w:rsidRPr="00C9550D">
        <w:t xml:space="preserve">Таблица </w:t>
      </w:r>
      <w:r w:rsidR="00E80945" w:rsidRPr="00E83DE0">
        <w:t>20</w:t>
      </w:r>
      <w:r w:rsidR="00E83DE0">
        <w:t>.</w:t>
      </w:r>
      <w:r w:rsidRPr="00C9550D">
        <w:t>Удельные расходы тепла на отопление жилых зданий, ккал/ч на 1 кв. м общей</w:t>
      </w:r>
      <w:r w:rsidR="00E83DE0">
        <w:t xml:space="preserve"> площади здания</w:t>
      </w:r>
    </w:p>
    <w:tbl>
      <w:tblPr>
        <w:tblW w:w="5000" w:type="pct"/>
        <w:jc w:val="center"/>
        <w:tblLook w:val="04A0" w:firstRow="1" w:lastRow="0" w:firstColumn="1" w:lastColumn="0" w:noHBand="0" w:noVBand="1"/>
      </w:tblPr>
      <w:tblGrid>
        <w:gridCol w:w="1754"/>
        <w:gridCol w:w="908"/>
        <w:gridCol w:w="937"/>
        <w:gridCol w:w="950"/>
        <w:gridCol w:w="958"/>
        <w:gridCol w:w="962"/>
        <w:gridCol w:w="964"/>
        <w:gridCol w:w="1031"/>
        <w:gridCol w:w="1106"/>
      </w:tblGrid>
      <w:tr w:rsidR="001566CA" w:rsidRPr="00C9550D" w:rsidTr="00A00E5A">
        <w:trPr>
          <w:trHeight w:val="825"/>
          <w:jc w:val="center"/>
        </w:trPr>
        <w:tc>
          <w:tcPr>
            <w:tcW w:w="705" w:type="pct"/>
            <w:vMerge w:val="restart"/>
            <w:tcBorders>
              <w:top w:val="single" w:sz="8" w:space="0" w:color="auto"/>
              <w:left w:val="single" w:sz="8" w:space="0" w:color="auto"/>
              <w:bottom w:val="nil"/>
              <w:right w:val="single" w:sz="8" w:space="0" w:color="auto"/>
            </w:tcBorders>
            <w:shd w:val="clear" w:color="auto" w:fill="auto"/>
            <w:hideMark/>
          </w:tcPr>
          <w:p w:rsidR="001566CA" w:rsidRPr="00C9550D" w:rsidRDefault="001566CA" w:rsidP="00A00E5A">
            <w:pPr>
              <w:jc w:val="center"/>
              <w:rPr>
                <w:sz w:val="28"/>
                <w:szCs w:val="28"/>
              </w:rPr>
            </w:pPr>
            <w:r w:rsidRPr="00C9550D">
              <w:rPr>
                <w:sz w:val="28"/>
                <w:szCs w:val="28"/>
              </w:rPr>
              <w:t>Температура воздуха наиболее холодной пятидневки, °С</w:t>
            </w:r>
          </w:p>
        </w:tc>
        <w:tc>
          <w:tcPr>
            <w:tcW w:w="4295" w:type="pct"/>
            <w:gridSpan w:val="8"/>
            <w:tcBorders>
              <w:top w:val="single" w:sz="8" w:space="0" w:color="auto"/>
              <w:left w:val="nil"/>
              <w:bottom w:val="single" w:sz="8" w:space="0" w:color="auto"/>
              <w:right w:val="single" w:sz="8" w:space="0" w:color="000000"/>
            </w:tcBorders>
            <w:shd w:val="clear" w:color="auto" w:fill="auto"/>
            <w:vAlign w:val="center"/>
            <w:hideMark/>
          </w:tcPr>
          <w:p w:rsidR="001566CA" w:rsidRPr="00C9550D" w:rsidRDefault="001566CA" w:rsidP="00A00E5A">
            <w:pPr>
              <w:jc w:val="center"/>
              <w:rPr>
                <w:b/>
                <w:bCs/>
                <w:sz w:val="28"/>
                <w:szCs w:val="28"/>
              </w:rPr>
            </w:pPr>
            <w:r w:rsidRPr="00C9550D">
              <w:rPr>
                <w:b/>
                <w:bCs/>
                <w:sz w:val="28"/>
                <w:szCs w:val="28"/>
              </w:rPr>
              <w:t>Жилые здания, этаж</w:t>
            </w:r>
          </w:p>
        </w:tc>
      </w:tr>
      <w:tr w:rsidR="001566CA" w:rsidRPr="00C9550D" w:rsidTr="00A00E5A">
        <w:trPr>
          <w:trHeight w:val="149"/>
          <w:jc w:val="center"/>
        </w:trPr>
        <w:tc>
          <w:tcPr>
            <w:tcW w:w="705" w:type="pct"/>
            <w:vMerge/>
            <w:tcBorders>
              <w:top w:val="single" w:sz="8" w:space="0" w:color="auto"/>
              <w:left w:val="single" w:sz="8" w:space="0" w:color="auto"/>
              <w:bottom w:val="single" w:sz="4" w:space="0" w:color="auto"/>
              <w:right w:val="single" w:sz="8" w:space="0" w:color="auto"/>
            </w:tcBorders>
            <w:vAlign w:val="center"/>
            <w:hideMark/>
          </w:tcPr>
          <w:p w:rsidR="001566CA" w:rsidRPr="00C9550D" w:rsidRDefault="001566CA" w:rsidP="00A00E5A">
            <w:pPr>
              <w:rPr>
                <w:sz w:val="28"/>
                <w:szCs w:val="28"/>
              </w:rPr>
            </w:pPr>
          </w:p>
        </w:tc>
        <w:tc>
          <w:tcPr>
            <w:tcW w:w="501"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b/>
                <w:bCs/>
                <w:sz w:val="28"/>
                <w:szCs w:val="28"/>
              </w:rPr>
            </w:pPr>
            <w:r w:rsidRPr="00C9550D">
              <w:rPr>
                <w:b/>
                <w:bCs/>
                <w:sz w:val="28"/>
                <w:szCs w:val="28"/>
              </w:rPr>
              <w:t>1</w:t>
            </w:r>
          </w:p>
        </w:tc>
        <w:tc>
          <w:tcPr>
            <w:tcW w:w="516"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b/>
                <w:bCs/>
                <w:sz w:val="28"/>
                <w:szCs w:val="28"/>
              </w:rPr>
            </w:pPr>
            <w:r w:rsidRPr="00C9550D">
              <w:rPr>
                <w:b/>
                <w:bCs/>
                <w:sz w:val="28"/>
                <w:szCs w:val="28"/>
              </w:rPr>
              <w:t>2</w:t>
            </w:r>
          </w:p>
        </w:tc>
        <w:tc>
          <w:tcPr>
            <w:tcW w:w="523"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b/>
                <w:bCs/>
                <w:sz w:val="28"/>
                <w:szCs w:val="28"/>
              </w:rPr>
            </w:pPr>
            <w:r w:rsidRPr="00C9550D">
              <w:rPr>
                <w:b/>
                <w:bCs/>
                <w:sz w:val="28"/>
                <w:szCs w:val="28"/>
              </w:rPr>
              <w:t>3</w:t>
            </w:r>
          </w:p>
        </w:tc>
        <w:tc>
          <w:tcPr>
            <w:tcW w:w="527"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b/>
                <w:bCs/>
                <w:sz w:val="28"/>
                <w:szCs w:val="28"/>
              </w:rPr>
            </w:pPr>
            <w:r w:rsidRPr="00C9550D">
              <w:rPr>
                <w:b/>
                <w:bCs/>
                <w:sz w:val="28"/>
                <w:szCs w:val="28"/>
              </w:rPr>
              <w:t>4, 5</w:t>
            </w:r>
          </w:p>
        </w:tc>
        <w:tc>
          <w:tcPr>
            <w:tcW w:w="529"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b/>
                <w:bCs/>
                <w:sz w:val="28"/>
                <w:szCs w:val="28"/>
              </w:rPr>
            </w:pPr>
            <w:r w:rsidRPr="00C9550D">
              <w:rPr>
                <w:b/>
                <w:bCs/>
                <w:sz w:val="28"/>
                <w:szCs w:val="28"/>
              </w:rPr>
              <w:t>6, 7</w:t>
            </w:r>
          </w:p>
        </w:tc>
        <w:tc>
          <w:tcPr>
            <w:tcW w:w="530"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b/>
                <w:bCs/>
                <w:sz w:val="28"/>
                <w:szCs w:val="28"/>
              </w:rPr>
            </w:pPr>
            <w:r w:rsidRPr="00C9550D">
              <w:rPr>
                <w:b/>
                <w:bCs/>
                <w:sz w:val="28"/>
                <w:szCs w:val="28"/>
              </w:rPr>
              <w:t>8, 9</w:t>
            </w:r>
          </w:p>
        </w:tc>
        <w:tc>
          <w:tcPr>
            <w:tcW w:w="565"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b/>
                <w:bCs/>
                <w:sz w:val="28"/>
                <w:szCs w:val="28"/>
              </w:rPr>
            </w:pPr>
            <w:r w:rsidRPr="00C9550D">
              <w:rPr>
                <w:b/>
                <w:bCs/>
                <w:sz w:val="28"/>
                <w:szCs w:val="28"/>
              </w:rPr>
              <w:t>10, 11</w:t>
            </w:r>
          </w:p>
        </w:tc>
        <w:tc>
          <w:tcPr>
            <w:tcW w:w="604"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ind w:hanging="162"/>
              <w:jc w:val="center"/>
              <w:rPr>
                <w:b/>
                <w:bCs/>
                <w:sz w:val="28"/>
                <w:szCs w:val="28"/>
              </w:rPr>
            </w:pPr>
            <w:r w:rsidRPr="00C9550D">
              <w:rPr>
                <w:b/>
                <w:bCs/>
                <w:sz w:val="28"/>
                <w:szCs w:val="28"/>
              </w:rPr>
              <w:t xml:space="preserve">выше 12 </w:t>
            </w:r>
          </w:p>
        </w:tc>
      </w:tr>
      <w:tr w:rsidR="001566CA" w:rsidRPr="00C9550D" w:rsidTr="00A00E5A">
        <w:trPr>
          <w:trHeight w:val="315"/>
          <w:jc w:val="center"/>
        </w:trPr>
        <w:tc>
          <w:tcPr>
            <w:tcW w:w="705" w:type="pct"/>
            <w:tcBorders>
              <w:top w:val="single" w:sz="4" w:space="0" w:color="auto"/>
              <w:left w:val="single" w:sz="4" w:space="0" w:color="auto"/>
              <w:bottom w:val="single" w:sz="8" w:space="0" w:color="auto"/>
              <w:right w:val="single" w:sz="8" w:space="0" w:color="auto"/>
            </w:tcBorders>
            <w:shd w:val="clear" w:color="auto" w:fill="auto"/>
            <w:vAlign w:val="center"/>
            <w:hideMark/>
          </w:tcPr>
          <w:p w:rsidR="001566CA" w:rsidRPr="00C9550D" w:rsidRDefault="001566CA" w:rsidP="00A00E5A">
            <w:pPr>
              <w:jc w:val="center"/>
              <w:rPr>
                <w:sz w:val="28"/>
                <w:szCs w:val="28"/>
              </w:rPr>
            </w:pPr>
            <w:r w:rsidRPr="00C9550D">
              <w:rPr>
                <w:sz w:val="28"/>
                <w:szCs w:val="28"/>
              </w:rPr>
              <w:t>-43</w:t>
            </w:r>
          </w:p>
        </w:tc>
        <w:tc>
          <w:tcPr>
            <w:tcW w:w="501"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sz w:val="28"/>
                <w:szCs w:val="28"/>
              </w:rPr>
            </w:pPr>
            <w:r w:rsidRPr="00C9550D">
              <w:rPr>
                <w:sz w:val="28"/>
                <w:szCs w:val="28"/>
              </w:rPr>
              <w:t>68,9</w:t>
            </w:r>
          </w:p>
        </w:tc>
        <w:tc>
          <w:tcPr>
            <w:tcW w:w="516"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sz w:val="28"/>
                <w:szCs w:val="28"/>
              </w:rPr>
            </w:pPr>
            <w:r w:rsidRPr="00C9550D">
              <w:rPr>
                <w:sz w:val="28"/>
                <w:szCs w:val="28"/>
              </w:rPr>
              <w:t>62,7</w:t>
            </w:r>
          </w:p>
        </w:tc>
        <w:tc>
          <w:tcPr>
            <w:tcW w:w="523"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sz w:val="28"/>
                <w:szCs w:val="28"/>
              </w:rPr>
            </w:pPr>
            <w:r w:rsidRPr="00C9550D">
              <w:rPr>
                <w:sz w:val="28"/>
                <w:szCs w:val="28"/>
              </w:rPr>
              <w:t>56,3</w:t>
            </w:r>
          </w:p>
        </w:tc>
        <w:tc>
          <w:tcPr>
            <w:tcW w:w="527"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sz w:val="28"/>
                <w:szCs w:val="28"/>
              </w:rPr>
            </w:pPr>
            <w:r w:rsidRPr="00C9550D">
              <w:rPr>
                <w:sz w:val="28"/>
                <w:szCs w:val="28"/>
              </w:rPr>
              <w:t>54,3</w:t>
            </w:r>
          </w:p>
        </w:tc>
        <w:tc>
          <w:tcPr>
            <w:tcW w:w="529"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sz w:val="28"/>
                <w:szCs w:val="28"/>
              </w:rPr>
            </w:pPr>
            <w:r w:rsidRPr="00C9550D">
              <w:rPr>
                <w:sz w:val="28"/>
                <w:szCs w:val="28"/>
              </w:rPr>
              <w:t>50,8</w:t>
            </w:r>
          </w:p>
        </w:tc>
        <w:tc>
          <w:tcPr>
            <w:tcW w:w="530"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sz w:val="28"/>
                <w:szCs w:val="28"/>
              </w:rPr>
            </w:pPr>
            <w:r w:rsidRPr="00C9550D">
              <w:rPr>
                <w:sz w:val="28"/>
                <w:szCs w:val="28"/>
              </w:rPr>
              <w:t>48,3</w:t>
            </w:r>
          </w:p>
        </w:tc>
        <w:tc>
          <w:tcPr>
            <w:tcW w:w="565"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sz w:val="28"/>
                <w:szCs w:val="28"/>
              </w:rPr>
            </w:pPr>
            <w:r w:rsidRPr="00C9550D">
              <w:rPr>
                <w:sz w:val="28"/>
                <w:szCs w:val="28"/>
              </w:rPr>
              <w:t>45,6</w:t>
            </w:r>
          </w:p>
        </w:tc>
        <w:tc>
          <w:tcPr>
            <w:tcW w:w="604"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sz w:val="28"/>
                <w:szCs w:val="28"/>
              </w:rPr>
            </w:pPr>
            <w:r w:rsidRPr="00C9550D">
              <w:rPr>
                <w:sz w:val="28"/>
                <w:szCs w:val="28"/>
              </w:rPr>
              <w:t>43,9</w:t>
            </w:r>
          </w:p>
        </w:tc>
      </w:tr>
    </w:tbl>
    <w:p w:rsidR="00E83DE0" w:rsidRDefault="00E83DE0" w:rsidP="00E83DE0">
      <w:pPr>
        <w:pStyle w:val="4a"/>
        <w:ind w:firstLine="567"/>
      </w:pPr>
    </w:p>
    <w:p w:rsidR="008F6C0C" w:rsidRPr="00C9550D" w:rsidRDefault="001566CA" w:rsidP="00E83DE0">
      <w:pPr>
        <w:pStyle w:val="4a"/>
        <w:ind w:firstLine="567"/>
        <w:rPr>
          <w:lang w:val="de-DE"/>
        </w:rPr>
      </w:pPr>
      <w:r w:rsidRPr="00C9550D">
        <w:t xml:space="preserve">Таблица </w:t>
      </w:r>
      <w:r w:rsidR="00E80945" w:rsidRPr="00E83DE0">
        <w:t>21</w:t>
      </w:r>
      <w:r w:rsidR="00E83DE0">
        <w:t>.</w:t>
      </w:r>
      <w:r w:rsidRPr="00C9550D">
        <w:t xml:space="preserve">  Удельные расходы тепла на отопление административных и общественных зданий, ккал/ч </w:t>
      </w:r>
      <w:r w:rsidR="00E83DE0">
        <w:t>на 1 кв. м общей площади здания</w:t>
      </w:r>
    </w:p>
    <w:tbl>
      <w:tblPr>
        <w:tblW w:w="5000" w:type="pct"/>
        <w:jc w:val="center"/>
        <w:tblLook w:val="04A0" w:firstRow="1" w:lastRow="0" w:firstColumn="1" w:lastColumn="0" w:noHBand="0" w:noVBand="1"/>
      </w:tblPr>
      <w:tblGrid>
        <w:gridCol w:w="1754"/>
        <w:gridCol w:w="1087"/>
        <w:gridCol w:w="1088"/>
        <w:gridCol w:w="1088"/>
        <w:gridCol w:w="1088"/>
        <w:gridCol w:w="1088"/>
        <w:gridCol w:w="1088"/>
        <w:gridCol w:w="1289"/>
      </w:tblGrid>
      <w:tr w:rsidR="001566CA" w:rsidRPr="00C9550D" w:rsidTr="00A00E5A">
        <w:trPr>
          <w:trHeight w:val="825"/>
          <w:jc w:val="center"/>
        </w:trPr>
        <w:tc>
          <w:tcPr>
            <w:tcW w:w="744" w:type="pct"/>
            <w:vMerge w:val="restart"/>
            <w:tcBorders>
              <w:top w:val="single" w:sz="8" w:space="0" w:color="auto"/>
              <w:left w:val="single" w:sz="8" w:space="0" w:color="auto"/>
              <w:bottom w:val="nil"/>
              <w:right w:val="single" w:sz="8" w:space="0" w:color="auto"/>
            </w:tcBorders>
            <w:shd w:val="clear" w:color="auto" w:fill="auto"/>
            <w:hideMark/>
          </w:tcPr>
          <w:p w:rsidR="001566CA" w:rsidRPr="00C9550D" w:rsidRDefault="001566CA" w:rsidP="00A00E5A">
            <w:pPr>
              <w:jc w:val="center"/>
              <w:rPr>
                <w:sz w:val="28"/>
                <w:szCs w:val="28"/>
              </w:rPr>
            </w:pPr>
            <w:r w:rsidRPr="00C9550D">
              <w:rPr>
                <w:sz w:val="28"/>
                <w:szCs w:val="28"/>
              </w:rPr>
              <w:t>Температура воздуха наиболее холодной пятидневки, °С</w:t>
            </w:r>
          </w:p>
        </w:tc>
        <w:tc>
          <w:tcPr>
            <w:tcW w:w="4256" w:type="pct"/>
            <w:gridSpan w:val="7"/>
            <w:tcBorders>
              <w:top w:val="single" w:sz="8" w:space="0" w:color="auto"/>
              <w:left w:val="nil"/>
              <w:bottom w:val="single" w:sz="8" w:space="0" w:color="auto"/>
              <w:right w:val="single" w:sz="8" w:space="0" w:color="000000"/>
            </w:tcBorders>
            <w:shd w:val="clear" w:color="auto" w:fill="auto"/>
            <w:vAlign w:val="center"/>
            <w:hideMark/>
          </w:tcPr>
          <w:p w:rsidR="001566CA" w:rsidRPr="00C9550D" w:rsidRDefault="001566CA" w:rsidP="00A00E5A">
            <w:pPr>
              <w:jc w:val="center"/>
              <w:rPr>
                <w:b/>
                <w:bCs/>
                <w:sz w:val="28"/>
                <w:szCs w:val="28"/>
              </w:rPr>
            </w:pPr>
            <w:r w:rsidRPr="00C9550D">
              <w:rPr>
                <w:b/>
                <w:bCs/>
                <w:sz w:val="28"/>
                <w:szCs w:val="28"/>
              </w:rPr>
              <w:t>Административные и общественные здания, этаж</w:t>
            </w:r>
          </w:p>
        </w:tc>
      </w:tr>
      <w:tr w:rsidR="001566CA" w:rsidRPr="00C9550D" w:rsidTr="00A00E5A">
        <w:trPr>
          <w:trHeight w:val="288"/>
          <w:jc w:val="center"/>
        </w:trPr>
        <w:tc>
          <w:tcPr>
            <w:tcW w:w="744" w:type="pct"/>
            <w:vMerge/>
            <w:tcBorders>
              <w:top w:val="single" w:sz="8" w:space="0" w:color="auto"/>
              <w:left w:val="single" w:sz="8" w:space="0" w:color="auto"/>
              <w:bottom w:val="single" w:sz="4" w:space="0" w:color="auto"/>
              <w:right w:val="single" w:sz="8" w:space="0" w:color="auto"/>
            </w:tcBorders>
            <w:vAlign w:val="center"/>
            <w:hideMark/>
          </w:tcPr>
          <w:p w:rsidR="001566CA" w:rsidRPr="00C9550D" w:rsidRDefault="001566CA" w:rsidP="00A00E5A">
            <w:pPr>
              <w:rPr>
                <w:sz w:val="28"/>
                <w:szCs w:val="28"/>
              </w:rPr>
            </w:pPr>
          </w:p>
        </w:tc>
        <w:tc>
          <w:tcPr>
            <w:tcW w:w="593"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b/>
                <w:bCs/>
                <w:sz w:val="28"/>
                <w:szCs w:val="28"/>
              </w:rPr>
            </w:pPr>
            <w:r w:rsidRPr="00C9550D">
              <w:rPr>
                <w:b/>
                <w:bCs/>
                <w:sz w:val="28"/>
                <w:szCs w:val="28"/>
              </w:rPr>
              <w:t>1</w:t>
            </w:r>
          </w:p>
        </w:tc>
        <w:tc>
          <w:tcPr>
            <w:tcW w:w="593"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b/>
                <w:bCs/>
                <w:sz w:val="28"/>
                <w:szCs w:val="28"/>
              </w:rPr>
            </w:pPr>
            <w:r w:rsidRPr="00C9550D">
              <w:rPr>
                <w:b/>
                <w:bCs/>
                <w:sz w:val="28"/>
                <w:szCs w:val="28"/>
              </w:rPr>
              <w:t>2</w:t>
            </w:r>
          </w:p>
        </w:tc>
        <w:tc>
          <w:tcPr>
            <w:tcW w:w="593"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b/>
                <w:bCs/>
                <w:sz w:val="28"/>
                <w:szCs w:val="28"/>
              </w:rPr>
            </w:pPr>
            <w:r w:rsidRPr="00C9550D">
              <w:rPr>
                <w:b/>
                <w:bCs/>
                <w:sz w:val="28"/>
                <w:szCs w:val="28"/>
              </w:rPr>
              <w:t>3</w:t>
            </w:r>
          </w:p>
        </w:tc>
        <w:tc>
          <w:tcPr>
            <w:tcW w:w="593"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b/>
                <w:bCs/>
                <w:sz w:val="28"/>
                <w:szCs w:val="28"/>
              </w:rPr>
            </w:pPr>
            <w:r w:rsidRPr="00C9550D">
              <w:rPr>
                <w:b/>
                <w:bCs/>
                <w:sz w:val="28"/>
                <w:szCs w:val="28"/>
              </w:rPr>
              <w:t>4, 5</w:t>
            </w:r>
          </w:p>
        </w:tc>
        <w:tc>
          <w:tcPr>
            <w:tcW w:w="593"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b/>
                <w:bCs/>
                <w:sz w:val="28"/>
                <w:szCs w:val="28"/>
              </w:rPr>
            </w:pPr>
            <w:r w:rsidRPr="00C9550D">
              <w:rPr>
                <w:b/>
                <w:bCs/>
                <w:sz w:val="28"/>
                <w:szCs w:val="28"/>
              </w:rPr>
              <w:t>6, 7</w:t>
            </w:r>
          </w:p>
        </w:tc>
        <w:tc>
          <w:tcPr>
            <w:tcW w:w="593"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b/>
                <w:bCs/>
                <w:sz w:val="28"/>
                <w:szCs w:val="28"/>
              </w:rPr>
            </w:pPr>
            <w:r w:rsidRPr="00C9550D">
              <w:rPr>
                <w:b/>
                <w:bCs/>
                <w:sz w:val="28"/>
                <w:szCs w:val="28"/>
              </w:rPr>
              <w:t>8, 9</w:t>
            </w:r>
          </w:p>
        </w:tc>
        <w:tc>
          <w:tcPr>
            <w:tcW w:w="699"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ind w:hanging="72"/>
              <w:jc w:val="center"/>
              <w:rPr>
                <w:b/>
                <w:bCs/>
                <w:sz w:val="28"/>
                <w:szCs w:val="28"/>
              </w:rPr>
            </w:pPr>
            <w:r w:rsidRPr="00C9550D">
              <w:rPr>
                <w:b/>
                <w:bCs/>
                <w:sz w:val="28"/>
                <w:szCs w:val="28"/>
              </w:rPr>
              <w:t>Выше 10</w:t>
            </w:r>
          </w:p>
        </w:tc>
      </w:tr>
      <w:tr w:rsidR="001566CA" w:rsidRPr="00C9550D" w:rsidTr="00A00E5A">
        <w:trPr>
          <w:trHeight w:val="315"/>
          <w:jc w:val="center"/>
        </w:trPr>
        <w:tc>
          <w:tcPr>
            <w:tcW w:w="744" w:type="pct"/>
            <w:tcBorders>
              <w:top w:val="single" w:sz="4" w:space="0" w:color="auto"/>
              <w:left w:val="single" w:sz="4" w:space="0" w:color="auto"/>
              <w:bottom w:val="single" w:sz="8" w:space="0" w:color="auto"/>
              <w:right w:val="single" w:sz="8" w:space="0" w:color="auto"/>
            </w:tcBorders>
            <w:shd w:val="clear" w:color="auto" w:fill="auto"/>
            <w:vAlign w:val="center"/>
            <w:hideMark/>
          </w:tcPr>
          <w:p w:rsidR="001566CA" w:rsidRPr="00C9550D" w:rsidRDefault="001566CA" w:rsidP="00A00E5A">
            <w:pPr>
              <w:jc w:val="center"/>
              <w:rPr>
                <w:sz w:val="28"/>
                <w:szCs w:val="28"/>
              </w:rPr>
            </w:pPr>
            <w:r w:rsidRPr="00C9550D">
              <w:rPr>
                <w:sz w:val="28"/>
                <w:szCs w:val="28"/>
              </w:rPr>
              <w:t>-43</w:t>
            </w:r>
          </w:p>
        </w:tc>
        <w:tc>
          <w:tcPr>
            <w:tcW w:w="593"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sz w:val="28"/>
                <w:szCs w:val="28"/>
              </w:rPr>
            </w:pPr>
            <w:r w:rsidRPr="00C9550D">
              <w:rPr>
                <w:sz w:val="28"/>
                <w:szCs w:val="28"/>
              </w:rPr>
              <w:t>65,6</w:t>
            </w:r>
          </w:p>
        </w:tc>
        <w:tc>
          <w:tcPr>
            <w:tcW w:w="593"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sz w:val="28"/>
                <w:szCs w:val="28"/>
              </w:rPr>
            </w:pPr>
            <w:r w:rsidRPr="00C9550D">
              <w:rPr>
                <w:sz w:val="28"/>
                <w:szCs w:val="28"/>
              </w:rPr>
              <w:t>62,0</w:t>
            </w:r>
          </w:p>
        </w:tc>
        <w:tc>
          <w:tcPr>
            <w:tcW w:w="593"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sz w:val="28"/>
                <w:szCs w:val="28"/>
              </w:rPr>
            </w:pPr>
            <w:r w:rsidRPr="00C9550D">
              <w:rPr>
                <w:sz w:val="28"/>
                <w:szCs w:val="28"/>
              </w:rPr>
              <w:t>60,1</w:t>
            </w:r>
          </w:p>
        </w:tc>
        <w:tc>
          <w:tcPr>
            <w:tcW w:w="593"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sz w:val="28"/>
                <w:szCs w:val="28"/>
              </w:rPr>
            </w:pPr>
            <w:r w:rsidRPr="00C9550D">
              <w:rPr>
                <w:sz w:val="28"/>
                <w:szCs w:val="28"/>
              </w:rPr>
              <w:t>49,3</w:t>
            </w:r>
          </w:p>
        </w:tc>
        <w:tc>
          <w:tcPr>
            <w:tcW w:w="593"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sz w:val="28"/>
                <w:szCs w:val="28"/>
              </w:rPr>
            </w:pPr>
            <w:r w:rsidRPr="00C9550D">
              <w:rPr>
                <w:sz w:val="28"/>
                <w:szCs w:val="28"/>
              </w:rPr>
              <w:t>43,7</w:t>
            </w:r>
          </w:p>
        </w:tc>
        <w:tc>
          <w:tcPr>
            <w:tcW w:w="593"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sz w:val="28"/>
                <w:szCs w:val="28"/>
              </w:rPr>
            </w:pPr>
            <w:r w:rsidRPr="00C9550D">
              <w:rPr>
                <w:sz w:val="28"/>
                <w:szCs w:val="28"/>
              </w:rPr>
              <w:t>40,1</w:t>
            </w:r>
          </w:p>
        </w:tc>
        <w:tc>
          <w:tcPr>
            <w:tcW w:w="699" w:type="pct"/>
            <w:tcBorders>
              <w:top w:val="nil"/>
              <w:left w:val="nil"/>
              <w:bottom w:val="single" w:sz="8" w:space="0" w:color="auto"/>
              <w:right w:val="single" w:sz="8" w:space="0" w:color="auto"/>
            </w:tcBorders>
            <w:shd w:val="clear" w:color="auto" w:fill="auto"/>
            <w:vAlign w:val="center"/>
            <w:hideMark/>
          </w:tcPr>
          <w:p w:rsidR="001566CA" w:rsidRPr="00C9550D" w:rsidRDefault="001566CA" w:rsidP="00A00E5A">
            <w:pPr>
              <w:jc w:val="center"/>
              <w:rPr>
                <w:sz w:val="28"/>
                <w:szCs w:val="28"/>
              </w:rPr>
            </w:pPr>
            <w:r w:rsidRPr="00C9550D">
              <w:rPr>
                <w:sz w:val="28"/>
                <w:szCs w:val="28"/>
              </w:rPr>
              <w:t>36,5</w:t>
            </w:r>
          </w:p>
        </w:tc>
      </w:tr>
    </w:tbl>
    <w:p w:rsidR="001566CA" w:rsidRPr="00C9550D" w:rsidRDefault="001566CA" w:rsidP="001566CA">
      <w:pPr>
        <w:pStyle w:val="afffffff3"/>
        <w:rPr>
          <w:sz w:val="28"/>
          <w:szCs w:val="28"/>
        </w:rPr>
      </w:pPr>
    </w:p>
    <w:p w:rsidR="001566CA" w:rsidRPr="00C9550D" w:rsidRDefault="001566CA" w:rsidP="00521333">
      <w:pPr>
        <w:pStyle w:val="afffffff3"/>
        <w:spacing w:beforeLines="60" w:before="144" w:afterLines="60" w:after="144" w:line="240" w:lineRule="auto"/>
        <w:rPr>
          <w:snapToGrid w:val="0"/>
          <w:sz w:val="28"/>
          <w:szCs w:val="28"/>
        </w:rPr>
      </w:pPr>
      <w:r w:rsidRPr="00C9550D">
        <w:rPr>
          <w:sz w:val="28"/>
          <w:szCs w:val="28"/>
        </w:rPr>
        <w:t>С целью рационального использования территории, установлены расчетные показатели м</w:t>
      </w:r>
      <w:r w:rsidRPr="00C9550D">
        <w:rPr>
          <w:rStyle w:val="aa"/>
          <w:sz w:val="28"/>
          <w:szCs w:val="28"/>
        </w:rPr>
        <w:t xml:space="preserve">инимально допустимых размеров земельных участков для </w:t>
      </w:r>
      <w:r w:rsidRPr="00C9550D">
        <w:rPr>
          <w:sz w:val="28"/>
          <w:szCs w:val="28"/>
        </w:rPr>
        <w:t xml:space="preserve">отдельно стоящих отопительных котельных, располагаемых в жилых зонах,  приведенные ниже </w:t>
      </w:r>
      <w:r w:rsidRPr="00C9550D">
        <w:rPr>
          <w:snapToGrid w:val="0"/>
          <w:sz w:val="28"/>
          <w:szCs w:val="28"/>
        </w:rPr>
        <w:t>размеры земельных участков для отдельно стоящих котельных, размещаемых в районах жилой застройки, приведены ниже.</w:t>
      </w:r>
    </w:p>
    <w:p w:rsidR="001566CA" w:rsidRPr="00E83DE0" w:rsidRDefault="001566CA" w:rsidP="00E83DE0">
      <w:pPr>
        <w:pStyle w:val="4a"/>
        <w:ind w:firstLine="567"/>
      </w:pPr>
      <w:r w:rsidRPr="00C9550D">
        <w:t xml:space="preserve">Таблица </w:t>
      </w:r>
      <w:r w:rsidR="000E622A" w:rsidRPr="00E83DE0">
        <w:t>2</w:t>
      </w:r>
      <w:r w:rsidR="00E80945" w:rsidRPr="00E83DE0">
        <w:t>2</w:t>
      </w:r>
      <w:r w:rsidR="00E83DE0">
        <w:t>.</w:t>
      </w:r>
      <w:r w:rsidRPr="00C9550D">
        <w:t>Размеры земельных участков для отдельно-стоящих котельных</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3238"/>
        <w:gridCol w:w="3096"/>
        <w:gridCol w:w="3100"/>
      </w:tblGrid>
      <w:tr w:rsidR="001566CA" w:rsidRPr="00C9550D" w:rsidTr="003D78C7">
        <w:trPr>
          <w:trHeight w:val="403"/>
          <w:jc w:val="center"/>
        </w:trPr>
        <w:tc>
          <w:tcPr>
            <w:tcW w:w="1716" w:type="pct"/>
            <w:vMerge w:val="restart"/>
            <w:vAlign w:val="center"/>
          </w:tcPr>
          <w:p w:rsidR="001566CA" w:rsidRPr="00C9550D" w:rsidRDefault="001566CA" w:rsidP="00A00E5A">
            <w:pPr>
              <w:jc w:val="center"/>
              <w:rPr>
                <w:sz w:val="28"/>
                <w:szCs w:val="28"/>
              </w:rPr>
            </w:pPr>
            <w:proofErr w:type="spellStart"/>
            <w:r w:rsidRPr="00C9550D">
              <w:rPr>
                <w:sz w:val="28"/>
                <w:szCs w:val="28"/>
              </w:rPr>
              <w:t>Теплопроизводительность</w:t>
            </w:r>
            <w:proofErr w:type="spellEnd"/>
            <w:r w:rsidRPr="00C9550D">
              <w:rPr>
                <w:sz w:val="28"/>
                <w:szCs w:val="28"/>
              </w:rPr>
              <w:t xml:space="preserve"> котельных, Гкал/ч (МВт)</w:t>
            </w:r>
          </w:p>
        </w:tc>
        <w:tc>
          <w:tcPr>
            <w:tcW w:w="3284" w:type="pct"/>
            <w:gridSpan w:val="2"/>
            <w:vAlign w:val="center"/>
          </w:tcPr>
          <w:p w:rsidR="001566CA" w:rsidRPr="00C9550D" w:rsidRDefault="001566CA" w:rsidP="00A00E5A">
            <w:pPr>
              <w:jc w:val="center"/>
              <w:rPr>
                <w:sz w:val="28"/>
                <w:szCs w:val="28"/>
              </w:rPr>
            </w:pPr>
            <w:r w:rsidRPr="00C9550D">
              <w:rPr>
                <w:sz w:val="28"/>
                <w:szCs w:val="28"/>
              </w:rPr>
              <w:t>Размеры земельных участков, га, котельных, работающих</w:t>
            </w:r>
          </w:p>
        </w:tc>
      </w:tr>
      <w:tr w:rsidR="001566CA" w:rsidRPr="00C9550D" w:rsidTr="003D78C7">
        <w:trPr>
          <w:trHeight w:val="284"/>
          <w:jc w:val="center"/>
        </w:trPr>
        <w:tc>
          <w:tcPr>
            <w:tcW w:w="1716" w:type="pct"/>
            <w:vMerge/>
            <w:vAlign w:val="center"/>
          </w:tcPr>
          <w:p w:rsidR="001566CA" w:rsidRPr="00C9550D" w:rsidRDefault="001566CA" w:rsidP="00A00E5A">
            <w:pPr>
              <w:jc w:val="center"/>
              <w:rPr>
                <w:sz w:val="28"/>
                <w:szCs w:val="28"/>
              </w:rPr>
            </w:pPr>
          </w:p>
        </w:tc>
        <w:tc>
          <w:tcPr>
            <w:tcW w:w="1641" w:type="pct"/>
            <w:vAlign w:val="center"/>
          </w:tcPr>
          <w:p w:rsidR="001566CA" w:rsidRPr="00C9550D" w:rsidRDefault="001566CA" w:rsidP="00A00E5A">
            <w:pPr>
              <w:jc w:val="center"/>
              <w:rPr>
                <w:sz w:val="28"/>
                <w:szCs w:val="28"/>
              </w:rPr>
            </w:pPr>
            <w:r w:rsidRPr="00C9550D">
              <w:rPr>
                <w:sz w:val="28"/>
                <w:szCs w:val="28"/>
              </w:rPr>
              <w:t>на твердом топливе</w:t>
            </w:r>
          </w:p>
        </w:tc>
        <w:tc>
          <w:tcPr>
            <w:tcW w:w="1642" w:type="pct"/>
            <w:vAlign w:val="center"/>
          </w:tcPr>
          <w:p w:rsidR="001566CA" w:rsidRPr="00C9550D" w:rsidRDefault="001566CA" w:rsidP="00A00E5A">
            <w:pPr>
              <w:jc w:val="center"/>
              <w:rPr>
                <w:sz w:val="28"/>
                <w:szCs w:val="28"/>
              </w:rPr>
            </w:pPr>
            <w:r w:rsidRPr="00C9550D">
              <w:rPr>
                <w:sz w:val="28"/>
                <w:szCs w:val="28"/>
              </w:rPr>
              <w:t xml:space="preserve">на </w:t>
            </w:r>
            <w:proofErr w:type="spellStart"/>
            <w:r w:rsidRPr="00C9550D">
              <w:rPr>
                <w:sz w:val="28"/>
                <w:szCs w:val="28"/>
              </w:rPr>
              <w:t>газомазутном</w:t>
            </w:r>
            <w:proofErr w:type="spellEnd"/>
            <w:r w:rsidRPr="00C9550D">
              <w:rPr>
                <w:sz w:val="28"/>
                <w:szCs w:val="28"/>
              </w:rPr>
              <w:t xml:space="preserve"> топливе</w:t>
            </w:r>
          </w:p>
        </w:tc>
      </w:tr>
      <w:tr w:rsidR="001566CA" w:rsidRPr="00C9550D" w:rsidTr="003D78C7">
        <w:trPr>
          <w:trHeight w:val="227"/>
          <w:jc w:val="center"/>
        </w:trPr>
        <w:tc>
          <w:tcPr>
            <w:tcW w:w="1716" w:type="pct"/>
          </w:tcPr>
          <w:p w:rsidR="001566CA" w:rsidRPr="00C9550D" w:rsidRDefault="001566CA" w:rsidP="00A00E5A">
            <w:pPr>
              <w:rPr>
                <w:sz w:val="28"/>
                <w:szCs w:val="28"/>
              </w:rPr>
            </w:pPr>
            <w:r w:rsidRPr="00C9550D">
              <w:rPr>
                <w:sz w:val="28"/>
                <w:szCs w:val="28"/>
              </w:rPr>
              <w:t>до 5</w:t>
            </w:r>
          </w:p>
        </w:tc>
        <w:tc>
          <w:tcPr>
            <w:tcW w:w="1641" w:type="pct"/>
          </w:tcPr>
          <w:p w:rsidR="001566CA" w:rsidRPr="00C9550D" w:rsidRDefault="001566CA" w:rsidP="00A00E5A">
            <w:pPr>
              <w:jc w:val="center"/>
              <w:rPr>
                <w:sz w:val="28"/>
                <w:szCs w:val="28"/>
              </w:rPr>
            </w:pPr>
            <w:r w:rsidRPr="00C9550D">
              <w:rPr>
                <w:sz w:val="28"/>
                <w:szCs w:val="28"/>
              </w:rPr>
              <w:t>0,7</w:t>
            </w:r>
          </w:p>
        </w:tc>
        <w:tc>
          <w:tcPr>
            <w:tcW w:w="1642" w:type="pct"/>
          </w:tcPr>
          <w:p w:rsidR="001566CA" w:rsidRPr="00C9550D" w:rsidRDefault="001566CA" w:rsidP="00A00E5A">
            <w:pPr>
              <w:jc w:val="center"/>
              <w:rPr>
                <w:sz w:val="28"/>
                <w:szCs w:val="28"/>
              </w:rPr>
            </w:pPr>
            <w:r w:rsidRPr="00C9550D">
              <w:rPr>
                <w:sz w:val="28"/>
                <w:szCs w:val="28"/>
              </w:rPr>
              <w:t>0,7</w:t>
            </w:r>
          </w:p>
        </w:tc>
      </w:tr>
      <w:tr w:rsidR="001566CA" w:rsidRPr="00C9550D" w:rsidTr="003D78C7">
        <w:trPr>
          <w:trHeight w:val="227"/>
          <w:jc w:val="center"/>
        </w:trPr>
        <w:tc>
          <w:tcPr>
            <w:tcW w:w="1716" w:type="pct"/>
          </w:tcPr>
          <w:p w:rsidR="001566CA" w:rsidRPr="00C9550D" w:rsidRDefault="001566CA" w:rsidP="00A00E5A">
            <w:pPr>
              <w:rPr>
                <w:sz w:val="28"/>
                <w:szCs w:val="28"/>
              </w:rPr>
            </w:pPr>
            <w:r w:rsidRPr="00C9550D">
              <w:rPr>
                <w:sz w:val="28"/>
                <w:szCs w:val="28"/>
              </w:rPr>
              <w:t>от 5 до 10 (от 6 до 12)</w:t>
            </w:r>
          </w:p>
        </w:tc>
        <w:tc>
          <w:tcPr>
            <w:tcW w:w="1641" w:type="pct"/>
          </w:tcPr>
          <w:p w:rsidR="001566CA" w:rsidRPr="00C9550D" w:rsidRDefault="001566CA" w:rsidP="00A00E5A">
            <w:pPr>
              <w:jc w:val="center"/>
              <w:rPr>
                <w:sz w:val="28"/>
                <w:szCs w:val="28"/>
              </w:rPr>
            </w:pPr>
            <w:r w:rsidRPr="00C9550D">
              <w:rPr>
                <w:sz w:val="28"/>
                <w:szCs w:val="28"/>
              </w:rPr>
              <w:t>1,0</w:t>
            </w:r>
          </w:p>
        </w:tc>
        <w:tc>
          <w:tcPr>
            <w:tcW w:w="1642" w:type="pct"/>
          </w:tcPr>
          <w:p w:rsidR="001566CA" w:rsidRPr="00C9550D" w:rsidRDefault="001566CA" w:rsidP="00A00E5A">
            <w:pPr>
              <w:jc w:val="center"/>
              <w:rPr>
                <w:sz w:val="28"/>
                <w:szCs w:val="28"/>
              </w:rPr>
            </w:pPr>
            <w:r w:rsidRPr="00C9550D">
              <w:rPr>
                <w:sz w:val="28"/>
                <w:szCs w:val="28"/>
              </w:rPr>
              <w:t>1,0</w:t>
            </w:r>
          </w:p>
        </w:tc>
      </w:tr>
      <w:tr w:rsidR="001566CA" w:rsidRPr="00C9550D" w:rsidTr="003D78C7">
        <w:trPr>
          <w:trHeight w:val="227"/>
          <w:jc w:val="center"/>
        </w:trPr>
        <w:tc>
          <w:tcPr>
            <w:tcW w:w="1716" w:type="pct"/>
          </w:tcPr>
          <w:p w:rsidR="001566CA" w:rsidRPr="00C9550D" w:rsidRDefault="001566CA" w:rsidP="00A00E5A">
            <w:pPr>
              <w:rPr>
                <w:sz w:val="28"/>
                <w:szCs w:val="28"/>
              </w:rPr>
            </w:pPr>
            <w:r w:rsidRPr="00C9550D">
              <w:rPr>
                <w:sz w:val="28"/>
                <w:szCs w:val="28"/>
              </w:rPr>
              <w:t>от 10 до 50 (от 12 до 58)</w:t>
            </w:r>
          </w:p>
        </w:tc>
        <w:tc>
          <w:tcPr>
            <w:tcW w:w="1641" w:type="pct"/>
          </w:tcPr>
          <w:p w:rsidR="001566CA" w:rsidRPr="00C9550D" w:rsidRDefault="001566CA" w:rsidP="00A00E5A">
            <w:pPr>
              <w:jc w:val="center"/>
              <w:rPr>
                <w:sz w:val="28"/>
                <w:szCs w:val="28"/>
              </w:rPr>
            </w:pPr>
            <w:r w:rsidRPr="00C9550D">
              <w:rPr>
                <w:sz w:val="28"/>
                <w:szCs w:val="28"/>
              </w:rPr>
              <w:t>2,0</w:t>
            </w:r>
          </w:p>
        </w:tc>
        <w:tc>
          <w:tcPr>
            <w:tcW w:w="1642" w:type="pct"/>
          </w:tcPr>
          <w:p w:rsidR="001566CA" w:rsidRPr="00C9550D" w:rsidRDefault="001566CA" w:rsidP="00A00E5A">
            <w:pPr>
              <w:jc w:val="center"/>
              <w:rPr>
                <w:sz w:val="28"/>
                <w:szCs w:val="28"/>
              </w:rPr>
            </w:pPr>
            <w:r w:rsidRPr="00C9550D">
              <w:rPr>
                <w:sz w:val="28"/>
                <w:szCs w:val="28"/>
              </w:rPr>
              <w:t>1,5</w:t>
            </w:r>
          </w:p>
        </w:tc>
      </w:tr>
      <w:tr w:rsidR="001566CA" w:rsidRPr="00C9550D" w:rsidTr="003D78C7">
        <w:trPr>
          <w:trHeight w:val="227"/>
          <w:jc w:val="center"/>
        </w:trPr>
        <w:tc>
          <w:tcPr>
            <w:tcW w:w="1716" w:type="pct"/>
          </w:tcPr>
          <w:p w:rsidR="001566CA" w:rsidRPr="00C9550D" w:rsidRDefault="001566CA" w:rsidP="00A00E5A">
            <w:pPr>
              <w:rPr>
                <w:sz w:val="28"/>
                <w:szCs w:val="28"/>
              </w:rPr>
            </w:pPr>
            <w:r w:rsidRPr="00C9550D">
              <w:rPr>
                <w:sz w:val="28"/>
                <w:szCs w:val="28"/>
              </w:rPr>
              <w:t>от 50 до 100 (от 58 до 116)</w:t>
            </w:r>
          </w:p>
        </w:tc>
        <w:tc>
          <w:tcPr>
            <w:tcW w:w="1641" w:type="pct"/>
          </w:tcPr>
          <w:p w:rsidR="001566CA" w:rsidRPr="00C9550D" w:rsidRDefault="001566CA" w:rsidP="00A00E5A">
            <w:pPr>
              <w:jc w:val="center"/>
              <w:rPr>
                <w:sz w:val="28"/>
                <w:szCs w:val="28"/>
              </w:rPr>
            </w:pPr>
            <w:r w:rsidRPr="00C9550D">
              <w:rPr>
                <w:sz w:val="28"/>
                <w:szCs w:val="28"/>
              </w:rPr>
              <w:t>3,0</w:t>
            </w:r>
          </w:p>
        </w:tc>
        <w:tc>
          <w:tcPr>
            <w:tcW w:w="1642" w:type="pct"/>
          </w:tcPr>
          <w:p w:rsidR="001566CA" w:rsidRPr="00C9550D" w:rsidRDefault="001566CA" w:rsidP="00A00E5A">
            <w:pPr>
              <w:jc w:val="center"/>
              <w:rPr>
                <w:sz w:val="28"/>
                <w:szCs w:val="28"/>
              </w:rPr>
            </w:pPr>
            <w:r w:rsidRPr="00C9550D">
              <w:rPr>
                <w:sz w:val="28"/>
                <w:szCs w:val="28"/>
              </w:rPr>
              <w:t>2,5</w:t>
            </w:r>
          </w:p>
        </w:tc>
      </w:tr>
      <w:tr w:rsidR="001566CA" w:rsidRPr="00C9550D" w:rsidTr="003D78C7">
        <w:trPr>
          <w:trHeight w:val="227"/>
          <w:jc w:val="center"/>
        </w:trPr>
        <w:tc>
          <w:tcPr>
            <w:tcW w:w="1716" w:type="pct"/>
          </w:tcPr>
          <w:p w:rsidR="001566CA" w:rsidRPr="00C9550D" w:rsidRDefault="001566CA" w:rsidP="00A00E5A">
            <w:pPr>
              <w:rPr>
                <w:sz w:val="28"/>
                <w:szCs w:val="28"/>
              </w:rPr>
            </w:pPr>
            <w:r w:rsidRPr="00C9550D">
              <w:rPr>
                <w:sz w:val="28"/>
                <w:szCs w:val="28"/>
              </w:rPr>
              <w:t>от 100 до 200 (от 116  233)</w:t>
            </w:r>
          </w:p>
        </w:tc>
        <w:tc>
          <w:tcPr>
            <w:tcW w:w="1641" w:type="pct"/>
          </w:tcPr>
          <w:p w:rsidR="001566CA" w:rsidRPr="00C9550D" w:rsidRDefault="001566CA" w:rsidP="00A00E5A">
            <w:pPr>
              <w:jc w:val="center"/>
              <w:rPr>
                <w:sz w:val="28"/>
                <w:szCs w:val="28"/>
              </w:rPr>
            </w:pPr>
            <w:r w:rsidRPr="00C9550D">
              <w:rPr>
                <w:sz w:val="28"/>
                <w:szCs w:val="28"/>
              </w:rPr>
              <w:t>3,7</w:t>
            </w:r>
          </w:p>
        </w:tc>
        <w:tc>
          <w:tcPr>
            <w:tcW w:w="1642" w:type="pct"/>
          </w:tcPr>
          <w:p w:rsidR="001566CA" w:rsidRPr="00C9550D" w:rsidRDefault="001566CA" w:rsidP="00A00E5A">
            <w:pPr>
              <w:jc w:val="center"/>
              <w:rPr>
                <w:sz w:val="28"/>
                <w:szCs w:val="28"/>
              </w:rPr>
            </w:pPr>
            <w:r w:rsidRPr="00C9550D">
              <w:rPr>
                <w:sz w:val="28"/>
                <w:szCs w:val="28"/>
              </w:rPr>
              <w:t>3,0</w:t>
            </w:r>
          </w:p>
        </w:tc>
      </w:tr>
      <w:tr w:rsidR="001566CA" w:rsidRPr="00C9550D" w:rsidTr="003D78C7">
        <w:trPr>
          <w:trHeight w:val="227"/>
          <w:jc w:val="center"/>
        </w:trPr>
        <w:tc>
          <w:tcPr>
            <w:tcW w:w="1716" w:type="pct"/>
          </w:tcPr>
          <w:p w:rsidR="001566CA" w:rsidRPr="00C9550D" w:rsidRDefault="001566CA" w:rsidP="00A00E5A">
            <w:pPr>
              <w:rPr>
                <w:sz w:val="28"/>
                <w:szCs w:val="28"/>
              </w:rPr>
            </w:pPr>
            <w:r w:rsidRPr="00C9550D">
              <w:rPr>
                <w:sz w:val="28"/>
                <w:szCs w:val="28"/>
              </w:rPr>
              <w:t>от 200 до 400 (от 233  466)</w:t>
            </w:r>
          </w:p>
        </w:tc>
        <w:tc>
          <w:tcPr>
            <w:tcW w:w="1641" w:type="pct"/>
          </w:tcPr>
          <w:p w:rsidR="001566CA" w:rsidRPr="00C9550D" w:rsidRDefault="001566CA" w:rsidP="00A00E5A">
            <w:pPr>
              <w:jc w:val="center"/>
              <w:rPr>
                <w:sz w:val="28"/>
                <w:szCs w:val="28"/>
              </w:rPr>
            </w:pPr>
            <w:r w:rsidRPr="00C9550D">
              <w:rPr>
                <w:sz w:val="28"/>
                <w:szCs w:val="28"/>
              </w:rPr>
              <w:t>4,3</w:t>
            </w:r>
          </w:p>
        </w:tc>
        <w:tc>
          <w:tcPr>
            <w:tcW w:w="1642" w:type="pct"/>
          </w:tcPr>
          <w:p w:rsidR="001566CA" w:rsidRPr="00C9550D" w:rsidRDefault="001566CA" w:rsidP="00A00E5A">
            <w:pPr>
              <w:jc w:val="center"/>
              <w:rPr>
                <w:sz w:val="28"/>
                <w:szCs w:val="28"/>
              </w:rPr>
            </w:pPr>
            <w:r w:rsidRPr="00C9550D">
              <w:rPr>
                <w:sz w:val="28"/>
                <w:szCs w:val="28"/>
              </w:rPr>
              <w:t>3,5</w:t>
            </w:r>
          </w:p>
        </w:tc>
      </w:tr>
    </w:tbl>
    <w:p w:rsidR="001566CA" w:rsidRPr="00C9550D" w:rsidRDefault="001566CA" w:rsidP="003D78C7">
      <w:pPr>
        <w:jc w:val="both"/>
        <w:rPr>
          <w:sz w:val="28"/>
          <w:szCs w:val="28"/>
        </w:rPr>
      </w:pPr>
      <w:r w:rsidRPr="00C9550D">
        <w:rPr>
          <w:sz w:val="28"/>
          <w:szCs w:val="28"/>
        </w:rPr>
        <w:t xml:space="preserve">Примечания: Размеры земельных участков отопительных котельных, обеспечивающих потребителей горячей водой с непосредственным </w:t>
      </w:r>
      <w:proofErr w:type="spellStart"/>
      <w:r w:rsidRPr="00C9550D">
        <w:rPr>
          <w:sz w:val="28"/>
          <w:szCs w:val="28"/>
        </w:rPr>
        <w:t>водоразбором</w:t>
      </w:r>
      <w:proofErr w:type="spellEnd"/>
      <w:r w:rsidRPr="00C9550D">
        <w:rPr>
          <w:sz w:val="28"/>
          <w:szCs w:val="28"/>
        </w:rPr>
        <w:t>, а также котельных, доставка топлива которым предусматривается по железной дороге, следует увеличивать на 20 %.</w:t>
      </w:r>
    </w:p>
    <w:p w:rsidR="00E26938" w:rsidRPr="00C9550D" w:rsidRDefault="00E26938" w:rsidP="003D78C7">
      <w:pPr>
        <w:rPr>
          <w:sz w:val="28"/>
          <w:szCs w:val="28"/>
        </w:rPr>
      </w:pPr>
    </w:p>
    <w:p w:rsidR="00253B79" w:rsidRDefault="00E50E46" w:rsidP="003D78C7">
      <w:pPr>
        <w:pStyle w:val="3"/>
        <w:spacing w:before="0" w:after="0"/>
        <w:ind w:left="568"/>
        <w:jc w:val="both"/>
        <w:rPr>
          <w:sz w:val="28"/>
          <w:szCs w:val="28"/>
        </w:rPr>
      </w:pPr>
      <w:bookmarkStart w:id="62" w:name="_Toc401411307"/>
      <w:r>
        <w:rPr>
          <w:sz w:val="28"/>
          <w:szCs w:val="28"/>
        </w:rPr>
        <w:t xml:space="preserve">Статья </w:t>
      </w:r>
      <w:r w:rsidR="009C6538">
        <w:rPr>
          <w:sz w:val="28"/>
          <w:szCs w:val="28"/>
        </w:rPr>
        <w:t>2</w:t>
      </w:r>
      <w:r>
        <w:rPr>
          <w:sz w:val="28"/>
          <w:szCs w:val="28"/>
        </w:rPr>
        <w:t>3.</w:t>
      </w:r>
      <w:r w:rsidR="00CA1037" w:rsidRPr="00C9550D">
        <w:rPr>
          <w:sz w:val="28"/>
          <w:szCs w:val="28"/>
        </w:rPr>
        <w:t xml:space="preserve">Объекты местного значения в </w:t>
      </w:r>
      <w:r w:rsidR="00253B79" w:rsidRPr="00C9550D">
        <w:rPr>
          <w:sz w:val="28"/>
          <w:szCs w:val="28"/>
        </w:rPr>
        <w:t>области водоснабжения.</w:t>
      </w:r>
    </w:p>
    <w:p w:rsidR="003D78C7" w:rsidRPr="003D78C7" w:rsidRDefault="003D78C7" w:rsidP="003D78C7">
      <w:pPr>
        <w:pStyle w:val="a6"/>
        <w:spacing w:before="0" w:after="0"/>
      </w:pPr>
    </w:p>
    <w:p w:rsidR="00253B79" w:rsidRPr="00C9550D" w:rsidRDefault="00253B79" w:rsidP="003D78C7">
      <w:pPr>
        <w:pStyle w:val="afffffff3"/>
        <w:spacing w:line="240" w:lineRule="auto"/>
        <w:ind w:firstLine="567"/>
        <w:rPr>
          <w:sz w:val="28"/>
          <w:szCs w:val="28"/>
        </w:rPr>
      </w:pPr>
      <w:bookmarkStart w:id="63" w:name="_Toc378617007"/>
      <w:bookmarkStart w:id="64" w:name="_Toc394935210"/>
      <w:r w:rsidRPr="00C9550D">
        <w:rPr>
          <w:sz w:val="28"/>
          <w:szCs w:val="28"/>
        </w:rPr>
        <w:t>В состав нормативов градостроительного проектирования в области водоснабжения включены следующие параметры:</w:t>
      </w:r>
    </w:p>
    <w:p w:rsidR="00253B79" w:rsidRPr="00C9550D" w:rsidRDefault="00253B79" w:rsidP="00A7256B">
      <w:pPr>
        <w:pStyle w:val="afffffff3"/>
        <w:numPr>
          <w:ilvl w:val="0"/>
          <w:numId w:val="34"/>
        </w:numPr>
        <w:tabs>
          <w:tab w:val="left" w:pos="851"/>
        </w:tabs>
        <w:spacing w:line="240" w:lineRule="auto"/>
        <w:ind w:left="0" w:firstLine="567"/>
        <w:rPr>
          <w:sz w:val="28"/>
          <w:szCs w:val="28"/>
        </w:rPr>
      </w:pPr>
      <w:r w:rsidRPr="00C9550D">
        <w:rPr>
          <w:sz w:val="28"/>
          <w:szCs w:val="28"/>
        </w:rPr>
        <w:t>удельное водопотребление, зависящее от степени благоустройства жилищного фонда;</w:t>
      </w:r>
    </w:p>
    <w:p w:rsidR="00253B79" w:rsidRPr="00C9550D" w:rsidRDefault="00253B79" w:rsidP="00A7256B">
      <w:pPr>
        <w:pStyle w:val="afffffff3"/>
        <w:numPr>
          <w:ilvl w:val="0"/>
          <w:numId w:val="34"/>
        </w:numPr>
        <w:tabs>
          <w:tab w:val="left" w:pos="851"/>
        </w:tabs>
        <w:spacing w:line="240" w:lineRule="auto"/>
        <w:ind w:left="0" w:firstLine="567"/>
        <w:rPr>
          <w:sz w:val="28"/>
          <w:szCs w:val="28"/>
        </w:rPr>
      </w:pPr>
      <w:r w:rsidRPr="00C9550D">
        <w:rPr>
          <w:sz w:val="28"/>
          <w:szCs w:val="28"/>
        </w:rPr>
        <w:lastRenderedPageBreak/>
        <w:t xml:space="preserve">максимально допустимый размер земельного участка для размещения водопроводных очистных сооружений в зависимости от их производительности. </w:t>
      </w:r>
    </w:p>
    <w:p w:rsidR="00253B79" w:rsidRPr="00C9550D" w:rsidRDefault="00253B79" w:rsidP="00A7256B">
      <w:pPr>
        <w:pStyle w:val="afffffff3"/>
        <w:spacing w:line="240" w:lineRule="auto"/>
        <w:ind w:firstLine="567"/>
        <w:rPr>
          <w:sz w:val="28"/>
          <w:szCs w:val="28"/>
          <w:u w:val="single"/>
        </w:rPr>
      </w:pPr>
      <w:r w:rsidRPr="00C9550D">
        <w:rPr>
          <w:sz w:val="28"/>
          <w:szCs w:val="28"/>
          <w:u w:val="single"/>
        </w:rPr>
        <w:t>Удельное водопотребление</w:t>
      </w:r>
    </w:p>
    <w:p w:rsidR="00DB4539" w:rsidRPr="00C9550D" w:rsidRDefault="00253B79" w:rsidP="00A7256B">
      <w:pPr>
        <w:pStyle w:val="afffffff3"/>
        <w:spacing w:line="240" w:lineRule="auto"/>
        <w:ind w:firstLine="567"/>
        <w:rPr>
          <w:sz w:val="28"/>
          <w:szCs w:val="28"/>
        </w:rPr>
      </w:pPr>
      <w:r w:rsidRPr="00C9550D">
        <w:rPr>
          <w:sz w:val="28"/>
          <w:szCs w:val="28"/>
        </w:rPr>
        <w:t>Нормативы потребления коммунальных услуг по горячему и холодному водоснабжению регламентируются приказом Департамента жилищно-коммунального комплекса и энергетики Ханты-Мансийского автономного округа-Югры №38-нп от 11.08.2014 г. (</w:t>
      </w:r>
      <w:r w:rsidR="00521333">
        <w:fldChar w:fldCharType="begin"/>
      </w:r>
      <w:r w:rsidR="00521333">
        <w:instrText xml:space="preserve"> REF _Ref401410679 \h  \* MERGEFORMAT </w:instrText>
      </w:r>
      <w:r w:rsidR="00521333">
        <w:fldChar w:fldCharType="separate"/>
      </w:r>
      <w:r w:rsidR="00521333" w:rsidRPr="00521333">
        <w:rPr>
          <w:sz w:val="28"/>
          <w:szCs w:val="28"/>
        </w:rPr>
        <w:t>Таблица</w:t>
      </w:r>
      <w:r w:rsidR="00521333" w:rsidRPr="00C9550D">
        <w:t xml:space="preserve"> </w:t>
      </w:r>
      <w:r w:rsidR="00521333">
        <w:rPr>
          <w:noProof/>
        </w:rPr>
        <w:t>7</w:t>
      </w:r>
      <w:r w:rsidR="00521333">
        <w:fldChar w:fldCharType="end"/>
      </w:r>
      <w:r w:rsidR="00DB4539" w:rsidRPr="00C9550D">
        <w:rPr>
          <w:sz w:val="28"/>
          <w:szCs w:val="28"/>
        </w:rPr>
        <w:t>1</w:t>
      </w:r>
      <w:r w:rsidRPr="00C9550D">
        <w:rPr>
          <w:sz w:val="28"/>
          <w:szCs w:val="28"/>
        </w:rPr>
        <w:t>).</w:t>
      </w:r>
    </w:p>
    <w:p w:rsidR="009E2718" w:rsidRPr="00C9550D" w:rsidRDefault="009E2718" w:rsidP="00A7256B">
      <w:pPr>
        <w:pStyle w:val="afffffff3"/>
        <w:spacing w:line="240" w:lineRule="auto"/>
        <w:ind w:firstLine="567"/>
        <w:rPr>
          <w:sz w:val="28"/>
          <w:szCs w:val="28"/>
        </w:rPr>
        <w:sectPr w:rsidR="009E2718" w:rsidRPr="00C9550D" w:rsidSect="004C6265">
          <w:pgSz w:w="11906" w:h="16838"/>
          <w:pgMar w:top="1134" w:right="851" w:bottom="1134" w:left="1701" w:header="709" w:footer="709" w:gutter="0"/>
          <w:cols w:space="708"/>
          <w:docGrid w:linePitch="360"/>
        </w:sectPr>
      </w:pPr>
    </w:p>
    <w:p w:rsidR="00253B79" w:rsidRPr="00E83DE0" w:rsidRDefault="00253B79" w:rsidP="00E83DE0">
      <w:pPr>
        <w:pStyle w:val="4a"/>
        <w:ind w:firstLine="567"/>
      </w:pPr>
      <w:r w:rsidRPr="00C9550D">
        <w:lastRenderedPageBreak/>
        <w:t xml:space="preserve">Таблица </w:t>
      </w:r>
      <w:r w:rsidR="00521333">
        <w:fldChar w:fldCharType="begin"/>
      </w:r>
      <w:r w:rsidR="00521333">
        <w:instrText xml:space="preserve"> SEQ Таблица \* ARABIC </w:instrText>
      </w:r>
      <w:r w:rsidR="00521333">
        <w:fldChar w:fldCharType="separate"/>
      </w:r>
      <w:r w:rsidR="00521333">
        <w:rPr>
          <w:noProof/>
        </w:rPr>
        <w:t>5</w:t>
      </w:r>
      <w:r w:rsidR="00521333">
        <w:fldChar w:fldCharType="end"/>
      </w:r>
      <w:r w:rsidR="00E83DE0">
        <w:t>.</w:t>
      </w:r>
      <w:r w:rsidRPr="00E83DE0">
        <w:t>Норматив потребления коммунальных услуг по холодному и горячему водоснабжению</w:t>
      </w:r>
      <w:r w:rsidRPr="00C9550D">
        <w:t>, м</w:t>
      </w:r>
      <w:r w:rsidRPr="00E83DE0">
        <w:t>3</w:t>
      </w:r>
      <w:r w:rsidRPr="00C9550D">
        <w:t>/мес</w:t>
      </w:r>
      <w:r w:rsidRPr="00E83DE0">
        <w:t xml:space="preserve">. / </w:t>
      </w:r>
      <w:r w:rsidRPr="00C9550D">
        <w:t>л/</w:t>
      </w:r>
      <w:proofErr w:type="spellStart"/>
      <w:r w:rsidRPr="00C9550D">
        <w:t>сут</w:t>
      </w:r>
      <w:proofErr w:type="spellEnd"/>
      <w:r w:rsidRPr="00E83DE0">
        <w:t>.</w:t>
      </w:r>
      <w:r w:rsidRPr="00C9550D">
        <w:t xml:space="preserve"> на 1 чел</w:t>
      </w:r>
      <w:r w:rsidRPr="00E83DE0">
        <w:t>овека</w:t>
      </w:r>
    </w:p>
    <w:tbl>
      <w:tblPr>
        <w:tblW w:w="13938" w:type="dxa"/>
        <w:tblInd w:w="108" w:type="dxa"/>
        <w:tblLayout w:type="fixed"/>
        <w:tblLook w:val="04A0" w:firstRow="1" w:lastRow="0" w:firstColumn="1" w:lastColumn="0" w:noHBand="0" w:noVBand="1"/>
      </w:tblPr>
      <w:tblGrid>
        <w:gridCol w:w="6663"/>
        <w:gridCol w:w="1134"/>
        <w:gridCol w:w="980"/>
        <w:gridCol w:w="1433"/>
        <w:gridCol w:w="960"/>
        <w:gridCol w:w="1468"/>
        <w:gridCol w:w="1300"/>
      </w:tblGrid>
      <w:tr w:rsidR="00253B79" w:rsidRPr="00C9550D" w:rsidTr="00E80945">
        <w:trPr>
          <w:trHeight w:val="662"/>
          <w:tblHeader/>
        </w:trPr>
        <w:tc>
          <w:tcPr>
            <w:tcW w:w="666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Степень благоустройства жилищного фонда</w:t>
            </w:r>
          </w:p>
        </w:tc>
        <w:tc>
          <w:tcPr>
            <w:tcW w:w="2114" w:type="dxa"/>
            <w:gridSpan w:val="2"/>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Норматив холодного водоснабжения</w:t>
            </w:r>
          </w:p>
        </w:tc>
        <w:tc>
          <w:tcPr>
            <w:tcW w:w="2393" w:type="dxa"/>
            <w:gridSpan w:val="2"/>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Норматив горячего водоснабжения</w:t>
            </w:r>
          </w:p>
        </w:tc>
        <w:tc>
          <w:tcPr>
            <w:tcW w:w="2768" w:type="dxa"/>
            <w:gridSpan w:val="2"/>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Показатель удельного водопотребления</w:t>
            </w:r>
          </w:p>
        </w:tc>
      </w:tr>
      <w:tr w:rsidR="00253B79" w:rsidRPr="00C9550D" w:rsidTr="00E80945">
        <w:trPr>
          <w:trHeight w:val="416"/>
          <w:tblHeader/>
        </w:trPr>
        <w:tc>
          <w:tcPr>
            <w:tcW w:w="6663" w:type="dxa"/>
            <w:vMerge/>
            <w:tcBorders>
              <w:top w:val="single" w:sz="4" w:space="0" w:color="auto"/>
              <w:left w:val="single" w:sz="4" w:space="0" w:color="auto"/>
              <w:bottom w:val="single" w:sz="4" w:space="0" w:color="auto"/>
              <w:right w:val="single" w:sz="4" w:space="0" w:color="auto"/>
            </w:tcBorders>
            <w:vAlign w:val="center"/>
            <w:hideMark/>
          </w:tcPr>
          <w:p w:rsidR="00253B79" w:rsidRPr="00C9550D" w:rsidRDefault="00253B79" w:rsidP="00A00E5A">
            <w:pPr>
              <w:rPr>
                <w:b/>
                <w:bCs/>
                <w:color w:val="000000"/>
                <w:sz w:val="28"/>
                <w:szCs w:val="28"/>
              </w:rPr>
            </w:pP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м</w:t>
            </w:r>
            <w:r w:rsidRPr="00C9550D">
              <w:rPr>
                <w:b/>
                <w:bCs/>
                <w:color w:val="000000"/>
                <w:sz w:val="28"/>
                <w:szCs w:val="28"/>
                <w:vertAlign w:val="superscript"/>
              </w:rPr>
              <w:t>3</w:t>
            </w:r>
            <w:r w:rsidRPr="00C9550D">
              <w:rPr>
                <w:b/>
                <w:bCs/>
                <w:color w:val="000000"/>
                <w:sz w:val="28"/>
                <w:szCs w:val="28"/>
              </w:rPr>
              <w:t>/мес.</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л/</w:t>
            </w:r>
            <w:proofErr w:type="spellStart"/>
            <w:r w:rsidRPr="00C9550D">
              <w:rPr>
                <w:b/>
                <w:bCs/>
                <w:color w:val="000000"/>
                <w:sz w:val="28"/>
                <w:szCs w:val="28"/>
              </w:rPr>
              <w:t>сут</w:t>
            </w:r>
            <w:proofErr w:type="spellEnd"/>
            <w:r w:rsidRPr="00C9550D">
              <w:rPr>
                <w:b/>
                <w:bCs/>
                <w:color w:val="000000"/>
                <w:sz w:val="28"/>
                <w:szCs w:val="28"/>
              </w:rPr>
              <w:t>.</w:t>
            </w:r>
          </w:p>
        </w:tc>
        <w:tc>
          <w:tcPr>
            <w:tcW w:w="1433"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м</w:t>
            </w:r>
            <w:r w:rsidRPr="00C9550D">
              <w:rPr>
                <w:b/>
                <w:bCs/>
                <w:color w:val="000000"/>
                <w:sz w:val="28"/>
                <w:szCs w:val="28"/>
                <w:vertAlign w:val="superscript"/>
              </w:rPr>
              <w:t>3</w:t>
            </w:r>
            <w:r w:rsidRPr="00C9550D">
              <w:rPr>
                <w:b/>
                <w:bCs/>
                <w:color w:val="000000"/>
                <w:sz w:val="28"/>
                <w:szCs w:val="28"/>
              </w:rPr>
              <w:t>/мес.</w:t>
            </w:r>
          </w:p>
        </w:tc>
        <w:tc>
          <w:tcPr>
            <w:tcW w:w="96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л/</w:t>
            </w:r>
            <w:proofErr w:type="spellStart"/>
            <w:r w:rsidRPr="00C9550D">
              <w:rPr>
                <w:b/>
                <w:bCs/>
                <w:color w:val="000000"/>
                <w:sz w:val="28"/>
                <w:szCs w:val="28"/>
              </w:rPr>
              <w:t>сут</w:t>
            </w:r>
            <w:proofErr w:type="spellEnd"/>
            <w:r w:rsidRPr="00C9550D">
              <w:rPr>
                <w:b/>
                <w:bCs/>
                <w:color w:val="000000"/>
                <w:sz w:val="28"/>
                <w:szCs w:val="28"/>
              </w:rPr>
              <w:t>.</w:t>
            </w:r>
          </w:p>
        </w:tc>
        <w:tc>
          <w:tcPr>
            <w:tcW w:w="1468"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м</w:t>
            </w:r>
            <w:r w:rsidRPr="00C9550D">
              <w:rPr>
                <w:b/>
                <w:bCs/>
                <w:color w:val="000000"/>
                <w:sz w:val="28"/>
                <w:szCs w:val="28"/>
                <w:vertAlign w:val="superscript"/>
              </w:rPr>
              <w:t>3</w:t>
            </w:r>
            <w:r w:rsidRPr="00C9550D">
              <w:rPr>
                <w:b/>
                <w:bCs/>
                <w:color w:val="000000"/>
                <w:sz w:val="28"/>
                <w:szCs w:val="28"/>
              </w:rPr>
              <w:t>/мес.</w:t>
            </w:r>
          </w:p>
        </w:tc>
        <w:tc>
          <w:tcPr>
            <w:tcW w:w="1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л/</w:t>
            </w:r>
            <w:proofErr w:type="spellStart"/>
            <w:r w:rsidRPr="00C9550D">
              <w:rPr>
                <w:b/>
                <w:bCs/>
                <w:color w:val="000000"/>
                <w:sz w:val="28"/>
                <w:szCs w:val="28"/>
              </w:rPr>
              <w:t>сут</w:t>
            </w:r>
            <w:proofErr w:type="spellEnd"/>
            <w:r w:rsidRPr="00C9550D">
              <w:rPr>
                <w:b/>
                <w:bCs/>
                <w:color w:val="000000"/>
                <w:sz w:val="28"/>
                <w:szCs w:val="28"/>
              </w:rPr>
              <w:t>.</w:t>
            </w:r>
          </w:p>
        </w:tc>
      </w:tr>
      <w:tr w:rsidR="00253B79" w:rsidRPr="00C9550D" w:rsidTr="00A00E5A">
        <w:trPr>
          <w:trHeight w:val="396"/>
        </w:trPr>
        <w:tc>
          <w:tcPr>
            <w:tcW w:w="13938"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Жилые дома с централизованным горячим водоснабжением при закрытых системах отопления</w:t>
            </w:r>
          </w:p>
        </w:tc>
      </w:tr>
      <w:tr w:rsidR="00253B79" w:rsidRPr="00C9550D" w:rsidTr="00A00E5A">
        <w:trPr>
          <w:trHeight w:val="30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Жилые дома с полным благоустройством высотой не выше 10 этажей</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3,901</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130</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3,418</w:t>
            </w:r>
          </w:p>
        </w:tc>
        <w:tc>
          <w:tcPr>
            <w:tcW w:w="96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114</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7,319</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244</w:t>
            </w:r>
          </w:p>
        </w:tc>
      </w:tr>
      <w:tr w:rsidR="00253B79" w:rsidRPr="00C9550D" w:rsidTr="00A00E5A">
        <w:trPr>
          <w:trHeight w:val="30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высотой 11 этажей и выше с полным благоустройством </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4,763</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159</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3,885</w:t>
            </w:r>
          </w:p>
        </w:tc>
        <w:tc>
          <w:tcPr>
            <w:tcW w:w="96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130</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8,648</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288</w:t>
            </w:r>
          </w:p>
        </w:tc>
      </w:tr>
      <w:tr w:rsidR="00253B79" w:rsidRPr="00C9550D" w:rsidTr="00A00E5A">
        <w:trPr>
          <w:trHeight w:val="30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квартирного типа с душами без ванн </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3,707</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124</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3,127</w:t>
            </w:r>
          </w:p>
        </w:tc>
        <w:tc>
          <w:tcPr>
            <w:tcW w:w="96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104</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6,834</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228</w:t>
            </w:r>
          </w:p>
        </w:tc>
      </w:tr>
      <w:tr w:rsidR="00253B79" w:rsidRPr="00C9550D" w:rsidTr="00A00E5A">
        <w:trPr>
          <w:trHeight w:val="30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квартирного типа без душа и без ванн </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2,491</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83</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1,303</w:t>
            </w:r>
          </w:p>
        </w:tc>
        <w:tc>
          <w:tcPr>
            <w:tcW w:w="96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43</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3,794</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126</w:t>
            </w:r>
          </w:p>
        </w:tc>
      </w:tr>
      <w:tr w:rsidR="00253B79" w:rsidRPr="00C9550D" w:rsidTr="00A00E5A">
        <w:trPr>
          <w:trHeight w:val="30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Жилые дома и общежития квартирного типа с ваннами и душевыми</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3,901</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130</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3,418</w:t>
            </w:r>
          </w:p>
        </w:tc>
        <w:tc>
          <w:tcPr>
            <w:tcW w:w="96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114</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7,319</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244</w:t>
            </w:r>
          </w:p>
        </w:tc>
      </w:tr>
      <w:tr w:rsidR="00253B79" w:rsidRPr="00C9550D" w:rsidTr="00A00E5A">
        <w:trPr>
          <w:trHeight w:val="60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и общежития коридорного типа с общими ванными и душевыми на этажах и в секциях </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2,782</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93</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2,375</w:t>
            </w:r>
          </w:p>
        </w:tc>
        <w:tc>
          <w:tcPr>
            <w:tcW w:w="96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79</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5,157</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172</w:t>
            </w:r>
          </w:p>
        </w:tc>
      </w:tr>
      <w:tr w:rsidR="00253B79" w:rsidRPr="00C9550D" w:rsidTr="00A00E5A">
        <w:trPr>
          <w:trHeight w:val="30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и общежития коридорного типа с блоками душевых на этажах и в секциях </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2,29</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76</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1,637</w:t>
            </w:r>
          </w:p>
        </w:tc>
        <w:tc>
          <w:tcPr>
            <w:tcW w:w="96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55</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3,927</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131</w:t>
            </w:r>
          </w:p>
        </w:tc>
      </w:tr>
      <w:tr w:rsidR="00253B79" w:rsidRPr="00C9550D" w:rsidTr="00A00E5A">
        <w:trPr>
          <w:trHeight w:val="657"/>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и общежития коридорного типа без душевых и ванн </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1,678</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56</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0,719</w:t>
            </w:r>
          </w:p>
        </w:tc>
        <w:tc>
          <w:tcPr>
            <w:tcW w:w="96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24</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2,397</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80</w:t>
            </w:r>
          </w:p>
        </w:tc>
      </w:tr>
      <w:tr w:rsidR="00253B79" w:rsidRPr="00C9550D" w:rsidTr="00A00E5A">
        <w:trPr>
          <w:trHeight w:val="188"/>
        </w:trPr>
        <w:tc>
          <w:tcPr>
            <w:tcW w:w="13938"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Жилые дома с централизованным горячим водоснабжением при открытых системах отопления</w:t>
            </w:r>
          </w:p>
        </w:tc>
      </w:tr>
      <w:tr w:rsidR="00253B79" w:rsidRPr="00C9550D" w:rsidTr="00A00E5A">
        <w:trPr>
          <w:trHeight w:val="30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Жилые дома с полным благоустройством высотой не выше 10 этажей</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4,446</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148</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2,873</w:t>
            </w:r>
          </w:p>
        </w:tc>
        <w:tc>
          <w:tcPr>
            <w:tcW w:w="96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96</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7,319</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244</w:t>
            </w:r>
          </w:p>
        </w:tc>
      </w:tr>
      <w:tr w:rsidR="00253B79" w:rsidRPr="00C9550D" w:rsidTr="00A00E5A">
        <w:trPr>
          <w:trHeight w:val="30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высотой 11 этажей и выше с полным благоустройством </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5,382</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179</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3,266</w:t>
            </w:r>
          </w:p>
        </w:tc>
        <w:tc>
          <w:tcPr>
            <w:tcW w:w="96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109</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8,648</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288</w:t>
            </w:r>
          </w:p>
        </w:tc>
      </w:tr>
      <w:tr w:rsidR="00253B79" w:rsidRPr="00C9550D" w:rsidTr="00A00E5A">
        <w:trPr>
          <w:trHeight w:val="30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квартирного типа с душами без ванн </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4,208</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140</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2,626</w:t>
            </w:r>
          </w:p>
        </w:tc>
        <w:tc>
          <w:tcPr>
            <w:tcW w:w="96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88</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6,834</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228</w:t>
            </w:r>
          </w:p>
        </w:tc>
      </w:tr>
      <w:tr w:rsidR="00253B79" w:rsidRPr="00C9550D" w:rsidTr="00A00E5A">
        <w:trPr>
          <w:trHeight w:val="30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lastRenderedPageBreak/>
              <w:t xml:space="preserve">Жилые дома квартирного типа без душа и без ванн </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2,718</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91</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1,076</w:t>
            </w:r>
          </w:p>
        </w:tc>
        <w:tc>
          <w:tcPr>
            <w:tcW w:w="96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36</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3,794</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126</w:t>
            </w:r>
          </w:p>
        </w:tc>
      </w:tr>
      <w:tr w:rsidR="00253B79" w:rsidRPr="00C9550D" w:rsidTr="00A00E5A">
        <w:trPr>
          <w:trHeight w:val="30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Жилые дома и общежития квартирного типа с ваннами и душевыми</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4,446</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148</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2,873</w:t>
            </w:r>
          </w:p>
        </w:tc>
        <w:tc>
          <w:tcPr>
            <w:tcW w:w="96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96</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7,319</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244</w:t>
            </w:r>
          </w:p>
        </w:tc>
      </w:tr>
      <w:tr w:rsidR="00253B79" w:rsidRPr="00C9550D" w:rsidTr="00A00E5A">
        <w:trPr>
          <w:trHeight w:val="60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и общежития коридорного типа с общими ванными и душевыми на этажах и в секциях </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3,155</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105</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2,002</w:t>
            </w:r>
          </w:p>
        </w:tc>
        <w:tc>
          <w:tcPr>
            <w:tcW w:w="96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67</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5,157</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172</w:t>
            </w:r>
          </w:p>
        </w:tc>
      </w:tr>
      <w:tr w:rsidR="00253B79" w:rsidRPr="00C9550D" w:rsidTr="00A00E5A">
        <w:trPr>
          <w:trHeight w:val="300"/>
        </w:trPr>
        <w:tc>
          <w:tcPr>
            <w:tcW w:w="666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и общежития коридорного типа с блоками душевых на этажах и в секциях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2,552</w:t>
            </w:r>
          </w:p>
        </w:tc>
        <w:tc>
          <w:tcPr>
            <w:tcW w:w="9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85</w:t>
            </w:r>
          </w:p>
        </w:tc>
        <w:tc>
          <w:tcPr>
            <w:tcW w:w="143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1,375</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46</w:t>
            </w:r>
          </w:p>
        </w:tc>
        <w:tc>
          <w:tcPr>
            <w:tcW w:w="14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3,927</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131</w:t>
            </w:r>
          </w:p>
        </w:tc>
      </w:tr>
      <w:tr w:rsidR="00253B79" w:rsidRPr="00C9550D" w:rsidTr="00A00E5A">
        <w:trPr>
          <w:trHeight w:val="397"/>
        </w:trPr>
        <w:tc>
          <w:tcPr>
            <w:tcW w:w="666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и общежития коридорного типа без душевых и ванн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1,802</w:t>
            </w:r>
          </w:p>
        </w:tc>
        <w:tc>
          <w:tcPr>
            <w:tcW w:w="980" w:type="dxa"/>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60</w:t>
            </w:r>
          </w:p>
        </w:tc>
        <w:tc>
          <w:tcPr>
            <w:tcW w:w="1433" w:type="dxa"/>
            <w:tcBorders>
              <w:top w:val="single" w:sz="4" w:space="0" w:color="auto"/>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0,595</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20</w:t>
            </w:r>
          </w:p>
        </w:tc>
        <w:tc>
          <w:tcPr>
            <w:tcW w:w="1468" w:type="dxa"/>
            <w:tcBorders>
              <w:top w:val="single" w:sz="4" w:space="0" w:color="auto"/>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2,397</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80</w:t>
            </w:r>
          </w:p>
        </w:tc>
      </w:tr>
      <w:tr w:rsidR="00253B79" w:rsidRPr="00C9550D" w:rsidTr="00A00E5A">
        <w:trPr>
          <w:trHeight w:val="300"/>
        </w:trPr>
        <w:tc>
          <w:tcPr>
            <w:tcW w:w="13938"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Жилые дома без централизованного горячего водоснабжения</w:t>
            </w:r>
          </w:p>
        </w:tc>
      </w:tr>
      <w:tr w:rsidR="00253B79" w:rsidRPr="00C9550D" w:rsidTr="00A00E5A">
        <w:trPr>
          <w:trHeight w:val="90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Жилые дома и общежития квартирного типа с централизованным холодным водоснабжением, с централизованной или автономной канализацией с ваннами и душевыми, оборудованные различными водонагревательными устройствами</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7,014</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234</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96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7,014</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234</w:t>
            </w:r>
          </w:p>
        </w:tc>
      </w:tr>
      <w:tr w:rsidR="00253B79" w:rsidRPr="00C9550D" w:rsidTr="00A00E5A">
        <w:trPr>
          <w:trHeight w:val="90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Жилые дома и общежития квартирного типа с централизованным холодным водоснабжением, с централизованной или автономной канализацией, без ванн, с душевыми, оборудованные различными водонагревательными устройствами</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6,089</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203</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96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6,089</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203</w:t>
            </w:r>
          </w:p>
        </w:tc>
      </w:tr>
      <w:tr w:rsidR="00253B79" w:rsidRPr="00C9550D" w:rsidTr="00A00E5A">
        <w:trPr>
          <w:trHeight w:val="90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с централизованным холодным водоснабжением, с централизованной или автономной канализацией с ваннами, с душем, не </w:t>
            </w:r>
            <w:r w:rsidRPr="00C9550D">
              <w:rPr>
                <w:color w:val="000000"/>
                <w:sz w:val="28"/>
                <w:szCs w:val="28"/>
              </w:rPr>
              <w:lastRenderedPageBreak/>
              <w:t>оборудованные различными водонагревательными устройствами</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lastRenderedPageBreak/>
              <w:t>5,323</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177</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96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5,323</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177</w:t>
            </w:r>
          </w:p>
        </w:tc>
      </w:tr>
      <w:tr w:rsidR="00253B79" w:rsidRPr="00C9550D" w:rsidTr="00A00E5A">
        <w:trPr>
          <w:trHeight w:val="90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lastRenderedPageBreak/>
              <w:t>Жилые дома с централизованным холодным водоснабжением, с централизованной или автономной канализацией, без ванн, с душем, не оборудованные различными водонагревательными устройствами</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4,708</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157</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96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4,708</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157</w:t>
            </w:r>
          </w:p>
        </w:tc>
      </w:tr>
      <w:tr w:rsidR="00253B79" w:rsidRPr="00C9550D" w:rsidTr="00A00E5A">
        <w:trPr>
          <w:trHeight w:val="90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Жилые дома с централизованным холодным водоснабжением, с централизованной или автономной канализацией с ваннами, без душа, оборудованные различными водонагревательными устройствами</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4,719</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157</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96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4,719</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157</w:t>
            </w:r>
          </w:p>
        </w:tc>
      </w:tr>
      <w:tr w:rsidR="00253B79" w:rsidRPr="00C9550D" w:rsidTr="00A00E5A">
        <w:trPr>
          <w:trHeight w:val="90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Жилые дома с централизованным холодным водоснабжением, с централизованной или автономной канализацией, с ваннами, без душа, не оборудованные различными водонагревательными устройствами</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3,793</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126</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96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3,793</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126</w:t>
            </w:r>
          </w:p>
        </w:tc>
      </w:tr>
      <w:tr w:rsidR="00253B79" w:rsidRPr="00C9550D" w:rsidTr="00A00E5A">
        <w:trPr>
          <w:trHeight w:val="60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Жилые дома с централизованным холодным водоснабжением, с автономной канализацией, без ванн, без душа, оборудованные различными водонагревательными устройствами</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3,474</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116</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96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3,474</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116</w:t>
            </w:r>
          </w:p>
        </w:tc>
      </w:tr>
      <w:tr w:rsidR="00253B79" w:rsidRPr="00C9550D" w:rsidTr="00A00E5A">
        <w:trPr>
          <w:trHeight w:val="71"/>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с централизованным холодным водоснабжением, с автономной канализацией, без </w:t>
            </w:r>
            <w:r w:rsidRPr="00C9550D">
              <w:rPr>
                <w:color w:val="000000"/>
                <w:sz w:val="28"/>
                <w:szCs w:val="28"/>
              </w:rPr>
              <w:lastRenderedPageBreak/>
              <w:t>ванн, без душа, не оборудованные различными водонагревательными устройствами</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lastRenderedPageBreak/>
              <w:t>3,178</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106</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96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3,178</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106</w:t>
            </w:r>
          </w:p>
        </w:tc>
      </w:tr>
      <w:tr w:rsidR="00253B79" w:rsidRPr="00C9550D" w:rsidTr="00A00E5A">
        <w:trPr>
          <w:trHeight w:val="71"/>
        </w:trPr>
        <w:tc>
          <w:tcPr>
            <w:tcW w:w="666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lastRenderedPageBreak/>
              <w:t>Жилые дома только с холодным водоснабжением, без канализации</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1,641</w:t>
            </w:r>
          </w:p>
        </w:tc>
        <w:tc>
          <w:tcPr>
            <w:tcW w:w="9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55</w:t>
            </w:r>
          </w:p>
        </w:tc>
        <w:tc>
          <w:tcPr>
            <w:tcW w:w="143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14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1,641</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55</w:t>
            </w:r>
          </w:p>
        </w:tc>
      </w:tr>
      <w:tr w:rsidR="00253B79" w:rsidRPr="00C9550D" w:rsidTr="00A00E5A">
        <w:trPr>
          <w:trHeight w:val="600"/>
        </w:trPr>
        <w:tc>
          <w:tcPr>
            <w:tcW w:w="666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Жилые дома и общежития коридорного типа с блоками душевых на этажах и в секциях, оборудованные различными водонагревательными устройствами</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3,927</w:t>
            </w:r>
          </w:p>
        </w:tc>
        <w:tc>
          <w:tcPr>
            <w:tcW w:w="980" w:type="dxa"/>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131</w:t>
            </w:r>
          </w:p>
        </w:tc>
        <w:tc>
          <w:tcPr>
            <w:tcW w:w="1433" w:type="dxa"/>
            <w:tcBorders>
              <w:top w:val="single" w:sz="4" w:space="0" w:color="auto"/>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1468" w:type="dxa"/>
            <w:tcBorders>
              <w:top w:val="single" w:sz="4" w:space="0" w:color="auto"/>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3,927</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131</w:t>
            </w:r>
          </w:p>
        </w:tc>
      </w:tr>
      <w:tr w:rsidR="00253B79" w:rsidRPr="00C9550D" w:rsidTr="00A00E5A">
        <w:trPr>
          <w:trHeight w:val="30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и общежития коридорного типа без душевых и ванн </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2,397</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80</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96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2,397</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80</w:t>
            </w:r>
          </w:p>
        </w:tc>
      </w:tr>
      <w:tr w:rsidR="00253B79" w:rsidRPr="00C9550D" w:rsidTr="00A00E5A">
        <w:trPr>
          <w:trHeight w:val="510"/>
        </w:trPr>
        <w:tc>
          <w:tcPr>
            <w:tcW w:w="13938"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Жилые помещения в многоквартирных домах и жилые дома, использующие воду из водоразборных колонок</w:t>
            </w:r>
          </w:p>
        </w:tc>
      </w:tr>
      <w:tr w:rsidR="00253B79" w:rsidRPr="00C9550D" w:rsidTr="00A00E5A">
        <w:trPr>
          <w:trHeight w:val="300"/>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Водоразборные колонки, расположенные за пределами домовладения (на улице)</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1,216</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41</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96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1,216</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41</w:t>
            </w:r>
          </w:p>
        </w:tc>
      </w:tr>
      <w:tr w:rsidR="00253B79" w:rsidRPr="00C9550D" w:rsidTr="00C158C2">
        <w:trPr>
          <w:trHeight w:val="644"/>
        </w:trPr>
        <w:tc>
          <w:tcPr>
            <w:tcW w:w="666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Водоразборные колонки, краны, расположенные на территории участка домовладения (без ввода в дом)</w:t>
            </w:r>
          </w:p>
        </w:tc>
        <w:tc>
          <w:tcPr>
            <w:tcW w:w="113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1,824</w:t>
            </w:r>
          </w:p>
        </w:tc>
        <w:tc>
          <w:tcPr>
            <w:tcW w:w="98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61</w:t>
            </w:r>
          </w:p>
        </w:tc>
        <w:tc>
          <w:tcPr>
            <w:tcW w:w="143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96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146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1,824</w:t>
            </w:r>
          </w:p>
        </w:tc>
        <w:tc>
          <w:tcPr>
            <w:tcW w:w="1300"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61</w:t>
            </w:r>
          </w:p>
        </w:tc>
      </w:tr>
    </w:tbl>
    <w:p w:rsidR="00253B79" w:rsidRDefault="00253B79" w:rsidP="00253B79">
      <w:pPr>
        <w:pStyle w:val="a6"/>
      </w:pPr>
      <w:r w:rsidRPr="00E80945">
        <w:t xml:space="preserve">Приказом Департамента жилищно-коммунального комплекса и энергетики </w:t>
      </w:r>
      <w:r w:rsidRPr="00E80945">
        <w:rPr>
          <w:rFonts w:eastAsia="Batang"/>
        </w:rPr>
        <w:t xml:space="preserve">Ханты-Мансийского автономного округа – Югры </w:t>
      </w:r>
      <w:r w:rsidRPr="00E80945">
        <w:t>от 17.11.2014 № 58-нпутверждены понижающие коэффициентов к нормативам потребления коммунальных услуг, учитывающие фактическую степень благоустройства и фактическое водопотребление(</w:t>
      </w:r>
      <w:r w:rsidR="00521333">
        <w:fldChar w:fldCharType="begin"/>
      </w:r>
      <w:r w:rsidR="00521333">
        <w:instrText xml:space="preserve"> REF _Ref401410679 \h  \* MERGEFORMAT </w:instrText>
      </w:r>
      <w:r w:rsidR="00521333">
        <w:fldChar w:fldCharType="separate"/>
      </w:r>
      <w:r w:rsidR="00521333" w:rsidRPr="00C9550D">
        <w:t xml:space="preserve">Таблица </w:t>
      </w:r>
      <w:r w:rsidR="00521333">
        <w:t>7</w:t>
      </w:r>
      <w:r w:rsidR="00521333">
        <w:fldChar w:fldCharType="end"/>
      </w:r>
      <w:r w:rsidR="00E80945" w:rsidRPr="00E80945">
        <w:t>4</w:t>
      </w:r>
      <w:r w:rsidRPr="00E80945">
        <w:t>).</w:t>
      </w:r>
    </w:p>
    <w:p w:rsidR="00E858BB" w:rsidRDefault="00E858BB" w:rsidP="00253B79">
      <w:pPr>
        <w:pStyle w:val="a6"/>
      </w:pPr>
    </w:p>
    <w:p w:rsidR="00E858BB" w:rsidRDefault="00E858BB" w:rsidP="00253B79">
      <w:pPr>
        <w:pStyle w:val="a6"/>
      </w:pPr>
    </w:p>
    <w:p w:rsidR="00E858BB" w:rsidRPr="00E80945" w:rsidRDefault="00E858BB" w:rsidP="00253B79">
      <w:pPr>
        <w:pStyle w:val="a6"/>
      </w:pPr>
    </w:p>
    <w:p w:rsidR="00253B79" w:rsidRPr="00E83DE0" w:rsidRDefault="00253B79" w:rsidP="00E83DE0">
      <w:pPr>
        <w:pStyle w:val="4a"/>
        <w:ind w:firstLine="567"/>
      </w:pPr>
      <w:r w:rsidRPr="00C9550D">
        <w:lastRenderedPageBreak/>
        <w:t xml:space="preserve">Таблица </w:t>
      </w:r>
      <w:r w:rsidR="00521333">
        <w:fldChar w:fldCharType="begin"/>
      </w:r>
      <w:r w:rsidR="00521333">
        <w:instrText xml:space="preserve"> SEQ Таблица \* ARABIC </w:instrText>
      </w:r>
      <w:r w:rsidR="00521333">
        <w:fldChar w:fldCharType="separate"/>
      </w:r>
      <w:r w:rsidR="00521333">
        <w:rPr>
          <w:noProof/>
        </w:rPr>
        <w:t>6</w:t>
      </w:r>
      <w:r w:rsidR="00521333">
        <w:fldChar w:fldCharType="end"/>
      </w:r>
      <w:r w:rsidR="00E80945" w:rsidRPr="00E83DE0">
        <w:t>4</w:t>
      </w:r>
      <w:r w:rsidR="00E83DE0">
        <w:t>.</w:t>
      </w:r>
      <w:r w:rsidRPr="00E83DE0">
        <w:t>Понижающие коэффициенты к нормативам потребления коммунальных услуг по холодному и горячему водоснабжению</w:t>
      </w:r>
    </w:p>
    <w:tbl>
      <w:tblPr>
        <w:tblW w:w="14207" w:type="dxa"/>
        <w:jc w:val="center"/>
        <w:tblLayout w:type="fixed"/>
        <w:tblLook w:val="04A0" w:firstRow="1" w:lastRow="0" w:firstColumn="1" w:lastColumn="0" w:noHBand="0" w:noVBand="1"/>
      </w:tblPr>
      <w:tblGrid>
        <w:gridCol w:w="2547"/>
        <w:gridCol w:w="938"/>
        <w:gridCol w:w="901"/>
        <w:gridCol w:w="900"/>
        <w:gridCol w:w="1570"/>
        <w:gridCol w:w="938"/>
        <w:gridCol w:w="939"/>
        <w:gridCol w:w="1598"/>
        <w:gridCol w:w="1561"/>
        <w:gridCol w:w="1093"/>
        <w:gridCol w:w="1222"/>
      </w:tblGrid>
      <w:tr w:rsidR="00253B79" w:rsidRPr="00C9550D" w:rsidTr="00E80945">
        <w:trPr>
          <w:trHeight w:val="990"/>
          <w:tblHeader/>
          <w:jc w:val="center"/>
        </w:trPr>
        <w:tc>
          <w:tcPr>
            <w:tcW w:w="254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Степень благоустройства жилищного фонда</w:t>
            </w:r>
          </w:p>
        </w:tc>
        <w:tc>
          <w:tcPr>
            <w:tcW w:w="1839" w:type="dxa"/>
            <w:gridSpan w:val="2"/>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Норматив холодного водоснабжения</w:t>
            </w:r>
          </w:p>
        </w:tc>
        <w:tc>
          <w:tcPr>
            <w:tcW w:w="2470" w:type="dxa"/>
            <w:gridSpan w:val="2"/>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Понижающий коэффициент к нормативам</w:t>
            </w:r>
          </w:p>
        </w:tc>
        <w:tc>
          <w:tcPr>
            <w:tcW w:w="1877" w:type="dxa"/>
            <w:gridSpan w:val="2"/>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Норматив горячего водоснабжения</w:t>
            </w:r>
          </w:p>
        </w:tc>
        <w:tc>
          <w:tcPr>
            <w:tcW w:w="3159" w:type="dxa"/>
            <w:gridSpan w:val="2"/>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Понижающий коэффициент к нормативам</w:t>
            </w:r>
          </w:p>
        </w:tc>
        <w:tc>
          <w:tcPr>
            <w:tcW w:w="2315" w:type="dxa"/>
            <w:gridSpan w:val="2"/>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Показатель удельного водопотребления</w:t>
            </w:r>
          </w:p>
        </w:tc>
      </w:tr>
      <w:tr w:rsidR="00253B79" w:rsidRPr="00C9550D" w:rsidTr="00E80945">
        <w:trPr>
          <w:trHeight w:val="570"/>
          <w:tblHeader/>
          <w:jc w:val="center"/>
        </w:trPr>
        <w:tc>
          <w:tcPr>
            <w:tcW w:w="2547" w:type="dxa"/>
            <w:vMerge/>
            <w:tcBorders>
              <w:top w:val="single" w:sz="4" w:space="0" w:color="auto"/>
              <w:left w:val="single" w:sz="4" w:space="0" w:color="auto"/>
              <w:bottom w:val="single" w:sz="4" w:space="0" w:color="auto"/>
              <w:right w:val="single" w:sz="4" w:space="0" w:color="auto"/>
            </w:tcBorders>
            <w:vAlign w:val="center"/>
            <w:hideMark/>
          </w:tcPr>
          <w:p w:rsidR="00253B79" w:rsidRPr="00C9550D" w:rsidRDefault="00253B79" w:rsidP="00A00E5A">
            <w:pPr>
              <w:jc w:val="center"/>
              <w:rPr>
                <w:b/>
                <w:bCs/>
                <w:color w:val="000000"/>
                <w:sz w:val="28"/>
                <w:szCs w:val="28"/>
              </w:rPr>
            </w:pPr>
          </w:p>
        </w:tc>
        <w:tc>
          <w:tcPr>
            <w:tcW w:w="938"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м</w:t>
            </w:r>
            <w:r w:rsidRPr="00C9550D">
              <w:rPr>
                <w:b/>
                <w:bCs/>
                <w:color w:val="000000"/>
                <w:sz w:val="28"/>
                <w:szCs w:val="28"/>
                <w:vertAlign w:val="superscript"/>
              </w:rPr>
              <w:t>3</w:t>
            </w:r>
            <w:r w:rsidRPr="00C9550D">
              <w:rPr>
                <w:b/>
                <w:bCs/>
                <w:color w:val="000000"/>
                <w:sz w:val="28"/>
                <w:szCs w:val="28"/>
              </w:rPr>
              <w:t>/мес.</w:t>
            </w:r>
          </w:p>
        </w:tc>
        <w:tc>
          <w:tcPr>
            <w:tcW w:w="901"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л/</w:t>
            </w:r>
            <w:proofErr w:type="spellStart"/>
            <w:r w:rsidRPr="00C9550D">
              <w:rPr>
                <w:b/>
                <w:bCs/>
                <w:color w:val="000000"/>
                <w:sz w:val="28"/>
                <w:szCs w:val="28"/>
              </w:rPr>
              <w:t>сут</w:t>
            </w:r>
            <w:proofErr w:type="spellEnd"/>
            <w:r w:rsidRPr="00C9550D">
              <w:rPr>
                <w:b/>
                <w:bCs/>
                <w:color w:val="000000"/>
                <w:sz w:val="28"/>
                <w:szCs w:val="28"/>
              </w:rPr>
              <w:t>.</w:t>
            </w:r>
          </w:p>
        </w:tc>
        <w:tc>
          <w:tcPr>
            <w:tcW w:w="9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Коэффициент</w:t>
            </w:r>
          </w:p>
        </w:tc>
        <w:tc>
          <w:tcPr>
            <w:tcW w:w="15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Тип застройки</w:t>
            </w:r>
          </w:p>
        </w:tc>
        <w:tc>
          <w:tcPr>
            <w:tcW w:w="938"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м</w:t>
            </w:r>
            <w:r w:rsidRPr="00C9550D">
              <w:rPr>
                <w:b/>
                <w:bCs/>
                <w:color w:val="000000"/>
                <w:sz w:val="28"/>
                <w:szCs w:val="28"/>
                <w:vertAlign w:val="superscript"/>
              </w:rPr>
              <w:t>3</w:t>
            </w:r>
            <w:r w:rsidRPr="00C9550D">
              <w:rPr>
                <w:b/>
                <w:bCs/>
                <w:color w:val="000000"/>
                <w:sz w:val="28"/>
                <w:szCs w:val="28"/>
              </w:rPr>
              <w:t>/мес.</w:t>
            </w:r>
          </w:p>
        </w:tc>
        <w:tc>
          <w:tcPr>
            <w:tcW w:w="939"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л/</w:t>
            </w:r>
            <w:proofErr w:type="spellStart"/>
            <w:r w:rsidRPr="00C9550D">
              <w:rPr>
                <w:b/>
                <w:bCs/>
                <w:color w:val="000000"/>
                <w:sz w:val="28"/>
                <w:szCs w:val="28"/>
              </w:rPr>
              <w:t>сут</w:t>
            </w:r>
            <w:proofErr w:type="spellEnd"/>
            <w:r w:rsidRPr="00C9550D">
              <w:rPr>
                <w:b/>
                <w:bCs/>
                <w:color w:val="000000"/>
                <w:sz w:val="28"/>
                <w:szCs w:val="28"/>
              </w:rPr>
              <w:t>.</w:t>
            </w:r>
          </w:p>
        </w:tc>
        <w:tc>
          <w:tcPr>
            <w:tcW w:w="1598"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Коэффициент</w:t>
            </w:r>
          </w:p>
        </w:tc>
        <w:tc>
          <w:tcPr>
            <w:tcW w:w="1561"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Тип застройки</w:t>
            </w:r>
          </w:p>
        </w:tc>
        <w:tc>
          <w:tcPr>
            <w:tcW w:w="1093"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м</w:t>
            </w:r>
            <w:r w:rsidRPr="00C9550D">
              <w:rPr>
                <w:b/>
                <w:bCs/>
                <w:color w:val="000000"/>
                <w:sz w:val="28"/>
                <w:szCs w:val="28"/>
                <w:vertAlign w:val="superscript"/>
              </w:rPr>
              <w:t>3</w:t>
            </w:r>
            <w:r w:rsidRPr="00C9550D">
              <w:rPr>
                <w:b/>
                <w:bCs/>
                <w:color w:val="000000"/>
                <w:sz w:val="28"/>
                <w:szCs w:val="28"/>
              </w:rPr>
              <w:t>/мес.</w:t>
            </w:r>
          </w:p>
        </w:tc>
        <w:tc>
          <w:tcPr>
            <w:tcW w:w="1222"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л/</w:t>
            </w:r>
            <w:proofErr w:type="spellStart"/>
            <w:r w:rsidRPr="00C9550D">
              <w:rPr>
                <w:b/>
                <w:bCs/>
                <w:color w:val="000000"/>
                <w:sz w:val="28"/>
                <w:szCs w:val="28"/>
              </w:rPr>
              <w:t>сут</w:t>
            </w:r>
            <w:proofErr w:type="spellEnd"/>
            <w:r w:rsidRPr="00C9550D">
              <w:rPr>
                <w:b/>
                <w:bCs/>
                <w:color w:val="000000"/>
                <w:sz w:val="28"/>
                <w:szCs w:val="28"/>
              </w:rPr>
              <w:t>.</w:t>
            </w:r>
          </w:p>
        </w:tc>
      </w:tr>
      <w:tr w:rsidR="00253B79" w:rsidRPr="00C9550D" w:rsidTr="00A00E5A">
        <w:trPr>
          <w:trHeight w:val="510"/>
          <w:jc w:val="center"/>
        </w:trPr>
        <w:tc>
          <w:tcPr>
            <w:tcW w:w="14207" w:type="dxa"/>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Жилые дома с централизованным горячим водоснабжением при открытых системах отопления</w:t>
            </w:r>
          </w:p>
        </w:tc>
      </w:tr>
      <w:tr w:rsidR="00253B79" w:rsidRPr="00C9550D" w:rsidTr="00A00E5A">
        <w:trPr>
          <w:trHeight w:val="900"/>
          <w:jc w:val="center"/>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Жилые дома квартирного типа с душами без ванн</w:t>
            </w:r>
          </w:p>
        </w:tc>
        <w:tc>
          <w:tcPr>
            <w:tcW w:w="938"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4,208</w:t>
            </w:r>
          </w:p>
        </w:tc>
        <w:tc>
          <w:tcPr>
            <w:tcW w:w="901"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140</w:t>
            </w:r>
          </w:p>
        </w:tc>
        <w:tc>
          <w:tcPr>
            <w:tcW w:w="9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0,903</w:t>
            </w:r>
          </w:p>
        </w:tc>
        <w:tc>
          <w:tcPr>
            <w:tcW w:w="15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 этажные жилые дома до 1999 года постройки включительно</w:t>
            </w:r>
          </w:p>
        </w:tc>
        <w:tc>
          <w:tcPr>
            <w:tcW w:w="93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2,626</w:t>
            </w:r>
          </w:p>
        </w:tc>
        <w:tc>
          <w:tcPr>
            <w:tcW w:w="939"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88</w:t>
            </w:r>
          </w:p>
        </w:tc>
        <w:tc>
          <w:tcPr>
            <w:tcW w:w="1598"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0,986</w:t>
            </w:r>
          </w:p>
        </w:tc>
        <w:tc>
          <w:tcPr>
            <w:tcW w:w="1561"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 этажные жилые дома до 1999 года постройки включительно</w:t>
            </w:r>
          </w:p>
        </w:tc>
        <w:tc>
          <w:tcPr>
            <w:tcW w:w="109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6,389</w:t>
            </w:r>
          </w:p>
        </w:tc>
        <w:tc>
          <w:tcPr>
            <w:tcW w:w="1222"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213</w:t>
            </w:r>
          </w:p>
        </w:tc>
      </w:tr>
      <w:tr w:rsidR="00253B79" w:rsidRPr="00C9550D" w:rsidTr="00A00E5A">
        <w:trPr>
          <w:trHeight w:val="1500"/>
          <w:jc w:val="center"/>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Жилые дома и общежития квартирного типа с ваннами и душевыми</w:t>
            </w:r>
          </w:p>
        </w:tc>
        <w:tc>
          <w:tcPr>
            <w:tcW w:w="938"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4,446</w:t>
            </w:r>
          </w:p>
        </w:tc>
        <w:tc>
          <w:tcPr>
            <w:tcW w:w="901"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148</w:t>
            </w:r>
          </w:p>
        </w:tc>
        <w:tc>
          <w:tcPr>
            <w:tcW w:w="9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0,753</w:t>
            </w:r>
          </w:p>
        </w:tc>
        <w:tc>
          <w:tcPr>
            <w:tcW w:w="15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5-9 этажные жилые дома и общежития квартирного типа до 1999 года постройки включител</w:t>
            </w:r>
            <w:r w:rsidRPr="00C9550D">
              <w:rPr>
                <w:color w:val="000000"/>
                <w:sz w:val="28"/>
                <w:szCs w:val="28"/>
              </w:rPr>
              <w:lastRenderedPageBreak/>
              <w:t>ьно</w:t>
            </w:r>
          </w:p>
        </w:tc>
        <w:tc>
          <w:tcPr>
            <w:tcW w:w="93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lastRenderedPageBreak/>
              <w:t>2,873</w:t>
            </w:r>
          </w:p>
        </w:tc>
        <w:tc>
          <w:tcPr>
            <w:tcW w:w="939"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96</w:t>
            </w:r>
          </w:p>
        </w:tc>
        <w:tc>
          <w:tcPr>
            <w:tcW w:w="1598"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0,752</w:t>
            </w:r>
          </w:p>
        </w:tc>
        <w:tc>
          <w:tcPr>
            <w:tcW w:w="1561"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5-9 этажные жилые дома и общежития квартирного типа до 1999 года постройки включител</w:t>
            </w:r>
            <w:r w:rsidRPr="00C9550D">
              <w:rPr>
                <w:color w:val="000000"/>
                <w:sz w:val="28"/>
                <w:szCs w:val="28"/>
              </w:rPr>
              <w:lastRenderedPageBreak/>
              <w:t>ьно</w:t>
            </w:r>
          </w:p>
        </w:tc>
        <w:tc>
          <w:tcPr>
            <w:tcW w:w="109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lastRenderedPageBreak/>
              <w:t>5,508</w:t>
            </w:r>
          </w:p>
        </w:tc>
        <w:tc>
          <w:tcPr>
            <w:tcW w:w="1222"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184</w:t>
            </w:r>
          </w:p>
        </w:tc>
      </w:tr>
      <w:tr w:rsidR="00253B79" w:rsidRPr="00C9550D" w:rsidTr="00A00E5A">
        <w:trPr>
          <w:trHeight w:val="900"/>
          <w:jc w:val="center"/>
        </w:trPr>
        <w:tc>
          <w:tcPr>
            <w:tcW w:w="25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lastRenderedPageBreak/>
              <w:t>Жилые дома и общежития коридорного типа с блоками душевых на этажах и в секциях</w:t>
            </w:r>
          </w:p>
        </w:tc>
        <w:tc>
          <w:tcPr>
            <w:tcW w:w="9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2,552</w:t>
            </w:r>
          </w:p>
        </w:tc>
        <w:tc>
          <w:tcPr>
            <w:tcW w:w="9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85</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0,966</w:t>
            </w:r>
          </w:p>
        </w:tc>
        <w:tc>
          <w:tcPr>
            <w:tcW w:w="15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5-9 этажные жилые дома и общежития до 1999 года постройки включительно</w:t>
            </w:r>
          </w:p>
        </w:tc>
        <w:tc>
          <w:tcPr>
            <w:tcW w:w="9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2,002</w:t>
            </w:r>
          </w:p>
        </w:tc>
        <w:tc>
          <w:tcPr>
            <w:tcW w:w="9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67</w:t>
            </w:r>
          </w:p>
        </w:tc>
        <w:tc>
          <w:tcPr>
            <w:tcW w:w="159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15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10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4,467</w:t>
            </w:r>
          </w:p>
        </w:tc>
        <w:tc>
          <w:tcPr>
            <w:tcW w:w="12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149</w:t>
            </w:r>
          </w:p>
        </w:tc>
      </w:tr>
      <w:tr w:rsidR="00253B79" w:rsidRPr="00C9550D" w:rsidTr="00A00E5A">
        <w:trPr>
          <w:trHeight w:val="900"/>
          <w:jc w:val="center"/>
        </w:trPr>
        <w:tc>
          <w:tcPr>
            <w:tcW w:w="25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Жилые дома и общежития коридорного типа с блоками душевых на этажах и в секциях</w:t>
            </w:r>
          </w:p>
        </w:tc>
        <w:tc>
          <w:tcPr>
            <w:tcW w:w="938" w:type="dxa"/>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2,552</w:t>
            </w:r>
          </w:p>
        </w:tc>
        <w:tc>
          <w:tcPr>
            <w:tcW w:w="901" w:type="dxa"/>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85</w:t>
            </w:r>
          </w:p>
        </w:tc>
        <w:tc>
          <w:tcPr>
            <w:tcW w:w="900" w:type="dxa"/>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0,641</w:t>
            </w:r>
          </w:p>
        </w:tc>
        <w:tc>
          <w:tcPr>
            <w:tcW w:w="1570" w:type="dxa"/>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 xml:space="preserve">2 этажные жилые дома и общежития до 1999 года постройки </w:t>
            </w:r>
            <w:r w:rsidRPr="00C9550D">
              <w:rPr>
                <w:color w:val="000000"/>
                <w:sz w:val="28"/>
                <w:szCs w:val="28"/>
              </w:rPr>
              <w:lastRenderedPageBreak/>
              <w:t>включительно</w:t>
            </w:r>
          </w:p>
        </w:tc>
        <w:tc>
          <w:tcPr>
            <w:tcW w:w="938" w:type="dxa"/>
            <w:tcBorders>
              <w:top w:val="single" w:sz="4" w:space="0" w:color="auto"/>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lastRenderedPageBreak/>
              <w:t>1,375</w:t>
            </w:r>
          </w:p>
        </w:tc>
        <w:tc>
          <w:tcPr>
            <w:tcW w:w="939" w:type="dxa"/>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46</w:t>
            </w:r>
          </w:p>
        </w:tc>
        <w:tc>
          <w:tcPr>
            <w:tcW w:w="1598" w:type="dxa"/>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1561" w:type="dxa"/>
            <w:tcBorders>
              <w:top w:val="single" w:sz="4" w:space="0" w:color="auto"/>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1093" w:type="dxa"/>
            <w:tcBorders>
              <w:top w:val="single" w:sz="4" w:space="0" w:color="auto"/>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3,011</w:t>
            </w:r>
          </w:p>
        </w:tc>
        <w:tc>
          <w:tcPr>
            <w:tcW w:w="1222" w:type="dxa"/>
            <w:tcBorders>
              <w:top w:val="single" w:sz="4" w:space="0" w:color="auto"/>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100</w:t>
            </w:r>
          </w:p>
        </w:tc>
      </w:tr>
      <w:tr w:rsidR="00253B79" w:rsidRPr="00C9550D" w:rsidTr="00A00E5A">
        <w:trPr>
          <w:trHeight w:val="300"/>
          <w:jc w:val="center"/>
        </w:trPr>
        <w:tc>
          <w:tcPr>
            <w:tcW w:w="14207" w:type="dxa"/>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lastRenderedPageBreak/>
              <w:t>Жилые дома без централизованного горячего водоснабжения</w:t>
            </w:r>
          </w:p>
        </w:tc>
      </w:tr>
      <w:tr w:rsidR="00253B79" w:rsidRPr="00C9550D" w:rsidTr="00A00E5A">
        <w:trPr>
          <w:trHeight w:val="900"/>
          <w:jc w:val="center"/>
        </w:trPr>
        <w:tc>
          <w:tcPr>
            <w:tcW w:w="2547"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Жилые дома и общежития коридорного типа без душевых и ванн</w:t>
            </w:r>
          </w:p>
        </w:tc>
        <w:tc>
          <w:tcPr>
            <w:tcW w:w="938"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2,397</w:t>
            </w:r>
          </w:p>
        </w:tc>
        <w:tc>
          <w:tcPr>
            <w:tcW w:w="901"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80</w:t>
            </w:r>
          </w:p>
        </w:tc>
        <w:tc>
          <w:tcPr>
            <w:tcW w:w="9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0,563</w:t>
            </w:r>
          </w:p>
        </w:tc>
        <w:tc>
          <w:tcPr>
            <w:tcW w:w="15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 этажные жилые дома и общежития до 1999 года постройки включительно</w:t>
            </w:r>
          </w:p>
        </w:tc>
        <w:tc>
          <w:tcPr>
            <w:tcW w:w="93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939"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1598"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p>
        </w:tc>
        <w:tc>
          <w:tcPr>
            <w:tcW w:w="1561"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1093"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1,350</w:t>
            </w:r>
          </w:p>
        </w:tc>
        <w:tc>
          <w:tcPr>
            <w:tcW w:w="1222"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45</w:t>
            </w:r>
          </w:p>
        </w:tc>
      </w:tr>
    </w:tbl>
    <w:p w:rsidR="00DB4539" w:rsidRPr="00C9550D" w:rsidRDefault="00DB4539" w:rsidP="002D3212">
      <w:pPr>
        <w:pStyle w:val="afffffff3"/>
        <w:spacing w:beforeLines="60" w:before="144" w:afterLines="60" w:after="144" w:line="240" w:lineRule="auto"/>
        <w:rPr>
          <w:sz w:val="28"/>
          <w:szCs w:val="28"/>
        </w:rPr>
        <w:sectPr w:rsidR="00DB4539" w:rsidRPr="00C9550D" w:rsidSect="004C6265">
          <w:pgSz w:w="16838" w:h="11906" w:orient="landscape"/>
          <w:pgMar w:top="1134" w:right="851" w:bottom="1134" w:left="1701" w:header="709" w:footer="709" w:gutter="0"/>
          <w:cols w:space="708"/>
          <w:docGrid w:linePitch="360"/>
        </w:sectPr>
      </w:pPr>
    </w:p>
    <w:p w:rsidR="00253B79" w:rsidRPr="00C9550D" w:rsidRDefault="00253B79" w:rsidP="00521333">
      <w:pPr>
        <w:pStyle w:val="afffffff3"/>
        <w:spacing w:beforeLines="60" w:before="144" w:afterLines="60" w:after="144" w:line="240" w:lineRule="auto"/>
        <w:rPr>
          <w:sz w:val="28"/>
          <w:szCs w:val="28"/>
        </w:rPr>
      </w:pPr>
      <w:r w:rsidRPr="00C9550D">
        <w:rPr>
          <w:sz w:val="28"/>
          <w:szCs w:val="28"/>
        </w:rPr>
        <w:lastRenderedPageBreak/>
        <w:t xml:space="preserve">С </w:t>
      </w:r>
      <w:r w:rsidRPr="00E80945">
        <w:rPr>
          <w:sz w:val="28"/>
          <w:szCs w:val="28"/>
        </w:rPr>
        <w:t>целью рационального использования территории, установлены максимально допустимые размеры земельных участков для размещения водопроводных очистных сооружений</w:t>
      </w:r>
      <w:r w:rsidRPr="00C9550D">
        <w:rPr>
          <w:sz w:val="28"/>
          <w:szCs w:val="28"/>
        </w:rPr>
        <w:t xml:space="preserve"> (</w:t>
      </w:r>
      <w:r w:rsidR="00521333">
        <w:fldChar w:fldCharType="begin"/>
      </w:r>
      <w:r w:rsidR="00521333">
        <w:instrText xml:space="preserve"> REF _Ref401410679 \h  \* MERGEFORMAT </w:instrText>
      </w:r>
      <w:r w:rsidR="00521333">
        <w:fldChar w:fldCharType="separate"/>
      </w:r>
      <w:r w:rsidR="00521333" w:rsidRPr="00521333">
        <w:rPr>
          <w:sz w:val="28"/>
          <w:szCs w:val="28"/>
        </w:rPr>
        <w:t>Таблица 7</w:t>
      </w:r>
      <w:r w:rsidR="00521333">
        <w:fldChar w:fldCharType="end"/>
      </w:r>
      <w:r w:rsidR="00E80945">
        <w:rPr>
          <w:sz w:val="28"/>
          <w:szCs w:val="28"/>
        </w:rPr>
        <w:t>5</w:t>
      </w:r>
      <w:r w:rsidRPr="00C9550D">
        <w:rPr>
          <w:sz w:val="28"/>
          <w:szCs w:val="28"/>
        </w:rPr>
        <w:t xml:space="preserve">). </w:t>
      </w:r>
    </w:p>
    <w:p w:rsidR="00253B79" w:rsidRPr="00E83DE0" w:rsidRDefault="00253B79" w:rsidP="00E83DE0">
      <w:pPr>
        <w:pStyle w:val="4a"/>
        <w:ind w:firstLine="567"/>
      </w:pPr>
      <w:bookmarkStart w:id="65" w:name="_Ref401410679"/>
      <w:r w:rsidRPr="00C9550D">
        <w:t xml:space="preserve">Таблица </w:t>
      </w:r>
      <w:r w:rsidR="00521333">
        <w:fldChar w:fldCharType="begin"/>
      </w:r>
      <w:r w:rsidR="00521333">
        <w:instrText xml:space="preserve"> SEQ Таблица \* ARABIC </w:instrText>
      </w:r>
      <w:r w:rsidR="00521333">
        <w:fldChar w:fldCharType="separate"/>
      </w:r>
      <w:r w:rsidR="00521333">
        <w:rPr>
          <w:noProof/>
        </w:rPr>
        <w:t>7</w:t>
      </w:r>
      <w:r w:rsidR="00521333">
        <w:fldChar w:fldCharType="end"/>
      </w:r>
      <w:bookmarkEnd w:id="65"/>
      <w:r w:rsidR="00E80945" w:rsidRPr="00E83DE0">
        <w:t>5</w:t>
      </w:r>
      <w:r w:rsidR="00E83DE0">
        <w:t>.</w:t>
      </w:r>
      <w:r w:rsidRPr="00E83DE0">
        <w:t>Максимально</w:t>
      </w:r>
      <w:r w:rsidRPr="00C9550D">
        <w:t xml:space="preserve"> допустимый размер земельных участков для размещения </w:t>
      </w:r>
      <w:r w:rsidRPr="00E83DE0">
        <w:t>водопроводных очистных сооружений</w:t>
      </w:r>
    </w:p>
    <w:p w:rsidR="008F6C0C" w:rsidRPr="00C9550D" w:rsidRDefault="008F6C0C" w:rsidP="008F6C0C">
      <w:pPr>
        <w:rPr>
          <w:sz w:val="28"/>
          <w:szCs w:val="28"/>
          <w:lang w:val="de-DE"/>
        </w:rPr>
      </w:pPr>
    </w:p>
    <w:tbl>
      <w:tblPr>
        <w:tblW w:w="0" w:type="auto"/>
        <w:jc w:val="center"/>
        <w:tblLayout w:type="fixed"/>
        <w:tblCellMar>
          <w:left w:w="70" w:type="dxa"/>
          <w:right w:w="70" w:type="dxa"/>
        </w:tblCellMar>
        <w:tblLook w:val="0000" w:firstRow="0" w:lastRow="0" w:firstColumn="0" w:lastColumn="0" w:noHBand="0" w:noVBand="0"/>
      </w:tblPr>
      <w:tblGrid>
        <w:gridCol w:w="4536"/>
        <w:gridCol w:w="3969"/>
      </w:tblGrid>
      <w:tr w:rsidR="00253B79" w:rsidRPr="00C9550D" w:rsidTr="00A00E5A">
        <w:trPr>
          <w:cantSplit/>
          <w:trHeight w:val="360"/>
          <w:jc w:val="center"/>
        </w:trPr>
        <w:tc>
          <w:tcPr>
            <w:tcW w:w="4536"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jc w:val="center"/>
              <w:rPr>
                <w:b/>
                <w:sz w:val="28"/>
                <w:szCs w:val="28"/>
              </w:rPr>
            </w:pPr>
            <w:r w:rsidRPr="00C9550D">
              <w:rPr>
                <w:b/>
                <w:sz w:val="28"/>
                <w:szCs w:val="28"/>
              </w:rPr>
              <w:t>Производительность водопроводных очистных сооружений, тыс. м</w:t>
            </w:r>
            <w:r w:rsidRPr="00C9550D">
              <w:rPr>
                <w:b/>
                <w:sz w:val="28"/>
                <w:szCs w:val="28"/>
                <w:vertAlign w:val="superscript"/>
              </w:rPr>
              <w:t>3</w:t>
            </w:r>
            <w:r w:rsidRPr="00C9550D">
              <w:rPr>
                <w:b/>
                <w:sz w:val="28"/>
                <w:szCs w:val="28"/>
              </w:rPr>
              <w:t>/</w:t>
            </w:r>
            <w:proofErr w:type="spellStart"/>
            <w:r w:rsidRPr="00C9550D">
              <w:rPr>
                <w:b/>
                <w:sz w:val="28"/>
                <w:szCs w:val="28"/>
              </w:rPr>
              <w:t>сут</w:t>
            </w:r>
            <w:proofErr w:type="spellEnd"/>
            <w:r w:rsidRPr="00C9550D">
              <w:rPr>
                <w:b/>
                <w:sz w:val="28"/>
                <w:szCs w:val="28"/>
              </w:rPr>
              <w:t>.</w:t>
            </w:r>
          </w:p>
        </w:tc>
        <w:tc>
          <w:tcPr>
            <w:tcW w:w="3969"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jc w:val="center"/>
              <w:rPr>
                <w:b/>
                <w:sz w:val="28"/>
                <w:szCs w:val="28"/>
              </w:rPr>
            </w:pPr>
            <w:r w:rsidRPr="00C9550D">
              <w:rPr>
                <w:b/>
                <w:sz w:val="28"/>
                <w:szCs w:val="28"/>
              </w:rPr>
              <w:t>Размер земельного участка, га</w:t>
            </w:r>
          </w:p>
        </w:tc>
      </w:tr>
      <w:tr w:rsidR="00253B79" w:rsidRPr="00C9550D" w:rsidTr="00A00E5A">
        <w:trPr>
          <w:cantSplit/>
          <w:trHeight w:val="240"/>
          <w:jc w:val="center"/>
        </w:trPr>
        <w:tc>
          <w:tcPr>
            <w:tcW w:w="4536"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rPr>
                <w:sz w:val="28"/>
                <w:szCs w:val="28"/>
              </w:rPr>
            </w:pPr>
            <w:r w:rsidRPr="00C9550D">
              <w:rPr>
                <w:sz w:val="28"/>
                <w:szCs w:val="28"/>
              </w:rPr>
              <w:t xml:space="preserve">До 0,1                                </w:t>
            </w:r>
          </w:p>
        </w:tc>
        <w:tc>
          <w:tcPr>
            <w:tcW w:w="3969"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jc w:val="center"/>
              <w:rPr>
                <w:sz w:val="28"/>
                <w:szCs w:val="28"/>
              </w:rPr>
            </w:pPr>
            <w:r w:rsidRPr="00C9550D">
              <w:rPr>
                <w:sz w:val="28"/>
                <w:szCs w:val="28"/>
              </w:rPr>
              <w:t>0,1</w:t>
            </w:r>
          </w:p>
        </w:tc>
      </w:tr>
      <w:tr w:rsidR="00253B79" w:rsidRPr="00C9550D" w:rsidTr="00A00E5A">
        <w:trPr>
          <w:cantSplit/>
          <w:trHeight w:val="240"/>
          <w:jc w:val="center"/>
        </w:trPr>
        <w:tc>
          <w:tcPr>
            <w:tcW w:w="4536"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rPr>
                <w:sz w:val="28"/>
                <w:szCs w:val="28"/>
              </w:rPr>
            </w:pPr>
            <w:r w:rsidRPr="00C9550D">
              <w:rPr>
                <w:sz w:val="28"/>
                <w:szCs w:val="28"/>
              </w:rPr>
              <w:t xml:space="preserve">Свыше 0,1 до 0,2                      </w:t>
            </w:r>
          </w:p>
        </w:tc>
        <w:tc>
          <w:tcPr>
            <w:tcW w:w="3969"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jc w:val="center"/>
              <w:rPr>
                <w:sz w:val="28"/>
                <w:szCs w:val="28"/>
              </w:rPr>
            </w:pPr>
            <w:r w:rsidRPr="00C9550D">
              <w:rPr>
                <w:sz w:val="28"/>
                <w:szCs w:val="28"/>
              </w:rPr>
              <w:t>0,25</w:t>
            </w:r>
          </w:p>
        </w:tc>
      </w:tr>
      <w:tr w:rsidR="00253B79" w:rsidRPr="00C9550D" w:rsidTr="00A00E5A">
        <w:trPr>
          <w:cantSplit/>
          <w:trHeight w:val="240"/>
          <w:jc w:val="center"/>
        </w:trPr>
        <w:tc>
          <w:tcPr>
            <w:tcW w:w="4536"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rPr>
                <w:sz w:val="28"/>
                <w:szCs w:val="28"/>
              </w:rPr>
            </w:pPr>
            <w:r w:rsidRPr="00C9550D">
              <w:rPr>
                <w:sz w:val="28"/>
                <w:szCs w:val="28"/>
              </w:rPr>
              <w:t xml:space="preserve">Свыше 0,2 до 0,4                      </w:t>
            </w:r>
          </w:p>
        </w:tc>
        <w:tc>
          <w:tcPr>
            <w:tcW w:w="3969"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jc w:val="center"/>
              <w:rPr>
                <w:sz w:val="28"/>
                <w:szCs w:val="28"/>
              </w:rPr>
            </w:pPr>
            <w:r w:rsidRPr="00C9550D">
              <w:rPr>
                <w:sz w:val="28"/>
                <w:szCs w:val="28"/>
              </w:rPr>
              <w:t>0,4</w:t>
            </w:r>
          </w:p>
        </w:tc>
      </w:tr>
      <w:tr w:rsidR="00253B79" w:rsidRPr="00C9550D" w:rsidTr="00A00E5A">
        <w:trPr>
          <w:cantSplit/>
          <w:trHeight w:val="240"/>
          <w:jc w:val="center"/>
        </w:trPr>
        <w:tc>
          <w:tcPr>
            <w:tcW w:w="4536"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rPr>
                <w:sz w:val="28"/>
                <w:szCs w:val="28"/>
              </w:rPr>
            </w:pPr>
            <w:r w:rsidRPr="00C9550D">
              <w:rPr>
                <w:sz w:val="28"/>
                <w:szCs w:val="28"/>
              </w:rPr>
              <w:t xml:space="preserve">Свыше 0,4 до 0,8                      </w:t>
            </w:r>
          </w:p>
        </w:tc>
        <w:tc>
          <w:tcPr>
            <w:tcW w:w="3969"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jc w:val="center"/>
              <w:rPr>
                <w:sz w:val="28"/>
                <w:szCs w:val="28"/>
              </w:rPr>
            </w:pPr>
            <w:r w:rsidRPr="00C9550D">
              <w:rPr>
                <w:sz w:val="28"/>
                <w:szCs w:val="28"/>
              </w:rPr>
              <w:t>1,0</w:t>
            </w:r>
          </w:p>
        </w:tc>
      </w:tr>
      <w:tr w:rsidR="00253B79" w:rsidRPr="00C9550D" w:rsidTr="00A00E5A">
        <w:trPr>
          <w:cantSplit/>
          <w:trHeight w:val="240"/>
          <w:jc w:val="center"/>
        </w:trPr>
        <w:tc>
          <w:tcPr>
            <w:tcW w:w="4536"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rPr>
                <w:sz w:val="28"/>
                <w:szCs w:val="28"/>
              </w:rPr>
            </w:pPr>
            <w:r w:rsidRPr="00C9550D">
              <w:rPr>
                <w:sz w:val="28"/>
                <w:szCs w:val="28"/>
              </w:rPr>
              <w:t xml:space="preserve">Свыше 0,8 до 12                       </w:t>
            </w:r>
          </w:p>
        </w:tc>
        <w:tc>
          <w:tcPr>
            <w:tcW w:w="3969"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jc w:val="center"/>
              <w:rPr>
                <w:sz w:val="28"/>
                <w:szCs w:val="28"/>
              </w:rPr>
            </w:pPr>
            <w:r w:rsidRPr="00C9550D">
              <w:rPr>
                <w:sz w:val="28"/>
                <w:szCs w:val="28"/>
              </w:rPr>
              <w:t>2,0</w:t>
            </w:r>
          </w:p>
        </w:tc>
      </w:tr>
      <w:tr w:rsidR="00253B79" w:rsidRPr="00C9550D" w:rsidTr="00A00E5A">
        <w:trPr>
          <w:cantSplit/>
          <w:trHeight w:val="240"/>
          <w:jc w:val="center"/>
        </w:trPr>
        <w:tc>
          <w:tcPr>
            <w:tcW w:w="4536"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rPr>
                <w:sz w:val="28"/>
                <w:szCs w:val="28"/>
              </w:rPr>
            </w:pPr>
            <w:r w:rsidRPr="00C9550D">
              <w:rPr>
                <w:sz w:val="28"/>
                <w:szCs w:val="28"/>
              </w:rPr>
              <w:t xml:space="preserve">Свыше 12 до 32                        </w:t>
            </w:r>
          </w:p>
        </w:tc>
        <w:tc>
          <w:tcPr>
            <w:tcW w:w="3969"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jc w:val="center"/>
              <w:rPr>
                <w:sz w:val="28"/>
                <w:szCs w:val="28"/>
              </w:rPr>
            </w:pPr>
            <w:r w:rsidRPr="00C9550D">
              <w:rPr>
                <w:sz w:val="28"/>
                <w:szCs w:val="28"/>
              </w:rPr>
              <w:t>3,0</w:t>
            </w:r>
          </w:p>
        </w:tc>
      </w:tr>
      <w:tr w:rsidR="00253B79" w:rsidRPr="00C9550D" w:rsidTr="00A00E5A">
        <w:trPr>
          <w:cantSplit/>
          <w:trHeight w:val="240"/>
          <w:jc w:val="center"/>
        </w:trPr>
        <w:tc>
          <w:tcPr>
            <w:tcW w:w="4536"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rPr>
                <w:sz w:val="28"/>
                <w:szCs w:val="28"/>
              </w:rPr>
            </w:pPr>
            <w:r w:rsidRPr="00C9550D">
              <w:rPr>
                <w:sz w:val="28"/>
                <w:szCs w:val="28"/>
              </w:rPr>
              <w:t xml:space="preserve">Свыше 32 до 80                        </w:t>
            </w:r>
          </w:p>
        </w:tc>
        <w:tc>
          <w:tcPr>
            <w:tcW w:w="3969"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jc w:val="center"/>
              <w:rPr>
                <w:sz w:val="28"/>
                <w:szCs w:val="28"/>
              </w:rPr>
            </w:pPr>
            <w:r w:rsidRPr="00C9550D">
              <w:rPr>
                <w:sz w:val="28"/>
                <w:szCs w:val="28"/>
              </w:rPr>
              <w:t>4,0</w:t>
            </w:r>
          </w:p>
        </w:tc>
      </w:tr>
      <w:tr w:rsidR="00253B79" w:rsidRPr="00C9550D" w:rsidTr="00A00E5A">
        <w:trPr>
          <w:cantSplit/>
          <w:trHeight w:val="240"/>
          <w:jc w:val="center"/>
        </w:trPr>
        <w:tc>
          <w:tcPr>
            <w:tcW w:w="4536"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rPr>
                <w:sz w:val="28"/>
                <w:szCs w:val="28"/>
              </w:rPr>
            </w:pPr>
            <w:r w:rsidRPr="00C9550D">
              <w:rPr>
                <w:sz w:val="28"/>
                <w:szCs w:val="28"/>
              </w:rPr>
              <w:t xml:space="preserve">Свыше 80 до 125                       </w:t>
            </w:r>
          </w:p>
        </w:tc>
        <w:tc>
          <w:tcPr>
            <w:tcW w:w="3969"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jc w:val="center"/>
              <w:rPr>
                <w:sz w:val="28"/>
                <w:szCs w:val="28"/>
              </w:rPr>
            </w:pPr>
            <w:r w:rsidRPr="00C9550D">
              <w:rPr>
                <w:sz w:val="28"/>
                <w:szCs w:val="28"/>
              </w:rPr>
              <w:t>6,0</w:t>
            </w:r>
          </w:p>
        </w:tc>
      </w:tr>
      <w:tr w:rsidR="00253B79" w:rsidRPr="00C9550D" w:rsidTr="00A00E5A">
        <w:trPr>
          <w:cantSplit/>
          <w:trHeight w:val="240"/>
          <w:jc w:val="center"/>
        </w:trPr>
        <w:tc>
          <w:tcPr>
            <w:tcW w:w="4536"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rPr>
                <w:sz w:val="28"/>
                <w:szCs w:val="28"/>
              </w:rPr>
            </w:pPr>
            <w:r w:rsidRPr="00C9550D">
              <w:rPr>
                <w:sz w:val="28"/>
                <w:szCs w:val="28"/>
              </w:rPr>
              <w:t xml:space="preserve">Свыше 125 до 250                      </w:t>
            </w:r>
          </w:p>
        </w:tc>
        <w:tc>
          <w:tcPr>
            <w:tcW w:w="3969"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jc w:val="center"/>
              <w:rPr>
                <w:sz w:val="28"/>
                <w:szCs w:val="28"/>
              </w:rPr>
            </w:pPr>
            <w:r w:rsidRPr="00C9550D">
              <w:rPr>
                <w:sz w:val="28"/>
                <w:szCs w:val="28"/>
              </w:rPr>
              <w:t>12,0</w:t>
            </w:r>
          </w:p>
        </w:tc>
      </w:tr>
      <w:tr w:rsidR="00253B79" w:rsidRPr="00C9550D" w:rsidTr="00A00E5A">
        <w:trPr>
          <w:cantSplit/>
          <w:trHeight w:val="240"/>
          <w:jc w:val="center"/>
        </w:trPr>
        <w:tc>
          <w:tcPr>
            <w:tcW w:w="4536"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rPr>
                <w:sz w:val="28"/>
                <w:szCs w:val="28"/>
              </w:rPr>
            </w:pPr>
            <w:r w:rsidRPr="00C9550D">
              <w:rPr>
                <w:sz w:val="28"/>
                <w:szCs w:val="28"/>
              </w:rPr>
              <w:t xml:space="preserve">Свыше 250 до 400                      </w:t>
            </w:r>
          </w:p>
        </w:tc>
        <w:tc>
          <w:tcPr>
            <w:tcW w:w="3969"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jc w:val="center"/>
              <w:rPr>
                <w:sz w:val="28"/>
                <w:szCs w:val="28"/>
              </w:rPr>
            </w:pPr>
            <w:r w:rsidRPr="00C9550D">
              <w:rPr>
                <w:sz w:val="28"/>
                <w:szCs w:val="28"/>
              </w:rPr>
              <w:t>18,0</w:t>
            </w:r>
          </w:p>
        </w:tc>
      </w:tr>
      <w:tr w:rsidR="00253B79" w:rsidRPr="00344B14" w:rsidTr="00A00E5A">
        <w:trPr>
          <w:cantSplit/>
          <w:trHeight w:val="240"/>
          <w:jc w:val="center"/>
        </w:trPr>
        <w:tc>
          <w:tcPr>
            <w:tcW w:w="4536"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rPr>
                <w:sz w:val="28"/>
                <w:szCs w:val="28"/>
              </w:rPr>
            </w:pPr>
            <w:r w:rsidRPr="00C9550D">
              <w:rPr>
                <w:sz w:val="28"/>
                <w:szCs w:val="28"/>
              </w:rPr>
              <w:t xml:space="preserve">Свыше 400 до 800                      </w:t>
            </w:r>
          </w:p>
        </w:tc>
        <w:tc>
          <w:tcPr>
            <w:tcW w:w="3969"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jc w:val="center"/>
              <w:rPr>
                <w:sz w:val="28"/>
                <w:szCs w:val="28"/>
              </w:rPr>
            </w:pPr>
            <w:r w:rsidRPr="00C9550D">
              <w:rPr>
                <w:sz w:val="28"/>
                <w:szCs w:val="28"/>
              </w:rPr>
              <w:t>24,0</w:t>
            </w:r>
          </w:p>
        </w:tc>
      </w:tr>
    </w:tbl>
    <w:p w:rsidR="003D78C7" w:rsidRDefault="003D78C7" w:rsidP="006F75E7">
      <w:pPr>
        <w:pStyle w:val="3"/>
        <w:ind w:left="568"/>
        <w:jc w:val="both"/>
        <w:rPr>
          <w:sz w:val="28"/>
          <w:szCs w:val="28"/>
        </w:rPr>
      </w:pPr>
      <w:bookmarkStart w:id="66" w:name="_Toc401411306"/>
      <w:bookmarkEnd w:id="63"/>
      <w:bookmarkEnd w:id="64"/>
    </w:p>
    <w:p w:rsidR="00253B79" w:rsidRDefault="009C6538" w:rsidP="006F75E7">
      <w:pPr>
        <w:pStyle w:val="3"/>
        <w:ind w:left="568"/>
        <w:jc w:val="both"/>
        <w:rPr>
          <w:sz w:val="28"/>
          <w:szCs w:val="28"/>
        </w:rPr>
      </w:pPr>
      <w:r>
        <w:rPr>
          <w:sz w:val="28"/>
          <w:szCs w:val="28"/>
        </w:rPr>
        <w:t>Статья 24.</w:t>
      </w:r>
      <w:r w:rsidR="006F75E7" w:rsidRPr="00C9550D">
        <w:rPr>
          <w:sz w:val="28"/>
          <w:szCs w:val="28"/>
        </w:rPr>
        <w:t xml:space="preserve">Объекты местного значения </w:t>
      </w:r>
      <w:r w:rsidR="00253B79" w:rsidRPr="00C9550D">
        <w:rPr>
          <w:sz w:val="28"/>
          <w:szCs w:val="28"/>
        </w:rPr>
        <w:t>в области водоотведения.</w:t>
      </w:r>
      <w:bookmarkEnd w:id="66"/>
    </w:p>
    <w:p w:rsidR="003D78C7" w:rsidRPr="003D78C7" w:rsidRDefault="003D78C7" w:rsidP="003D78C7">
      <w:pPr>
        <w:pStyle w:val="a6"/>
      </w:pPr>
    </w:p>
    <w:p w:rsidR="00253B79" w:rsidRPr="00C9550D" w:rsidRDefault="00253B79" w:rsidP="00A7256B">
      <w:pPr>
        <w:pStyle w:val="afffffff3"/>
        <w:spacing w:line="240" w:lineRule="auto"/>
        <w:rPr>
          <w:sz w:val="28"/>
          <w:szCs w:val="28"/>
        </w:rPr>
      </w:pPr>
      <w:bookmarkStart w:id="67" w:name="_Toc375834054"/>
      <w:bookmarkStart w:id="68" w:name="_Toc378617009"/>
      <w:r w:rsidRPr="00C9550D">
        <w:rPr>
          <w:sz w:val="28"/>
          <w:szCs w:val="28"/>
        </w:rPr>
        <w:t>В состав нормативов градостроительного проектирования в области водоотведения включены следующие параметры:</w:t>
      </w:r>
    </w:p>
    <w:p w:rsidR="00253B79" w:rsidRPr="00C9550D" w:rsidRDefault="00253B79" w:rsidP="00A7256B">
      <w:pPr>
        <w:pStyle w:val="afffffff3"/>
        <w:numPr>
          <w:ilvl w:val="0"/>
          <w:numId w:val="34"/>
        </w:numPr>
        <w:tabs>
          <w:tab w:val="left" w:pos="851"/>
        </w:tabs>
        <w:spacing w:line="240" w:lineRule="auto"/>
        <w:ind w:left="0" w:firstLine="709"/>
        <w:rPr>
          <w:sz w:val="28"/>
          <w:szCs w:val="28"/>
        </w:rPr>
      </w:pPr>
      <w:r w:rsidRPr="00C9550D">
        <w:rPr>
          <w:sz w:val="28"/>
          <w:szCs w:val="28"/>
        </w:rPr>
        <w:t>удельное водоотведение, зависящее от степени благоустройства жилищного фонда;</w:t>
      </w:r>
    </w:p>
    <w:p w:rsidR="00253B79" w:rsidRPr="00C9550D" w:rsidRDefault="00253B79" w:rsidP="00A7256B">
      <w:pPr>
        <w:pStyle w:val="afffffff3"/>
        <w:numPr>
          <w:ilvl w:val="0"/>
          <w:numId w:val="34"/>
        </w:numPr>
        <w:tabs>
          <w:tab w:val="left" w:pos="851"/>
        </w:tabs>
        <w:spacing w:line="240" w:lineRule="auto"/>
        <w:ind w:left="0" w:firstLine="709"/>
        <w:rPr>
          <w:sz w:val="28"/>
          <w:szCs w:val="28"/>
        </w:rPr>
      </w:pPr>
      <w:r w:rsidRPr="00C9550D">
        <w:rPr>
          <w:sz w:val="28"/>
          <w:szCs w:val="28"/>
        </w:rPr>
        <w:t xml:space="preserve">максимально допустимый размер земельного участка для размещения канализационных очистных сооружений в зависимости от их производительности. </w:t>
      </w:r>
    </w:p>
    <w:p w:rsidR="00253B79" w:rsidRPr="00C9550D" w:rsidRDefault="00253B79" w:rsidP="00A7256B">
      <w:pPr>
        <w:pStyle w:val="afffffff3"/>
        <w:spacing w:line="240" w:lineRule="auto"/>
        <w:rPr>
          <w:sz w:val="28"/>
          <w:szCs w:val="28"/>
          <w:u w:val="single"/>
        </w:rPr>
      </w:pPr>
      <w:r w:rsidRPr="00C9550D">
        <w:rPr>
          <w:sz w:val="28"/>
          <w:szCs w:val="28"/>
          <w:u w:val="single"/>
        </w:rPr>
        <w:t>Удельное водоотведение</w:t>
      </w:r>
    </w:p>
    <w:p w:rsidR="00253B79" w:rsidRPr="00C9550D" w:rsidRDefault="00253B79" w:rsidP="00A7256B">
      <w:pPr>
        <w:pStyle w:val="afffffff3"/>
        <w:spacing w:line="240" w:lineRule="auto"/>
        <w:rPr>
          <w:sz w:val="28"/>
          <w:szCs w:val="28"/>
        </w:rPr>
      </w:pPr>
      <w:r w:rsidRPr="00C9550D">
        <w:rPr>
          <w:sz w:val="28"/>
          <w:szCs w:val="28"/>
        </w:rPr>
        <w:t>Нормативы потребления коммунальных услуг по водоотведениюрегламентируются приказом Департамента жилищно-коммунального комплекса и энергетики Ханты-Мансийского автономного округа-Югры №38-нп от 11.08.2014 г. (</w:t>
      </w:r>
      <w:r w:rsidR="00521333">
        <w:fldChar w:fldCharType="begin"/>
      </w:r>
      <w:r w:rsidR="00521333">
        <w:instrText xml:space="preserve"> REF _Ref401410679 \h  \* MERGEFORMAT </w:instrText>
      </w:r>
      <w:r w:rsidR="00521333">
        <w:fldChar w:fldCharType="separate"/>
      </w:r>
      <w:r w:rsidR="00521333" w:rsidRPr="00521333">
        <w:rPr>
          <w:sz w:val="28"/>
          <w:szCs w:val="28"/>
        </w:rPr>
        <w:t>Таблица</w:t>
      </w:r>
      <w:r w:rsidR="00521333" w:rsidRPr="00C9550D">
        <w:t xml:space="preserve"> </w:t>
      </w:r>
      <w:r w:rsidR="00521333">
        <w:rPr>
          <w:noProof/>
        </w:rPr>
        <w:t>7</w:t>
      </w:r>
      <w:r w:rsidR="00521333">
        <w:fldChar w:fldCharType="end"/>
      </w:r>
      <w:r w:rsidR="00E80945">
        <w:rPr>
          <w:sz w:val="28"/>
          <w:szCs w:val="28"/>
        </w:rPr>
        <w:t>6</w:t>
      </w:r>
      <w:r w:rsidRPr="00C9550D">
        <w:rPr>
          <w:sz w:val="28"/>
          <w:szCs w:val="28"/>
        </w:rPr>
        <w:t>).</w:t>
      </w:r>
    </w:p>
    <w:p w:rsidR="0033568F" w:rsidRPr="00C9550D" w:rsidRDefault="0033568F" w:rsidP="00A7256B">
      <w:pPr>
        <w:pStyle w:val="afffffff3"/>
        <w:spacing w:line="240" w:lineRule="auto"/>
        <w:rPr>
          <w:sz w:val="28"/>
          <w:szCs w:val="28"/>
        </w:rPr>
        <w:sectPr w:rsidR="0033568F" w:rsidRPr="00C9550D" w:rsidSect="004C6265">
          <w:pgSz w:w="11906" w:h="16838"/>
          <w:pgMar w:top="1134" w:right="851" w:bottom="1134" w:left="1701" w:header="709" w:footer="709" w:gutter="0"/>
          <w:cols w:space="708"/>
          <w:docGrid w:linePitch="360"/>
        </w:sectPr>
      </w:pPr>
    </w:p>
    <w:p w:rsidR="0033568F" w:rsidRPr="00C9550D" w:rsidRDefault="0033568F" w:rsidP="00253B79">
      <w:pPr>
        <w:pStyle w:val="afffffff3"/>
        <w:spacing w:before="60" w:after="60" w:line="240" w:lineRule="auto"/>
        <w:rPr>
          <w:sz w:val="28"/>
          <w:szCs w:val="28"/>
        </w:rPr>
      </w:pPr>
    </w:p>
    <w:p w:rsidR="00253B79" w:rsidRPr="00C9550D" w:rsidRDefault="00253B79" w:rsidP="00E83DE0">
      <w:pPr>
        <w:pStyle w:val="4a"/>
        <w:ind w:firstLine="567"/>
      </w:pPr>
      <w:r w:rsidRPr="00C9550D">
        <w:t xml:space="preserve">Таблица </w:t>
      </w:r>
      <w:r w:rsidRPr="00E83DE0">
        <w:t>2</w:t>
      </w:r>
      <w:r w:rsidR="00E80945" w:rsidRPr="00E83DE0">
        <w:t>6</w:t>
      </w:r>
      <w:r w:rsidR="00E83DE0">
        <w:t>.</w:t>
      </w:r>
      <w:r w:rsidRPr="00E83DE0">
        <w:t>Норматив потребления коммунальных услуг по водоотведению</w:t>
      </w:r>
      <w:r w:rsidRPr="00C9550D">
        <w:t>, м</w:t>
      </w:r>
      <w:r w:rsidRPr="00E83DE0">
        <w:t>3</w:t>
      </w:r>
      <w:r w:rsidRPr="00C9550D">
        <w:t>/мес</w:t>
      </w:r>
      <w:r w:rsidRPr="00E83DE0">
        <w:t xml:space="preserve">. / </w:t>
      </w:r>
      <w:r w:rsidRPr="00C9550D">
        <w:t>л/</w:t>
      </w:r>
      <w:proofErr w:type="spellStart"/>
      <w:r w:rsidRPr="00C9550D">
        <w:t>сут</w:t>
      </w:r>
      <w:proofErr w:type="spellEnd"/>
      <w:r w:rsidRPr="00E83DE0">
        <w:t>.</w:t>
      </w:r>
      <w:r w:rsidRPr="00C9550D">
        <w:t xml:space="preserve"> на 1 чел</w:t>
      </w:r>
      <w:r w:rsidRPr="00E83DE0">
        <w:t>овека</w:t>
      </w:r>
    </w:p>
    <w:tbl>
      <w:tblPr>
        <w:tblW w:w="12713" w:type="dxa"/>
        <w:jc w:val="center"/>
        <w:tblLook w:val="04A0" w:firstRow="1" w:lastRow="0" w:firstColumn="1" w:lastColumn="0" w:noHBand="0" w:noVBand="1"/>
      </w:tblPr>
      <w:tblGrid>
        <w:gridCol w:w="8643"/>
        <w:gridCol w:w="1770"/>
        <w:gridCol w:w="2300"/>
      </w:tblGrid>
      <w:tr w:rsidR="00253B79" w:rsidRPr="00C9550D" w:rsidTr="00E80945">
        <w:trPr>
          <w:trHeight w:val="392"/>
          <w:tblHeader/>
          <w:jc w:val="center"/>
        </w:trPr>
        <w:tc>
          <w:tcPr>
            <w:tcW w:w="864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Степень благоустройства жилищного фонда</w:t>
            </w:r>
          </w:p>
        </w:tc>
        <w:tc>
          <w:tcPr>
            <w:tcW w:w="4070" w:type="dxa"/>
            <w:gridSpan w:val="2"/>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Показатель удельного водоотведения</w:t>
            </w:r>
          </w:p>
        </w:tc>
      </w:tr>
      <w:tr w:rsidR="00253B79" w:rsidRPr="00C9550D" w:rsidTr="00E80945">
        <w:trPr>
          <w:trHeight w:val="397"/>
          <w:tblHeader/>
          <w:jc w:val="center"/>
        </w:trPr>
        <w:tc>
          <w:tcPr>
            <w:tcW w:w="8643" w:type="dxa"/>
            <w:vMerge/>
            <w:tcBorders>
              <w:top w:val="single" w:sz="4" w:space="0" w:color="auto"/>
              <w:left w:val="single" w:sz="4" w:space="0" w:color="auto"/>
              <w:bottom w:val="single" w:sz="4" w:space="0" w:color="auto"/>
              <w:right w:val="single" w:sz="4" w:space="0" w:color="auto"/>
            </w:tcBorders>
            <w:vAlign w:val="center"/>
            <w:hideMark/>
          </w:tcPr>
          <w:p w:rsidR="00253B79" w:rsidRPr="00C9550D" w:rsidRDefault="00253B79" w:rsidP="00A00E5A">
            <w:pPr>
              <w:rPr>
                <w:b/>
                <w:bCs/>
                <w:color w:val="000000"/>
                <w:sz w:val="28"/>
                <w:szCs w:val="28"/>
              </w:rPr>
            </w:pP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м</w:t>
            </w:r>
            <w:r w:rsidRPr="00C9550D">
              <w:rPr>
                <w:b/>
                <w:bCs/>
                <w:color w:val="000000"/>
                <w:sz w:val="28"/>
                <w:szCs w:val="28"/>
                <w:vertAlign w:val="superscript"/>
              </w:rPr>
              <w:t>3</w:t>
            </w:r>
            <w:r w:rsidRPr="00C9550D">
              <w:rPr>
                <w:b/>
                <w:bCs/>
                <w:color w:val="000000"/>
                <w:sz w:val="28"/>
                <w:szCs w:val="28"/>
              </w:rPr>
              <w:t>/мес.</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л/</w:t>
            </w:r>
            <w:proofErr w:type="spellStart"/>
            <w:r w:rsidRPr="00C9550D">
              <w:rPr>
                <w:b/>
                <w:bCs/>
                <w:color w:val="000000"/>
                <w:sz w:val="28"/>
                <w:szCs w:val="28"/>
              </w:rPr>
              <w:t>сут</w:t>
            </w:r>
            <w:proofErr w:type="spellEnd"/>
            <w:r w:rsidRPr="00C9550D">
              <w:rPr>
                <w:b/>
                <w:bCs/>
                <w:color w:val="000000"/>
                <w:sz w:val="28"/>
                <w:szCs w:val="28"/>
              </w:rPr>
              <w:t>.</w:t>
            </w:r>
          </w:p>
        </w:tc>
      </w:tr>
      <w:tr w:rsidR="00253B79" w:rsidRPr="00C9550D" w:rsidTr="00A00E5A">
        <w:trPr>
          <w:trHeight w:val="289"/>
          <w:jc w:val="center"/>
        </w:trPr>
        <w:tc>
          <w:tcPr>
            <w:tcW w:w="12713"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Жилые дома с централизованным горячим водоснабжением при закрытых системах отопления</w:t>
            </w:r>
          </w:p>
        </w:tc>
      </w:tr>
      <w:tr w:rsidR="00253B79" w:rsidRPr="00C9550D" w:rsidTr="00A00E5A">
        <w:trPr>
          <w:trHeight w:val="300"/>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Жилые дома с полным благоустройством высотой не выше 10 этажей</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7,319</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244</w:t>
            </w:r>
          </w:p>
        </w:tc>
      </w:tr>
      <w:tr w:rsidR="00253B79" w:rsidRPr="00C9550D" w:rsidTr="00A00E5A">
        <w:trPr>
          <w:trHeight w:val="300"/>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высотой 11 этажей и выше с полным благоустройством </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8,648</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288</w:t>
            </w:r>
          </w:p>
        </w:tc>
      </w:tr>
      <w:tr w:rsidR="00253B79" w:rsidRPr="00C9550D" w:rsidTr="00A00E5A">
        <w:trPr>
          <w:trHeight w:val="300"/>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квартирного типа с душами без ванн </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6,834</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228</w:t>
            </w:r>
          </w:p>
        </w:tc>
      </w:tr>
      <w:tr w:rsidR="00253B79" w:rsidRPr="00C9550D" w:rsidTr="00A00E5A">
        <w:trPr>
          <w:trHeight w:val="300"/>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квартирного типа без душа и без ванн </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3,794</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126</w:t>
            </w:r>
          </w:p>
        </w:tc>
      </w:tr>
      <w:tr w:rsidR="00253B79" w:rsidRPr="00C9550D" w:rsidTr="00A00E5A">
        <w:trPr>
          <w:trHeight w:val="300"/>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Жилые дома и общежития квартирного типа с ваннами и душевыми</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7,319</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244</w:t>
            </w:r>
          </w:p>
        </w:tc>
      </w:tr>
      <w:tr w:rsidR="00253B79" w:rsidRPr="00C9550D" w:rsidTr="00A00E5A">
        <w:trPr>
          <w:trHeight w:val="600"/>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и общежития коридорного типа с общими ванными и душевыми на этажах и в секциях </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5,157</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172</w:t>
            </w:r>
          </w:p>
        </w:tc>
      </w:tr>
      <w:tr w:rsidR="00253B79" w:rsidRPr="00C9550D" w:rsidTr="00A00E5A">
        <w:trPr>
          <w:trHeight w:val="367"/>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и общежития коридорного типа с блоками душевых на этажах и в секциях </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3,927</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131</w:t>
            </w:r>
          </w:p>
        </w:tc>
      </w:tr>
      <w:tr w:rsidR="00253B79" w:rsidRPr="00C9550D" w:rsidTr="00A00E5A">
        <w:trPr>
          <w:trHeight w:val="300"/>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и общежития коридорного типа без душевых и ванн </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2,397</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80</w:t>
            </w:r>
          </w:p>
        </w:tc>
      </w:tr>
      <w:tr w:rsidR="00253B79" w:rsidRPr="00C9550D" w:rsidTr="00A00E5A">
        <w:trPr>
          <w:trHeight w:val="392"/>
          <w:jc w:val="center"/>
        </w:trPr>
        <w:tc>
          <w:tcPr>
            <w:tcW w:w="12713"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Жилые дома с централизованным горячим водоснабжением при открытых системах отопления</w:t>
            </w:r>
          </w:p>
        </w:tc>
      </w:tr>
      <w:tr w:rsidR="00253B79" w:rsidRPr="00C9550D" w:rsidTr="00A00E5A">
        <w:trPr>
          <w:trHeight w:val="300"/>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Жилые дома с полным благоустройством высотой не выше 10 этажей</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7,319</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244</w:t>
            </w:r>
          </w:p>
        </w:tc>
      </w:tr>
      <w:tr w:rsidR="00253B79" w:rsidRPr="00C9550D" w:rsidTr="00A00E5A">
        <w:trPr>
          <w:trHeight w:val="300"/>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высотой 11 этажей и выше с полным благоустройством </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8,648</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288</w:t>
            </w:r>
          </w:p>
        </w:tc>
      </w:tr>
      <w:tr w:rsidR="00253B79" w:rsidRPr="00C9550D" w:rsidTr="00A00E5A">
        <w:trPr>
          <w:trHeight w:val="300"/>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квартирного типа с душами без ванн </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6,834</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228</w:t>
            </w:r>
          </w:p>
        </w:tc>
      </w:tr>
      <w:tr w:rsidR="00253B79" w:rsidRPr="00C9550D" w:rsidTr="00A00E5A">
        <w:trPr>
          <w:trHeight w:val="300"/>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квартирного типа без душа и без ванн </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3,794</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126</w:t>
            </w:r>
          </w:p>
        </w:tc>
      </w:tr>
      <w:tr w:rsidR="00253B79" w:rsidRPr="00C9550D" w:rsidTr="00A00E5A">
        <w:trPr>
          <w:trHeight w:val="300"/>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Жилые дома и общежития квартирного типа с ваннами и душевыми</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7,319</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244</w:t>
            </w:r>
          </w:p>
        </w:tc>
      </w:tr>
      <w:tr w:rsidR="00253B79" w:rsidRPr="00C9550D" w:rsidTr="00A00E5A">
        <w:trPr>
          <w:trHeight w:val="600"/>
          <w:jc w:val="center"/>
        </w:trPr>
        <w:tc>
          <w:tcPr>
            <w:tcW w:w="864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и общежития коридорного типа с общими ванными и душевыми на этажах и в секциях </w:t>
            </w:r>
          </w:p>
        </w:tc>
        <w:tc>
          <w:tcPr>
            <w:tcW w:w="17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5,157</w:t>
            </w:r>
          </w:p>
        </w:tc>
        <w:tc>
          <w:tcPr>
            <w:tcW w:w="2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172</w:t>
            </w:r>
          </w:p>
        </w:tc>
      </w:tr>
      <w:tr w:rsidR="00253B79" w:rsidRPr="00C9550D" w:rsidTr="00A00E5A">
        <w:trPr>
          <w:trHeight w:val="381"/>
          <w:jc w:val="center"/>
        </w:trPr>
        <w:tc>
          <w:tcPr>
            <w:tcW w:w="864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и общежития коридорного типа с блоками душевых на этажах и в секциях </w:t>
            </w:r>
          </w:p>
        </w:tc>
        <w:tc>
          <w:tcPr>
            <w:tcW w:w="1770" w:type="dxa"/>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3,927</w:t>
            </w:r>
          </w:p>
        </w:tc>
        <w:tc>
          <w:tcPr>
            <w:tcW w:w="2300" w:type="dxa"/>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131</w:t>
            </w:r>
          </w:p>
        </w:tc>
      </w:tr>
      <w:tr w:rsidR="00253B79" w:rsidRPr="00C9550D" w:rsidTr="00A00E5A">
        <w:trPr>
          <w:trHeight w:val="300"/>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и общежития коридорного типа без душевых и ванн </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2,397</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80</w:t>
            </w:r>
          </w:p>
        </w:tc>
      </w:tr>
      <w:tr w:rsidR="00253B79" w:rsidRPr="00C9550D" w:rsidTr="00A00E5A">
        <w:trPr>
          <w:trHeight w:val="300"/>
          <w:jc w:val="center"/>
        </w:trPr>
        <w:tc>
          <w:tcPr>
            <w:tcW w:w="12713"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Жилые дома без централизованного горячего водоснабжения</w:t>
            </w:r>
          </w:p>
        </w:tc>
      </w:tr>
      <w:tr w:rsidR="00253B79" w:rsidRPr="00C9550D" w:rsidTr="00A00E5A">
        <w:trPr>
          <w:trHeight w:val="918"/>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lastRenderedPageBreak/>
              <w:t>Жилые дома и общежития квартирного типа с централизованным холодным водоснабжением, с централизованной или автономной канализацией с ваннами и душевыми, оборудованные различными водонагревательными устройствами</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7,014</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234</w:t>
            </w:r>
          </w:p>
        </w:tc>
      </w:tr>
      <w:tr w:rsidR="00253B79" w:rsidRPr="00C9550D" w:rsidTr="00A00E5A">
        <w:trPr>
          <w:trHeight w:val="846"/>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Жилые дома и общежития квартирного типа с централизованным холодным водоснабжением, с централизованной или автономной канализацией, без ванн, с душевыми, оборудованные различными водонагревательными устройствами</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6,089</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203</w:t>
            </w:r>
          </w:p>
        </w:tc>
      </w:tr>
      <w:tr w:rsidR="00253B79" w:rsidRPr="00C9550D" w:rsidTr="00A00E5A">
        <w:trPr>
          <w:trHeight w:val="900"/>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Жилые дома с централизованным холодным водоснабжением, с централизованной или автономной канализацией с ваннами, с душем, не оборудованные различными водонагревательными устройствами</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5,323</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177</w:t>
            </w:r>
          </w:p>
        </w:tc>
      </w:tr>
      <w:tr w:rsidR="00253B79" w:rsidRPr="00C9550D" w:rsidTr="00A00E5A">
        <w:trPr>
          <w:trHeight w:val="900"/>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Жилые дома с централизованным холодным водоснабжением, с централизованной или автономной канализацией, без ванн, с душем, не оборудованные различными водонагревательными устройствами</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4,708</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157</w:t>
            </w:r>
          </w:p>
        </w:tc>
      </w:tr>
      <w:tr w:rsidR="00253B79" w:rsidRPr="00C9550D" w:rsidTr="00A00E5A">
        <w:trPr>
          <w:trHeight w:val="900"/>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Жилые дома с централизованным холодным водоснабжением, с централизованной или автономной канализацией с ваннами, без душа, оборудованные различными водонагревательными устройствами</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4,719</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157</w:t>
            </w:r>
          </w:p>
        </w:tc>
      </w:tr>
      <w:tr w:rsidR="00253B79" w:rsidRPr="00C9550D" w:rsidTr="00A00E5A">
        <w:trPr>
          <w:trHeight w:val="900"/>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Жилые дома с централизованным холодным водоснабжением, с централизованной или автономной канализацией, с ваннами, без душа, не оборудованные различными водонагревательными устройствами</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3,793</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126</w:t>
            </w:r>
          </w:p>
        </w:tc>
      </w:tr>
      <w:tr w:rsidR="00253B79" w:rsidRPr="00C9550D" w:rsidTr="00A00E5A">
        <w:trPr>
          <w:trHeight w:val="900"/>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Жилые дома с централизованным холодным водоснабжением, с автономной канализацией, без ванн, без душа, оборудованные различными водонагревательными устройствами</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3,474</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116</w:t>
            </w:r>
          </w:p>
        </w:tc>
      </w:tr>
      <w:tr w:rsidR="00253B79" w:rsidRPr="00C9550D" w:rsidTr="00A00E5A">
        <w:trPr>
          <w:trHeight w:val="900"/>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lastRenderedPageBreak/>
              <w:t>Жилые дома с централизованным холодным водоснабжением, с автономной канализацией, без ванн, без душа, не оборудованные различными водонагревательными устройствами</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3,178</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106</w:t>
            </w:r>
          </w:p>
        </w:tc>
      </w:tr>
      <w:tr w:rsidR="00253B79" w:rsidRPr="00C9550D" w:rsidTr="00A00E5A">
        <w:trPr>
          <w:trHeight w:val="300"/>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Жилые дома только с холодным водоснабжением, без канализации</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w:t>
            </w:r>
          </w:p>
        </w:tc>
      </w:tr>
      <w:tr w:rsidR="00253B79" w:rsidRPr="00C9550D" w:rsidTr="00A00E5A">
        <w:trPr>
          <w:trHeight w:val="697"/>
          <w:jc w:val="center"/>
        </w:trPr>
        <w:tc>
          <w:tcPr>
            <w:tcW w:w="864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Жилые дома и общежития коридорного типа с блоками душевых на этажах и в секциях, оборудованные различными водонагревательными устройствами</w:t>
            </w:r>
          </w:p>
        </w:tc>
        <w:tc>
          <w:tcPr>
            <w:tcW w:w="17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3,927</w:t>
            </w:r>
          </w:p>
        </w:tc>
        <w:tc>
          <w:tcPr>
            <w:tcW w:w="2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131</w:t>
            </w:r>
          </w:p>
        </w:tc>
      </w:tr>
      <w:tr w:rsidR="00253B79" w:rsidRPr="00C9550D" w:rsidTr="00B60297">
        <w:trPr>
          <w:trHeight w:val="679"/>
          <w:jc w:val="center"/>
        </w:trPr>
        <w:tc>
          <w:tcPr>
            <w:tcW w:w="864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 xml:space="preserve">Жилые дома и общежития коридорного типа без душевых и ванн </w:t>
            </w:r>
          </w:p>
        </w:tc>
        <w:tc>
          <w:tcPr>
            <w:tcW w:w="1770" w:type="dxa"/>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2,397</w:t>
            </w:r>
          </w:p>
        </w:tc>
        <w:tc>
          <w:tcPr>
            <w:tcW w:w="2300" w:type="dxa"/>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80</w:t>
            </w:r>
          </w:p>
        </w:tc>
      </w:tr>
      <w:tr w:rsidR="00253B79" w:rsidRPr="00C9550D" w:rsidTr="00A00E5A">
        <w:trPr>
          <w:trHeight w:val="400"/>
          <w:jc w:val="center"/>
        </w:trPr>
        <w:tc>
          <w:tcPr>
            <w:tcW w:w="12713"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Жилые помещения в многоквартирных домах и жилые дома, использующие воду из водоразборных колонок</w:t>
            </w:r>
          </w:p>
        </w:tc>
      </w:tr>
      <w:tr w:rsidR="00253B79" w:rsidRPr="00C9550D" w:rsidTr="00A00E5A">
        <w:trPr>
          <w:trHeight w:val="405"/>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Водоразборные колонки, расположенные за пределами домовладения (на улице)</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w:t>
            </w:r>
          </w:p>
        </w:tc>
      </w:tr>
      <w:tr w:rsidR="00253B79" w:rsidRPr="00C9550D" w:rsidTr="00A00E5A">
        <w:trPr>
          <w:trHeight w:val="600"/>
          <w:jc w:val="center"/>
        </w:trPr>
        <w:tc>
          <w:tcPr>
            <w:tcW w:w="8643"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rPr>
                <w:color w:val="000000"/>
                <w:sz w:val="28"/>
                <w:szCs w:val="28"/>
              </w:rPr>
            </w:pPr>
            <w:r w:rsidRPr="00C9550D">
              <w:rPr>
                <w:color w:val="000000"/>
                <w:sz w:val="28"/>
                <w:szCs w:val="28"/>
              </w:rPr>
              <w:t>Водоразборные колонки, краны, расположенные на территории участка домовладения (без ввода в дом)</w:t>
            </w:r>
          </w:p>
        </w:tc>
        <w:tc>
          <w:tcPr>
            <w:tcW w:w="177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w:t>
            </w:r>
          </w:p>
        </w:tc>
        <w:tc>
          <w:tcPr>
            <w:tcW w:w="2300"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w:t>
            </w:r>
          </w:p>
        </w:tc>
      </w:tr>
    </w:tbl>
    <w:p w:rsidR="00253B79" w:rsidRPr="00E83DE0" w:rsidRDefault="00253B79" w:rsidP="00253B79">
      <w:pPr>
        <w:pStyle w:val="a6"/>
        <w:rPr>
          <w:sz w:val="28"/>
          <w:szCs w:val="28"/>
        </w:rPr>
      </w:pPr>
      <w:r w:rsidRPr="00E83DE0">
        <w:rPr>
          <w:sz w:val="28"/>
          <w:szCs w:val="28"/>
        </w:rPr>
        <w:t xml:space="preserve">Приказом Департамента жилищно-коммунального комплекса и энергетики </w:t>
      </w:r>
      <w:r w:rsidRPr="00E83DE0">
        <w:rPr>
          <w:rFonts w:eastAsia="Batang"/>
          <w:sz w:val="28"/>
          <w:szCs w:val="28"/>
        </w:rPr>
        <w:t xml:space="preserve">Ханты-Мансийского автономного округа – Югры </w:t>
      </w:r>
      <w:r w:rsidRPr="00E83DE0">
        <w:rPr>
          <w:sz w:val="28"/>
          <w:szCs w:val="28"/>
        </w:rPr>
        <w:t>от 17.11.2014 № 58-нпутверждены понижающие коэффициентов к нормативам потребления коммунальных услуг, учитывающие фактическую степень благоустройства и фактическое водопотребление(</w:t>
      </w:r>
      <w:r w:rsidR="00521333">
        <w:fldChar w:fldCharType="begin"/>
      </w:r>
      <w:r w:rsidR="00521333">
        <w:instrText xml:space="preserve"> REF _Ref401410679 \h  \* MERG</w:instrText>
      </w:r>
      <w:r w:rsidR="00521333">
        <w:instrText xml:space="preserve">EFORMAT </w:instrText>
      </w:r>
      <w:r w:rsidR="00521333">
        <w:fldChar w:fldCharType="separate"/>
      </w:r>
      <w:r w:rsidR="00521333" w:rsidRPr="00521333">
        <w:rPr>
          <w:sz w:val="28"/>
          <w:szCs w:val="28"/>
        </w:rPr>
        <w:t xml:space="preserve">Таблица </w:t>
      </w:r>
      <w:r w:rsidR="00521333">
        <w:rPr>
          <w:noProof/>
        </w:rPr>
        <w:t>7</w:t>
      </w:r>
      <w:r w:rsidR="00521333">
        <w:fldChar w:fldCharType="end"/>
      </w:r>
      <w:r w:rsidR="0033568F" w:rsidRPr="00E83DE0">
        <w:rPr>
          <w:sz w:val="28"/>
          <w:szCs w:val="28"/>
        </w:rPr>
        <w:t>2</w:t>
      </w:r>
      <w:r w:rsidR="00E80945" w:rsidRPr="00E83DE0">
        <w:rPr>
          <w:sz w:val="28"/>
          <w:szCs w:val="28"/>
        </w:rPr>
        <w:t>7</w:t>
      </w:r>
      <w:r w:rsidRPr="00E83DE0">
        <w:rPr>
          <w:sz w:val="28"/>
          <w:szCs w:val="28"/>
        </w:rPr>
        <w:t>).</w:t>
      </w:r>
    </w:p>
    <w:p w:rsidR="00E80945" w:rsidRDefault="00E80945" w:rsidP="00253B79">
      <w:pPr>
        <w:pStyle w:val="af0"/>
        <w:rPr>
          <w:sz w:val="28"/>
          <w:szCs w:val="28"/>
        </w:rPr>
      </w:pPr>
    </w:p>
    <w:p w:rsidR="00E80945" w:rsidRDefault="00E80945" w:rsidP="00253B79">
      <w:pPr>
        <w:pStyle w:val="af0"/>
        <w:rPr>
          <w:sz w:val="28"/>
          <w:szCs w:val="28"/>
        </w:rPr>
      </w:pPr>
    </w:p>
    <w:p w:rsidR="00253B79" w:rsidRPr="00E83DE0" w:rsidRDefault="00253B79" w:rsidP="00E83DE0">
      <w:pPr>
        <w:pStyle w:val="4a"/>
        <w:ind w:firstLine="567"/>
      </w:pPr>
      <w:r w:rsidRPr="00E83DE0">
        <w:lastRenderedPageBreak/>
        <w:t xml:space="preserve">Таблица </w:t>
      </w:r>
      <w:r w:rsidR="0033568F" w:rsidRPr="00E83DE0">
        <w:t>2</w:t>
      </w:r>
      <w:r w:rsidR="00E80945" w:rsidRPr="00E83DE0">
        <w:t>7</w:t>
      </w:r>
      <w:r w:rsidR="00E83DE0">
        <w:t>.</w:t>
      </w:r>
      <w:r w:rsidRPr="00E83DE0">
        <w:t>Понижающие коэффициенты к нормативам потребления коммунальных услуг по водоотведению</w:t>
      </w:r>
    </w:p>
    <w:tbl>
      <w:tblPr>
        <w:tblW w:w="14640" w:type="dxa"/>
        <w:tblInd w:w="113" w:type="dxa"/>
        <w:tblLook w:val="04A0" w:firstRow="1" w:lastRow="0" w:firstColumn="1" w:lastColumn="0" w:noHBand="0" w:noVBand="1"/>
      </w:tblPr>
      <w:tblGrid>
        <w:gridCol w:w="5347"/>
        <w:gridCol w:w="1116"/>
        <w:gridCol w:w="966"/>
        <w:gridCol w:w="2251"/>
        <w:gridCol w:w="2878"/>
        <w:gridCol w:w="1115"/>
        <w:gridCol w:w="967"/>
      </w:tblGrid>
      <w:tr w:rsidR="00253B79" w:rsidRPr="00C9550D" w:rsidTr="00E80945">
        <w:trPr>
          <w:trHeight w:val="899"/>
          <w:tblHeader/>
        </w:trPr>
        <w:tc>
          <w:tcPr>
            <w:tcW w:w="563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Степень благоустройства жилищного фонда</w:t>
            </w:r>
          </w:p>
        </w:tc>
        <w:tc>
          <w:tcPr>
            <w:tcW w:w="1890" w:type="dxa"/>
            <w:gridSpan w:val="2"/>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Показатель удельного водоотведения</w:t>
            </w:r>
          </w:p>
        </w:tc>
        <w:tc>
          <w:tcPr>
            <w:tcW w:w="5220" w:type="dxa"/>
            <w:gridSpan w:val="2"/>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Понижающий коэффициент к нормативам</w:t>
            </w:r>
          </w:p>
        </w:tc>
        <w:tc>
          <w:tcPr>
            <w:tcW w:w="1895" w:type="dxa"/>
            <w:gridSpan w:val="2"/>
            <w:tcBorders>
              <w:top w:val="single" w:sz="4" w:space="0" w:color="auto"/>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Показатель удельного водоотведения</w:t>
            </w:r>
          </w:p>
        </w:tc>
      </w:tr>
      <w:tr w:rsidR="00253B79" w:rsidRPr="00C9550D" w:rsidTr="00E80945">
        <w:trPr>
          <w:trHeight w:val="570"/>
          <w:tblHeader/>
        </w:trPr>
        <w:tc>
          <w:tcPr>
            <w:tcW w:w="5635" w:type="dxa"/>
            <w:vMerge/>
            <w:tcBorders>
              <w:top w:val="single" w:sz="4" w:space="0" w:color="auto"/>
              <w:left w:val="single" w:sz="4" w:space="0" w:color="auto"/>
              <w:bottom w:val="single" w:sz="4" w:space="0" w:color="auto"/>
              <w:right w:val="single" w:sz="4" w:space="0" w:color="auto"/>
            </w:tcBorders>
            <w:vAlign w:val="center"/>
            <w:hideMark/>
          </w:tcPr>
          <w:p w:rsidR="00253B79" w:rsidRPr="00C9550D" w:rsidRDefault="00253B79" w:rsidP="00A00E5A">
            <w:pPr>
              <w:jc w:val="center"/>
              <w:rPr>
                <w:b/>
                <w:bCs/>
                <w:color w:val="000000"/>
                <w:sz w:val="28"/>
                <w:szCs w:val="28"/>
              </w:rPr>
            </w:pPr>
          </w:p>
        </w:tc>
        <w:tc>
          <w:tcPr>
            <w:tcW w:w="938"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м</w:t>
            </w:r>
            <w:r w:rsidRPr="00C9550D">
              <w:rPr>
                <w:b/>
                <w:bCs/>
                <w:color w:val="000000"/>
                <w:sz w:val="28"/>
                <w:szCs w:val="28"/>
                <w:vertAlign w:val="superscript"/>
              </w:rPr>
              <w:t>3</w:t>
            </w:r>
            <w:r w:rsidRPr="00C9550D">
              <w:rPr>
                <w:b/>
                <w:bCs/>
                <w:color w:val="000000"/>
                <w:sz w:val="28"/>
                <w:szCs w:val="28"/>
              </w:rPr>
              <w:t>/мес.</w:t>
            </w:r>
          </w:p>
        </w:tc>
        <w:tc>
          <w:tcPr>
            <w:tcW w:w="952"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л/</w:t>
            </w:r>
            <w:proofErr w:type="spellStart"/>
            <w:r w:rsidRPr="00C9550D">
              <w:rPr>
                <w:b/>
                <w:bCs/>
                <w:color w:val="000000"/>
                <w:sz w:val="28"/>
                <w:szCs w:val="28"/>
              </w:rPr>
              <w:t>сут</w:t>
            </w:r>
            <w:proofErr w:type="spellEnd"/>
            <w:r w:rsidRPr="00C9550D">
              <w:rPr>
                <w:b/>
                <w:bCs/>
                <w:color w:val="000000"/>
                <w:sz w:val="28"/>
                <w:szCs w:val="28"/>
              </w:rPr>
              <w:t>.</w:t>
            </w:r>
          </w:p>
        </w:tc>
        <w:tc>
          <w:tcPr>
            <w:tcW w:w="2251"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Коэффициент</w:t>
            </w:r>
          </w:p>
        </w:tc>
        <w:tc>
          <w:tcPr>
            <w:tcW w:w="2969"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Тип застройки</w:t>
            </w:r>
          </w:p>
        </w:tc>
        <w:tc>
          <w:tcPr>
            <w:tcW w:w="954"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м</w:t>
            </w:r>
            <w:r w:rsidRPr="00C9550D">
              <w:rPr>
                <w:b/>
                <w:bCs/>
                <w:color w:val="000000"/>
                <w:sz w:val="28"/>
                <w:szCs w:val="28"/>
                <w:vertAlign w:val="superscript"/>
              </w:rPr>
              <w:t>3</w:t>
            </w:r>
            <w:r w:rsidRPr="00C9550D">
              <w:rPr>
                <w:b/>
                <w:bCs/>
                <w:color w:val="000000"/>
                <w:sz w:val="28"/>
                <w:szCs w:val="28"/>
              </w:rPr>
              <w:t>/мес.</w:t>
            </w:r>
          </w:p>
        </w:tc>
        <w:tc>
          <w:tcPr>
            <w:tcW w:w="941"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л/</w:t>
            </w:r>
            <w:proofErr w:type="spellStart"/>
            <w:r w:rsidRPr="00C9550D">
              <w:rPr>
                <w:b/>
                <w:bCs/>
                <w:color w:val="000000"/>
                <w:sz w:val="28"/>
                <w:szCs w:val="28"/>
              </w:rPr>
              <w:t>сут</w:t>
            </w:r>
            <w:proofErr w:type="spellEnd"/>
            <w:r w:rsidRPr="00C9550D">
              <w:rPr>
                <w:b/>
                <w:bCs/>
                <w:color w:val="000000"/>
                <w:sz w:val="28"/>
                <w:szCs w:val="28"/>
              </w:rPr>
              <w:t>.</w:t>
            </w:r>
          </w:p>
        </w:tc>
      </w:tr>
      <w:tr w:rsidR="00253B79" w:rsidRPr="00C9550D" w:rsidTr="00A00E5A">
        <w:trPr>
          <w:trHeight w:val="382"/>
        </w:trPr>
        <w:tc>
          <w:tcPr>
            <w:tcW w:w="14640"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Жилые дома с централизованным горячим водоснабжением при открытых системах отопления</w:t>
            </w:r>
          </w:p>
        </w:tc>
      </w:tr>
      <w:tr w:rsidR="00253B79" w:rsidRPr="00C9550D" w:rsidTr="00A00E5A">
        <w:trPr>
          <w:trHeight w:val="600"/>
        </w:trPr>
        <w:tc>
          <w:tcPr>
            <w:tcW w:w="5635"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Жилые дома квартирного типа с душами без ванн</w:t>
            </w:r>
          </w:p>
        </w:tc>
        <w:tc>
          <w:tcPr>
            <w:tcW w:w="938"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6,834</w:t>
            </w:r>
          </w:p>
        </w:tc>
        <w:tc>
          <w:tcPr>
            <w:tcW w:w="952"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228</w:t>
            </w:r>
          </w:p>
        </w:tc>
        <w:tc>
          <w:tcPr>
            <w:tcW w:w="2251"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0,935</w:t>
            </w:r>
          </w:p>
        </w:tc>
        <w:tc>
          <w:tcPr>
            <w:tcW w:w="2969"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 этажные жилые дома до 1999 года постройки включительно</w:t>
            </w:r>
          </w:p>
        </w:tc>
        <w:tc>
          <w:tcPr>
            <w:tcW w:w="954"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6,390</w:t>
            </w:r>
          </w:p>
        </w:tc>
        <w:tc>
          <w:tcPr>
            <w:tcW w:w="941"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213</w:t>
            </w:r>
          </w:p>
        </w:tc>
      </w:tr>
      <w:tr w:rsidR="00253B79" w:rsidRPr="00C9550D" w:rsidTr="00A00E5A">
        <w:trPr>
          <w:trHeight w:val="600"/>
        </w:trPr>
        <w:tc>
          <w:tcPr>
            <w:tcW w:w="5635"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Жилые дома и общежития коридорного типа с блоками душевых на этажах и в секциях</w:t>
            </w:r>
          </w:p>
        </w:tc>
        <w:tc>
          <w:tcPr>
            <w:tcW w:w="938"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3,927</w:t>
            </w:r>
          </w:p>
        </w:tc>
        <w:tc>
          <w:tcPr>
            <w:tcW w:w="952"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131</w:t>
            </w:r>
          </w:p>
        </w:tc>
        <w:tc>
          <w:tcPr>
            <w:tcW w:w="2251"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0,978</w:t>
            </w:r>
          </w:p>
        </w:tc>
        <w:tc>
          <w:tcPr>
            <w:tcW w:w="2969"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5-9 этажные жилые дома и общежития до 1999 года постройки включительно</w:t>
            </w:r>
          </w:p>
        </w:tc>
        <w:tc>
          <w:tcPr>
            <w:tcW w:w="954"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3,841</w:t>
            </w:r>
          </w:p>
        </w:tc>
        <w:tc>
          <w:tcPr>
            <w:tcW w:w="941"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128</w:t>
            </w:r>
          </w:p>
        </w:tc>
      </w:tr>
      <w:tr w:rsidR="00253B79" w:rsidRPr="00C9550D" w:rsidTr="00A00E5A">
        <w:trPr>
          <w:trHeight w:val="600"/>
        </w:trPr>
        <w:tc>
          <w:tcPr>
            <w:tcW w:w="5635"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Жилые дома и общежития коридорного типа с блоками душевых на этажах и в секциях</w:t>
            </w:r>
          </w:p>
        </w:tc>
        <w:tc>
          <w:tcPr>
            <w:tcW w:w="938"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3,927</w:t>
            </w:r>
          </w:p>
        </w:tc>
        <w:tc>
          <w:tcPr>
            <w:tcW w:w="952"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131</w:t>
            </w:r>
          </w:p>
        </w:tc>
        <w:tc>
          <w:tcPr>
            <w:tcW w:w="2251"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0,766</w:t>
            </w:r>
          </w:p>
        </w:tc>
        <w:tc>
          <w:tcPr>
            <w:tcW w:w="2969"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 этажные жилые дома и общежития до 1999 года постройки включительно</w:t>
            </w:r>
          </w:p>
        </w:tc>
        <w:tc>
          <w:tcPr>
            <w:tcW w:w="954"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3,008</w:t>
            </w:r>
          </w:p>
        </w:tc>
        <w:tc>
          <w:tcPr>
            <w:tcW w:w="941"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100</w:t>
            </w:r>
          </w:p>
        </w:tc>
      </w:tr>
      <w:tr w:rsidR="00253B79" w:rsidRPr="00C9550D" w:rsidTr="00A00E5A">
        <w:trPr>
          <w:trHeight w:val="300"/>
        </w:trPr>
        <w:tc>
          <w:tcPr>
            <w:tcW w:w="14640"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b/>
                <w:bCs/>
                <w:color w:val="000000"/>
                <w:sz w:val="28"/>
                <w:szCs w:val="28"/>
              </w:rPr>
            </w:pPr>
            <w:r w:rsidRPr="00C9550D">
              <w:rPr>
                <w:b/>
                <w:bCs/>
                <w:color w:val="000000"/>
                <w:sz w:val="28"/>
                <w:szCs w:val="28"/>
              </w:rPr>
              <w:t>Жилые дома без централизованного горячего водоснабжения</w:t>
            </w:r>
          </w:p>
        </w:tc>
      </w:tr>
      <w:tr w:rsidR="00253B79" w:rsidRPr="00C9550D" w:rsidTr="00A00E5A">
        <w:trPr>
          <w:trHeight w:val="600"/>
        </w:trPr>
        <w:tc>
          <w:tcPr>
            <w:tcW w:w="5635" w:type="dxa"/>
            <w:tcBorders>
              <w:top w:val="nil"/>
              <w:left w:val="single" w:sz="4" w:space="0" w:color="auto"/>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Жилые дома и общежития коридорного типа без душевых и ванн</w:t>
            </w:r>
          </w:p>
        </w:tc>
        <w:tc>
          <w:tcPr>
            <w:tcW w:w="938"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2,397</w:t>
            </w:r>
          </w:p>
        </w:tc>
        <w:tc>
          <w:tcPr>
            <w:tcW w:w="952"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80</w:t>
            </w:r>
          </w:p>
        </w:tc>
        <w:tc>
          <w:tcPr>
            <w:tcW w:w="2251"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0,563</w:t>
            </w:r>
          </w:p>
        </w:tc>
        <w:tc>
          <w:tcPr>
            <w:tcW w:w="2969" w:type="dxa"/>
            <w:tcBorders>
              <w:top w:val="nil"/>
              <w:left w:val="nil"/>
              <w:bottom w:val="single" w:sz="4" w:space="0" w:color="auto"/>
              <w:right w:val="single" w:sz="4" w:space="0" w:color="auto"/>
            </w:tcBorders>
            <w:shd w:val="clear" w:color="auto" w:fill="auto"/>
            <w:vAlign w:val="center"/>
            <w:hideMark/>
          </w:tcPr>
          <w:p w:rsidR="00253B79" w:rsidRPr="00C9550D" w:rsidRDefault="00253B79" w:rsidP="00A00E5A">
            <w:pPr>
              <w:jc w:val="center"/>
              <w:rPr>
                <w:color w:val="000000"/>
                <w:sz w:val="28"/>
                <w:szCs w:val="28"/>
              </w:rPr>
            </w:pPr>
            <w:r w:rsidRPr="00C9550D">
              <w:rPr>
                <w:color w:val="000000"/>
                <w:sz w:val="28"/>
                <w:szCs w:val="28"/>
              </w:rPr>
              <w:t>2 этажные жилые дома и общежития до 1999 года постройки включительно</w:t>
            </w:r>
          </w:p>
        </w:tc>
        <w:tc>
          <w:tcPr>
            <w:tcW w:w="954"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1,350</w:t>
            </w:r>
          </w:p>
        </w:tc>
        <w:tc>
          <w:tcPr>
            <w:tcW w:w="941" w:type="dxa"/>
            <w:tcBorders>
              <w:top w:val="nil"/>
              <w:left w:val="nil"/>
              <w:bottom w:val="single" w:sz="4" w:space="0" w:color="auto"/>
              <w:right w:val="single" w:sz="4" w:space="0" w:color="auto"/>
            </w:tcBorders>
            <w:shd w:val="clear" w:color="auto" w:fill="auto"/>
            <w:noWrap/>
            <w:vAlign w:val="center"/>
            <w:hideMark/>
          </w:tcPr>
          <w:p w:rsidR="00253B79" w:rsidRPr="00C9550D" w:rsidRDefault="00253B79" w:rsidP="00A00E5A">
            <w:pPr>
              <w:jc w:val="center"/>
              <w:rPr>
                <w:color w:val="000000"/>
                <w:sz w:val="28"/>
                <w:szCs w:val="28"/>
              </w:rPr>
            </w:pPr>
            <w:r w:rsidRPr="00C9550D">
              <w:rPr>
                <w:color w:val="000000"/>
                <w:sz w:val="28"/>
                <w:szCs w:val="28"/>
              </w:rPr>
              <w:t>45</w:t>
            </w:r>
          </w:p>
        </w:tc>
      </w:tr>
    </w:tbl>
    <w:p w:rsidR="00253B79" w:rsidRPr="008422B5" w:rsidRDefault="00253B79" w:rsidP="00521333">
      <w:pPr>
        <w:pStyle w:val="afffffff3"/>
        <w:spacing w:beforeLines="60" w:before="144" w:afterLines="60" w:after="144" w:line="240" w:lineRule="auto"/>
        <w:rPr>
          <w:sz w:val="28"/>
          <w:szCs w:val="28"/>
        </w:rPr>
      </w:pPr>
      <w:bookmarkStart w:id="69" w:name="_Ref401410709"/>
      <w:r w:rsidRPr="008422B5">
        <w:rPr>
          <w:sz w:val="28"/>
          <w:szCs w:val="28"/>
        </w:rPr>
        <w:t>С целью рационального использования территории, установлены максимально допустимые размеры земельных участков для размещения канализационных очистных сооружений (</w:t>
      </w:r>
      <w:r w:rsidR="00521333">
        <w:fldChar w:fldCharType="begin"/>
      </w:r>
      <w:r w:rsidR="00521333">
        <w:instrText xml:space="preserve"> REF _Ref401410679 \h  \* MERGEFORMAT </w:instrText>
      </w:r>
      <w:r w:rsidR="00521333">
        <w:fldChar w:fldCharType="separate"/>
      </w:r>
      <w:r w:rsidR="00521333" w:rsidRPr="00521333">
        <w:rPr>
          <w:sz w:val="28"/>
          <w:szCs w:val="28"/>
        </w:rPr>
        <w:t xml:space="preserve">Таблица </w:t>
      </w:r>
      <w:r w:rsidR="00521333">
        <w:rPr>
          <w:noProof/>
        </w:rPr>
        <w:t>7</w:t>
      </w:r>
      <w:r w:rsidR="00521333">
        <w:fldChar w:fldCharType="end"/>
      </w:r>
      <w:r w:rsidR="0033568F" w:rsidRPr="008422B5">
        <w:rPr>
          <w:sz w:val="28"/>
          <w:szCs w:val="28"/>
        </w:rPr>
        <w:t>2</w:t>
      </w:r>
      <w:r w:rsidR="00E80945" w:rsidRPr="008422B5">
        <w:rPr>
          <w:sz w:val="28"/>
          <w:szCs w:val="28"/>
        </w:rPr>
        <w:t>8</w:t>
      </w:r>
      <w:r w:rsidRPr="008422B5">
        <w:rPr>
          <w:sz w:val="28"/>
          <w:szCs w:val="28"/>
        </w:rPr>
        <w:t xml:space="preserve">). </w:t>
      </w:r>
    </w:p>
    <w:p w:rsidR="00253B79" w:rsidRPr="00C9550D" w:rsidRDefault="00253B79" w:rsidP="008422B5">
      <w:pPr>
        <w:pStyle w:val="4a"/>
        <w:ind w:firstLine="567"/>
      </w:pPr>
      <w:r w:rsidRPr="00C9550D">
        <w:lastRenderedPageBreak/>
        <w:t xml:space="preserve">Таблица </w:t>
      </w:r>
      <w:r w:rsidR="0033568F" w:rsidRPr="008422B5">
        <w:t>2</w:t>
      </w:r>
      <w:r w:rsidR="00E80945" w:rsidRPr="008422B5">
        <w:t>8</w:t>
      </w:r>
      <w:r w:rsidR="008422B5">
        <w:t>.</w:t>
      </w:r>
      <w:r w:rsidRPr="008422B5">
        <w:t>Максимально</w:t>
      </w:r>
      <w:r w:rsidRPr="00C9550D">
        <w:t xml:space="preserve"> допустимый размер земельных участков для размещения </w:t>
      </w:r>
      <w:r w:rsidRPr="008422B5">
        <w:t>канализационных очистных сооружений</w:t>
      </w:r>
    </w:p>
    <w:tbl>
      <w:tblPr>
        <w:tblW w:w="13268" w:type="dxa"/>
        <w:jc w:val="center"/>
        <w:tblLayout w:type="fixed"/>
        <w:tblCellMar>
          <w:left w:w="70" w:type="dxa"/>
          <w:right w:w="70" w:type="dxa"/>
        </w:tblCellMar>
        <w:tblLook w:val="0000" w:firstRow="0" w:lastRow="0" w:firstColumn="0" w:lastColumn="0" w:noHBand="0" w:noVBand="0"/>
      </w:tblPr>
      <w:tblGrid>
        <w:gridCol w:w="3686"/>
        <w:gridCol w:w="2468"/>
        <w:gridCol w:w="3685"/>
        <w:gridCol w:w="3429"/>
      </w:tblGrid>
      <w:tr w:rsidR="00253B79" w:rsidRPr="00C9550D" w:rsidTr="00A00E5A">
        <w:trPr>
          <w:cantSplit/>
          <w:trHeight w:val="240"/>
          <w:jc w:val="center"/>
        </w:trPr>
        <w:tc>
          <w:tcPr>
            <w:tcW w:w="3686" w:type="dxa"/>
            <w:vMerge w:val="restart"/>
            <w:tcBorders>
              <w:top w:val="single" w:sz="6" w:space="0" w:color="auto"/>
              <w:left w:val="single" w:sz="6" w:space="0" w:color="auto"/>
              <w:bottom w:val="nil"/>
              <w:right w:val="single" w:sz="6" w:space="0" w:color="auto"/>
            </w:tcBorders>
            <w:vAlign w:val="center"/>
          </w:tcPr>
          <w:bookmarkEnd w:id="69"/>
          <w:p w:rsidR="00253B79" w:rsidRPr="00C9550D" w:rsidRDefault="00253B79" w:rsidP="00A00E5A">
            <w:pPr>
              <w:pStyle w:val="100"/>
              <w:rPr>
                <w:sz w:val="28"/>
                <w:szCs w:val="28"/>
              </w:rPr>
            </w:pPr>
            <w:r w:rsidRPr="00C9550D">
              <w:rPr>
                <w:sz w:val="28"/>
                <w:szCs w:val="28"/>
              </w:rPr>
              <w:t xml:space="preserve">Производительность канализационных очистных        </w:t>
            </w:r>
            <w:r w:rsidRPr="00C9550D">
              <w:rPr>
                <w:sz w:val="28"/>
                <w:szCs w:val="28"/>
              </w:rPr>
              <w:br/>
              <w:t>сооружений, м</w:t>
            </w:r>
            <w:r w:rsidRPr="00C9550D">
              <w:rPr>
                <w:sz w:val="28"/>
                <w:szCs w:val="28"/>
                <w:vertAlign w:val="superscript"/>
              </w:rPr>
              <w:t>3</w:t>
            </w:r>
            <w:r w:rsidRPr="00C9550D">
              <w:rPr>
                <w:sz w:val="28"/>
                <w:szCs w:val="28"/>
              </w:rPr>
              <w:t>/</w:t>
            </w:r>
            <w:proofErr w:type="spellStart"/>
            <w:r w:rsidRPr="00C9550D">
              <w:rPr>
                <w:sz w:val="28"/>
                <w:szCs w:val="28"/>
              </w:rPr>
              <w:t>сут</w:t>
            </w:r>
            <w:proofErr w:type="spellEnd"/>
            <w:r w:rsidRPr="00C9550D">
              <w:rPr>
                <w:sz w:val="28"/>
                <w:szCs w:val="28"/>
              </w:rPr>
              <w:t>.</w:t>
            </w:r>
          </w:p>
        </w:tc>
        <w:tc>
          <w:tcPr>
            <w:tcW w:w="9582" w:type="dxa"/>
            <w:gridSpan w:val="3"/>
            <w:tcBorders>
              <w:top w:val="single" w:sz="6" w:space="0" w:color="auto"/>
              <w:left w:val="single" w:sz="6" w:space="0" w:color="auto"/>
              <w:bottom w:val="single" w:sz="6" w:space="0" w:color="auto"/>
              <w:right w:val="single" w:sz="6" w:space="0" w:color="auto"/>
            </w:tcBorders>
            <w:vAlign w:val="center"/>
          </w:tcPr>
          <w:p w:rsidR="00253B79" w:rsidRPr="00C9550D" w:rsidRDefault="00253B79" w:rsidP="00A00E5A">
            <w:pPr>
              <w:pStyle w:val="100"/>
              <w:rPr>
                <w:sz w:val="28"/>
                <w:szCs w:val="28"/>
              </w:rPr>
            </w:pPr>
            <w:r w:rsidRPr="00C9550D">
              <w:rPr>
                <w:sz w:val="28"/>
                <w:szCs w:val="28"/>
              </w:rPr>
              <w:t>Размер земельного участка, га</w:t>
            </w:r>
          </w:p>
        </w:tc>
      </w:tr>
      <w:tr w:rsidR="00253B79" w:rsidRPr="00C9550D" w:rsidTr="00A00E5A">
        <w:trPr>
          <w:cantSplit/>
          <w:trHeight w:val="720"/>
          <w:jc w:val="center"/>
        </w:trPr>
        <w:tc>
          <w:tcPr>
            <w:tcW w:w="3686" w:type="dxa"/>
            <w:vMerge/>
            <w:tcBorders>
              <w:top w:val="nil"/>
              <w:left w:val="single" w:sz="6" w:space="0" w:color="auto"/>
              <w:bottom w:val="single" w:sz="6" w:space="0" w:color="auto"/>
              <w:right w:val="single" w:sz="6" w:space="0" w:color="auto"/>
            </w:tcBorders>
            <w:vAlign w:val="center"/>
          </w:tcPr>
          <w:p w:rsidR="00253B79" w:rsidRPr="00C9550D" w:rsidRDefault="00253B79" w:rsidP="00A00E5A">
            <w:pPr>
              <w:pStyle w:val="102"/>
              <w:rPr>
                <w:sz w:val="28"/>
                <w:szCs w:val="28"/>
              </w:rPr>
            </w:pPr>
          </w:p>
        </w:tc>
        <w:tc>
          <w:tcPr>
            <w:tcW w:w="2468" w:type="dxa"/>
            <w:tcBorders>
              <w:top w:val="single" w:sz="6" w:space="0" w:color="auto"/>
              <w:left w:val="single" w:sz="6" w:space="0" w:color="auto"/>
              <w:bottom w:val="single" w:sz="6" w:space="0" w:color="auto"/>
              <w:right w:val="single" w:sz="6" w:space="0" w:color="auto"/>
            </w:tcBorders>
            <w:vAlign w:val="center"/>
          </w:tcPr>
          <w:p w:rsidR="00253B79" w:rsidRPr="00C9550D" w:rsidRDefault="00253B79" w:rsidP="00A00E5A">
            <w:pPr>
              <w:pStyle w:val="100"/>
              <w:rPr>
                <w:sz w:val="28"/>
                <w:szCs w:val="28"/>
              </w:rPr>
            </w:pPr>
            <w:r w:rsidRPr="00C9550D">
              <w:rPr>
                <w:sz w:val="28"/>
                <w:szCs w:val="28"/>
              </w:rPr>
              <w:t>Очистных сооружений</w:t>
            </w:r>
          </w:p>
        </w:tc>
        <w:tc>
          <w:tcPr>
            <w:tcW w:w="3685" w:type="dxa"/>
            <w:tcBorders>
              <w:top w:val="single" w:sz="6" w:space="0" w:color="auto"/>
              <w:left w:val="single" w:sz="6" w:space="0" w:color="auto"/>
              <w:bottom w:val="single" w:sz="6" w:space="0" w:color="auto"/>
              <w:right w:val="single" w:sz="6" w:space="0" w:color="auto"/>
            </w:tcBorders>
            <w:vAlign w:val="center"/>
          </w:tcPr>
          <w:p w:rsidR="00253B79" w:rsidRPr="00C9550D" w:rsidRDefault="00253B79" w:rsidP="00A00E5A">
            <w:pPr>
              <w:pStyle w:val="100"/>
              <w:rPr>
                <w:sz w:val="28"/>
                <w:szCs w:val="28"/>
              </w:rPr>
            </w:pPr>
            <w:r w:rsidRPr="00C9550D">
              <w:rPr>
                <w:sz w:val="28"/>
                <w:szCs w:val="28"/>
              </w:rPr>
              <w:t>Иловых площадок</w:t>
            </w:r>
          </w:p>
        </w:tc>
        <w:tc>
          <w:tcPr>
            <w:tcW w:w="3429" w:type="dxa"/>
            <w:tcBorders>
              <w:top w:val="single" w:sz="6" w:space="0" w:color="auto"/>
              <w:left w:val="single" w:sz="6" w:space="0" w:color="auto"/>
              <w:bottom w:val="single" w:sz="6" w:space="0" w:color="auto"/>
              <w:right w:val="single" w:sz="6" w:space="0" w:color="auto"/>
            </w:tcBorders>
            <w:vAlign w:val="center"/>
          </w:tcPr>
          <w:p w:rsidR="00253B79" w:rsidRPr="00C9550D" w:rsidRDefault="00253B79" w:rsidP="00A00E5A">
            <w:pPr>
              <w:pStyle w:val="100"/>
              <w:rPr>
                <w:sz w:val="28"/>
                <w:szCs w:val="28"/>
              </w:rPr>
            </w:pPr>
            <w:r w:rsidRPr="00C9550D">
              <w:rPr>
                <w:sz w:val="28"/>
                <w:szCs w:val="28"/>
              </w:rPr>
              <w:t>Биологических прудов глубокой очистки сточных вод</w:t>
            </w:r>
          </w:p>
        </w:tc>
      </w:tr>
      <w:tr w:rsidR="00253B79" w:rsidRPr="00C9550D" w:rsidTr="00A00E5A">
        <w:trPr>
          <w:cantSplit/>
          <w:trHeight w:val="240"/>
          <w:jc w:val="center"/>
        </w:trPr>
        <w:tc>
          <w:tcPr>
            <w:tcW w:w="3686"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pStyle w:val="102"/>
              <w:rPr>
                <w:sz w:val="28"/>
                <w:szCs w:val="28"/>
              </w:rPr>
            </w:pPr>
            <w:r w:rsidRPr="00C9550D">
              <w:rPr>
                <w:sz w:val="28"/>
                <w:szCs w:val="28"/>
              </w:rPr>
              <w:t xml:space="preserve">До 0,7                             </w:t>
            </w:r>
          </w:p>
        </w:tc>
        <w:tc>
          <w:tcPr>
            <w:tcW w:w="2468"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pStyle w:val="100"/>
              <w:rPr>
                <w:sz w:val="28"/>
                <w:szCs w:val="28"/>
              </w:rPr>
            </w:pPr>
            <w:r w:rsidRPr="00C9550D">
              <w:rPr>
                <w:sz w:val="28"/>
                <w:szCs w:val="28"/>
              </w:rPr>
              <w:t xml:space="preserve">0,5         </w:t>
            </w:r>
          </w:p>
        </w:tc>
        <w:tc>
          <w:tcPr>
            <w:tcW w:w="3685"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pStyle w:val="100"/>
              <w:rPr>
                <w:sz w:val="28"/>
                <w:szCs w:val="28"/>
              </w:rPr>
            </w:pPr>
            <w:r w:rsidRPr="00C9550D">
              <w:rPr>
                <w:sz w:val="28"/>
                <w:szCs w:val="28"/>
              </w:rPr>
              <w:t xml:space="preserve">0,2       </w:t>
            </w:r>
          </w:p>
        </w:tc>
        <w:tc>
          <w:tcPr>
            <w:tcW w:w="3429"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pStyle w:val="100"/>
              <w:rPr>
                <w:sz w:val="28"/>
                <w:szCs w:val="28"/>
              </w:rPr>
            </w:pPr>
          </w:p>
        </w:tc>
      </w:tr>
      <w:tr w:rsidR="00253B79" w:rsidRPr="00C9550D" w:rsidTr="00A00E5A">
        <w:trPr>
          <w:cantSplit/>
          <w:trHeight w:val="240"/>
          <w:jc w:val="center"/>
        </w:trPr>
        <w:tc>
          <w:tcPr>
            <w:tcW w:w="3686"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pStyle w:val="102"/>
              <w:rPr>
                <w:sz w:val="28"/>
                <w:szCs w:val="28"/>
              </w:rPr>
            </w:pPr>
            <w:r w:rsidRPr="00C9550D">
              <w:rPr>
                <w:sz w:val="28"/>
                <w:szCs w:val="28"/>
              </w:rPr>
              <w:t xml:space="preserve">Свыше 0,7 до 17                    </w:t>
            </w:r>
          </w:p>
        </w:tc>
        <w:tc>
          <w:tcPr>
            <w:tcW w:w="2468"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pStyle w:val="100"/>
              <w:rPr>
                <w:sz w:val="28"/>
                <w:szCs w:val="28"/>
              </w:rPr>
            </w:pPr>
            <w:r w:rsidRPr="00C9550D">
              <w:rPr>
                <w:sz w:val="28"/>
                <w:szCs w:val="28"/>
              </w:rPr>
              <w:t xml:space="preserve">4           </w:t>
            </w:r>
          </w:p>
        </w:tc>
        <w:tc>
          <w:tcPr>
            <w:tcW w:w="3685"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pStyle w:val="100"/>
              <w:rPr>
                <w:sz w:val="28"/>
                <w:szCs w:val="28"/>
              </w:rPr>
            </w:pPr>
            <w:r w:rsidRPr="00C9550D">
              <w:rPr>
                <w:sz w:val="28"/>
                <w:szCs w:val="28"/>
              </w:rPr>
              <w:t xml:space="preserve">3         </w:t>
            </w:r>
          </w:p>
        </w:tc>
        <w:tc>
          <w:tcPr>
            <w:tcW w:w="3429"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pStyle w:val="100"/>
              <w:rPr>
                <w:sz w:val="28"/>
                <w:szCs w:val="28"/>
              </w:rPr>
            </w:pPr>
            <w:r w:rsidRPr="00C9550D">
              <w:rPr>
                <w:sz w:val="28"/>
                <w:szCs w:val="28"/>
              </w:rPr>
              <w:t xml:space="preserve">3            </w:t>
            </w:r>
          </w:p>
        </w:tc>
      </w:tr>
      <w:tr w:rsidR="00253B79" w:rsidRPr="00C9550D" w:rsidTr="00A00E5A">
        <w:trPr>
          <w:cantSplit/>
          <w:trHeight w:val="240"/>
          <w:jc w:val="center"/>
        </w:trPr>
        <w:tc>
          <w:tcPr>
            <w:tcW w:w="3686"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pStyle w:val="102"/>
              <w:rPr>
                <w:sz w:val="28"/>
                <w:szCs w:val="28"/>
              </w:rPr>
            </w:pPr>
            <w:r w:rsidRPr="00C9550D">
              <w:rPr>
                <w:sz w:val="28"/>
                <w:szCs w:val="28"/>
              </w:rPr>
              <w:t xml:space="preserve">Свыше 17 до 40                     </w:t>
            </w:r>
          </w:p>
        </w:tc>
        <w:tc>
          <w:tcPr>
            <w:tcW w:w="2468"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pStyle w:val="100"/>
              <w:rPr>
                <w:sz w:val="28"/>
                <w:szCs w:val="28"/>
              </w:rPr>
            </w:pPr>
            <w:r w:rsidRPr="00C9550D">
              <w:rPr>
                <w:sz w:val="28"/>
                <w:szCs w:val="28"/>
              </w:rPr>
              <w:t xml:space="preserve">6           </w:t>
            </w:r>
          </w:p>
        </w:tc>
        <w:tc>
          <w:tcPr>
            <w:tcW w:w="3685"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pStyle w:val="100"/>
              <w:rPr>
                <w:sz w:val="28"/>
                <w:szCs w:val="28"/>
              </w:rPr>
            </w:pPr>
            <w:r w:rsidRPr="00C9550D">
              <w:rPr>
                <w:sz w:val="28"/>
                <w:szCs w:val="28"/>
              </w:rPr>
              <w:t xml:space="preserve">9         </w:t>
            </w:r>
          </w:p>
        </w:tc>
        <w:tc>
          <w:tcPr>
            <w:tcW w:w="3429"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pStyle w:val="100"/>
              <w:rPr>
                <w:sz w:val="28"/>
                <w:szCs w:val="28"/>
              </w:rPr>
            </w:pPr>
            <w:r w:rsidRPr="00C9550D">
              <w:rPr>
                <w:sz w:val="28"/>
                <w:szCs w:val="28"/>
              </w:rPr>
              <w:t xml:space="preserve">6            </w:t>
            </w:r>
          </w:p>
        </w:tc>
      </w:tr>
      <w:tr w:rsidR="00253B79" w:rsidRPr="00C9550D" w:rsidTr="00A00E5A">
        <w:trPr>
          <w:cantSplit/>
          <w:trHeight w:val="240"/>
          <w:jc w:val="center"/>
        </w:trPr>
        <w:tc>
          <w:tcPr>
            <w:tcW w:w="3686"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pStyle w:val="102"/>
              <w:rPr>
                <w:sz w:val="28"/>
                <w:szCs w:val="28"/>
              </w:rPr>
            </w:pPr>
            <w:r w:rsidRPr="00C9550D">
              <w:rPr>
                <w:sz w:val="28"/>
                <w:szCs w:val="28"/>
              </w:rPr>
              <w:t xml:space="preserve">Свыше 40 до 130                    </w:t>
            </w:r>
          </w:p>
        </w:tc>
        <w:tc>
          <w:tcPr>
            <w:tcW w:w="2468"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pStyle w:val="100"/>
              <w:rPr>
                <w:sz w:val="28"/>
                <w:szCs w:val="28"/>
              </w:rPr>
            </w:pPr>
            <w:r w:rsidRPr="00C9550D">
              <w:rPr>
                <w:sz w:val="28"/>
                <w:szCs w:val="28"/>
              </w:rPr>
              <w:t xml:space="preserve">12          </w:t>
            </w:r>
          </w:p>
        </w:tc>
        <w:tc>
          <w:tcPr>
            <w:tcW w:w="3685"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pStyle w:val="100"/>
              <w:rPr>
                <w:sz w:val="28"/>
                <w:szCs w:val="28"/>
              </w:rPr>
            </w:pPr>
            <w:r w:rsidRPr="00C9550D">
              <w:rPr>
                <w:sz w:val="28"/>
                <w:szCs w:val="28"/>
              </w:rPr>
              <w:t xml:space="preserve">25        </w:t>
            </w:r>
          </w:p>
        </w:tc>
        <w:tc>
          <w:tcPr>
            <w:tcW w:w="3429"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pStyle w:val="100"/>
              <w:rPr>
                <w:sz w:val="28"/>
                <w:szCs w:val="28"/>
              </w:rPr>
            </w:pPr>
            <w:r w:rsidRPr="00C9550D">
              <w:rPr>
                <w:sz w:val="28"/>
                <w:szCs w:val="28"/>
              </w:rPr>
              <w:t xml:space="preserve">20           </w:t>
            </w:r>
          </w:p>
        </w:tc>
      </w:tr>
      <w:tr w:rsidR="00253B79" w:rsidRPr="00C9550D" w:rsidTr="00A00E5A">
        <w:trPr>
          <w:cantSplit/>
          <w:trHeight w:val="240"/>
          <w:jc w:val="center"/>
        </w:trPr>
        <w:tc>
          <w:tcPr>
            <w:tcW w:w="3686"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pStyle w:val="102"/>
              <w:rPr>
                <w:sz w:val="28"/>
                <w:szCs w:val="28"/>
              </w:rPr>
            </w:pPr>
            <w:r w:rsidRPr="00C9550D">
              <w:rPr>
                <w:sz w:val="28"/>
                <w:szCs w:val="28"/>
              </w:rPr>
              <w:t xml:space="preserve">Свыше 130 до 175                   </w:t>
            </w:r>
          </w:p>
        </w:tc>
        <w:tc>
          <w:tcPr>
            <w:tcW w:w="2468"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pStyle w:val="100"/>
              <w:rPr>
                <w:sz w:val="28"/>
                <w:szCs w:val="28"/>
              </w:rPr>
            </w:pPr>
            <w:r w:rsidRPr="00C9550D">
              <w:rPr>
                <w:sz w:val="28"/>
                <w:szCs w:val="28"/>
              </w:rPr>
              <w:t xml:space="preserve">14          </w:t>
            </w:r>
          </w:p>
        </w:tc>
        <w:tc>
          <w:tcPr>
            <w:tcW w:w="7114" w:type="dxa"/>
            <w:gridSpan w:val="2"/>
            <w:tcBorders>
              <w:top w:val="single" w:sz="6" w:space="0" w:color="auto"/>
              <w:left w:val="single" w:sz="6" w:space="0" w:color="auto"/>
              <w:bottom w:val="single" w:sz="6" w:space="0" w:color="auto"/>
              <w:right w:val="single" w:sz="6" w:space="0" w:color="auto"/>
            </w:tcBorders>
          </w:tcPr>
          <w:p w:rsidR="00253B79" w:rsidRPr="00C9550D" w:rsidRDefault="00253B79" w:rsidP="00A00E5A">
            <w:pPr>
              <w:pStyle w:val="100"/>
              <w:rPr>
                <w:sz w:val="28"/>
                <w:szCs w:val="28"/>
              </w:rPr>
            </w:pPr>
            <w:r w:rsidRPr="00C9550D">
              <w:rPr>
                <w:sz w:val="28"/>
                <w:szCs w:val="28"/>
              </w:rPr>
              <w:t xml:space="preserve">30                      </w:t>
            </w:r>
          </w:p>
        </w:tc>
      </w:tr>
      <w:tr w:rsidR="00253B79" w:rsidRPr="00C9550D" w:rsidTr="00A00E5A">
        <w:trPr>
          <w:cantSplit/>
          <w:trHeight w:val="240"/>
          <w:jc w:val="center"/>
        </w:trPr>
        <w:tc>
          <w:tcPr>
            <w:tcW w:w="3686"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pStyle w:val="102"/>
              <w:rPr>
                <w:sz w:val="28"/>
                <w:szCs w:val="28"/>
              </w:rPr>
            </w:pPr>
            <w:r w:rsidRPr="00C9550D">
              <w:rPr>
                <w:sz w:val="28"/>
                <w:szCs w:val="28"/>
              </w:rPr>
              <w:t xml:space="preserve">Свыше 175 до 280                   </w:t>
            </w:r>
          </w:p>
        </w:tc>
        <w:tc>
          <w:tcPr>
            <w:tcW w:w="2468"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pStyle w:val="100"/>
              <w:rPr>
                <w:sz w:val="28"/>
                <w:szCs w:val="28"/>
              </w:rPr>
            </w:pPr>
            <w:r w:rsidRPr="00C9550D">
              <w:rPr>
                <w:sz w:val="28"/>
                <w:szCs w:val="28"/>
              </w:rPr>
              <w:t xml:space="preserve">18          </w:t>
            </w:r>
          </w:p>
        </w:tc>
        <w:tc>
          <w:tcPr>
            <w:tcW w:w="3685"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pStyle w:val="100"/>
              <w:rPr>
                <w:sz w:val="28"/>
                <w:szCs w:val="28"/>
              </w:rPr>
            </w:pPr>
            <w:r w:rsidRPr="00C9550D">
              <w:rPr>
                <w:sz w:val="28"/>
                <w:szCs w:val="28"/>
              </w:rPr>
              <w:t xml:space="preserve">55        </w:t>
            </w:r>
          </w:p>
        </w:tc>
        <w:tc>
          <w:tcPr>
            <w:tcW w:w="3429" w:type="dxa"/>
            <w:tcBorders>
              <w:top w:val="single" w:sz="6" w:space="0" w:color="auto"/>
              <w:left w:val="single" w:sz="6" w:space="0" w:color="auto"/>
              <w:bottom w:val="single" w:sz="6" w:space="0" w:color="auto"/>
              <w:right w:val="single" w:sz="6" w:space="0" w:color="auto"/>
            </w:tcBorders>
          </w:tcPr>
          <w:p w:rsidR="00253B79" w:rsidRPr="00C9550D" w:rsidRDefault="00253B79" w:rsidP="00A00E5A">
            <w:pPr>
              <w:pStyle w:val="100"/>
              <w:rPr>
                <w:sz w:val="28"/>
                <w:szCs w:val="28"/>
              </w:rPr>
            </w:pPr>
            <w:r w:rsidRPr="00C9550D">
              <w:rPr>
                <w:sz w:val="28"/>
                <w:szCs w:val="28"/>
              </w:rPr>
              <w:t>-</w:t>
            </w:r>
          </w:p>
        </w:tc>
      </w:tr>
      <w:bookmarkEnd w:id="67"/>
      <w:bookmarkEnd w:id="68"/>
    </w:tbl>
    <w:p w:rsidR="0033568F" w:rsidRPr="00C9550D" w:rsidRDefault="0033568F" w:rsidP="00687F5B">
      <w:pPr>
        <w:pStyle w:val="2"/>
        <w:rPr>
          <w:highlight w:val="red"/>
        </w:rPr>
        <w:sectPr w:rsidR="0033568F" w:rsidRPr="00C9550D" w:rsidSect="004C6265">
          <w:pgSz w:w="16838" w:h="11906" w:orient="landscape"/>
          <w:pgMar w:top="1134" w:right="851" w:bottom="1134" w:left="1701" w:header="709" w:footer="709" w:gutter="0"/>
          <w:cols w:space="708"/>
          <w:docGrid w:linePitch="360"/>
        </w:sectPr>
      </w:pPr>
    </w:p>
    <w:p w:rsidR="00687F5B" w:rsidRPr="00C9550D" w:rsidRDefault="009C6538" w:rsidP="006D773C">
      <w:pPr>
        <w:pStyle w:val="3"/>
        <w:ind w:left="568"/>
        <w:jc w:val="both"/>
        <w:rPr>
          <w:i/>
          <w:color w:val="FF0000"/>
          <w:sz w:val="28"/>
          <w:szCs w:val="28"/>
        </w:rPr>
      </w:pPr>
      <w:r>
        <w:rPr>
          <w:sz w:val="28"/>
          <w:szCs w:val="28"/>
        </w:rPr>
        <w:lastRenderedPageBreak/>
        <w:t>Статья 25.</w:t>
      </w:r>
      <w:r w:rsidR="00687F5B" w:rsidRPr="00C9550D">
        <w:rPr>
          <w:sz w:val="28"/>
          <w:szCs w:val="28"/>
        </w:rPr>
        <w:t xml:space="preserve">Объекты местного значения в области транспорта </w:t>
      </w:r>
      <w:bookmarkEnd w:id="62"/>
    </w:p>
    <w:p w:rsidR="00687F5B" w:rsidRDefault="00687F5B" w:rsidP="00687F5B">
      <w:pPr>
        <w:widowControl w:val="0"/>
        <w:autoSpaceDE w:val="0"/>
        <w:autoSpaceDN w:val="0"/>
        <w:adjustRightInd w:val="0"/>
        <w:spacing w:before="60" w:after="60"/>
        <w:ind w:firstLine="709"/>
        <w:jc w:val="both"/>
        <w:rPr>
          <w:sz w:val="28"/>
          <w:szCs w:val="28"/>
        </w:rPr>
      </w:pPr>
      <w:r w:rsidRPr="00C9550D">
        <w:rPr>
          <w:sz w:val="28"/>
          <w:szCs w:val="28"/>
        </w:rPr>
        <w:t>Исходя из функционального назначения, состава потока и скоростей движения автомобильного транспорта дороги и улицы городов дифференцированы на соответствующие категории, в соответствии с таблицей 7 СП 42.13330.2011 «Градостроительство. Планировка и застройка городских и сельских поселений» Актуализированная редакция СНиП 2.07.01-89*.</w:t>
      </w:r>
    </w:p>
    <w:p w:rsidR="003D78C7" w:rsidRPr="00C9550D" w:rsidRDefault="003D78C7" w:rsidP="00687F5B">
      <w:pPr>
        <w:widowControl w:val="0"/>
        <w:autoSpaceDE w:val="0"/>
        <w:autoSpaceDN w:val="0"/>
        <w:adjustRightInd w:val="0"/>
        <w:spacing w:before="60" w:after="60"/>
        <w:ind w:firstLine="709"/>
        <w:jc w:val="both"/>
        <w:rPr>
          <w:sz w:val="28"/>
          <w:szCs w:val="28"/>
        </w:rPr>
      </w:pPr>
    </w:p>
    <w:p w:rsidR="008F6C0C" w:rsidRPr="00C9550D" w:rsidRDefault="00687F5B" w:rsidP="003D78C7">
      <w:pPr>
        <w:pStyle w:val="4a"/>
        <w:ind w:firstLine="567"/>
        <w:rPr>
          <w:lang w:val="de-DE"/>
        </w:rPr>
      </w:pPr>
      <w:r w:rsidRPr="00C9550D">
        <w:t xml:space="preserve">Таблица </w:t>
      </w:r>
      <w:r w:rsidR="00620F64" w:rsidRPr="00C9550D">
        <w:t>2</w:t>
      </w:r>
      <w:r w:rsidR="00E80945" w:rsidRPr="008422B5">
        <w:t>9</w:t>
      </w:r>
      <w:r w:rsidR="008422B5">
        <w:t>.</w:t>
      </w:r>
      <w:r w:rsidRPr="00C9550D">
        <w:t xml:space="preserve"> Классификация улиц и дорог городов. Основное назначение улиц и дорог</w:t>
      </w:r>
    </w:p>
    <w:tbl>
      <w:tblPr>
        <w:tblW w:w="5000" w:type="pct"/>
        <w:jc w:val="center"/>
        <w:tblCellMar>
          <w:left w:w="45" w:type="dxa"/>
          <w:right w:w="45" w:type="dxa"/>
        </w:tblCellMar>
        <w:tblLook w:val="0000" w:firstRow="0" w:lastRow="0" w:firstColumn="0" w:lastColumn="0" w:noHBand="0" w:noVBand="0"/>
      </w:tblPr>
      <w:tblGrid>
        <w:gridCol w:w="633"/>
        <w:gridCol w:w="3407"/>
        <w:gridCol w:w="5404"/>
      </w:tblGrid>
      <w:tr w:rsidR="00687F5B" w:rsidRPr="00C9550D" w:rsidTr="00A00E5A">
        <w:trPr>
          <w:trHeight w:val="416"/>
          <w:tblHeader/>
          <w:jc w:val="center"/>
        </w:trPr>
        <w:tc>
          <w:tcPr>
            <w:tcW w:w="2139" w:type="pct"/>
            <w:gridSpan w:val="2"/>
            <w:tcBorders>
              <w:top w:val="single" w:sz="6" w:space="0" w:color="auto"/>
              <w:left w:val="single" w:sz="6" w:space="0" w:color="auto"/>
              <w:bottom w:val="single" w:sz="6" w:space="0" w:color="auto"/>
              <w:right w:val="single" w:sz="6" w:space="0" w:color="auto"/>
            </w:tcBorders>
            <w:vAlign w:val="center"/>
          </w:tcPr>
          <w:p w:rsidR="00687F5B" w:rsidRPr="00C9550D" w:rsidRDefault="00687F5B" w:rsidP="00A00E5A">
            <w:pPr>
              <w:jc w:val="center"/>
              <w:rPr>
                <w:b/>
                <w:sz w:val="28"/>
                <w:szCs w:val="28"/>
              </w:rPr>
            </w:pPr>
            <w:r w:rsidRPr="00C9550D">
              <w:rPr>
                <w:b/>
                <w:sz w:val="28"/>
                <w:szCs w:val="28"/>
              </w:rPr>
              <w:t>Категория дорог и улиц</w:t>
            </w:r>
          </w:p>
        </w:tc>
        <w:tc>
          <w:tcPr>
            <w:tcW w:w="2861" w:type="pct"/>
            <w:tcBorders>
              <w:top w:val="single" w:sz="6" w:space="0" w:color="auto"/>
              <w:left w:val="single" w:sz="6" w:space="0" w:color="auto"/>
              <w:bottom w:val="single" w:sz="6" w:space="0" w:color="auto"/>
              <w:right w:val="single" w:sz="6" w:space="0" w:color="auto"/>
            </w:tcBorders>
            <w:vAlign w:val="center"/>
          </w:tcPr>
          <w:p w:rsidR="00687F5B" w:rsidRPr="00C9550D" w:rsidRDefault="00687F5B" w:rsidP="00A00E5A">
            <w:pPr>
              <w:jc w:val="center"/>
              <w:rPr>
                <w:b/>
                <w:sz w:val="28"/>
                <w:szCs w:val="28"/>
              </w:rPr>
            </w:pPr>
            <w:r w:rsidRPr="00C9550D">
              <w:rPr>
                <w:b/>
                <w:sz w:val="28"/>
                <w:szCs w:val="28"/>
              </w:rPr>
              <w:t>Основное назначение дорог и улиц</w:t>
            </w:r>
          </w:p>
        </w:tc>
      </w:tr>
      <w:tr w:rsidR="00687F5B" w:rsidRPr="00C9550D" w:rsidTr="00A00E5A">
        <w:trPr>
          <w:jc w:val="center"/>
        </w:trPr>
        <w:tc>
          <w:tcPr>
            <w:tcW w:w="2139" w:type="pct"/>
            <w:gridSpan w:val="2"/>
            <w:tcBorders>
              <w:top w:val="single" w:sz="4" w:space="0" w:color="auto"/>
              <w:left w:val="single" w:sz="4" w:space="0" w:color="auto"/>
              <w:bottom w:val="single" w:sz="4" w:space="0" w:color="auto"/>
              <w:right w:val="single" w:sz="4" w:space="0" w:color="auto"/>
            </w:tcBorders>
          </w:tcPr>
          <w:p w:rsidR="00687F5B" w:rsidRPr="00E80945" w:rsidRDefault="00687F5B" w:rsidP="00A00E5A">
            <w:pPr>
              <w:rPr>
                <w:sz w:val="28"/>
                <w:szCs w:val="28"/>
              </w:rPr>
            </w:pPr>
            <w:r w:rsidRPr="00E80945">
              <w:rPr>
                <w:bCs/>
                <w:sz w:val="28"/>
                <w:szCs w:val="28"/>
              </w:rPr>
              <w:t>Магистральные дороги регулируемого движения (ДРД)</w:t>
            </w:r>
          </w:p>
        </w:tc>
        <w:tc>
          <w:tcPr>
            <w:tcW w:w="2861" w:type="pct"/>
            <w:tcBorders>
              <w:top w:val="single" w:sz="4" w:space="0" w:color="auto"/>
              <w:left w:val="single" w:sz="4" w:space="0" w:color="auto"/>
              <w:bottom w:val="single" w:sz="4" w:space="0" w:color="auto"/>
              <w:right w:val="single" w:sz="4" w:space="0" w:color="auto"/>
            </w:tcBorders>
          </w:tcPr>
          <w:p w:rsidR="00687F5B" w:rsidRPr="00C9550D" w:rsidRDefault="00687F5B" w:rsidP="00A00E5A">
            <w:pPr>
              <w:rPr>
                <w:sz w:val="28"/>
                <w:szCs w:val="28"/>
              </w:rPr>
            </w:pPr>
            <w:r w:rsidRPr="00C9550D">
              <w:rPr>
                <w:sz w:val="28"/>
                <w:szCs w:val="28"/>
              </w:rPr>
              <w:t>Транспортная связь между районами на отдельных направлениях и участках преимущественно грузового движения, осуществляемого вне жилой застройки, выходы на внешние автомобильные дороги, пересечения с улицами и дорогами, как правило, в одном уровне</w:t>
            </w:r>
          </w:p>
        </w:tc>
      </w:tr>
      <w:tr w:rsidR="00687F5B" w:rsidRPr="00C9550D" w:rsidTr="00A00E5A">
        <w:trPr>
          <w:jc w:val="center"/>
        </w:trPr>
        <w:tc>
          <w:tcPr>
            <w:tcW w:w="2139" w:type="pct"/>
            <w:gridSpan w:val="2"/>
            <w:tcBorders>
              <w:top w:val="single" w:sz="4" w:space="0" w:color="auto"/>
              <w:left w:val="single" w:sz="4" w:space="0" w:color="auto"/>
              <w:bottom w:val="single" w:sz="4" w:space="0" w:color="auto"/>
              <w:right w:val="single" w:sz="4" w:space="0" w:color="auto"/>
            </w:tcBorders>
          </w:tcPr>
          <w:p w:rsidR="00687F5B" w:rsidRPr="00E80945" w:rsidRDefault="00687F5B" w:rsidP="00A00E5A">
            <w:pPr>
              <w:rPr>
                <w:sz w:val="28"/>
                <w:szCs w:val="28"/>
              </w:rPr>
            </w:pPr>
            <w:r w:rsidRPr="00E80945">
              <w:rPr>
                <w:bCs/>
                <w:sz w:val="28"/>
                <w:szCs w:val="28"/>
              </w:rPr>
              <w:t>Магистральные улицы общегородского значения непрерывного движения  (УНД)</w:t>
            </w:r>
          </w:p>
        </w:tc>
        <w:tc>
          <w:tcPr>
            <w:tcW w:w="2861" w:type="pct"/>
            <w:tcBorders>
              <w:top w:val="single" w:sz="4" w:space="0" w:color="auto"/>
              <w:left w:val="single" w:sz="4" w:space="0" w:color="auto"/>
              <w:bottom w:val="single" w:sz="4" w:space="0" w:color="auto"/>
              <w:right w:val="single" w:sz="4" w:space="0" w:color="auto"/>
            </w:tcBorders>
          </w:tcPr>
          <w:p w:rsidR="00687F5B" w:rsidRPr="00C9550D" w:rsidRDefault="00687F5B" w:rsidP="00A00E5A">
            <w:pPr>
              <w:rPr>
                <w:sz w:val="28"/>
                <w:szCs w:val="28"/>
              </w:rPr>
            </w:pPr>
            <w:r w:rsidRPr="00C9550D">
              <w:rPr>
                <w:sz w:val="28"/>
                <w:szCs w:val="28"/>
              </w:rPr>
              <w:t>Транспортная связь между жилыми, промышленными районами и общественными центрами, а также с другими магистральными улицами и внешними автомобильными дорогами. Обеспечение движения транспорта по основным направлениям в разных уровнях</w:t>
            </w:r>
          </w:p>
        </w:tc>
      </w:tr>
      <w:tr w:rsidR="00687F5B" w:rsidRPr="00C9550D" w:rsidTr="00A00E5A">
        <w:trPr>
          <w:jc w:val="center"/>
        </w:trPr>
        <w:tc>
          <w:tcPr>
            <w:tcW w:w="2139" w:type="pct"/>
            <w:gridSpan w:val="2"/>
            <w:tcBorders>
              <w:top w:val="single" w:sz="4" w:space="0" w:color="auto"/>
              <w:left w:val="single" w:sz="4" w:space="0" w:color="auto"/>
              <w:bottom w:val="single" w:sz="4" w:space="0" w:color="auto"/>
              <w:right w:val="single" w:sz="4" w:space="0" w:color="auto"/>
            </w:tcBorders>
          </w:tcPr>
          <w:p w:rsidR="00687F5B" w:rsidRPr="00E80945" w:rsidRDefault="00687F5B" w:rsidP="00A00E5A">
            <w:pPr>
              <w:rPr>
                <w:sz w:val="28"/>
                <w:szCs w:val="28"/>
              </w:rPr>
            </w:pPr>
            <w:r w:rsidRPr="00E80945">
              <w:rPr>
                <w:bCs/>
                <w:sz w:val="28"/>
                <w:szCs w:val="28"/>
              </w:rPr>
              <w:t>Магистральные улицы общегородского значения регулируемого движения (УРД)</w:t>
            </w:r>
          </w:p>
        </w:tc>
        <w:tc>
          <w:tcPr>
            <w:tcW w:w="2861" w:type="pct"/>
            <w:tcBorders>
              <w:top w:val="single" w:sz="4" w:space="0" w:color="auto"/>
              <w:left w:val="single" w:sz="4" w:space="0" w:color="auto"/>
              <w:bottom w:val="single" w:sz="4" w:space="0" w:color="auto"/>
              <w:right w:val="single" w:sz="4" w:space="0" w:color="auto"/>
            </w:tcBorders>
          </w:tcPr>
          <w:p w:rsidR="00687F5B" w:rsidRPr="00C9550D" w:rsidRDefault="00687F5B" w:rsidP="00A00E5A">
            <w:pPr>
              <w:rPr>
                <w:sz w:val="28"/>
                <w:szCs w:val="28"/>
              </w:rPr>
            </w:pPr>
            <w:r w:rsidRPr="00C9550D">
              <w:rPr>
                <w:sz w:val="28"/>
                <w:szCs w:val="28"/>
              </w:rPr>
              <w:t>Транспортная связь между жилыми, промышленными районами и центром города, центрами планировочных районов; выходы на магистральные улицы и дороги и внешние автомобильные дороги. Пересечения с магистральными улицами и дорогами, как правило, в одном уровне</w:t>
            </w:r>
          </w:p>
        </w:tc>
      </w:tr>
      <w:tr w:rsidR="00687F5B" w:rsidRPr="00C9550D" w:rsidTr="00A00E5A">
        <w:trPr>
          <w:jc w:val="center"/>
        </w:trPr>
        <w:tc>
          <w:tcPr>
            <w:tcW w:w="2139" w:type="pct"/>
            <w:gridSpan w:val="2"/>
            <w:tcBorders>
              <w:top w:val="single" w:sz="4" w:space="0" w:color="auto"/>
              <w:left w:val="single" w:sz="4" w:space="0" w:color="auto"/>
              <w:bottom w:val="single" w:sz="4" w:space="0" w:color="auto"/>
              <w:right w:val="single" w:sz="4" w:space="0" w:color="auto"/>
            </w:tcBorders>
          </w:tcPr>
          <w:p w:rsidR="00687F5B" w:rsidRPr="00E80945" w:rsidRDefault="00687F5B" w:rsidP="00A00E5A">
            <w:pPr>
              <w:rPr>
                <w:sz w:val="28"/>
                <w:szCs w:val="28"/>
              </w:rPr>
            </w:pPr>
            <w:r w:rsidRPr="00E80945">
              <w:rPr>
                <w:bCs/>
                <w:sz w:val="28"/>
                <w:szCs w:val="28"/>
              </w:rPr>
              <w:t>Магистральные улицы районного значения транспортно-пешеходные (УТП)</w:t>
            </w:r>
          </w:p>
        </w:tc>
        <w:tc>
          <w:tcPr>
            <w:tcW w:w="2861" w:type="pct"/>
            <w:tcBorders>
              <w:top w:val="single" w:sz="4" w:space="0" w:color="auto"/>
              <w:left w:val="single" w:sz="4" w:space="0" w:color="auto"/>
              <w:bottom w:val="single" w:sz="4" w:space="0" w:color="auto"/>
              <w:right w:val="single" w:sz="4" w:space="0" w:color="auto"/>
            </w:tcBorders>
          </w:tcPr>
          <w:p w:rsidR="00687F5B" w:rsidRPr="00C9550D" w:rsidRDefault="00687F5B" w:rsidP="00A00E5A">
            <w:pPr>
              <w:rPr>
                <w:sz w:val="28"/>
                <w:szCs w:val="28"/>
              </w:rPr>
            </w:pPr>
            <w:r w:rsidRPr="00C9550D">
              <w:rPr>
                <w:sz w:val="28"/>
                <w:szCs w:val="28"/>
              </w:rPr>
              <w:t>Транспортная и пешеходная связи между жилыми районами, а также между жилыми и промышленными районами, общественными центрами, выходы на другие магистральные улицы</w:t>
            </w:r>
          </w:p>
        </w:tc>
      </w:tr>
      <w:tr w:rsidR="00687F5B" w:rsidRPr="00C9550D" w:rsidTr="00A00E5A">
        <w:trPr>
          <w:jc w:val="center"/>
        </w:trPr>
        <w:tc>
          <w:tcPr>
            <w:tcW w:w="2139" w:type="pct"/>
            <w:gridSpan w:val="2"/>
            <w:tcBorders>
              <w:top w:val="single" w:sz="4" w:space="0" w:color="auto"/>
              <w:left w:val="single" w:sz="4" w:space="0" w:color="auto"/>
              <w:bottom w:val="single" w:sz="4" w:space="0" w:color="auto"/>
              <w:right w:val="single" w:sz="4" w:space="0" w:color="auto"/>
            </w:tcBorders>
          </w:tcPr>
          <w:p w:rsidR="00687F5B" w:rsidRPr="00E80945" w:rsidRDefault="00687F5B" w:rsidP="00A00E5A">
            <w:pPr>
              <w:rPr>
                <w:sz w:val="28"/>
                <w:szCs w:val="28"/>
              </w:rPr>
            </w:pPr>
            <w:r w:rsidRPr="00E80945">
              <w:rPr>
                <w:bCs/>
                <w:sz w:val="28"/>
                <w:szCs w:val="28"/>
              </w:rPr>
              <w:t xml:space="preserve">Магистральные улицы районного значения </w:t>
            </w:r>
            <w:proofErr w:type="spellStart"/>
            <w:r w:rsidRPr="00E80945">
              <w:rPr>
                <w:bCs/>
                <w:sz w:val="28"/>
                <w:szCs w:val="28"/>
              </w:rPr>
              <w:t>пешеходно</w:t>
            </w:r>
            <w:proofErr w:type="spellEnd"/>
            <w:r w:rsidRPr="00E80945">
              <w:rPr>
                <w:bCs/>
                <w:sz w:val="28"/>
                <w:szCs w:val="28"/>
              </w:rPr>
              <w:t>-транспортные (УПТ)</w:t>
            </w:r>
          </w:p>
        </w:tc>
        <w:tc>
          <w:tcPr>
            <w:tcW w:w="2861" w:type="pct"/>
            <w:tcBorders>
              <w:top w:val="single" w:sz="4" w:space="0" w:color="auto"/>
              <w:left w:val="single" w:sz="4" w:space="0" w:color="auto"/>
              <w:bottom w:val="single" w:sz="4" w:space="0" w:color="auto"/>
              <w:right w:val="single" w:sz="4" w:space="0" w:color="auto"/>
            </w:tcBorders>
          </w:tcPr>
          <w:p w:rsidR="00687F5B" w:rsidRDefault="00687F5B" w:rsidP="00A00E5A">
            <w:pPr>
              <w:rPr>
                <w:sz w:val="28"/>
                <w:szCs w:val="28"/>
              </w:rPr>
            </w:pPr>
            <w:r w:rsidRPr="00C9550D">
              <w:rPr>
                <w:sz w:val="28"/>
                <w:szCs w:val="28"/>
              </w:rPr>
              <w:t>Пешеходная и транспортная связи (преимущественно общественный пассажирский транспорт) в пределах планировочного района</w:t>
            </w:r>
          </w:p>
          <w:p w:rsidR="00E858BB" w:rsidRDefault="00E858BB" w:rsidP="00A00E5A">
            <w:pPr>
              <w:rPr>
                <w:sz w:val="28"/>
                <w:szCs w:val="28"/>
              </w:rPr>
            </w:pPr>
          </w:p>
          <w:p w:rsidR="00E858BB" w:rsidRPr="00C9550D" w:rsidRDefault="00E858BB" w:rsidP="00A00E5A">
            <w:pPr>
              <w:rPr>
                <w:sz w:val="28"/>
                <w:szCs w:val="28"/>
              </w:rPr>
            </w:pPr>
          </w:p>
        </w:tc>
      </w:tr>
      <w:tr w:rsidR="00687F5B" w:rsidRPr="00C9550D" w:rsidTr="00A00E5A">
        <w:trPr>
          <w:jc w:val="center"/>
        </w:trPr>
        <w:tc>
          <w:tcPr>
            <w:tcW w:w="335" w:type="pct"/>
            <w:vMerge w:val="restart"/>
            <w:tcBorders>
              <w:top w:val="single" w:sz="4" w:space="0" w:color="auto"/>
              <w:left w:val="single" w:sz="4" w:space="0" w:color="auto"/>
              <w:right w:val="single" w:sz="4" w:space="0" w:color="auto"/>
            </w:tcBorders>
            <w:textDirection w:val="btLr"/>
            <w:vAlign w:val="center"/>
          </w:tcPr>
          <w:p w:rsidR="00687F5B" w:rsidRPr="00E80945" w:rsidRDefault="00687F5B" w:rsidP="00A00E5A">
            <w:pPr>
              <w:ind w:left="113" w:right="113"/>
              <w:jc w:val="center"/>
              <w:rPr>
                <w:sz w:val="28"/>
                <w:szCs w:val="28"/>
              </w:rPr>
            </w:pPr>
            <w:r w:rsidRPr="00E80945">
              <w:rPr>
                <w:sz w:val="28"/>
                <w:szCs w:val="28"/>
              </w:rPr>
              <w:lastRenderedPageBreak/>
              <w:t>Улицы и дороги местного значения</w:t>
            </w:r>
          </w:p>
        </w:tc>
        <w:tc>
          <w:tcPr>
            <w:tcW w:w="1804" w:type="pct"/>
            <w:tcBorders>
              <w:top w:val="single" w:sz="4" w:space="0" w:color="auto"/>
              <w:left w:val="single" w:sz="4" w:space="0" w:color="auto"/>
              <w:bottom w:val="single" w:sz="4" w:space="0" w:color="auto"/>
              <w:right w:val="single" w:sz="4" w:space="0" w:color="auto"/>
            </w:tcBorders>
          </w:tcPr>
          <w:p w:rsidR="00687F5B" w:rsidRPr="00E80945" w:rsidRDefault="00687F5B" w:rsidP="00A00E5A">
            <w:pPr>
              <w:rPr>
                <w:sz w:val="28"/>
                <w:szCs w:val="28"/>
              </w:rPr>
            </w:pPr>
            <w:r w:rsidRPr="00E80945">
              <w:rPr>
                <w:bCs/>
                <w:sz w:val="28"/>
                <w:szCs w:val="28"/>
              </w:rPr>
              <w:t>Улицы в жилой застройке (УЖ)</w:t>
            </w:r>
          </w:p>
        </w:tc>
        <w:tc>
          <w:tcPr>
            <w:tcW w:w="2861" w:type="pct"/>
            <w:tcBorders>
              <w:top w:val="single" w:sz="4" w:space="0" w:color="auto"/>
              <w:left w:val="single" w:sz="4" w:space="0" w:color="auto"/>
              <w:bottom w:val="single" w:sz="4" w:space="0" w:color="auto"/>
              <w:right w:val="single" w:sz="4" w:space="0" w:color="auto"/>
            </w:tcBorders>
          </w:tcPr>
          <w:p w:rsidR="00687F5B" w:rsidRPr="00E80945" w:rsidRDefault="00687F5B" w:rsidP="00A00E5A">
            <w:pPr>
              <w:rPr>
                <w:sz w:val="28"/>
                <w:szCs w:val="28"/>
              </w:rPr>
            </w:pPr>
            <w:r w:rsidRPr="00E80945">
              <w:rPr>
                <w:sz w:val="28"/>
                <w:szCs w:val="28"/>
              </w:rPr>
              <w:t>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w:t>
            </w:r>
          </w:p>
        </w:tc>
      </w:tr>
      <w:tr w:rsidR="00687F5B" w:rsidRPr="00C9550D" w:rsidTr="00A00E5A">
        <w:trPr>
          <w:jc w:val="center"/>
        </w:trPr>
        <w:tc>
          <w:tcPr>
            <w:tcW w:w="335" w:type="pct"/>
            <w:vMerge/>
            <w:tcBorders>
              <w:left w:val="single" w:sz="4" w:space="0" w:color="auto"/>
              <w:right w:val="single" w:sz="4" w:space="0" w:color="auto"/>
            </w:tcBorders>
          </w:tcPr>
          <w:p w:rsidR="00687F5B" w:rsidRPr="00E80945" w:rsidRDefault="00687F5B" w:rsidP="00A00E5A">
            <w:pPr>
              <w:rPr>
                <w:sz w:val="28"/>
                <w:szCs w:val="28"/>
              </w:rPr>
            </w:pPr>
          </w:p>
        </w:tc>
        <w:tc>
          <w:tcPr>
            <w:tcW w:w="1804" w:type="pct"/>
            <w:tcBorders>
              <w:top w:val="single" w:sz="4" w:space="0" w:color="auto"/>
              <w:left w:val="single" w:sz="4" w:space="0" w:color="auto"/>
              <w:bottom w:val="single" w:sz="4" w:space="0" w:color="auto"/>
              <w:right w:val="single" w:sz="4" w:space="0" w:color="auto"/>
            </w:tcBorders>
          </w:tcPr>
          <w:p w:rsidR="00687F5B" w:rsidRPr="00E80945" w:rsidRDefault="00687F5B" w:rsidP="00A00E5A">
            <w:pPr>
              <w:rPr>
                <w:sz w:val="28"/>
                <w:szCs w:val="28"/>
              </w:rPr>
            </w:pPr>
            <w:r w:rsidRPr="00E80945">
              <w:rPr>
                <w:bCs/>
                <w:sz w:val="28"/>
                <w:szCs w:val="28"/>
              </w:rPr>
              <w:t>Улицы и дороги в научно-производственных, промышленных и коммунально-складских зонах (районах) (</w:t>
            </w:r>
            <w:proofErr w:type="spellStart"/>
            <w:r w:rsidRPr="00E80945">
              <w:rPr>
                <w:bCs/>
                <w:sz w:val="28"/>
                <w:szCs w:val="28"/>
              </w:rPr>
              <w:t>УПр</w:t>
            </w:r>
            <w:proofErr w:type="spellEnd"/>
            <w:r w:rsidRPr="00E80945">
              <w:rPr>
                <w:bCs/>
                <w:sz w:val="28"/>
                <w:szCs w:val="28"/>
              </w:rPr>
              <w:t>)</w:t>
            </w:r>
          </w:p>
        </w:tc>
        <w:tc>
          <w:tcPr>
            <w:tcW w:w="2861" w:type="pct"/>
            <w:tcBorders>
              <w:top w:val="single" w:sz="4" w:space="0" w:color="auto"/>
              <w:left w:val="single" w:sz="4" w:space="0" w:color="auto"/>
              <w:bottom w:val="single" w:sz="4" w:space="0" w:color="auto"/>
              <w:right w:val="single" w:sz="4" w:space="0" w:color="auto"/>
            </w:tcBorders>
          </w:tcPr>
          <w:p w:rsidR="00687F5B" w:rsidRPr="00E80945" w:rsidRDefault="00687F5B" w:rsidP="00A00E5A">
            <w:pPr>
              <w:rPr>
                <w:sz w:val="28"/>
                <w:szCs w:val="28"/>
              </w:rPr>
            </w:pPr>
            <w:r w:rsidRPr="00E80945">
              <w:rPr>
                <w:sz w:val="28"/>
                <w:szCs w:val="28"/>
              </w:rPr>
              <w:t>Транспортная связь преимущественно легкового и грузового транспорта в пределах зон (районов), выходы на магистральные городские дороги. Пересечения с улицами и дорогами устраиваются в одном уровне</w:t>
            </w:r>
          </w:p>
        </w:tc>
      </w:tr>
      <w:tr w:rsidR="00687F5B" w:rsidRPr="00C9550D" w:rsidTr="00A00E5A">
        <w:trPr>
          <w:jc w:val="center"/>
        </w:trPr>
        <w:tc>
          <w:tcPr>
            <w:tcW w:w="335" w:type="pct"/>
            <w:vMerge/>
            <w:tcBorders>
              <w:left w:val="single" w:sz="4" w:space="0" w:color="auto"/>
              <w:bottom w:val="single" w:sz="4" w:space="0" w:color="auto"/>
              <w:right w:val="single" w:sz="4" w:space="0" w:color="auto"/>
            </w:tcBorders>
          </w:tcPr>
          <w:p w:rsidR="00687F5B" w:rsidRPr="00E80945" w:rsidRDefault="00687F5B" w:rsidP="00A00E5A">
            <w:pPr>
              <w:rPr>
                <w:bCs/>
                <w:sz w:val="28"/>
                <w:szCs w:val="28"/>
              </w:rPr>
            </w:pPr>
          </w:p>
        </w:tc>
        <w:tc>
          <w:tcPr>
            <w:tcW w:w="1804" w:type="pct"/>
            <w:tcBorders>
              <w:top w:val="single" w:sz="4" w:space="0" w:color="auto"/>
              <w:left w:val="single" w:sz="4" w:space="0" w:color="auto"/>
              <w:bottom w:val="single" w:sz="4" w:space="0" w:color="auto"/>
              <w:right w:val="single" w:sz="4" w:space="0" w:color="auto"/>
            </w:tcBorders>
          </w:tcPr>
          <w:p w:rsidR="00687F5B" w:rsidRPr="00E80945" w:rsidRDefault="00687F5B" w:rsidP="00A00E5A">
            <w:pPr>
              <w:rPr>
                <w:sz w:val="28"/>
                <w:szCs w:val="28"/>
                <w:lang w:val="en-US"/>
              </w:rPr>
            </w:pPr>
            <w:r w:rsidRPr="00E80945">
              <w:rPr>
                <w:bCs/>
                <w:sz w:val="28"/>
                <w:szCs w:val="28"/>
              </w:rPr>
              <w:t>Парковые дороги (</w:t>
            </w:r>
            <w:proofErr w:type="spellStart"/>
            <w:r w:rsidRPr="00E80945">
              <w:rPr>
                <w:bCs/>
                <w:sz w:val="28"/>
                <w:szCs w:val="28"/>
              </w:rPr>
              <w:t>ДПар</w:t>
            </w:r>
            <w:proofErr w:type="spellEnd"/>
            <w:r w:rsidRPr="00E80945">
              <w:rPr>
                <w:bCs/>
                <w:sz w:val="28"/>
                <w:szCs w:val="28"/>
              </w:rPr>
              <w:t>)</w:t>
            </w:r>
          </w:p>
        </w:tc>
        <w:tc>
          <w:tcPr>
            <w:tcW w:w="2861" w:type="pct"/>
            <w:tcBorders>
              <w:top w:val="single" w:sz="4" w:space="0" w:color="auto"/>
              <w:left w:val="single" w:sz="4" w:space="0" w:color="auto"/>
              <w:bottom w:val="single" w:sz="4" w:space="0" w:color="auto"/>
              <w:right w:val="single" w:sz="4" w:space="0" w:color="auto"/>
            </w:tcBorders>
          </w:tcPr>
          <w:p w:rsidR="00687F5B" w:rsidRPr="00E80945" w:rsidRDefault="00687F5B" w:rsidP="00A00E5A">
            <w:pPr>
              <w:rPr>
                <w:sz w:val="28"/>
                <w:szCs w:val="28"/>
              </w:rPr>
            </w:pPr>
            <w:r w:rsidRPr="00E80945">
              <w:rPr>
                <w:sz w:val="28"/>
                <w:szCs w:val="28"/>
              </w:rPr>
              <w:t>Транспортная связь в пределах территории парков и лесопарков преимущественно для движения легковых автомобилей</w:t>
            </w:r>
          </w:p>
        </w:tc>
      </w:tr>
      <w:tr w:rsidR="00687F5B" w:rsidRPr="00C9550D" w:rsidTr="00A00E5A">
        <w:trPr>
          <w:jc w:val="center"/>
        </w:trPr>
        <w:tc>
          <w:tcPr>
            <w:tcW w:w="2139" w:type="pct"/>
            <w:gridSpan w:val="2"/>
            <w:tcBorders>
              <w:top w:val="single" w:sz="4" w:space="0" w:color="auto"/>
              <w:left w:val="single" w:sz="4" w:space="0" w:color="auto"/>
              <w:bottom w:val="single" w:sz="4" w:space="0" w:color="auto"/>
              <w:right w:val="single" w:sz="4" w:space="0" w:color="auto"/>
            </w:tcBorders>
          </w:tcPr>
          <w:p w:rsidR="00687F5B" w:rsidRPr="00E80945" w:rsidRDefault="00687F5B" w:rsidP="00A00E5A">
            <w:pPr>
              <w:rPr>
                <w:sz w:val="28"/>
                <w:szCs w:val="28"/>
                <w:lang w:val="en-US"/>
              </w:rPr>
            </w:pPr>
            <w:r w:rsidRPr="00E80945">
              <w:rPr>
                <w:bCs/>
                <w:sz w:val="28"/>
                <w:szCs w:val="28"/>
              </w:rPr>
              <w:t>Проезды (</w:t>
            </w:r>
            <w:proofErr w:type="spellStart"/>
            <w:r w:rsidRPr="00E80945">
              <w:rPr>
                <w:bCs/>
                <w:sz w:val="28"/>
                <w:szCs w:val="28"/>
              </w:rPr>
              <w:t>Пр</w:t>
            </w:r>
            <w:proofErr w:type="spellEnd"/>
            <w:r w:rsidRPr="00E80945">
              <w:rPr>
                <w:bCs/>
                <w:sz w:val="28"/>
                <w:szCs w:val="28"/>
              </w:rPr>
              <w:t>)</w:t>
            </w:r>
          </w:p>
        </w:tc>
        <w:tc>
          <w:tcPr>
            <w:tcW w:w="2861" w:type="pct"/>
            <w:tcBorders>
              <w:top w:val="single" w:sz="4" w:space="0" w:color="auto"/>
              <w:left w:val="single" w:sz="4" w:space="0" w:color="auto"/>
              <w:bottom w:val="single" w:sz="4" w:space="0" w:color="auto"/>
              <w:right w:val="single" w:sz="4" w:space="0" w:color="auto"/>
            </w:tcBorders>
          </w:tcPr>
          <w:p w:rsidR="00687F5B" w:rsidRPr="00E80945" w:rsidRDefault="00687F5B" w:rsidP="00A00E5A">
            <w:pPr>
              <w:rPr>
                <w:sz w:val="28"/>
                <w:szCs w:val="28"/>
              </w:rPr>
            </w:pPr>
            <w:r w:rsidRPr="00E80945">
              <w:rPr>
                <w:sz w:val="28"/>
                <w:szCs w:val="28"/>
              </w:rPr>
              <w:t>Подъезд транспортных средств к жилым и общественным зданиям, учреждениям, предприятиям и другим объектам городской застройки внутри районов, микрорайонов, кварталов</w:t>
            </w:r>
          </w:p>
        </w:tc>
      </w:tr>
      <w:tr w:rsidR="00687F5B" w:rsidRPr="00C9550D" w:rsidTr="00A00E5A">
        <w:trPr>
          <w:jc w:val="center"/>
        </w:trPr>
        <w:tc>
          <w:tcPr>
            <w:tcW w:w="2139" w:type="pct"/>
            <w:gridSpan w:val="2"/>
            <w:tcBorders>
              <w:top w:val="single" w:sz="4" w:space="0" w:color="auto"/>
              <w:left w:val="single" w:sz="4" w:space="0" w:color="auto"/>
              <w:bottom w:val="single" w:sz="4" w:space="0" w:color="auto"/>
              <w:right w:val="single" w:sz="4" w:space="0" w:color="auto"/>
            </w:tcBorders>
          </w:tcPr>
          <w:p w:rsidR="00687F5B" w:rsidRPr="00E80945" w:rsidRDefault="00687F5B" w:rsidP="00A00E5A">
            <w:pPr>
              <w:rPr>
                <w:sz w:val="28"/>
                <w:szCs w:val="28"/>
              </w:rPr>
            </w:pPr>
            <w:r w:rsidRPr="00E80945">
              <w:rPr>
                <w:bCs/>
                <w:sz w:val="28"/>
                <w:szCs w:val="28"/>
              </w:rPr>
              <w:t>Пешеходные улицы и дороги (</w:t>
            </w:r>
            <w:proofErr w:type="spellStart"/>
            <w:r w:rsidRPr="00E80945">
              <w:rPr>
                <w:bCs/>
                <w:sz w:val="28"/>
                <w:szCs w:val="28"/>
              </w:rPr>
              <w:t>УПш</w:t>
            </w:r>
            <w:proofErr w:type="spellEnd"/>
            <w:r w:rsidRPr="00E80945">
              <w:rPr>
                <w:bCs/>
                <w:sz w:val="28"/>
                <w:szCs w:val="28"/>
              </w:rPr>
              <w:t>)</w:t>
            </w:r>
          </w:p>
        </w:tc>
        <w:tc>
          <w:tcPr>
            <w:tcW w:w="2861" w:type="pct"/>
            <w:tcBorders>
              <w:top w:val="single" w:sz="4" w:space="0" w:color="auto"/>
              <w:left w:val="single" w:sz="4" w:space="0" w:color="auto"/>
              <w:bottom w:val="single" w:sz="4" w:space="0" w:color="auto"/>
              <w:right w:val="single" w:sz="4" w:space="0" w:color="auto"/>
            </w:tcBorders>
          </w:tcPr>
          <w:p w:rsidR="00687F5B" w:rsidRPr="00E80945" w:rsidRDefault="00687F5B" w:rsidP="00A00E5A">
            <w:pPr>
              <w:rPr>
                <w:sz w:val="28"/>
                <w:szCs w:val="28"/>
              </w:rPr>
            </w:pPr>
            <w:r w:rsidRPr="00E80945">
              <w:rPr>
                <w:sz w:val="28"/>
                <w:szCs w:val="28"/>
              </w:rPr>
              <w:t>Пешеходная связь с местами приложения труда, учреждениями и предприятиями обслуживания, в том числе в пределах общественных центров, местами отдыха и остановочными пунктами общественного транспорта</w:t>
            </w:r>
          </w:p>
        </w:tc>
      </w:tr>
      <w:tr w:rsidR="00687F5B" w:rsidRPr="00C9550D" w:rsidTr="00A00E5A">
        <w:trPr>
          <w:jc w:val="center"/>
        </w:trPr>
        <w:tc>
          <w:tcPr>
            <w:tcW w:w="2139" w:type="pct"/>
            <w:gridSpan w:val="2"/>
            <w:tcBorders>
              <w:top w:val="single" w:sz="4" w:space="0" w:color="auto"/>
              <w:left w:val="single" w:sz="4" w:space="0" w:color="auto"/>
              <w:bottom w:val="single" w:sz="4" w:space="0" w:color="auto"/>
              <w:right w:val="single" w:sz="4" w:space="0" w:color="auto"/>
            </w:tcBorders>
          </w:tcPr>
          <w:p w:rsidR="00687F5B" w:rsidRPr="00E80945" w:rsidRDefault="00687F5B" w:rsidP="00A00E5A">
            <w:pPr>
              <w:rPr>
                <w:sz w:val="28"/>
                <w:szCs w:val="28"/>
                <w:lang w:val="en-US"/>
              </w:rPr>
            </w:pPr>
            <w:r w:rsidRPr="00E80945">
              <w:rPr>
                <w:bCs/>
                <w:sz w:val="28"/>
                <w:szCs w:val="28"/>
              </w:rPr>
              <w:t>Велосипедные дорожки (ДВ)</w:t>
            </w:r>
          </w:p>
        </w:tc>
        <w:tc>
          <w:tcPr>
            <w:tcW w:w="2861" w:type="pct"/>
            <w:tcBorders>
              <w:top w:val="single" w:sz="4" w:space="0" w:color="auto"/>
              <w:left w:val="single" w:sz="4" w:space="0" w:color="auto"/>
              <w:bottom w:val="single" w:sz="4" w:space="0" w:color="auto"/>
              <w:right w:val="single" w:sz="4" w:space="0" w:color="auto"/>
            </w:tcBorders>
          </w:tcPr>
          <w:p w:rsidR="00687F5B" w:rsidRPr="00E80945" w:rsidRDefault="00687F5B" w:rsidP="00A00E5A">
            <w:pPr>
              <w:rPr>
                <w:sz w:val="28"/>
                <w:szCs w:val="28"/>
              </w:rPr>
            </w:pPr>
            <w:r w:rsidRPr="00E80945">
              <w:rPr>
                <w:sz w:val="28"/>
                <w:szCs w:val="28"/>
              </w:rPr>
              <w:t>Проезд на велосипедах по свободным от других видов транспортного движения трассам к местам отдыха, общественным центрам</w:t>
            </w:r>
          </w:p>
        </w:tc>
      </w:tr>
    </w:tbl>
    <w:p w:rsidR="00521333" w:rsidRDefault="00687F5B" w:rsidP="00521333">
      <w:pPr>
        <w:pStyle w:val="afff9"/>
        <w:spacing w:before="60" w:after="60"/>
        <w:ind w:firstLine="567"/>
        <w:rPr>
          <w:sz w:val="28"/>
          <w:szCs w:val="28"/>
        </w:rPr>
        <w:sectPr w:rsidR="00521333" w:rsidSect="004C6265">
          <w:pgSz w:w="11906" w:h="16838"/>
          <w:pgMar w:top="1134" w:right="851" w:bottom="1134" w:left="1701" w:header="709" w:footer="709" w:gutter="0"/>
          <w:cols w:space="708"/>
          <w:docGrid w:linePitch="360"/>
        </w:sectPr>
      </w:pPr>
      <w:r w:rsidRPr="00C9550D">
        <w:rPr>
          <w:rStyle w:val="aa"/>
          <w:sz w:val="28"/>
          <w:szCs w:val="28"/>
        </w:rPr>
        <w:t xml:space="preserve">Согласно таблице 8 </w:t>
      </w:r>
      <w:r w:rsidRPr="00C9550D">
        <w:rPr>
          <w:sz w:val="28"/>
          <w:szCs w:val="28"/>
        </w:rPr>
        <w:t xml:space="preserve">СП 42.13330.2011 «Градостроительство. Планировка и застройка городских и сельских поселений» Актуализированная редакция СНиП 2.07.01-89* установлены </w:t>
      </w:r>
      <w:r w:rsidRPr="00C9550D">
        <w:rPr>
          <w:rStyle w:val="aa"/>
          <w:sz w:val="28"/>
          <w:szCs w:val="28"/>
        </w:rPr>
        <w:t>расчетные показатели минимально допустимого уровня параметров улиц и дорог городов в соответствии их классификацией, указанной в (</w:t>
      </w:r>
      <w:r w:rsidR="00521333">
        <w:fldChar w:fldCharType="begin"/>
      </w:r>
      <w:r w:rsidR="00521333">
        <w:instrText xml:space="preserve"> REF _Ref401410743 \h  \* MERGEFORMAT </w:instrText>
      </w:r>
      <w:r w:rsidR="00521333">
        <w:fldChar w:fldCharType="separate"/>
      </w:r>
    </w:p>
    <w:p w:rsidR="00687F5B" w:rsidRPr="00C9550D" w:rsidRDefault="00521333" w:rsidP="00687F5B">
      <w:pPr>
        <w:pStyle w:val="afff9"/>
        <w:spacing w:before="60" w:after="60" w:line="240" w:lineRule="auto"/>
        <w:ind w:firstLine="567"/>
        <w:rPr>
          <w:rStyle w:val="aa"/>
          <w:sz w:val="28"/>
          <w:szCs w:val="28"/>
        </w:rPr>
      </w:pPr>
      <w:r w:rsidRPr="00521333">
        <w:rPr>
          <w:sz w:val="28"/>
          <w:szCs w:val="28"/>
        </w:rPr>
        <w:lastRenderedPageBreak/>
        <w:t>Таблица</w:t>
      </w:r>
      <w:r w:rsidRPr="00C9550D">
        <w:t xml:space="preserve"> </w:t>
      </w:r>
      <w:r>
        <w:fldChar w:fldCharType="end"/>
      </w:r>
      <w:r w:rsidR="00132DF4">
        <w:rPr>
          <w:rStyle w:val="aa"/>
          <w:sz w:val="28"/>
          <w:szCs w:val="28"/>
        </w:rPr>
        <w:t>30</w:t>
      </w:r>
      <w:r w:rsidR="00687F5B" w:rsidRPr="00C9550D">
        <w:rPr>
          <w:rStyle w:val="aa"/>
          <w:sz w:val="28"/>
          <w:szCs w:val="28"/>
        </w:rPr>
        <w:t xml:space="preserve">). </w:t>
      </w:r>
    </w:p>
    <w:p w:rsidR="00E858BB" w:rsidRDefault="00E858BB" w:rsidP="00687F5B">
      <w:pPr>
        <w:pStyle w:val="af0"/>
        <w:rPr>
          <w:sz w:val="28"/>
          <w:szCs w:val="28"/>
        </w:rPr>
        <w:sectPr w:rsidR="00E858BB" w:rsidSect="004C6265">
          <w:pgSz w:w="11906" w:h="16838"/>
          <w:pgMar w:top="1134" w:right="851" w:bottom="1134" w:left="1701" w:header="709" w:footer="709" w:gutter="0"/>
          <w:cols w:space="708"/>
          <w:docGrid w:linePitch="360"/>
        </w:sectPr>
      </w:pPr>
      <w:bookmarkStart w:id="70" w:name="_Ref401410743"/>
    </w:p>
    <w:p w:rsidR="008F6C0C" w:rsidRPr="00C9550D" w:rsidRDefault="00687F5B" w:rsidP="003D78C7">
      <w:pPr>
        <w:pStyle w:val="4a"/>
        <w:ind w:firstLine="567"/>
        <w:rPr>
          <w:lang w:val="de-DE"/>
        </w:rPr>
      </w:pPr>
      <w:r w:rsidRPr="00C9550D">
        <w:lastRenderedPageBreak/>
        <w:t xml:space="preserve">Таблица </w:t>
      </w:r>
      <w:bookmarkEnd w:id="70"/>
      <w:r w:rsidR="00132DF4" w:rsidRPr="008422B5">
        <w:t>30</w:t>
      </w:r>
      <w:r w:rsidR="008422B5">
        <w:t>.</w:t>
      </w:r>
      <w:r w:rsidRPr="00C9550D">
        <w:t xml:space="preserve"> Расчетные показатели минимально допустимого уровня параметров улиц и дорог городов в соответствии с их классификацией</w:t>
      </w:r>
    </w:p>
    <w:tbl>
      <w:tblPr>
        <w:tblW w:w="4722" w:type="pct"/>
        <w:tblInd w:w="637" w:type="dxa"/>
        <w:tblLayout w:type="fixed"/>
        <w:tblCellMar>
          <w:left w:w="70" w:type="dxa"/>
          <w:right w:w="70" w:type="dxa"/>
        </w:tblCellMar>
        <w:tblLook w:val="0000" w:firstRow="0" w:lastRow="0" w:firstColumn="0" w:lastColumn="0" w:noHBand="0" w:noVBand="0"/>
      </w:tblPr>
      <w:tblGrid>
        <w:gridCol w:w="752"/>
        <w:gridCol w:w="2719"/>
        <w:gridCol w:w="1747"/>
        <w:gridCol w:w="1485"/>
        <w:gridCol w:w="1747"/>
        <w:gridCol w:w="1561"/>
        <w:gridCol w:w="1809"/>
        <w:gridCol w:w="1804"/>
      </w:tblGrid>
      <w:tr w:rsidR="00BA5200" w:rsidRPr="00C9550D" w:rsidTr="00E858BB">
        <w:trPr>
          <w:trHeight w:val="572"/>
          <w:tblHeader/>
        </w:trPr>
        <w:tc>
          <w:tcPr>
            <w:tcW w:w="1274" w:type="pct"/>
            <w:gridSpan w:val="2"/>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b/>
                <w:sz w:val="28"/>
                <w:szCs w:val="28"/>
              </w:rPr>
            </w:pPr>
            <w:r w:rsidRPr="00C9550D">
              <w:rPr>
                <w:b/>
                <w:sz w:val="28"/>
                <w:szCs w:val="28"/>
              </w:rPr>
              <w:t>Категория</w:t>
            </w:r>
          </w:p>
          <w:p w:rsidR="00BA5200" w:rsidRPr="00C9550D" w:rsidRDefault="00BA5200" w:rsidP="006C4347">
            <w:pPr>
              <w:jc w:val="center"/>
              <w:rPr>
                <w:b/>
                <w:sz w:val="28"/>
                <w:szCs w:val="28"/>
              </w:rPr>
            </w:pPr>
            <w:r w:rsidRPr="00C9550D">
              <w:rPr>
                <w:b/>
                <w:sz w:val="28"/>
                <w:szCs w:val="28"/>
              </w:rPr>
              <w:t>дорог и улиц</w:t>
            </w:r>
          </w:p>
        </w:tc>
        <w:tc>
          <w:tcPr>
            <w:tcW w:w="641"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b/>
                <w:sz w:val="28"/>
                <w:szCs w:val="28"/>
              </w:rPr>
            </w:pPr>
            <w:r w:rsidRPr="00C9550D">
              <w:rPr>
                <w:b/>
                <w:sz w:val="28"/>
                <w:szCs w:val="28"/>
              </w:rPr>
              <w:t>Расчетная скорость  движения, км/ч</w:t>
            </w:r>
          </w:p>
        </w:tc>
        <w:tc>
          <w:tcPr>
            <w:tcW w:w="545"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b/>
                <w:sz w:val="28"/>
                <w:szCs w:val="28"/>
              </w:rPr>
            </w:pPr>
            <w:r w:rsidRPr="00C9550D">
              <w:rPr>
                <w:b/>
                <w:sz w:val="28"/>
                <w:szCs w:val="28"/>
              </w:rPr>
              <w:t>Ширина в красных линиях, м</w:t>
            </w:r>
          </w:p>
        </w:tc>
        <w:tc>
          <w:tcPr>
            <w:tcW w:w="641"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b/>
                <w:sz w:val="28"/>
                <w:szCs w:val="28"/>
              </w:rPr>
            </w:pPr>
            <w:r w:rsidRPr="00C9550D">
              <w:rPr>
                <w:b/>
                <w:sz w:val="28"/>
                <w:szCs w:val="28"/>
              </w:rPr>
              <w:t xml:space="preserve">Ширина полосы движения, </w:t>
            </w:r>
          </w:p>
          <w:p w:rsidR="00BA5200" w:rsidRPr="00C9550D" w:rsidRDefault="00BA5200" w:rsidP="006C4347">
            <w:pPr>
              <w:jc w:val="center"/>
              <w:rPr>
                <w:b/>
                <w:sz w:val="28"/>
                <w:szCs w:val="28"/>
              </w:rPr>
            </w:pPr>
            <w:r w:rsidRPr="00C9550D">
              <w:rPr>
                <w:b/>
                <w:sz w:val="28"/>
                <w:szCs w:val="28"/>
              </w:rPr>
              <w:t>м</w:t>
            </w:r>
          </w:p>
        </w:tc>
        <w:tc>
          <w:tcPr>
            <w:tcW w:w="573"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b/>
                <w:sz w:val="28"/>
                <w:szCs w:val="28"/>
              </w:rPr>
            </w:pPr>
            <w:r w:rsidRPr="00C9550D">
              <w:rPr>
                <w:b/>
                <w:sz w:val="28"/>
                <w:szCs w:val="28"/>
              </w:rPr>
              <w:t>Число полос движения</w:t>
            </w:r>
          </w:p>
        </w:tc>
        <w:tc>
          <w:tcPr>
            <w:tcW w:w="664"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b/>
                <w:sz w:val="28"/>
                <w:szCs w:val="28"/>
              </w:rPr>
            </w:pPr>
            <w:r w:rsidRPr="00C9550D">
              <w:rPr>
                <w:b/>
                <w:sz w:val="28"/>
                <w:szCs w:val="28"/>
              </w:rPr>
              <w:t xml:space="preserve">Наименьший радиус кривых в плане, </w:t>
            </w:r>
          </w:p>
          <w:p w:rsidR="00BA5200" w:rsidRPr="00C9550D" w:rsidRDefault="00BA5200" w:rsidP="006C4347">
            <w:pPr>
              <w:jc w:val="center"/>
              <w:rPr>
                <w:b/>
                <w:sz w:val="28"/>
                <w:szCs w:val="28"/>
              </w:rPr>
            </w:pPr>
            <w:r w:rsidRPr="00C9550D">
              <w:rPr>
                <w:b/>
                <w:sz w:val="28"/>
                <w:szCs w:val="28"/>
              </w:rPr>
              <w:t>м</w:t>
            </w:r>
          </w:p>
        </w:tc>
        <w:tc>
          <w:tcPr>
            <w:tcW w:w="663"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b/>
                <w:sz w:val="28"/>
                <w:szCs w:val="28"/>
              </w:rPr>
            </w:pPr>
            <w:r w:rsidRPr="00C9550D">
              <w:rPr>
                <w:b/>
                <w:sz w:val="28"/>
                <w:szCs w:val="28"/>
              </w:rPr>
              <w:t>Наибольший продольный уклон, %</w:t>
            </w:r>
          </w:p>
        </w:tc>
      </w:tr>
      <w:tr w:rsidR="00BA5200" w:rsidRPr="00C9550D" w:rsidTr="00E858BB">
        <w:trPr>
          <w:cantSplit/>
          <w:trHeight w:val="240"/>
        </w:trPr>
        <w:tc>
          <w:tcPr>
            <w:tcW w:w="1274" w:type="pct"/>
            <w:gridSpan w:val="2"/>
            <w:tcBorders>
              <w:top w:val="single" w:sz="6" w:space="0" w:color="auto"/>
              <w:left w:val="single" w:sz="6" w:space="0" w:color="auto"/>
              <w:bottom w:val="single" w:sz="6" w:space="0" w:color="auto"/>
              <w:right w:val="single" w:sz="6" w:space="0" w:color="auto"/>
            </w:tcBorders>
          </w:tcPr>
          <w:p w:rsidR="00BA5200" w:rsidRPr="00132DF4" w:rsidRDefault="00BA5200" w:rsidP="006C4347">
            <w:pPr>
              <w:rPr>
                <w:bCs/>
                <w:sz w:val="28"/>
                <w:szCs w:val="28"/>
              </w:rPr>
            </w:pPr>
            <w:r w:rsidRPr="00132DF4">
              <w:rPr>
                <w:bCs/>
                <w:sz w:val="28"/>
                <w:szCs w:val="28"/>
              </w:rPr>
              <w:t>Магистральные дороги скоростного движения (ДСД)</w:t>
            </w:r>
          </w:p>
        </w:tc>
        <w:tc>
          <w:tcPr>
            <w:tcW w:w="641"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120</w:t>
            </w:r>
          </w:p>
        </w:tc>
        <w:tc>
          <w:tcPr>
            <w:tcW w:w="545"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50-75</w:t>
            </w:r>
          </w:p>
        </w:tc>
        <w:tc>
          <w:tcPr>
            <w:tcW w:w="641"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3,75</w:t>
            </w:r>
          </w:p>
        </w:tc>
        <w:tc>
          <w:tcPr>
            <w:tcW w:w="573"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4-8</w:t>
            </w:r>
          </w:p>
        </w:tc>
        <w:tc>
          <w:tcPr>
            <w:tcW w:w="664"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600</w:t>
            </w:r>
          </w:p>
        </w:tc>
        <w:tc>
          <w:tcPr>
            <w:tcW w:w="663"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30</w:t>
            </w:r>
          </w:p>
        </w:tc>
      </w:tr>
      <w:tr w:rsidR="00BA5200" w:rsidRPr="00C9550D" w:rsidTr="00E858BB">
        <w:trPr>
          <w:cantSplit/>
          <w:trHeight w:val="240"/>
        </w:trPr>
        <w:tc>
          <w:tcPr>
            <w:tcW w:w="1274" w:type="pct"/>
            <w:gridSpan w:val="2"/>
            <w:tcBorders>
              <w:top w:val="single" w:sz="6" w:space="0" w:color="auto"/>
              <w:left w:val="single" w:sz="6" w:space="0" w:color="auto"/>
              <w:bottom w:val="single" w:sz="6" w:space="0" w:color="auto"/>
              <w:right w:val="single" w:sz="6" w:space="0" w:color="auto"/>
            </w:tcBorders>
          </w:tcPr>
          <w:p w:rsidR="00BA5200" w:rsidRPr="00132DF4" w:rsidRDefault="00BA5200" w:rsidP="006C4347">
            <w:pPr>
              <w:rPr>
                <w:sz w:val="28"/>
                <w:szCs w:val="28"/>
              </w:rPr>
            </w:pPr>
            <w:r w:rsidRPr="00132DF4">
              <w:rPr>
                <w:bCs/>
                <w:sz w:val="28"/>
                <w:szCs w:val="28"/>
              </w:rPr>
              <w:t>Магистральные дороги регулируемого движения (ДРД)</w:t>
            </w:r>
          </w:p>
        </w:tc>
        <w:tc>
          <w:tcPr>
            <w:tcW w:w="641"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80</w:t>
            </w:r>
          </w:p>
        </w:tc>
        <w:tc>
          <w:tcPr>
            <w:tcW w:w="545"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50 - 75</w:t>
            </w:r>
          </w:p>
        </w:tc>
        <w:tc>
          <w:tcPr>
            <w:tcW w:w="641"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3,5</w:t>
            </w:r>
          </w:p>
        </w:tc>
        <w:tc>
          <w:tcPr>
            <w:tcW w:w="573"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 xml:space="preserve">2 </w:t>
            </w:r>
            <w:r w:rsidRPr="00C9550D">
              <w:rPr>
                <w:sz w:val="28"/>
                <w:szCs w:val="28"/>
                <w:lang w:val="en-US"/>
              </w:rPr>
              <w:t>-</w:t>
            </w:r>
            <w:r w:rsidRPr="00C9550D">
              <w:rPr>
                <w:sz w:val="28"/>
                <w:szCs w:val="28"/>
              </w:rPr>
              <w:t xml:space="preserve"> 6</w:t>
            </w:r>
          </w:p>
        </w:tc>
        <w:tc>
          <w:tcPr>
            <w:tcW w:w="664"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400</w:t>
            </w:r>
          </w:p>
        </w:tc>
        <w:tc>
          <w:tcPr>
            <w:tcW w:w="663"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50</w:t>
            </w:r>
          </w:p>
        </w:tc>
      </w:tr>
      <w:tr w:rsidR="00BA5200" w:rsidRPr="00C9550D" w:rsidTr="00E858BB">
        <w:trPr>
          <w:cantSplit/>
          <w:trHeight w:val="240"/>
        </w:trPr>
        <w:tc>
          <w:tcPr>
            <w:tcW w:w="1274" w:type="pct"/>
            <w:gridSpan w:val="2"/>
            <w:tcBorders>
              <w:top w:val="single" w:sz="6" w:space="0" w:color="auto"/>
              <w:left w:val="single" w:sz="6" w:space="0" w:color="auto"/>
              <w:bottom w:val="single" w:sz="6" w:space="0" w:color="auto"/>
              <w:right w:val="single" w:sz="6" w:space="0" w:color="auto"/>
            </w:tcBorders>
          </w:tcPr>
          <w:p w:rsidR="00BA5200" w:rsidRPr="00132DF4" w:rsidRDefault="00BA5200" w:rsidP="006C4347">
            <w:pPr>
              <w:rPr>
                <w:sz w:val="28"/>
                <w:szCs w:val="28"/>
              </w:rPr>
            </w:pPr>
            <w:r w:rsidRPr="00132DF4">
              <w:rPr>
                <w:bCs/>
                <w:sz w:val="28"/>
                <w:szCs w:val="28"/>
              </w:rPr>
              <w:t>Магистральные улицы общегородского значения непрерывного движения  (УНД)</w:t>
            </w:r>
          </w:p>
        </w:tc>
        <w:tc>
          <w:tcPr>
            <w:tcW w:w="641"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100</w:t>
            </w:r>
          </w:p>
        </w:tc>
        <w:tc>
          <w:tcPr>
            <w:tcW w:w="545"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40 - 80</w:t>
            </w:r>
          </w:p>
        </w:tc>
        <w:tc>
          <w:tcPr>
            <w:tcW w:w="641"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3,75</w:t>
            </w:r>
          </w:p>
        </w:tc>
        <w:tc>
          <w:tcPr>
            <w:tcW w:w="573"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lang w:val="en-US"/>
              </w:rPr>
            </w:pPr>
            <w:r w:rsidRPr="00C9550D">
              <w:rPr>
                <w:sz w:val="28"/>
                <w:szCs w:val="28"/>
              </w:rPr>
              <w:t xml:space="preserve">4 </w:t>
            </w:r>
            <w:r w:rsidRPr="00C9550D">
              <w:rPr>
                <w:sz w:val="28"/>
                <w:szCs w:val="28"/>
                <w:lang w:val="en-US"/>
              </w:rPr>
              <w:t>-6</w:t>
            </w:r>
          </w:p>
        </w:tc>
        <w:tc>
          <w:tcPr>
            <w:tcW w:w="664"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500</w:t>
            </w:r>
          </w:p>
        </w:tc>
        <w:tc>
          <w:tcPr>
            <w:tcW w:w="663"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40</w:t>
            </w:r>
          </w:p>
        </w:tc>
      </w:tr>
      <w:tr w:rsidR="00BA5200" w:rsidRPr="00C9550D" w:rsidTr="00E858BB">
        <w:trPr>
          <w:cantSplit/>
          <w:trHeight w:val="240"/>
        </w:trPr>
        <w:tc>
          <w:tcPr>
            <w:tcW w:w="1274" w:type="pct"/>
            <w:gridSpan w:val="2"/>
            <w:tcBorders>
              <w:top w:val="single" w:sz="6" w:space="0" w:color="auto"/>
              <w:left w:val="single" w:sz="6" w:space="0" w:color="auto"/>
              <w:bottom w:val="single" w:sz="4" w:space="0" w:color="auto"/>
              <w:right w:val="single" w:sz="6" w:space="0" w:color="auto"/>
            </w:tcBorders>
          </w:tcPr>
          <w:p w:rsidR="00BA5200" w:rsidRPr="00132DF4" w:rsidRDefault="00BA5200" w:rsidP="006C4347">
            <w:pPr>
              <w:rPr>
                <w:sz w:val="28"/>
                <w:szCs w:val="28"/>
              </w:rPr>
            </w:pPr>
            <w:r w:rsidRPr="00132DF4">
              <w:rPr>
                <w:bCs/>
                <w:sz w:val="28"/>
                <w:szCs w:val="28"/>
              </w:rPr>
              <w:t>Магистральные улицы общегородского значения регулируемого движения (УРД)</w:t>
            </w:r>
          </w:p>
        </w:tc>
        <w:tc>
          <w:tcPr>
            <w:tcW w:w="641" w:type="pct"/>
            <w:tcBorders>
              <w:top w:val="single" w:sz="6" w:space="0" w:color="auto"/>
              <w:left w:val="single" w:sz="6" w:space="0" w:color="auto"/>
              <w:bottom w:val="single" w:sz="4"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80</w:t>
            </w:r>
          </w:p>
        </w:tc>
        <w:tc>
          <w:tcPr>
            <w:tcW w:w="545" w:type="pct"/>
            <w:tcBorders>
              <w:top w:val="single" w:sz="6" w:space="0" w:color="auto"/>
              <w:left w:val="single" w:sz="6" w:space="0" w:color="auto"/>
              <w:bottom w:val="single" w:sz="4"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40 - 80</w:t>
            </w:r>
          </w:p>
        </w:tc>
        <w:tc>
          <w:tcPr>
            <w:tcW w:w="641" w:type="pct"/>
            <w:tcBorders>
              <w:top w:val="single" w:sz="6" w:space="0" w:color="auto"/>
              <w:left w:val="single" w:sz="6" w:space="0" w:color="auto"/>
              <w:bottom w:val="single" w:sz="4"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3,50</w:t>
            </w:r>
          </w:p>
        </w:tc>
        <w:tc>
          <w:tcPr>
            <w:tcW w:w="573" w:type="pct"/>
            <w:tcBorders>
              <w:top w:val="single" w:sz="6" w:space="0" w:color="auto"/>
              <w:left w:val="single" w:sz="6" w:space="0" w:color="auto"/>
              <w:bottom w:val="single" w:sz="4" w:space="0" w:color="auto"/>
              <w:right w:val="single" w:sz="6" w:space="0" w:color="auto"/>
            </w:tcBorders>
            <w:vAlign w:val="center"/>
          </w:tcPr>
          <w:p w:rsidR="00BA5200" w:rsidRPr="00C9550D" w:rsidRDefault="00BA5200" w:rsidP="006C4347">
            <w:pPr>
              <w:jc w:val="center"/>
              <w:rPr>
                <w:sz w:val="28"/>
                <w:szCs w:val="28"/>
                <w:lang w:val="en-US"/>
              </w:rPr>
            </w:pPr>
            <w:r w:rsidRPr="00C9550D">
              <w:rPr>
                <w:sz w:val="28"/>
                <w:szCs w:val="28"/>
              </w:rPr>
              <w:t xml:space="preserve">4 - </w:t>
            </w:r>
            <w:r w:rsidRPr="00C9550D">
              <w:rPr>
                <w:sz w:val="28"/>
                <w:szCs w:val="28"/>
                <w:lang w:val="en-US"/>
              </w:rPr>
              <w:t>6</w:t>
            </w:r>
          </w:p>
        </w:tc>
        <w:tc>
          <w:tcPr>
            <w:tcW w:w="664" w:type="pct"/>
            <w:tcBorders>
              <w:top w:val="single" w:sz="6" w:space="0" w:color="auto"/>
              <w:left w:val="single" w:sz="6" w:space="0" w:color="auto"/>
              <w:bottom w:val="single" w:sz="4"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400</w:t>
            </w:r>
          </w:p>
        </w:tc>
        <w:tc>
          <w:tcPr>
            <w:tcW w:w="663" w:type="pct"/>
            <w:tcBorders>
              <w:top w:val="single" w:sz="6" w:space="0" w:color="auto"/>
              <w:left w:val="single" w:sz="6" w:space="0" w:color="auto"/>
              <w:bottom w:val="single" w:sz="4"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50</w:t>
            </w:r>
          </w:p>
        </w:tc>
      </w:tr>
      <w:tr w:rsidR="00BA5200" w:rsidRPr="00C9550D" w:rsidTr="00E858BB">
        <w:trPr>
          <w:cantSplit/>
          <w:trHeight w:val="240"/>
        </w:trPr>
        <w:tc>
          <w:tcPr>
            <w:tcW w:w="1274" w:type="pct"/>
            <w:gridSpan w:val="2"/>
            <w:tcBorders>
              <w:top w:val="single" w:sz="4" w:space="0" w:color="auto"/>
              <w:left w:val="single" w:sz="4" w:space="0" w:color="auto"/>
              <w:bottom w:val="single" w:sz="4" w:space="0" w:color="auto"/>
              <w:right w:val="single" w:sz="4" w:space="0" w:color="auto"/>
            </w:tcBorders>
          </w:tcPr>
          <w:p w:rsidR="00BA5200" w:rsidRPr="00132DF4" w:rsidRDefault="00BA5200" w:rsidP="006C4347">
            <w:pPr>
              <w:rPr>
                <w:sz w:val="28"/>
                <w:szCs w:val="28"/>
              </w:rPr>
            </w:pPr>
            <w:r w:rsidRPr="00132DF4">
              <w:rPr>
                <w:bCs/>
                <w:sz w:val="28"/>
                <w:szCs w:val="28"/>
              </w:rPr>
              <w:t>Магистральные улицы районного значения транспортно-пешеходные (УТП)</w:t>
            </w:r>
          </w:p>
        </w:tc>
        <w:tc>
          <w:tcPr>
            <w:tcW w:w="641" w:type="pct"/>
            <w:tcBorders>
              <w:top w:val="single" w:sz="4" w:space="0" w:color="auto"/>
              <w:left w:val="single" w:sz="4" w:space="0" w:color="auto"/>
              <w:bottom w:val="single" w:sz="4" w:space="0" w:color="auto"/>
              <w:right w:val="single" w:sz="4" w:space="0" w:color="auto"/>
            </w:tcBorders>
            <w:vAlign w:val="center"/>
          </w:tcPr>
          <w:p w:rsidR="00BA5200" w:rsidRPr="00C9550D" w:rsidRDefault="00BA5200" w:rsidP="006C4347">
            <w:pPr>
              <w:jc w:val="center"/>
              <w:rPr>
                <w:sz w:val="28"/>
                <w:szCs w:val="28"/>
              </w:rPr>
            </w:pPr>
            <w:r w:rsidRPr="00C9550D">
              <w:rPr>
                <w:sz w:val="28"/>
                <w:szCs w:val="28"/>
              </w:rPr>
              <w:t>70</w:t>
            </w:r>
          </w:p>
        </w:tc>
        <w:tc>
          <w:tcPr>
            <w:tcW w:w="545" w:type="pct"/>
            <w:vMerge w:val="restart"/>
            <w:tcBorders>
              <w:top w:val="single" w:sz="4" w:space="0" w:color="auto"/>
              <w:left w:val="single" w:sz="4" w:space="0" w:color="auto"/>
              <w:bottom w:val="single" w:sz="4" w:space="0" w:color="auto"/>
              <w:right w:val="single" w:sz="4" w:space="0" w:color="auto"/>
            </w:tcBorders>
            <w:vAlign w:val="center"/>
          </w:tcPr>
          <w:p w:rsidR="00BA5200" w:rsidRPr="00C9550D" w:rsidRDefault="00BA5200" w:rsidP="006C4347">
            <w:pPr>
              <w:jc w:val="center"/>
              <w:rPr>
                <w:sz w:val="28"/>
                <w:szCs w:val="28"/>
              </w:rPr>
            </w:pPr>
            <w:r w:rsidRPr="00C9550D">
              <w:rPr>
                <w:sz w:val="28"/>
                <w:szCs w:val="28"/>
              </w:rPr>
              <w:t>40 - 80</w:t>
            </w:r>
          </w:p>
        </w:tc>
        <w:tc>
          <w:tcPr>
            <w:tcW w:w="641" w:type="pct"/>
            <w:tcBorders>
              <w:top w:val="single" w:sz="4" w:space="0" w:color="auto"/>
              <w:left w:val="single" w:sz="4" w:space="0" w:color="auto"/>
              <w:bottom w:val="single" w:sz="4" w:space="0" w:color="auto"/>
              <w:right w:val="single" w:sz="4" w:space="0" w:color="auto"/>
            </w:tcBorders>
            <w:vAlign w:val="center"/>
          </w:tcPr>
          <w:p w:rsidR="00BA5200" w:rsidRPr="00C9550D" w:rsidRDefault="00BA5200" w:rsidP="006C4347">
            <w:pPr>
              <w:jc w:val="center"/>
              <w:rPr>
                <w:sz w:val="28"/>
                <w:szCs w:val="28"/>
              </w:rPr>
            </w:pPr>
            <w:r w:rsidRPr="00C9550D">
              <w:rPr>
                <w:sz w:val="28"/>
                <w:szCs w:val="28"/>
              </w:rPr>
              <w:t>3,50</w:t>
            </w:r>
          </w:p>
        </w:tc>
        <w:tc>
          <w:tcPr>
            <w:tcW w:w="573" w:type="pct"/>
            <w:tcBorders>
              <w:top w:val="single" w:sz="4" w:space="0" w:color="auto"/>
              <w:left w:val="single" w:sz="4" w:space="0" w:color="auto"/>
              <w:bottom w:val="single" w:sz="4" w:space="0" w:color="auto"/>
              <w:right w:val="single" w:sz="4" w:space="0" w:color="auto"/>
            </w:tcBorders>
            <w:vAlign w:val="center"/>
          </w:tcPr>
          <w:p w:rsidR="00BA5200" w:rsidRPr="00C9550D" w:rsidRDefault="00BA5200" w:rsidP="006C4347">
            <w:pPr>
              <w:jc w:val="center"/>
              <w:rPr>
                <w:sz w:val="28"/>
                <w:szCs w:val="28"/>
              </w:rPr>
            </w:pPr>
            <w:r w:rsidRPr="00C9550D">
              <w:rPr>
                <w:sz w:val="28"/>
                <w:szCs w:val="28"/>
              </w:rPr>
              <w:t>2 - 4</w:t>
            </w:r>
          </w:p>
        </w:tc>
        <w:tc>
          <w:tcPr>
            <w:tcW w:w="664" w:type="pct"/>
            <w:tcBorders>
              <w:top w:val="single" w:sz="4" w:space="0" w:color="auto"/>
              <w:left w:val="single" w:sz="4" w:space="0" w:color="auto"/>
              <w:bottom w:val="single" w:sz="4" w:space="0" w:color="auto"/>
              <w:right w:val="single" w:sz="4" w:space="0" w:color="auto"/>
            </w:tcBorders>
            <w:vAlign w:val="center"/>
          </w:tcPr>
          <w:p w:rsidR="00BA5200" w:rsidRPr="00C9550D" w:rsidRDefault="00BA5200" w:rsidP="006C4347">
            <w:pPr>
              <w:jc w:val="center"/>
              <w:rPr>
                <w:sz w:val="28"/>
                <w:szCs w:val="28"/>
              </w:rPr>
            </w:pPr>
            <w:r w:rsidRPr="00C9550D">
              <w:rPr>
                <w:sz w:val="28"/>
                <w:szCs w:val="28"/>
              </w:rPr>
              <w:t>250</w:t>
            </w:r>
          </w:p>
        </w:tc>
        <w:tc>
          <w:tcPr>
            <w:tcW w:w="663" w:type="pct"/>
            <w:tcBorders>
              <w:top w:val="single" w:sz="4" w:space="0" w:color="auto"/>
              <w:left w:val="single" w:sz="4" w:space="0" w:color="auto"/>
              <w:bottom w:val="single" w:sz="4" w:space="0" w:color="auto"/>
              <w:right w:val="single" w:sz="4" w:space="0" w:color="auto"/>
            </w:tcBorders>
            <w:vAlign w:val="center"/>
          </w:tcPr>
          <w:p w:rsidR="00BA5200" w:rsidRPr="00C9550D" w:rsidRDefault="00BA5200" w:rsidP="006C4347">
            <w:pPr>
              <w:jc w:val="center"/>
              <w:rPr>
                <w:sz w:val="28"/>
                <w:szCs w:val="28"/>
              </w:rPr>
            </w:pPr>
            <w:r w:rsidRPr="00C9550D">
              <w:rPr>
                <w:sz w:val="28"/>
                <w:szCs w:val="28"/>
              </w:rPr>
              <w:t>60</w:t>
            </w:r>
          </w:p>
        </w:tc>
      </w:tr>
      <w:tr w:rsidR="00BA5200" w:rsidRPr="00C9550D" w:rsidTr="00E858BB">
        <w:trPr>
          <w:cantSplit/>
          <w:trHeight w:val="240"/>
        </w:trPr>
        <w:tc>
          <w:tcPr>
            <w:tcW w:w="1274" w:type="pct"/>
            <w:gridSpan w:val="2"/>
            <w:tcBorders>
              <w:top w:val="single" w:sz="4" w:space="0" w:color="auto"/>
              <w:left w:val="single" w:sz="4" w:space="0" w:color="auto"/>
              <w:bottom w:val="single" w:sz="4" w:space="0" w:color="auto"/>
              <w:right w:val="single" w:sz="4" w:space="0" w:color="auto"/>
            </w:tcBorders>
          </w:tcPr>
          <w:p w:rsidR="00BA5200" w:rsidRPr="00132DF4" w:rsidRDefault="00BA5200" w:rsidP="006C4347">
            <w:pPr>
              <w:rPr>
                <w:sz w:val="28"/>
                <w:szCs w:val="28"/>
              </w:rPr>
            </w:pPr>
            <w:r w:rsidRPr="00132DF4">
              <w:rPr>
                <w:bCs/>
                <w:sz w:val="28"/>
                <w:szCs w:val="28"/>
              </w:rPr>
              <w:t xml:space="preserve">Магистральные улицы районного значения </w:t>
            </w:r>
            <w:proofErr w:type="spellStart"/>
            <w:r w:rsidRPr="00132DF4">
              <w:rPr>
                <w:bCs/>
                <w:sz w:val="28"/>
                <w:szCs w:val="28"/>
              </w:rPr>
              <w:t>пешеходно</w:t>
            </w:r>
            <w:proofErr w:type="spellEnd"/>
            <w:r w:rsidRPr="00132DF4">
              <w:rPr>
                <w:bCs/>
                <w:sz w:val="28"/>
                <w:szCs w:val="28"/>
              </w:rPr>
              <w:t>-транспортные (УПТ)</w:t>
            </w:r>
          </w:p>
        </w:tc>
        <w:tc>
          <w:tcPr>
            <w:tcW w:w="641" w:type="pct"/>
            <w:tcBorders>
              <w:top w:val="single" w:sz="4" w:space="0" w:color="auto"/>
              <w:left w:val="single" w:sz="4" w:space="0" w:color="auto"/>
              <w:bottom w:val="single" w:sz="4" w:space="0" w:color="auto"/>
              <w:right w:val="single" w:sz="4" w:space="0" w:color="auto"/>
            </w:tcBorders>
            <w:vAlign w:val="center"/>
          </w:tcPr>
          <w:p w:rsidR="00BA5200" w:rsidRPr="00C9550D" w:rsidRDefault="00BA5200" w:rsidP="006C4347">
            <w:pPr>
              <w:jc w:val="center"/>
              <w:rPr>
                <w:sz w:val="28"/>
                <w:szCs w:val="28"/>
              </w:rPr>
            </w:pPr>
            <w:r w:rsidRPr="00C9550D">
              <w:rPr>
                <w:sz w:val="28"/>
                <w:szCs w:val="28"/>
              </w:rPr>
              <w:t>50</w:t>
            </w:r>
          </w:p>
        </w:tc>
        <w:tc>
          <w:tcPr>
            <w:tcW w:w="545" w:type="pct"/>
            <w:vMerge/>
            <w:tcBorders>
              <w:top w:val="single" w:sz="4" w:space="0" w:color="auto"/>
              <w:left w:val="single" w:sz="4" w:space="0" w:color="auto"/>
              <w:bottom w:val="single" w:sz="4" w:space="0" w:color="auto"/>
              <w:right w:val="single" w:sz="4" w:space="0" w:color="auto"/>
            </w:tcBorders>
            <w:vAlign w:val="center"/>
          </w:tcPr>
          <w:p w:rsidR="00BA5200" w:rsidRPr="00C9550D" w:rsidRDefault="00BA5200" w:rsidP="006C4347">
            <w:pPr>
              <w:jc w:val="center"/>
              <w:rPr>
                <w:sz w:val="28"/>
                <w:szCs w:val="28"/>
              </w:rPr>
            </w:pPr>
          </w:p>
        </w:tc>
        <w:tc>
          <w:tcPr>
            <w:tcW w:w="641" w:type="pct"/>
            <w:tcBorders>
              <w:top w:val="single" w:sz="4" w:space="0" w:color="auto"/>
              <w:left w:val="single" w:sz="4" w:space="0" w:color="auto"/>
              <w:bottom w:val="single" w:sz="4" w:space="0" w:color="auto"/>
              <w:right w:val="single" w:sz="4" w:space="0" w:color="auto"/>
            </w:tcBorders>
            <w:vAlign w:val="center"/>
          </w:tcPr>
          <w:p w:rsidR="00BA5200" w:rsidRPr="00C9550D" w:rsidRDefault="00BA5200" w:rsidP="006C4347">
            <w:pPr>
              <w:jc w:val="center"/>
              <w:rPr>
                <w:sz w:val="28"/>
                <w:szCs w:val="28"/>
              </w:rPr>
            </w:pPr>
            <w:r w:rsidRPr="00C9550D">
              <w:rPr>
                <w:sz w:val="28"/>
                <w:szCs w:val="28"/>
              </w:rPr>
              <w:t>4,00</w:t>
            </w:r>
          </w:p>
        </w:tc>
        <w:tc>
          <w:tcPr>
            <w:tcW w:w="573" w:type="pct"/>
            <w:tcBorders>
              <w:top w:val="single" w:sz="4" w:space="0" w:color="auto"/>
              <w:left w:val="single" w:sz="4" w:space="0" w:color="auto"/>
              <w:bottom w:val="single" w:sz="4" w:space="0" w:color="auto"/>
              <w:right w:val="single" w:sz="4" w:space="0" w:color="auto"/>
            </w:tcBorders>
            <w:vAlign w:val="center"/>
          </w:tcPr>
          <w:p w:rsidR="00BA5200" w:rsidRPr="00C9550D" w:rsidRDefault="00BA5200" w:rsidP="006C4347">
            <w:pPr>
              <w:jc w:val="center"/>
              <w:rPr>
                <w:sz w:val="28"/>
                <w:szCs w:val="28"/>
                <w:lang w:val="en-US"/>
              </w:rPr>
            </w:pPr>
            <w:r w:rsidRPr="00C9550D">
              <w:rPr>
                <w:sz w:val="28"/>
                <w:szCs w:val="28"/>
              </w:rPr>
              <w:t xml:space="preserve">2 - </w:t>
            </w:r>
            <w:r w:rsidRPr="00C9550D">
              <w:rPr>
                <w:sz w:val="28"/>
                <w:szCs w:val="28"/>
                <w:lang w:val="en-US"/>
              </w:rPr>
              <w:t>4</w:t>
            </w:r>
          </w:p>
        </w:tc>
        <w:tc>
          <w:tcPr>
            <w:tcW w:w="664" w:type="pct"/>
            <w:tcBorders>
              <w:top w:val="single" w:sz="4" w:space="0" w:color="auto"/>
              <w:left w:val="single" w:sz="4" w:space="0" w:color="auto"/>
              <w:bottom w:val="single" w:sz="4" w:space="0" w:color="auto"/>
              <w:right w:val="single" w:sz="4" w:space="0" w:color="auto"/>
            </w:tcBorders>
            <w:vAlign w:val="center"/>
          </w:tcPr>
          <w:p w:rsidR="00BA5200" w:rsidRPr="00C9550D" w:rsidRDefault="00BA5200" w:rsidP="006C4347">
            <w:pPr>
              <w:jc w:val="center"/>
              <w:rPr>
                <w:sz w:val="28"/>
                <w:szCs w:val="28"/>
              </w:rPr>
            </w:pPr>
            <w:r w:rsidRPr="00C9550D">
              <w:rPr>
                <w:sz w:val="28"/>
                <w:szCs w:val="28"/>
              </w:rPr>
              <w:t>125</w:t>
            </w:r>
          </w:p>
        </w:tc>
        <w:tc>
          <w:tcPr>
            <w:tcW w:w="663" w:type="pct"/>
            <w:tcBorders>
              <w:top w:val="single" w:sz="4" w:space="0" w:color="auto"/>
              <w:left w:val="single" w:sz="4" w:space="0" w:color="auto"/>
              <w:bottom w:val="single" w:sz="4" w:space="0" w:color="auto"/>
              <w:right w:val="single" w:sz="4" w:space="0" w:color="auto"/>
            </w:tcBorders>
            <w:vAlign w:val="center"/>
          </w:tcPr>
          <w:p w:rsidR="00BA5200" w:rsidRPr="00C9550D" w:rsidRDefault="00BA5200" w:rsidP="006C4347">
            <w:pPr>
              <w:jc w:val="center"/>
              <w:rPr>
                <w:sz w:val="28"/>
                <w:szCs w:val="28"/>
              </w:rPr>
            </w:pPr>
            <w:r w:rsidRPr="00C9550D">
              <w:rPr>
                <w:sz w:val="28"/>
                <w:szCs w:val="28"/>
              </w:rPr>
              <w:t>40</w:t>
            </w:r>
          </w:p>
        </w:tc>
      </w:tr>
      <w:tr w:rsidR="00BA5200" w:rsidRPr="00C9550D" w:rsidTr="00E858BB">
        <w:trPr>
          <w:cantSplit/>
          <w:trHeight w:val="240"/>
        </w:trPr>
        <w:tc>
          <w:tcPr>
            <w:tcW w:w="276" w:type="pct"/>
            <w:vMerge w:val="restart"/>
            <w:tcBorders>
              <w:top w:val="single" w:sz="4" w:space="0" w:color="auto"/>
              <w:left w:val="single" w:sz="4" w:space="0" w:color="auto"/>
              <w:bottom w:val="single" w:sz="4" w:space="0" w:color="auto"/>
              <w:right w:val="single" w:sz="4" w:space="0" w:color="auto"/>
            </w:tcBorders>
            <w:textDirection w:val="btLr"/>
            <w:vAlign w:val="center"/>
          </w:tcPr>
          <w:p w:rsidR="00BA5200" w:rsidRPr="00132DF4" w:rsidRDefault="00BA5200" w:rsidP="006C4347">
            <w:pPr>
              <w:ind w:left="113" w:right="113"/>
              <w:jc w:val="center"/>
              <w:rPr>
                <w:sz w:val="28"/>
                <w:szCs w:val="28"/>
              </w:rPr>
            </w:pPr>
            <w:r w:rsidRPr="00132DF4">
              <w:rPr>
                <w:sz w:val="28"/>
                <w:szCs w:val="28"/>
              </w:rPr>
              <w:lastRenderedPageBreak/>
              <w:t>Улицы и дороги  местного значения</w:t>
            </w:r>
          </w:p>
        </w:tc>
        <w:tc>
          <w:tcPr>
            <w:tcW w:w="998" w:type="pct"/>
            <w:tcBorders>
              <w:top w:val="single" w:sz="4" w:space="0" w:color="auto"/>
              <w:left w:val="single" w:sz="4" w:space="0" w:color="auto"/>
              <w:bottom w:val="single" w:sz="4" w:space="0" w:color="auto"/>
              <w:right w:val="single" w:sz="4" w:space="0" w:color="auto"/>
            </w:tcBorders>
          </w:tcPr>
          <w:p w:rsidR="00BA5200" w:rsidRPr="00132DF4" w:rsidRDefault="00BA5200" w:rsidP="006C4347">
            <w:pPr>
              <w:rPr>
                <w:sz w:val="28"/>
                <w:szCs w:val="28"/>
              </w:rPr>
            </w:pPr>
            <w:r w:rsidRPr="00132DF4">
              <w:rPr>
                <w:bCs/>
                <w:sz w:val="28"/>
                <w:szCs w:val="28"/>
              </w:rPr>
              <w:t>Улицы в жилой застройке (УЖ)</w:t>
            </w:r>
          </w:p>
        </w:tc>
        <w:tc>
          <w:tcPr>
            <w:tcW w:w="641" w:type="pct"/>
            <w:tcBorders>
              <w:top w:val="single" w:sz="4" w:space="0" w:color="auto"/>
              <w:left w:val="single" w:sz="4" w:space="0" w:color="auto"/>
              <w:bottom w:val="single" w:sz="4" w:space="0" w:color="auto"/>
              <w:right w:val="single" w:sz="4" w:space="0" w:color="auto"/>
            </w:tcBorders>
            <w:vAlign w:val="center"/>
          </w:tcPr>
          <w:p w:rsidR="00BA5200" w:rsidRPr="00C9550D" w:rsidRDefault="00BA5200" w:rsidP="006C4347">
            <w:pPr>
              <w:jc w:val="center"/>
              <w:rPr>
                <w:sz w:val="28"/>
                <w:szCs w:val="28"/>
              </w:rPr>
            </w:pPr>
            <w:r w:rsidRPr="00C9550D">
              <w:rPr>
                <w:sz w:val="28"/>
                <w:szCs w:val="28"/>
              </w:rPr>
              <w:t>40</w:t>
            </w:r>
          </w:p>
        </w:tc>
        <w:tc>
          <w:tcPr>
            <w:tcW w:w="545" w:type="pct"/>
            <w:vMerge w:val="restart"/>
            <w:tcBorders>
              <w:top w:val="single" w:sz="4" w:space="0" w:color="auto"/>
              <w:left w:val="single" w:sz="4" w:space="0" w:color="auto"/>
              <w:bottom w:val="single" w:sz="4" w:space="0" w:color="auto"/>
              <w:right w:val="single" w:sz="4" w:space="0" w:color="auto"/>
            </w:tcBorders>
            <w:vAlign w:val="center"/>
          </w:tcPr>
          <w:p w:rsidR="00BA5200" w:rsidRPr="00C9550D" w:rsidRDefault="00BA5200" w:rsidP="006C4347">
            <w:pPr>
              <w:jc w:val="center"/>
              <w:rPr>
                <w:sz w:val="28"/>
                <w:szCs w:val="28"/>
              </w:rPr>
            </w:pPr>
            <w:r w:rsidRPr="00C9550D">
              <w:rPr>
                <w:sz w:val="28"/>
                <w:szCs w:val="28"/>
              </w:rPr>
              <w:t>15 - 25</w:t>
            </w:r>
          </w:p>
        </w:tc>
        <w:tc>
          <w:tcPr>
            <w:tcW w:w="641" w:type="pct"/>
            <w:tcBorders>
              <w:top w:val="single" w:sz="4" w:space="0" w:color="auto"/>
              <w:left w:val="single" w:sz="4" w:space="0" w:color="auto"/>
              <w:bottom w:val="single" w:sz="4" w:space="0" w:color="auto"/>
              <w:right w:val="single" w:sz="4" w:space="0" w:color="auto"/>
            </w:tcBorders>
            <w:vAlign w:val="center"/>
          </w:tcPr>
          <w:p w:rsidR="00BA5200" w:rsidRPr="00C9550D" w:rsidRDefault="00BA5200" w:rsidP="006C4347">
            <w:pPr>
              <w:jc w:val="center"/>
              <w:rPr>
                <w:sz w:val="28"/>
                <w:szCs w:val="28"/>
              </w:rPr>
            </w:pPr>
            <w:r w:rsidRPr="00C9550D">
              <w:rPr>
                <w:sz w:val="28"/>
                <w:szCs w:val="28"/>
              </w:rPr>
              <w:t>3,00</w:t>
            </w:r>
          </w:p>
        </w:tc>
        <w:tc>
          <w:tcPr>
            <w:tcW w:w="573" w:type="pct"/>
            <w:tcBorders>
              <w:top w:val="single" w:sz="4" w:space="0" w:color="auto"/>
              <w:left w:val="single" w:sz="4" w:space="0" w:color="auto"/>
              <w:bottom w:val="single" w:sz="4" w:space="0" w:color="auto"/>
              <w:right w:val="single" w:sz="4" w:space="0" w:color="auto"/>
            </w:tcBorders>
            <w:vAlign w:val="center"/>
          </w:tcPr>
          <w:p w:rsidR="00BA5200" w:rsidRPr="00C9550D" w:rsidRDefault="00BA5200" w:rsidP="006C4347">
            <w:pPr>
              <w:jc w:val="center"/>
              <w:rPr>
                <w:sz w:val="28"/>
                <w:szCs w:val="28"/>
              </w:rPr>
            </w:pPr>
            <w:r w:rsidRPr="00C9550D">
              <w:rPr>
                <w:sz w:val="28"/>
                <w:szCs w:val="28"/>
              </w:rPr>
              <w:t>2 - 3</w:t>
            </w:r>
          </w:p>
        </w:tc>
        <w:tc>
          <w:tcPr>
            <w:tcW w:w="664" w:type="pct"/>
            <w:tcBorders>
              <w:top w:val="single" w:sz="4" w:space="0" w:color="auto"/>
              <w:left w:val="single" w:sz="4" w:space="0" w:color="auto"/>
              <w:bottom w:val="single" w:sz="4" w:space="0" w:color="auto"/>
              <w:right w:val="single" w:sz="4" w:space="0" w:color="auto"/>
            </w:tcBorders>
            <w:vAlign w:val="center"/>
          </w:tcPr>
          <w:p w:rsidR="00BA5200" w:rsidRPr="00C9550D" w:rsidRDefault="00BA5200" w:rsidP="006C4347">
            <w:pPr>
              <w:jc w:val="center"/>
              <w:rPr>
                <w:sz w:val="28"/>
                <w:szCs w:val="28"/>
              </w:rPr>
            </w:pPr>
            <w:r w:rsidRPr="00C9550D">
              <w:rPr>
                <w:sz w:val="28"/>
                <w:szCs w:val="28"/>
              </w:rPr>
              <w:t>90</w:t>
            </w:r>
          </w:p>
        </w:tc>
        <w:tc>
          <w:tcPr>
            <w:tcW w:w="663" w:type="pct"/>
            <w:tcBorders>
              <w:top w:val="single" w:sz="4" w:space="0" w:color="auto"/>
              <w:left w:val="single" w:sz="4" w:space="0" w:color="auto"/>
              <w:bottom w:val="single" w:sz="4" w:space="0" w:color="auto"/>
              <w:right w:val="single" w:sz="4" w:space="0" w:color="auto"/>
            </w:tcBorders>
            <w:vAlign w:val="center"/>
          </w:tcPr>
          <w:p w:rsidR="00BA5200" w:rsidRPr="00C9550D" w:rsidRDefault="00BA5200" w:rsidP="006C4347">
            <w:pPr>
              <w:jc w:val="center"/>
              <w:rPr>
                <w:sz w:val="28"/>
                <w:szCs w:val="28"/>
              </w:rPr>
            </w:pPr>
            <w:r w:rsidRPr="00C9550D">
              <w:rPr>
                <w:sz w:val="28"/>
                <w:szCs w:val="28"/>
              </w:rPr>
              <w:t>70</w:t>
            </w:r>
          </w:p>
        </w:tc>
      </w:tr>
      <w:tr w:rsidR="00BA5200" w:rsidRPr="00C9550D" w:rsidTr="00E858BB">
        <w:trPr>
          <w:cantSplit/>
          <w:trHeight w:val="360"/>
        </w:trPr>
        <w:tc>
          <w:tcPr>
            <w:tcW w:w="276" w:type="pct"/>
            <w:vMerge/>
            <w:tcBorders>
              <w:top w:val="single" w:sz="4" w:space="0" w:color="auto"/>
              <w:left w:val="single" w:sz="6" w:space="0" w:color="auto"/>
              <w:right w:val="single" w:sz="4" w:space="0" w:color="auto"/>
            </w:tcBorders>
          </w:tcPr>
          <w:p w:rsidR="00BA5200" w:rsidRPr="00132DF4" w:rsidRDefault="00BA5200" w:rsidP="006C4347">
            <w:pPr>
              <w:rPr>
                <w:sz w:val="28"/>
                <w:szCs w:val="28"/>
              </w:rPr>
            </w:pPr>
          </w:p>
        </w:tc>
        <w:tc>
          <w:tcPr>
            <w:tcW w:w="998" w:type="pct"/>
            <w:tcBorders>
              <w:top w:val="single" w:sz="4" w:space="0" w:color="auto"/>
              <w:left w:val="single" w:sz="4" w:space="0" w:color="auto"/>
              <w:bottom w:val="single" w:sz="6" w:space="0" w:color="auto"/>
              <w:right w:val="single" w:sz="6" w:space="0" w:color="auto"/>
            </w:tcBorders>
          </w:tcPr>
          <w:p w:rsidR="00BA5200" w:rsidRPr="00132DF4" w:rsidRDefault="00BA5200" w:rsidP="006C4347">
            <w:pPr>
              <w:rPr>
                <w:sz w:val="28"/>
                <w:szCs w:val="28"/>
              </w:rPr>
            </w:pPr>
            <w:r w:rsidRPr="00132DF4">
              <w:rPr>
                <w:bCs/>
                <w:sz w:val="28"/>
                <w:szCs w:val="28"/>
              </w:rPr>
              <w:t>Улицы и дороги в научно-производственных, промышленных и коммунально-складских зонах (районах) (</w:t>
            </w:r>
            <w:proofErr w:type="spellStart"/>
            <w:r w:rsidRPr="00132DF4">
              <w:rPr>
                <w:bCs/>
                <w:sz w:val="28"/>
                <w:szCs w:val="28"/>
              </w:rPr>
              <w:t>УПр</w:t>
            </w:r>
            <w:proofErr w:type="spellEnd"/>
            <w:r w:rsidRPr="00132DF4">
              <w:rPr>
                <w:bCs/>
                <w:sz w:val="28"/>
                <w:szCs w:val="28"/>
              </w:rPr>
              <w:t>)</w:t>
            </w:r>
          </w:p>
        </w:tc>
        <w:tc>
          <w:tcPr>
            <w:tcW w:w="641" w:type="pct"/>
            <w:tcBorders>
              <w:top w:val="single" w:sz="4"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50</w:t>
            </w:r>
          </w:p>
        </w:tc>
        <w:tc>
          <w:tcPr>
            <w:tcW w:w="545" w:type="pct"/>
            <w:vMerge/>
            <w:tcBorders>
              <w:top w:val="single" w:sz="4"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p>
        </w:tc>
        <w:tc>
          <w:tcPr>
            <w:tcW w:w="641" w:type="pct"/>
            <w:tcBorders>
              <w:top w:val="single" w:sz="4"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4,00</w:t>
            </w:r>
          </w:p>
        </w:tc>
        <w:tc>
          <w:tcPr>
            <w:tcW w:w="573" w:type="pct"/>
            <w:tcBorders>
              <w:top w:val="single" w:sz="4"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2</w:t>
            </w:r>
          </w:p>
        </w:tc>
        <w:tc>
          <w:tcPr>
            <w:tcW w:w="664" w:type="pct"/>
            <w:tcBorders>
              <w:top w:val="single" w:sz="4"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90</w:t>
            </w:r>
          </w:p>
        </w:tc>
        <w:tc>
          <w:tcPr>
            <w:tcW w:w="663" w:type="pct"/>
            <w:tcBorders>
              <w:top w:val="single" w:sz="4"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60</w:t>
            </w:r>
          </w:p>
        </w:tc>
      </w:tr>
      <w:tr w:rsidR="00BA5200" w:rsidRPr="00C9550D" w:rsidTr="00E858BB">
        <w:trPr>
          <w:cantSplit/>
          <w:trHeight w:val="360"/>
        </w:trPr>
        <w:tc>
          <w:tcPr>
            <w:tcW w:w="276" w:type="pct"/>
            <w:vMerge/>
            <w:tcBorders>
              <w:left w:val="single" w:sz="6" w:space="0" w:color="auto"/>
              <w:bottom w:val="single" w:sz="6" w:space="0" w:color="auto"/>
              <w:right w:val="single" w:sz="4" w:space="0" w:color="auto"/>
            </w:tcBorders>
          </w:tcPr>
          <w:p w:rsidR="00BA5200" w:rsidRPr="00132DF4" w:rsidRDefault="00BA5200" w:rsidP="006C4347">
            <w:pPr>
              <w:rPr>
                <w:bCs/>
                <w:sz w:val="28"/>
                <w:szCs w:val="28"/>
              </w:rPr>
            </w:pPr>
          </w:p>
        </w:tc>
        <w:tc>
          <w:tcPr>
            <w:tcW w:w="998" w:type="pct"/>
            <w:tcBorders>
              <w:top w:val="single" w:sz="6" w:space="0" w:color="auto"/>
              <w:left w:val="single" w:sz="4" w:space="0" w:color="auto"/>
              <w:bottom w:val="single" w:sz="6" w:space="0" w:color="auto"/>
              <w:right w:val="single" w:sz="6" w:space="0" w:color="auto"/>
            </w:tcBorders>
          </w:tcPr>
          <w:p w:rsidR="00BA5200" w:rsidRPr="00132DF4" w:rsidRDefault="00BA5200" w:rsidP="006C4347">
            <w:pPr>
              <w:rPr>
                <w:sz w:val="28"/>
                <w:szCs w:val="28"/>
              </w:rPr>
            </w:pPr>
            <w:r w:rsidRPr="00132DF4">
              <w:rPr>
                <w:bCs/>
                <w:sz w:val="28"/>
                <w:szCs w:val="28"/>
              </w:rPr>
              <w:t>Парковые дороги (</w:t>
            </w:r>
            <w:proofErr w:type="spellStart"/>
            <w:r w:rsidRPr="00132DF4">
              <w:rPr>
                <w:bCs/>
                <w:sz w:val="28"/>
                <w:szCs w:val="28"/>
              </w:rPr>
              <w:t>ДПар</w:t>
            </w:r>
            <w:proofErr w:type="spellEnd"/>
            <w:r w:rsidRPr="00132DF4">
              <w:rPr>
                <w:bCs/>
                <w:sz w:val="28"/>
                <w:szCs w:val="28"/>
              </w:rPr>
              <w:t>)</w:t>
            </w:r>
          </w:p>
        </w:tc>
        <w:tc>
          <w:tcPr>
            <w:tcW w:w="641"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40</w:t>
            </w:r>
          </w:p>
        </w:tc>
        <w:tc>
          <w:tcPr>
            <w:tcW w:w="545" w:type="pct"/>
            <w:tcBorders>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w:t>
            </w:r>
          </w:p>
        </w:tc>
        <w:tc>
          <w:tcPr>
            <w:tcW w:w="641"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3,00</w:t>
            </w:r>
          </w:p>
        </w:tc>
        <w:tc>
          <w:tcPr>
            <w:tcW w:w="573"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2</w:t>
            </w:r>
          </w:p>
        </w:tc>
        <w:tc>
          <w:tcPr>
            <w:tcW w:w="664"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75</w:t>
            </w:r>
          </w:p>
        </w:tc>
        <w:tc>
          <w:tcPr>
            <w:tcW w:w="663"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80</w:t>
            </w:r>
          </w:p>
        </w:tc>
      </w:tr>
      <w:tr w:rsidR="00BA5200" w:rsidRPr="00C9550D" w:rsidTr="00E858BB">
        <w:trPr>
          <w:cantSplit/>
          <w:trHeight w:val="240"/>
        </w:trPr>
        <w:tc>
          <w:tcPr>
            <w:tcW w:w="1274" w:type="pct"/>
            <w:gridSpan w:val="2"/>
            <w:tcBorders>
              <w:top w:val="single" w:sz="6" w:space="0" w:color="auto"/>
              <w:left w:val="single" w:sz="6" w:space="0" w:color="auto"/>
              <w:bottom w:val="single" w:sz="6" w:space="0" w:color="auto"/>
              <w:right w:val="single" w:sz="6" w:space="0" w:color="auto"/>
            </w:tcBorders>
          </w:tcPr>
          <w:p w:rsidR="00BA5200" w:rsidRPr="00132DF4" w:rsidRDefault="00BA5200" w:rsidP="006C4347">
            <w:pPr>
              <w:rPr>
                <w:sz w:val="28"/>
                <w:szCs w:val="28"/>
              </w:rPr>
            </w:pPr>
            <w:r w:rsidRPr="00132DF4">
              <w:rPr>
                <w:bCs/>
                <w:sz w:val="28"/>
                <w:szCs w:val="28"/>
              </w:rPr>
              <w:t>Проезды (</w:t>
            </w:r>
            <w:proofErr w:type="spellStart"/>
            <w:r w:rsidRPr="00132DF4">
              <w:rPr>
                <w:bCs/>
                <w:sz w:val="28"/>
                <w:szCs w:val="28"/>
              </w:rPr>
              <w:t>Пр</w:t>
            </w:r>
            <w:proofErr w:type="spellEnd"/>
            <w:r w:rsidRPr="00132DF4">
              <w:rPr>
                <w:bCs/>
                <w:sz w:val="28"/>
                <w:szCs w:val="28"/>
              </w:rPr>
              <w:t>)основные</w:t>
            </w:r>
          </w:p>
        </w:tc>
        <w:tc>
          <w:tcPr>
            <w:tcW w:w="641"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40</w:t>
            </w:r>
          </w:p>
        </w:tc>
        <w:tc>
          <w:tcPr>
            <w:tcW w:w="545"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w:t>
            </w:r>
          </w:p>
        </w:tc>
        <w:tc>
          <w:tcPr>
            <w:tcW w:w="641"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3,00</w:t>
            </w:r>
          </w:p>
        </w:tc>
        <w:tc>
          <w:tcPr>
            <w:tcW w:w="573"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2</w:t>
            </w:r>
          </w:p>
        </w:tc>
        <w:tc>
          <w:tcPr>
            <w:tcW w:w="664"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50</w:t>
            </w:r>
          </w:p>
        </w:tc>
        <w:tc>
          <w:tcPr>
            <w:tcW w:w="663"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70</w:t>
            </w:r>
          </w:p>
        </w:tc>
      </w:tr>
      <w:tr w:rsidR="00BA5200" w:rsidRPr="00C9550D" w:rsidTr="00E858BB">
        <w:trPr>
          <w:cantSplit/>
          <w:trHeight w:val="240"/>
        </w:trPr>
        <w:tc>
          <w:tcPr>
            <w:tcW w:w="1274" w:type="pct"/>
            <w:gridSpan w:val="2"/>
            <w:tcBorders>
              <w:top w:val="single" w:sz="6" w:space="0" w:color="auto"/>
              <w:left w:val="single" w:sz="6" w:space="0" w:color="auto"/>
              <w:bottom w:val="single" w:sz="6" w:space="0" w:color="auto"/>
              <w:right w:val="single" w:sz="6" w:space="0" w:color="auto"/>
            </w:tcBorders>
          </w:tcPr>
          <w:p w:rsidR="00BA5200" w:rsidRPr="00132DF4" w:rsidRDefault="00BA5200" w:rsidP="006C4347">
            <w:pPr>
              <w:rPr>
                <w:sz w:val="28"/>
                <w:szCs w:val="28"/>
              </w:rPr>
            </w:pPr>
            <w:r w:rsidRPr="00132DF4">
              <w:rPr>
                <w:bCs/>
                <w:sz w:val="28"/>
                <w:szCs w:val="28"/>
              </w:rPr>
              <w:t>Проезды (</w:t>
            </w:r>
            <w:proofErr w:type="spellStart"/>
            <w:r w:rsidRPr="00132DF4">
              <w:rPr>
                <w:bCs/>
                <w:sz w:val="28"/>
                <w:szCs w:val="28"/>
              </w:rPr>
              <w:t>Пр</w:t>
            </w:r>
            <w:proofErr w:type="spellEnd"/>
            <w:r w:rsidRPr="00132DF4">
              <w:rPr>
                <w:bCs/>
                <w:sz w:val="28"/>
                <w:szCs w:val="28"/>
              </w:rPr>
              <w:t>)второстепенные</w:t>
            </w:r>
          </w:p>
        </w:tc>
        <w:tc>
          <w:tcPr>
            <w:tcW w:w="641"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30</w:t>
            </w:r>
          </w:p>
        </w:tc>
        <w:tc>
          <w:tcPr>
            <w:tcW w:w="545"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w:t>
            </w:r>
          </w:p>
        </w:tc>
        <w:tc>
          <w:tcPr>
            <w:tcW w:w="641"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5,50-3,0**</w:t>
            </w:r>
          </w:p>
        </w:tc>
        <w:tc>
          <w:tcPr>
            <w:tcW w:w="573"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1-2</w:t>
            </w:r>
          </w:p>
        </w:tc>
        <w:tc>
          <w:tcPr>
            <w:tcW w:w="664"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25</w:t>
            </w:r>
          </w:p>
        </w:tc>
        <w:tc>
          <w:tcPr>
            <w:tcW w:w="663"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80</w:t>
            </w:r>
          </w:p>
        </w:tc>
      </w:tr>
      <w:tr w:rsidR="00BA5200" w:rsidRPr="00C9550D" w:rsidTr="00E858BB">
        <w:trPr>
          <w:cantSplit/>
          <w:trHeight w:val="240"/>
        </w:trPr>
        <w:tc>
          <w:tcPr>
            <w:tcW w:w="1274" w:type="pct"/>
            <w:gridSpan w:val="2"/>
            <w:tcBorders>
              <w:top w:val="single" w:sz="6" w:space="0" w:color="auto"/>
              <w:left w:val="single" w:sz="6" w:space="0" w:color="auto"/>
              <w:bottom w:val="single" w:sz="6" w:space="0" w:color="auto"/>
              <w:right w:val="single" w:sz="6" w:space="0" w:color="auto"/>
            </w:tcBorders>
          </w:tcPr>
          <w:p w:rsidR="00BA5200" w:rsidRPr="00132DF4" w:rsidRDefault="00BA5200" w:rsidP="006C4347">
            <w:pPr>
              <w:rPr>
                <w:sz w:val="28"/>
                <w:szCs w:val="28"/>
              </w:rPr>
            </w:pPr>
            <w:r w:rsidRPr="00132DF4">
              <w:rPr>
                <w:bCs/>
                <w:sz w:val="28"/>
                <w:szCs w:val="28"/>
              </w:rPr>
              <w:t>Пешеходные улицы и дороги (</w:t>
            </w:r>
            <w:proofErr w:type="spellStart"/>
            <w:r w:rsidRPr="00132DF4">
              <w:rPr>
                <w:bCs/>
                <w:sz w:val="28"/>
                <w:szCs w:val="28"/>
              </w:rPr>
              <w:t>УПш</w:t>
            </w:r>
            <w:proofErr w:type="spellEnd"/>
            <w:r w:rsidRPr="00132DF4">
              <w:rPr>
                <w:bCs/>
                <w:sz w:val="28"/>
                <w:szCs w:val="28"/>
              </w:rPr>
              <w:t xml:space="preserve">)  основные </w:t>
            </w:r>
          </w:p>
        </w:tc>
        <w:tc>
          <w:tcPr>
            <w:tcW w:w="641"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w:t>
            </w:r>
          </w:p>
        </w:tc>
        <w:tc>
          <w:tcPr>
            <w:tcW w:w="545"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w:t>
            </w:r>
          </w:p>
        </w:tc>
        <w:tc>
          <w:tcPr>
            <w:tcW w:w="641"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1,00</w:t>
            </w:r>
          </w:p>
        </w:tc>
        <w:tc>
          <w:tcPr>
            <w:tcW w:w="573"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по расчету</w:t>
            </w:r>
          </w:p>
        </w:tc>
        <w:tc>
          <w:tcPr>
            <w:tcW w:w="664"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w:t>
            </w:r>
          </w:p>
        </w:tc>
        <w:tc>
          <w:tcPr>
            <w:tcW w:w="663"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40</w:t>
            </w:r>
          </w:p>
        </w:tc>
      </w:tr>
      <w:tr w:rsidR="00BA5200" w:rsidRPr="00C9550D" w:rsidTr="00E858BB">
        <w:trPr>
          <w:cantSplit/>
          <w:trHeight w:val="240"/>
        </w:trPr>
        <w:tc>
          <w:tcPr>
            <w:tcW w:w="1274" w:type="pct"/>
            <w:gridSpan w:val="2"/>
            <w:tcBorders>
              <w:top w:val="single" w:sz="6" w:space="0" w:color="auto"/>
              <w:left w:val="single" w:sz="6" w:space="0" w:color="auto"/>
              <w:bottom w:val="single" w:sz="6" w:space="0" w:color="auto"/>
              <w:right w:val="single" w:sz="6" w:space="0" w:color="auto"/>
            </w:tcBorders>
          </w:tcPr>
          <w:p w:rsidR="00BA5200" w:rsidRPr="00132DF4" w:rsidRDefault="00BA5200" w:rsidP="006C4347">
            <w:pPr>
              <w:rPr>
                <w:sz w:val="28"/>
                <w:szCs w:val="28"/>
              </w:rPr>
            </w:pPr>
            <w:r w:rsidRPr="00132DF4">
              <w:rPr>
                <w:bCs/>
                <w:sz w:val="28"/>
                <w:szCs w:val="28"/>
              </w:rPr>
              <w:t>Пешеходные улицы и дороги (</w:t>
            </w:r>
            <w:proofErr w:type="spellStart"/>
            <w:r w:rsidRPr="00132DF4">
              <w:rPr>
                <w:bCs/>
                <w:sz w:val="28"/>
                <w:szCs w:val="28"/>
              </w:rPr>
              <w:t>УПш</w:t>
            </w:r>
            <w:proofErr w:type="spellEnd"/>
            <w:r w:rsidRPr="00132DF4">
              <w:rPr>
                <w:bCs/>
                <w:sz w:val="28"/>
                <w:szCs w:val="28"/>
              </w:rPr>
              <w:t>) второстепенные</w:t>
            </w:r>
          </w:p>
        </w:tc>
        <w:tc>
          <w:tcPr>
            <w:tcW w:w="641"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w:t>
            </w:r>
          </w:p>
        </w:tc>
        <w:tc>
          <w:tcPr>
            <w:tcW w:w="545"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w:t>
            </w:r>
          </w:p>
        </w:tc>
        <w:tc>
          <w:tcPr>
            <w:tcW w:w="641"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0,75</w:t>
            </w:r>
          </w:p>
        </w:tc>
        <w:tc>
          <w:tcPr>
            <w:tcW w:w="573"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по расчету</w:t>
            </w:r>
          </w:p>
        </w:tc>
        <w:tc>
          <w:tcPr>
            <w:tcW w:w="664"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w:t>
            </w:r>
          </w:p>
        </w:tc>
        <w:tc>
          <w:tcPr>
            <w:tcW w:w="663"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60</w:t>
            </w:r>
          </w:p>
        </w:tc>
      </w:tr>
      <w:tr w:rsidR="00BA5200" w:rsidRPr="00C9550D" w:rsidTr="00E858BB">
        <w:trPr>
          <w:cantSplit/>
          <w:trHeight w:val="240"/>
        </w:trPr>
        <w:tc>
          <w:tcPr>
            <w:tcW w:w="1274" w:type="pct"/>
            <w:gridSpan w:val="2"/>
            <w:tcBorders>
              <w:top w:val="single" w:sz="6" w:space="0" w:color="auto"/>
              <w:left w:val="single" w:sz="6" w:space="0" w:color="auto"/>
              <w:bottom w:val="single" w:sz="6" w:space="0" w:color="auto"/>
              <w:right w:val="single" w:sz="6" w:space="0" w:color="auto"/>
            </w:tcBorders>
          </w:tcPr>
          <w:p w:rsidR="00BA5200" w:rsidRPr="00132DF4" w:rsidRDefault="00BA5200" w:rsidP="006C4347">
            <w:pPr>
              <w:rPr>
                <w:sz w:val="28"/>
                <w:szCs w:val="28"/>
              </w:rPr>
            </w:pPr>
            <w:r w:rsidRPr="00132DF4">
              <w:rPr>
                <w:bCs/>
                <w:sz w:val="28"/>
                <w:szCs w:val="28"/>
              </w:rPr>
              <w:t>Велосипедные дорожки (ДВ)</w:t>
            </w:r>
          </w:p>
        </w:tc>
        <w:tc>
          <w:tcPr>
            <w:tcW w:w="641"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20</w:t>
            </w:r>
          </w:p>
        </w:tc>
        <w:tc>
          <w:tcPr>
            <w:tcW w:w="545"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p>
        </w:tc>
        <w:tc>
          <w:tcPr>
            <w:tcW w:w="641"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1,50</w:t>
            </w:r>
          </w:p>
        </w:tc>
        <w:tc>
          <w:tcPr>
            <w:tcW w:w="573"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1 - 2</w:t>
            </w:r>
          </w:p>
        </w:tc>
        <w:tc>
          <w:tcPr>
            <w:tcW w:w="664"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30</w:t>
            </w:r>
          </w:p>
        </w:tc>
        <w:tc>
          <w:tcPr>
            <w:tcW w:w="663" w:type="pct"/>
            <w:tcBorders>
              <w:top w:val="single" w:sz="6" w:space="0" w:color="auto"/>
              <w:left w:val="single" w:sz="6" w:space="0" w:color="auto"/>
              <w:bottom w:val="single" w:sz="6" w:space="0" w:color="auto"/>
              <w:right w:val="single" w:sz="6" w:space="0" w:color="auto"/>
            </w:tcBorders>
            <w:vAlign w:val="center"/>
          </w:tcPr>
          <w:p w:rsidR="00BA5200" w:rsidRPr="00C9550D" w:rsidRDefault="00BA5200" w:rsidP="006C4347">
            <w:pPr>
              <w:jc w:val="center"/>
              <w:rPr>
                <w:sz w:val="28"/>
                <w:szCs w:val="28"/>
              </w:rPr>
            </w:pPr>
            <w:r w:rsidRPr="00C9550D">
              <w:rPr>
                <w:sz w:val="28"/>
                <w:szCs w:val="28"/>
              </w:rPr>
              <w:t>40</w:t>
            </w:r>
          </w:p>
        </w:tc>
      </w:tr>
    </w:tbl>
    <w:p w:rsidR="00687F5B" w:rsidRPr="00C9550D" w:rsidRDefault="00687F5B" w:rsidP="00687F5B">
      <w:pPr>
        <w:pStyle w:val="101"/>
        <w:tabs>
          <w:tab w:val="left" w:pos="851"/>
          <w:tab w:val="left" w:pos="993"/>
        </w:tabs>
        <w:ind w:firstLine="709"/>
        <w:jc w:val="both"/>
        <w:rPr>
          <w:sz w:val="28"/>
          <w:szCs w:val="28"/>
        </w:rPr>
      </w:pPr>
      <w:r w:rsidRPr="00C9550D">
        <w:rPr>
          <w:sz w:val="28"/>
          <w:szCs w:val="28"/>
        </w:rPr>
        <w:t>**Примечания:</w:t>
      </w:r>
    </w:p>
    <w:p w:rsidR="00687F5B" w:rsidRPr="00C9550D" w:rsidRDefault="00687F5B" w:rsidP="00CB779F">
      <w:pPr>
        <w:pStyle w:val="101"/>
        <w:numPr>
          <w:ilvl w:val="0"/>
          <w:numId w:val="29"/>
        </w:numPr>
        <w:tabs>
          <w:tab w:val="left" w:pos="851"/>
          <w:tab w:val="left" w:pos="993"/>
        </w:tabs>
        <w:ind w:left="0" w:firstLine="709"/>
        <w:jc w:val="both"/>
        <w:rPr>
          <w:sz w:val="28"/>
          <w:szCs w:val="28"/>
        </w:rPr>
      </w:pPr>
      <w:r w:rsidRPr="00C9550D">
        <w:rPr>
          <w:sz w:val="28"/>
          <w:szCs w:val="28"/>
        </w:rPr>
        <w:t>Большее значение ширины полосы движения принимать при однополосном проезде.</w:t>
      </w:r>
    </w:p>
    <w:p w:rsidR="00687F5B" w:rsidRPr="00C9550D" w:rsidRDefault="00687F5B" w:rsidP="00CB779F">
      <w:pPr>
        <w:pStyle w:val="101"/>
        <w:numPr>
          <w:ilvl w:val="0"/>
          <w:numId w:val="29"/>
        </w:numPr>
        <w:tabs>
          <w:tab w:val="left" w:pos="851"/>
          <w:tab w:val="left" w:pos="993"/>
        </w:tabs>
        <w:ind w:left="0" w:firstLine="709"/>
        <w:jc w:val="both"/>
        <w:rPr>
          <w:sz w:val="28"/>
          <w:szCs w:val="28"/>
        </w:rPr>
      </w:pPr>
      <w:r w:rsidRPr="00C9550D">
        <w:rPr>
          <w:sz w:val="28"/>
          <w:szCs w:val="28"/>
        </w:rPr>
        <w:lastRenderedPageBreak/>
        <w:t>На магистральных дорогах с преимущественным движением грузовых автомобилей следует увеличивать ширину полосы движения до 4 м, а при доле большегрузных автомобилей в транспортном потоке более 20 % - до 4,5 м.</w:t>
      </w:r>
    </w:p>
    <w:p w:rsidR="00687F5B" w:rsidRPr="00C9550D" w:rsidRDefault="00687F5B" w:rsidP="00CB779F">
      <w:pPr>
        <w:widowControl w:val="0"/>
        <w:numPr>
          <w:ilvl w:val="0"/>
          <w:numId w:val="29"/>
        </w:numPr>
        <w:tabs>
          <w:tab w:val="left" w:pos="851"/>
          <w:tab w:val="left" w:pos="993"/>
        </w:tabs>
        <w:autoSpaceDE w:val="0"/>
        <w:autoSpaceDN w:val="0"/>
        <w:adjustRightInd w:val="0"/>
        <w:ind w:left="0" w:firstLine="709"/>
        <w:jc w:val="both"/>
        <w:rPr>
          <w:sz w:val="28"/>
          <w:szCs w:val="28"/>
        </w:rPr>
      </w:pPr>
      <w:r w:rsidRPr="00C9550D">
        <w:rPr>
          <w:sz w:val="28"/>
          <w:szCs w:val="28"/>
        </w:rPr>
        <w:t>Для подъезда к отдельно стоящим трансформаторным подстанциям, газораспределительным пунктам допускается предусматривать проезды с шириной проезжей части 4 м.</w:t>
      </w:r>
    </w:p>
    <w:p w:rsidR="00687F5B" w:rsidRPr="00C9550D" w:rsidRDefault="00687F5B" w:rsidP="00CB779F">
      <w:pPr>
        <w:widowControl w:val="0"/>
        <w:numPr>
          <w:ilvl w:val="0"/>
          <w:numId w:val="29"/>
        </w:numPr>
        <w:tabs>
          <w:tab w:val="left" w:pos="851"/>
          <w:tab w:val="left" w:pos="993"/>
        </w:tabs>
        <w:autoSpaceDE w:val="0"/>
        <w:autoSpaceDN w:val="0"/>
        <w:adjustRightInd w:val="0"/>
        <w:ind w:left="0" w:firstLine="709"/>
        <w:jc w:val="both"/>
        <w:rPr>
          <w:sz w:val="28"/>
          <w:szCs w:val="28"/>
        </w:rPr>
      </w:pPr>
      <w:r w:rsidRPr="00C9550D">
        <w:rPr>
          <w:sz w:val="28"/>
          <w:szCs w:val="28"/>
        </w:rPr>
        <w:t>В условиях реконструкции, а также для улиц районного значения допускается устройство магистралей или их участков, предназначенных только для пропуска средств общественного транспорта с организацией автобусно-пешеходного движения.</w:t>
      </w:r>
    </w:p>
    <w:p w:rsidR="00687F5B" w:rsidRPr="00C9550D" w:rsidRDefault="00687F5B" w:rsidP="00CB779F">
      <w:pPr>
        <w:widowControl w:val="0"/>
        <w:numPr>
          <w:ilvl w:val="0"/>
          <w:numId w:val="29"/>
        </w:numPr>
        <w:tabs>
          <w:tab w:val="left" w:pos="851"/>
          <w:tab w:val="left" w:pos="993"/>
        </w:tabs>
        <w:autoSpaceDE w:val="0"/>
        <w:autoSpaceDN w:val="0"/>
        <w:adjustRightInd w:val="0"/>
        <w:ind w:left="0" w:firstLine="709"/>
        <w:jc w:val="both"/>
        <w:rPr>
          <w:sz w:val="28"/>
          <w:szCs w:val="28"/>
        </w:rPr>
      </w:pPr>
      <w:r w:rsidRPr="00C9550D">
        <w:rPr>
          <w:sz w:val="28"/>
          <w:szCs w:val="28"/>
        </w:rPr>
        <w:t>В малых, средних и больших городах, а также в условиях реконструкции и при организации одностороннего движения транспорта допускается использовать параметры магистральных улиц районного значения для проектирования магистральных улиц общегородского значения.</w:t>
      </w:r>
    </w:p>
    <w:p w:rsidR="00E858BB" w:rsidRDefault="00E858BB" w:rsidP="00687F5B">
      <w:pPr>
        <w:widowControl w:val="0"/>
        <w:autoSpaceDE w:val="0"/>
        <w:autoSpaceDN w:val="0"/>
        <w:adjustRightInd w:val="0"/>
        <w:ind w:left="720"/>
        <w:jc w:val="both"/>
        <w:rPr>
          <w:sz w:val="28"/>
          <w:szCs w:val="28"/>
        </w:rPr>
        <w:sectPr w:rsidR="00E858BB" w:rsidSect="004C6265">
          <w:pgSz w:w="16838" w:h="11906" w:orient="landscape"/>
          <w:pgMar w:top="1134" w:right="851" w:bottom="1134" w:left="1701" w:header="709" w:footer="709" w:gutter="0"/>
          <w:cols w:space="708"/>
          <w:docGrid w:linePitch="360"/>
        </w:sectPr>
      </w:pPr>
    </w:p>
    <w:p w:rsidR="00687F5B" w:rsidRPr="00C9550D" w:rsidRDefault="00687F5B" w:rsidP="00687F5B">
      <w:pPr>
        <w:widowControl w:val="0"/>
        <w:autoSpaceDE w:val="0"/>
        <w:autoSpaceDN w:val="0"/>
        <w:adjustRightInd w:val="0"/>
        <w:ind w:left="720"/>
        <w:jc w:val="both"/>
        <w:rPr>
          <w:sz w:val="28"/>
          <w:szCs w:val="28"/>
        </w:rPr>
      </w:pPr>
    </w:p>
    <w:p w:rsidR="00687F5B" w:rsidRPr="00C9550D" w:rsidRDefault="00687F5B" w:rsidP="007A0F47">
      <w:pPr>
        <w:pStyle w:val="afffffff3"/>
        <w:spacing w:line="240" w:lineRule="auto"/>
        <w:ind w:firstLine="567"/>
        <w:rPr>
          <w:sz w:val="28"/>
          <w:szCs w:val="28"/>
        </w:rPr>
      </w:pPr>
      <w:r w:rsidRPr="00C9550D">
        <w:rPr>
          <w:sz w:val="28"/>
          <w:szCs w:val="28"/>
        </w:rPr>
        <w:t xml:space="preserve">В соответствии с п. 4.16 </w:t>
      </w:r>
      <w:r w:rsidRPr="00C9550D">
        <w:rPr>
          <w:rFonts w:eastAsia="Calibri"/>
          <w:sz w:val="28"/>
          <w:szCs w:val="28"/>
        </w:rPr>
        <w:t>Рекомендаций по проектированию улиц и дорог городов и сельских поселений (составлены к главе СНиП 2.07.01-89*, утвержденные Центральным научно-исследовательским и проектным институтом по градостроительству Министерства строительства Российской Федерацииот 01.01.1994)</w:t>
      </w:r>
      <w:r w:rsidRPr="00C9550D">
        <w:rPr>
          <w:sz w:val="28"/>
          <w:szCs w:val="28"/>
        </w:rPr>
        <w:t>, в целях повышения безопасности дорожного движения, между проезжей частью и бортовым камнем (окаймляющими плитами или лотками) должны быть предусмотрены:</w:t>
      </w:r>
    </w:p>
    <w:p w:rsidR="00687F5B" w:rsidRPr="00C9550D" w:rsidRDefault="00687F5B" w:rsidP="007A0F47">
      <w:pPr>
        <w:numPr>
          <w:ilvl w:val="0"/>
          <w:numId w:val="25"/>
        </w:numPr>
        <w:tabs>
          <w:tab w:val="left" w:pos="851"/>
        </w:tabs>
        <w:autoSpaceDE w:val="0"/>
        <w:autoSpaceDN w:val="0"/>
        <w:adjustRightInd w:val="0"/>
        <w:ind w:firstLine="567"/>
        <w:contextualSpacing/>
        <w:jc w:val="both"/>
        <w:rPr>
          <w:rFonts w:eastAsia="Calibri"/>
          <w:sz w:val="28"/>
          <w:szCs w:val="28"/>
          <w:lang w:eastAsia="en-US"/>
        </w:rPr>
      </w:pPr>
      <w:r w:rsidRPr="00C9550D">
        <w:rPr>
          <w:rFonts w:eastAsia="Calibri"/>
          <w:sz w:val="28"/>
          <w:szCs w:val="28"/>
          <w:lang w:eastAsia="en-US"/>
        </w:rPr>
        <w:t xml:space="preserve"> на магистральных улицах непрерывного движения краевые полосы шириной - 0,75 м;</w:t>
      </w:r>
    </w:p>
    <w:p w:rsidR="00687F5B" w:rsidRPr="00C9550D" w:rsidRDefault="00687F5B" w:rsidP="007A0F47">
      <w:pPr>
        <w:numPr>
          <w:ilvl w:val="0"/>
          <w:numId w:val="25"/>
        </w:numPr>
        <w:tabs>
          <w:tab w:val="left" w:pos="851"/>
        </w:tabs>
        <w:autoSpaceDE w:val="0"/>
        <w:autoSpaceDN w:val="0"/>
        <w:adjustRightInd w:val="0"/>
        <w:ind w:firstLine="567"/>
        <w:contextualSpacing/>
        <w:jc w:val="both"/>
        <w:rPr>
          <w:rFonts w:eastAsia="Calibri"/>
          <w:sz w:val="28"/>
          <w:szCs w:val="28"/>
          <w:lang w:eastAsia="en-US"/>
        </w:rPr>
      </w:pPr>
      <w:r w:rsidRPr="00C9550D">
        <w:rPr>
          <w:rFonts w:eastAsia="Calibri"/>
          <w:sz w:val="28"/>
          <w:szCs w:val="28"/>
          <w:lang w:eastAsia="en-US"/>
        </w:rPr>
        <w:t xml:space="preserve"> на магистральных улицах общегородского и районного значения регулируемого движения краевые полосы шириной - 0,5 м.</w:t>
      </w:r>
    </w:p>
    <w:p w:rsidR="00687F5B" w:rsidRPr="00C9550D" w:rsidRDefault="00687F5B" w:rsidP="007A0F47">
      <w:pPr>
        <w:widowControl w:val="0"/>
        <w:autoSpaceDE w:val="0"/>
        <w:autoSpaceDN w:val="0"/>
        <w:adjustRightInd w:val="0"/>
        <w:ind w:firstLine="567"/>
        <w:jc w:val="both"/>
        <w:rPr>
          <w:sz w:val="28"/>
          <w:szCs w:val="28"/>
        </w:rPr>
      </w:pPr>
      <w:r w:rsidRPr="00C9550D">
        <w:rPr>
          <w:sz w:val="28"/>
          <w:szCs w:val="28"/>
        </w:rPr>
        <w:t>В стесненных условиях и при реконструкции краевые полосы допускается устраивать только на дорогах скоростного движения и магистральных улицах непрерывного движения шириной соответственно 0,75 м и 0,50 м.</w:t>
      </w:r>
    </w:p>
    <w:p w:rsidR="00687F5B" w:rsidRPr="00C9550D" w:rsidRDefault="00687F5B" w:rsidP="007A0F47">
      <w:pPr>
        <w:ind w:firstLine="567"/>
        <w:jc w:val="both"/>
        <w:rPr>
          <w:sz w:val="28"/>
          <w:szCs w:val="28"/>
          <w:lang w:val="de-DE"/>
        </w:rPr>
      </w:pPr>
      <w:r w:rsidRPr="00C9550D">
        <w:rPr>
          <w:sz w:val="28"/>
          <w:szCs w:val="28"/>
        </w:rPr>
        <w:t>Согласно п. 11.8 СП 42.13330.2011 «Градостроительство. Планировка и застройка городских и сельских поселений» Актуализированная редакция СНиП 2.07.01-89* установлены расчетные показатели минимально допустимого уровня радиусов закругления проезжей части улиц и дорог по кромке тротуаров и разделительных полос.</w:t>
      </w:r>
    </w:p>
    <w:p w:rsidR="008F6C0C" w:rsidRPr="00C9550D" w:rsidRDefault="008F6C0C" w:rsidP="007A0F47">
      <w:pPr>
        <w:ind w:firstLine="567"/>
        <w:jc w:val="both"/>
        <w:rPr>
          <w:sz w:val="28"/>
          <w:szCs w:val="28"/>
          <w:lang w:val="de-DE"/>
        </w:rPr>
      </w:pPr>
    </w:p>
    <w:p w:rsidR="00687F5B" w:rsidRPr="008422B5" w:rsidRDefault="00687F5B" w:rsidP="008422B5">
      <w:pPr>
        <w:pStyle w:val="4a"/>
        <w:ind w:firstLine="567"/>
      </w:pPr>
      <w:r w:rsidRPr="00C9550D">
        <w:t xml:space="preserve">Таблица </w:t>
      </w:r>
      <w:r w:rsidR="00132DF4" w:rsidRPr="008422B5">
        <w:t>31</w:t>
      </w:r>
      <w:r w:rsidR="008422B5">
        <w:t>.</w:t>
      </w:r>
      <w:r w:rsidRPr="00C9550D">
        <w:t>Расчетные показатели минимально допустимого уровня радиусов закругления проезжей части дорог и улиц</w:t>
      </w:r>
    </w:p>
    <w:tbl>
      <w:tblPr>
        <w:tblW w:w="4951" w:type="pct"/>
        <w:tblInd w:w="70" w:type="dxa"/>
        <w:tblCellMar>
          <w:left w:w="70" w:type="dxa"/>
          <w:right w:w="70" w:type="dxa"/>
        </w:tblCellMar>
        <w:tblLook w:val="0000" w:firstRow="0" w:lastRow="0" w:firstColumn="0" w:lastColumn="0" w:noHBand="0" w:noVBand="0"/>
      </w:tblPr>
      <w:tblGrid>
        <w:gridCol w:w="541"/>
        <w:gridCol w:w="4195"/>
        <w:gridCol w:w="2230"/>
        <w:gridCol w:w="2435"/>
      </w:tblGrid>
      <w:tr w:rsidR="00687F5B" w:rsidRPr="00C9550D" w:rsidTr="003D78C7">
        <w:trPr>
          <w:cantSplit/>
          <w:trHeight w:val="64"/>
          <w:tblHeader/>
        </w:trPr>
        <w:tc>
          <w:tcPr>
            <w:tcW w:w="288" w:type="pct"/>
            <w:vMerge w:val="restart"/>
            <w:tcBorders>
              <w:top w:val="single" w:sz="6" w:space="0" w:color="auto"/>
              <w:left w:val="single" w:sz="6" w:space="0" w:color="auto"/>
              <w:right w:val="single" w:sz="6" w:space="0" w:color="auto"/>
            </w:tcBorders>
            <w:vAlign w:val="center"/>
          </w:tcPr>
          <w:p w:rsidR="00687F5B" w:rsidRPr="00C9550D" w:rsidRDefault="00687F5B" w:rsidP="00A00E5A">
            <w:pPr>
              <w:pStyle w:val="ConsPlusCell"/>
              <w:widowControl/>
              <w:spacing w:line="276" w:lineRule="auto"/>
              <w:jc w:val="center"/>
              <w:rPr>
                <w:rFonts w:ascii="Times New Roman" w:hAnsi="Times New Roman" w:cs="Times New Roman"/>
                <w:b/>
                <w:sz w:val="28"/>
                <w:szCs w:val="28"/>
              </w:rPr>
            </w:pPr>
            <w:r w:rsidRPr="00C9550D">
              <w:rPr>
                <w:rFonts w:ascii="Times New Roman" w:hAnsi="Times New Roman" w:cs="Times New Roman"/>
                <w:b/>
                <w:sz w:val="28"/>
                <w:szCs w:val="28"/>
              </w:rPr>
              <w:t>№ п/п</w:t>
            </w:r>
          </w:p>
        </w:tc>
        <w:tc>
          <w:tcPr>
            <w:tcW w:w="2231" w:type="pct"/>
            <w:vMerge w:val="restart"/>
            <w:tcBorders>
              <w:top w:val="single" w:sz="6" w:space="0" w:color="auto"/>
              <w:left w:val="single" w:sz="6" w:space="0" w:color="auto"/>
              <w:right w:val="single" w:sz="6" w:space="0" w:color="auto"/>
            </w:tcBorders>
            <w:vAlign w:val="center"/>
          </w:tcPr>
          <w:p w:rsidR="00687F5B" w:rsidRPr="00C9550D" w:rsidRDefault="00687F5B" w:rsidP="00A00E5A">
            <w:pPr>
              <w:pStyle w:val="ConsPlusCell"/>
              <w:widowControl/>
              <w:spacing w:line="276" w:lineRule="auto"/>
              <w:jc w:val="center"/>
              <w:rPr>
                <w:rFonts w:ascii="Times New Roman" w:hAnsi="Times New Roman" w:cs="Times New Roman"/>
                <w:b/>
                <w:sz w:val="28"/>
                <w:szCs w:val="28"/>
              </w:rPr>
            </w:pPr>
            <w:r w:rsidRPr="00C9550D">
              <w:rPr>
                <w:rFonts w:ascii="Times New Roman" w:hAnsi="Times New Roman" w:cs="Times New Roman"/>
                <w:b/>
                <w:sz w:val="28"/>
                <w:szCs w:val="28"/>
              </w:rPr>
              <w:t>Категория дорог и улиц</w:t>
            </w:r>
          </w:p>
        </w:tc>
        <w:tc>
          <w:tcPr>
            <w:tcW w:w="2482" w:type="pct"/>
            <w:gridSpan w:val="2"/>
            <w:tcBorders>
              <w:top w:val="single" w:sz="6" w:space="0" w:color="auto"/>
              <w:left w:val="single" w:sz="6" w:space="0" w:color="auto"/>
              <w:bottom w:val="single" w:sz="6" w:space="0" w:color="auto"/>
              <w:right w:val="single" w:sz="6" w:space="0" w:color="auto"/>
            </w:tcBorders>
            <w:vAlign w:val="center"/>
          </w:tcPr>
          <w:p w:rsidR="00687F5B" w:rsidRPr="00C9550D" w:rsidRDefault="00687F5B" w:rsidP="00A00E5A">
            <w:pPr>
              <w:pStyle w:val="ConsPlusCell"/>
              <w:widowControl/>
              <w:spacing w:line="276" w:lineRule="auto"/>
              <w:jc w:val="center"/>
              <w:rPr>
                <w:rFonts w:ascii="Times New Roman" w:hAnsi="Times New Roman" w:cs="Times New Roman"/>
                <w:b/>
                <w:sz w:val="28"/>
                <w:szCs w:val="28"/>
              </w:rPr>
            </w:pPr>
            <w:r w:rsidRPr="00C9550D">
              <w:rPr>
                <w:rFonts w:ascii="Times New Roman" w:hAnsi="Times New Roman" w:cs="Times New Roman"/>
                <w:b/>
                <w:sz w:val="28"/>
                <w:szCs w:val="28"/>
              </w:rPr>
              <w:t>Радиус закругления проезжей части улиц и дорог, м</w:t>
            </w:r>
          </w:p>
        </w:tc>
      </w:tr>
      <w:tr w:rsidR="00687F5B" w:rsidRPr="00C9550D" w:rsidTr="003D78C7">
        <w:trPr>
          <w:cantSplit/>
          <w:trHeight w:val="55"/>
          <w:tblHeader/>
        </w:trPr>
        <w:tc>
          <w:tcPr>
            <w:tcW w:w="288" w:type="pct"/>
            <w:vMerge/>
            <w:tcBorders>
              <w:left w:val="single" w:sz="6" w:space="0" w:color="auto"/>
              <w:bottom w:val="single" w:sz="6" w:space="0" w:color="auto"/>
              <w:right w:val="single" w:sz="6" w:space="0" w:color="auto"/>
            </w:tcBorders>
            <w:vAlign w:val="center"/>
          </w:tcPr>
          <w:p w:rsidR="00687F5B" w:rsidRPr="00C9550D" w:rsidRDefault="00687F5B" w:rsidP="00A00E5A">
            <w:pPr>
              <w:pStyle w:val="ConsPlusCell"/>
              <w:widowControl/>
              <w:spacing w:line="276" w:lineRule="auto"/>
              <w:jc w:val="center"/>
              <w:rPr>
                <w:rFonts w:ascii="Times New Roman" w:hAnsi="Times New Roman" w:cs="Times New Roman"/>
                <w:b/>
                <w:sz w:val="28"/>
                <w:szCs w:val="28"/>
              </w:rPr>
            </w:pPr>
          </w:p>
        </w:tc>
        <w:tc>
          <w:tcPr>
            <w:tcW w:w="2231" w:type="pct"/>
            <w:vMerge/>
            <w:tcBorders>
              <w:left w:val="single" w:sz="6" w:space="0" w:color="auto"/>
              <w:bottom w:val="single" w:sz="6" w:space="0" w:color="auto"/>
              <w:right w:val="single" w:sz="6" w:space="0" w:color="auto"/>
            </w:tcBorders>
            <w:vAlign w:val="center"/>
          </w:tcPr>
          <w:p w:rsidR="00687F5B" w:rsidRPr="00C9550D" w:rsidRDefault="00687F5B" w:rsidP="00A00E5A">
            <w:pPr>
              <w:pStyle w:val="ConsPlusCell"/>
              <w:widowControl/>
              <w:spacing w:line="276" w:lineRule="auto"/>
              <w:jc w:val="center"/>
              <w:rPr>
                <w:rFonts w:ascii="Times New Roman" w:hAnsi="Times New Roman" w:cs="Times New Roman"/>
                <w:b/>
                <w:sz w:val="28"/>
                <w:szCs w:val="28"/>
              </w:rPr>
            </w:pPr>
          </w:p>
        </w:tc>
        <w:tc>
          <w:tcPr>
            <w:tcW w:w="1186" w:type="pct"/>
            <w:tcBorders>
              <w:top w:val="single" w:sz="6" w:space="0" w:color="auto"/>
              <w:left w:val="single" w:sz="6" w:space="0" w:color="auto"/>
              <w:bottom w:val="single" w:sz="6" w:space="0" w:color="auto"/>
              <w:right w:val="single" w:sz="6" w:space="0" w:color="auto"/>
            </w:tcBorders>
            <w:vAlign w:val="center"/>
          </w:tcPr>
          <w:p w:rsidR="00687F5B" w:rsidRPr="00C9550D" w:rsidRDefault="00687F5B" w:rsidP="00A00E5A">
            <w:pPr>
              <w:pStyle w:val="ConsPlusCell"/>
              <w:widowControl/>
              <w:spacing w:line="276" w:lineRule="auto"/>
              <w:ind w:left="-71" w:firstLine="143"/>
              <w:jc w:val="center"/>
              <w:rPr>
                <w:rFonts w:ascii="Times New Roman" w:hAnsi="Times New Roman" w:cs="Times New Roman"/>
                <w:b/>
                <w:sz w:val="28"/>
                <w:szCs w:val="28"/>
              </w:rPr>
            </w:pPr>
            <w:r w:rsidRPr="00C9550D">
              <w:rPr>
                <w:rFonts w:ascii="Times New Roman" w:hAnsi="Times New Roman" w:cs="Times New Roman"/>
                <w:b/>
                <w:sz w:val="28"/>
                <w:szCs w:val="28"/>
              </w:rPr>
              <w:t>при новом строительстве</w:t>
            </w:r>
          </w:p>
        </w:tc>
        <w:tc>
          <w:tcPr>
            <w:tcW w:w="1296" w:type="pct"/>
            <w:tcBorders>
              <w:top w:val="single" w:sz="6" w:space="0" w:color="auto"/>
              <w:left w:val="single" w:sz="6" w:space="0" w:color="auto"/>
              <w:bottom w:val="single" w:sz="6" w:space="0" w:color="auto"/>
              <w:right w:val="single" w:sz="6" w:space="0" w:color="auto"/>
            </w:tcBorders>
            <w:vAlign w:val="center"/>
          </w:tcPr>
          <w:p w:rsidR="00687F5B" w:rsidRPr="00C9550D" w:rsidRDefault="00687F5B" w:rsidP="00A00E5A">
            <w:pPr>
              <w:pStyle w:val="ConsPlusCell"/>
              <w:widowControl/>
              <w:spacing w:line="276" w:lineRule="auto"/>
              <w:jc w:val="center"/>
              <w:rPr>
                <w:rFonts w:ascii="Times New Roman" w:hAnsi="Times New Roman" w:cs="Times New Roman"/>
                <w:b/>
                <w:sz w:val="28"/>
                <w:szCs w:val="28"/>
              </w:rPr>
            </w:pPr>
            <w:r w:rsidRPr="00C9550D">
              <w:rPr>
                <w:rFonts w:ascii="Times New Roman" w:hAnsi="Times New Roman" w:cs="Times New Roman"/>
                <w:b/>
                <w:sz w:val="28"/>
                <w:szCs w:val="28"/>
              </w:rPr>
              <w:t>в условиях реконструкции</w:t>
            </w:r>
          </w:p>
        </w:tc>
      </w:tr>
      <w:tr w:rsidR="00687F5B" w:rsidRPr="00C9550D" w:rsidTr="003D78C7">
        <w:trPr>
          <w:cantSplit/>
          <w:trHeight w:val="195"/>
        </w:trPr>
        <w:tc>
          <w:tcPr>
            <w:tcW w:w="288" w:type="pct"/>
            <w:tcBorders>
              <w:top w:val="single" w:sz="6" w:space="0" w:color="auto"/>
              <w:left w:val="single" w:sz="6" w:space="0" w:color="auto"/>
              <w:bottom w:val="single" w:sz="6" w:space="0" w:color="auto"/>
              <w:right w:val="single" w:sz="6" w:space="0" w:color="auto"/>
            </w:tcBorders>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r w:rsidRPr="00C9550D">
              <w:rPr>
                <w:rFonts w:ascii="Times New Roman" w:hAnsi="Times New Roman" w:cs="Times New Roman"/>
                <w:sz w:val="28"/>
                <w:szCs w:val="28"/>
              </w:rPr>
              <w:t>1</w:t>
            </w:r>
          </w:p>
        </w:tc>
        <w:tc>
          <w:tcPr>
            <w:tcW w:w="2231" w:type="pct"/>
            <w:tcBorders>
              <w:top w:val="single" w:sz="6" w:space="0" w:color="auto"/>
              <w:left w:val="single" w:sz="6" w:space="0" w:color="auto"/>
              <w:bottom w:val="single" w:sz="6" w:space="0" w:color="auto"/>
              <w:right w:val="single" w:sz="6" w:space="0" w:color="auto"/>
            </w:tcBorders>
          </w:tcPr>
          <w:p w:rsidR="00687F5B" w:rsidRPr="00C9550D" w:rsidRDefault="00687F5B" w:rsidP="00A00E5A">
            <w:pPr>
              <w:pStyle w:val="ConsPlusCell"/>
              <w:widowControl/>
              <w:spacing w:line="276" w:lineRule="auto"/>
              <w:rPr>
                <w:rFonts w:ascii="Times New Roman" w:hAnsi="Times New Roman" w:cs="Times New Roman"/>
                <w:sz w:val="28"/>
                <w:szCs w:val="28"/>
              </w:rPr>
            </w:pPr>
            <w:r w:rsidRPr="00C9550D">
              <w:rPr>
                <w:rFonts w:ascii="Times New Roman" w:hAnsi="Times New Roman" w:cs="Times New Roman"/>
                <w:sz w:val="28"/>
                <w:szCs w:val="28"/>
              </w:rPr>
              <w:t xml:space="preserve">Магистральные улицы и дороги </w:t>
            </w:r>
          </w:p>
        </w:tc>
        <w:tc>
          <w:tcPr>
            <w:tcW w:w="1186" w:type="pct"/>
            <w:tcBorders>
              <w:top w:val="single" w:sz="6" w:space="0" w:color="auto"/>
              <w:left w:val="single" w:sz="6" w:space="0" w:color="auto"/>
              <w:bottom w:val="single" w:sz="6" w:space="0" w:color="auto"/>
              <w:right w:val="single" w:sz="6" w:space="0" w:color="auto"/>
            </w:tcBorders>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r w:rsidRPr="00C9550D">
              <w:rPr>
                <w:rFonts w:ascii="Times New Roman" w:hAnsi="Times New Roman" w:cs="Times New Roman"/>
                <w:sz w:val="28"/>
                <w:szCs w:val="28"/>
              </w:rPr>
              <w:t>15,0</w:t>
            </w:r>
          </w:p>
        </w:tc>
        <w:tc>
          <w:tcPr>
            <w:tcW w:w="1296" w:type="pct"/>
            <w:tcBorders>
              <w:top w:val="single" w:sz="6" w:space="0" w:color="auto"/>
              <w:left w:val="single" w:sz="6" w:space="0" w:color="auto"/>
              <w:bottom w:val="single" w:sz="6" w:space="0" w:color="auto"/>
              <w:right w:val="single" w:sz="6" w:space="0" w:color="auto"/>
            </w:tcBorders>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r w:rsidRPr="00C9550D">
              <w:rPr>
                <w:rFonts w:ascii="Times New Roman" w:hAnsi="Times New Roman" w:cs="Times New Roman"/>
                <w:sz w:val="28"/>
                <w:szCs w:val="28"/>
              </w:rPr>
              <w:t>12,0</w:t>
            </w:r>
          </w:p>
        </w:tc>
      </w:tr>
      <w:tr w:rsidR="00687F5B" w:rsidRPr="00C9550D" w:rsidTr="003D78C7">
        <w:trPr>
          <w:cantSplit/>
          <w:trHeight w:val="240"/>
        </w:trPr>
        <w:tc>
          <w:tcPr>
            <w:tcW w:w="288" w:type="pct"/>
            <w:tcBorders>
              <w:top w:val="single" w:sz="6" w:space="0" w:color="auto"/>
              <w:left w:val="single" w:sz="6" w:space="0" w:color="auto"/>
              <w:bottom w:val="single" w:sz="6" w:space="0" w:color="auto"/>
              <w:right w:val="single" w:sz="6" w:space="0" w:color="auto"/>
            </w:tcBorders>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r w:rsidRPr="00C9550D">
              <w:rPr>
                <w:rFonts w:ascii="Times New Roman" w:hAnsi="Times New Roman" w:cs="Times New Roman"/>
                <w:sz w:val="28"/>
                <w:szCs w:val="28"/>
              </w:rPr>
              <w:t>2</w:t>
            </w:r>
          </w:p>
        </w:tc>
        <w:tc>
          <w:tcPr>
            <w:tcW w:w="2231" w:type="pct"/>
            <w:tcBorders>
              <w:top w:val="single" w:sz="6" w:space="0" w:color="auto"/>
              <w:left w:val="single" w:sz="6" w:space="0" w:color="auto"/>
              <w:bottom w:val="single" w:sz="6" w:space="0" w:color="auto"/>
              <w:right w:val="single" w:sz="6" w:space="0" w:color="auto"/>
            </w:tcBorders>
          </w:tcPr>
          <w:p w:rsidR="00687F5B" w:rsidRPr="00C9550D" w:rsidRDefault="00687F5B" w:rsidP="00A00E5A">
            <w:pPr>
              <w:pStyle w:val="ConsPlusCell"/>
              <w:widowControl/>
              <w:spacing w:line="276" w:lineRule="auto"/>
              <w:rPr>
                <w:rFonts w:ascii="Times New Roman" w:hAnsi="Times New Roman" w:cs="Times New Roman"/>
                <w:sz w:val="28"/>
                <w:szCs w:val="28"/>
              </w:rPr>
            </w:pPr>
            <w:r w:rsidRPr="00C9550D">
              <w:rPr>
                <w:rFonts w:ascii="Times New Roman" w:hAnsi="Times New Roman" w:cs="Times New Roman"/>
                <w:sz w:val="28"/>
                <w:szCs w:val="28"/>
              </w:rPr>
              <w:t xml:space="preserve">Улицы и дороги местного значения </w:t>
            </w:r>
          </w:p>
        </w:tc>
        <w:tc>
          <w:tcPr>
            <w:tcW w:w="1186" w:type="pct"/>
            <w:tcBorders>
              <w:top w:val="single" w:sz="6" w:space="0" w:color="auto"/>
              <w:left w:val="single" w:sz="6" w:space="0" w:color="auto"/>
              <w:bottom w:val="single" w:sz="6" w:space="0" w:color="auto"/>
              <w:right w:val="single" w:sz="6" w:space="0" w:color="auto"/>
            </w:tcBorders>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r w:rsidRPr="00C9550D">
              <w:rPr>
                <w:rFonts w:ascii="Times New Roman" w:hAnsi="Times New Roman" w:cs="Times New Roman"/>
                <w:sz w:val="28"/>
                <w:szCs w:val="28"/>
              </w:rPr>
              <w:t>12,0</w:t>
            </w:r>
          </w:p>
        </w:tc>
        <w:tc>
          <w:tcPr>
            <w:tcW w:w="1296" w:type="pct"/>
            <w:tcBorders>
              <w:top w:val="single" w:sz="6" w:space="0" w:color="auto"/>
              <w:left w:val="single" w:sz="6" w:space="0" w:color="auto"/>
              <w:bottom w:val="single" w:sz="6" w:space="0" w:color="auto"/>
              <w:right w:val="single" w:sz="6" w:space="0" w:color="auto"/>
            </w:tcBorders>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r w:rsidRPr="00C9550D">
              <w:rPr>
                <w:rFonts w:ascii="Times New Roman" w:hAnsi="Times New Roman" w:cs="Times New Roman"/>
                <w:sz w:val="28"/>
                <w:szCs w:val="28"/>
              </w:rPr>
              <w:t>6,0</w:t>
            </w:r>
          </w:p>
        </w:tc>
      </w:tr>
      <w:tr w:rsidR="00687F5B" w:rsidRPr="00C9550D" w:rsidTr="003D78C7">
        <w:trPr>
          <w:cantSplit/>
          <w:trHeight w:val="240"/>
        </w:trPr>
        <w:tc>
          <w:tcPr>
            <w:tcW w:w="288" w:type="pct"/>
            <w:tcBorders>
              <w:top w:val="single" w:sz="6" w:space="0" w:color="auto"/>
              <w:left w:val="single" w:sz="6" w:space="0" w:color="auto"/>
              <w:bottom w:val="single" w:sz="6" w:space="0" w:color="auto"/>
              <w:right w:val="single" w:sz="6" w:space="0" w:color="auto"/>
            </w:tcBorders>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r w:rsidRPr="00C9550D">
              <w:rPr>
                <w:rFonts w:ascii="Times New Roman" w:hAnsi="Times New Roman" w:cs="Times New Roman"/>
                <w:sz w:val="28"/>
                <w:szCs w:val="28"/>
              </w:rPr>
              <w:t>3</w:t>
            </w:r>
          </w:p>
        </w:tc>
        <w:tc>
          <w:tcPr>
            <w:tcW w:w="2231" w:type="pct"/>
            <w:tcBorders>
              <w:top w:val="single" w:sz="6" w:space="0" w:color="auto"/>
              <w:left w:val="single" w:sz="6" w:space="0" w:color="auto"/>
              <w:bottom w:val="single" w:sz="6" w:space="0" w:color="auto"/>
              <w:right w:val="single" w:sz="6" w:space="0" w:color="auto"/>
            </w:tcBorders>
          </w:tcPr>
          <w:p w:rsidR="00687F5B" w:rsidRPr="00C9550D" w:rsidRDefault="00687F5B" w:rsidP="00A00E5A">
            <w:pPr>
              <w:pStyle w:val="ConsPlusCell"/>
              <w:widowControl/>
              <w:spacing w:line="276" w:lineRule="auto"/>
              <w:rPr>
                <w:rFonts w:ascii="Times New Roman" w:hAnsi="Times New Roman" w:cs="Times New Roman"/>
                <w:sz w:val="28"/>
                <w:szCs w:val="28"/>
              </w:rPr>
            </w:pPr>
            <w:r w:rsidRPr="00C9550D">
              <w:rPr>
                <w:rFonts w:ascii="Times New Roman" w:hAnsi="Times New Roman" w:cs="Times New Roman"/>
                <w:sz w:val="28"/>
                <w:szCs w:val="28"/>
              </w:rPr>
              <w:t xml:space="preserve">Проезды </w:t>
            </w:r>
          </w:p>
        </w:tc>
        <w:tc>
          <w:tcPr>
            <w:tcW w:w="1186" w:type="pct"/>
            <w:tcBorders>
              <w:top w:val="single" w:sz="6" w:space="0" w:color="auto"/>
              <w:left w:val="single" w:sz="6" w:space="0" w:color="auto"/>
              <w:bottom w:val="single" w:sz="6" w:space="0" w:color="auto"/>
              <w:right w:val="single" w:sz="6" w:space="0" w:color="auto"/>
            </w:tcBorders>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r w:rsidRPr="00C9550D">
              <w:rPr>
                <w:rFonts w:ascii="Times New Roman" w:hAnsi="Times New Roman" w:cs="Times New Roman"/>
                <w:sz w:val="28"/>
                <w:szCs w:val="28"/>
              </w:rPr>
              <w:t>8,0</w:t>
            </w:r>
          </w:p>
        </w:tc>
        <w:tc>
          <w:tcPr>
            <w:tcW w:w="1296" w:type="pct"/>
            <w:tcBorders>
              <w:top w:val="single" w:sz="6" w:space="0" w:color="auto"/>
              <w:left w:val="single" w:sz="6" w:space="0" w:color="auto"/>
              <w:bottom w:val="single" w:sz="6" w:space="0" w:color="auto"/>
              <w:right w:val="single" w:sz="6" w:space="0" w:color="auto"/>
            </w:tcBorders>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r w:rsidRPr="00C9550D">
              <w:rPr>
                <w:rFonts w:ascii="Times New Roman" w:hAnsi="Times New Roman" w:cs="Times New Roman"/>
                <w:sz w:val="28"/>
                <w:szCs w:val="28"/>
              </w:rPr>
              <w:t>5,0</w:t>
            </w:r>
          </w:p>
        </w:tc>
      </w:tr>
    </w:tbl>
    <w:p w:rsidR="00687F5B" w:rsidRPr="00C9550D" w:rsidRDefault="00687F5B" w:rsidP="00687F5B">
      <w:pPr>
        <w:pStyle w:val="101"/>
        <w:tabs>
          <w:tab w:val="left" w:pos="851"/>
          <w:tab w:val="left" w:pos="993"/>
        </w:tabs>
        <w:ind w:firstLine="709"/>
        <w:jc w:val="both"/>
        <w:rPr>
          <w:sz w:val="28"/>
          <w:szCs w:val="28"/>
        </w:rPr>
      </w:pPr>
      <w:r w:rsidRPr="00C9550D">
        <w:rPr>
          <w:sz w:val="28"/>
          <w:szCs w:val="28"/>
        </w:rPr>
        <w:t>Примечания:</w:t>
      </w:r>
    </w:p>
    <w:p w:rsidR="00687F5B" w:rsidRPr="00C9550D" w:rsidRDefault="00687F5B" w:rsidP="00CB779F">
      <w:pPr>
        <w:widowControl w:val="0"/>
        <w:numPr>
          <w:ilvl w:val="0"/>
          <w:numId w:val="30"/>
        </w:numPr>
        <w:tabs>
          <w:tab w:val="left" w:pos="851"/>
          <w:tab w:val="left" w:pos="993"/>
        </w:tabs>
        <w:autoSpaceDE w:val="0"/>
        <w:autoSpaceDN w:val="0"/>
        <w:adjustRightInd w:val="0"/>
        <w:ind w:left="0" w:firstLine="709"/>
        <w:jc w:val="both"/>
        <w:rPr>
          <w:sz w:val="28"/>
          <w:szCs w:val="28"/>
        </w:rPr>
      </w:pPr>
      <w:r w:rsidRPr="00C9550D">
        <w:rPr>
          <w:sz w:val="28"/>
          <w:szCs w:val="28"/>
        </w:rPr>
        <w:t>При отсутствии бортового камня, а также в случае применения минимальных радиусов закругления ширину проезжей части улиц и дорог следует увеличивать на 1 м на каждую полосу движения за счет боковых полос или уширения с внешней стороны.</w:t>
      </w:r>
    </w:p>
    <w:p w:rsidR="00687F5B" w:rsidRPr="00C9550D" w:rsidRDefault="00687F5B" w:rsidP="00CB779F">
      <w:pPr>
        <w:widowControl w:val="0"/>
        <w:numPr>
          <w:ilvl w:val="0"/>
          <w:numId w:val="30"/>
        </w:numPr>
        <w:tabs>
          <w:tab w:val="left" w:pos="851"/>
          <w:tab w:val="left" w:pos="993"/>
        </w:tabs>
        <w:autoSpaceDE w:val="0"/>
        <w:autoSpaceDN w:val="0"/>
        <w:adjustRightInd w:val="0"/>
        <w:ind w:left="0" w:firstLine="709"/>
        <w:jc w:val="both"/>
        <w:rPr>
          <w:sz w:val="28"/>
          <w:szCs w:val="28"/>
        </w:rPr>
      </w:pPr>
      <w:r w:rsidRPr="00C9550D">
        <w:rPr>
          <w:sz w:val="28"/>
          <w:szCs w:val="28"/>
        </w:rPr>
        <w:t>Для общественного транспорта (трамвай, троллейбус, автобус) радиусы закругления устанавливается в соответствии с техническими требованиями эксплуатации этих видов транспорта.</w:t>
      </w:r>
    </w:p>
    <w:p w:rsidR="00687F5B" w:rsidRPr="00C9550D" w:rsidRDefault="00687F5B" w:rsidP="00687F5B">
      <w:pPr>
        <w:spacing w:line="276" w:lineRule="auto"/>
        <w:ind w:firstLine="567"/>
        <w:jc w:val="both"/>
        <w:rPr>
          <w:sz w:val="28"/>
          <w:szCs w:val="28"/>
        </w:rPr>
      </w:pPr>
    </w:p>
    <w:p w:rsidR="00687F5B" w:rsidRPr="00C9550D" w:rsidRDefault="00687F5B" w:rsidP="007A0F47">
      <w:pPr>
        <w:tabs>
          <w:tab w:val="left" w:pos="851"/>
        </w:tabs>
        <w:ind w:firstLine="567"/>
        <w:jc w:val="both"/>
        <w:rPr>
          <w:sz w:val="28"/>
          <w:szCs w:val="28"/>
        </w:rPr>
      </w:pPr>
      <w:r w:rsidRPr="00C9550D">
        <w:rPr>
          <w:sz w:val="28"/>
          <w:szCs w:val="28"/>
        </w:rPr>
        <w:t xml:space="preserve">Согласно п. 4.12 </w:t>
      </w:r>
      <w:r w:rsidRPr="00C9550D">
        <w:rPr>
          <w:rFonts w:eastAsia="Calibri"/>
          <w:sz w:val="28"/>
          <w:szCs w:val="28"/>
        </w:rPr>
        <w:t xml:space="preserve">Рекомендаций по проектированию улиц и дорог городов и сельских поселений (составлены к главе СНиП 2.07.01-89*, </w:t>
      </w:r>
      <w:r w:rsidRPr="00C9550D">
        <w:rPr>
          <w:rFonts w:eastAsia="Calibri"/>
          <w:sz w:val="28"/>
          <w:szCs w:val="28"/>
        </w:rPr>
        <w:lastRenderedPageBreak/>
        <w:t xml:space="preserve">утвержденные Центральным научно-исследовательским и проектным институтом по градостроительству Министерства строительства Российской Федерации от 01.01.1994) </w:t>
      </w:r>
      <w:r w:rsidRPr="00C9550D">
        <w:rPr>
          <w:sz w:val="28"/>
          <w:szCs w:val="28"/>
        </w:rPr>
        <w:t xml:space="preserve">установлены </w:t>
      </w:r>
      <w:r w:rsidRPr="00C9550D">
        <w:rPr>
          <w:rStyle w:val="aa"/>
          <w:sz w:val="28"/>
          <w:szCs w:val="28"/>
        </w:rPr>
        <w:t xml:space="preserve">расчетные показатели минимально допустимого уровня </w:t>
      </w:r>
      <w:r w:rsidRPr="00C9550D">
        <w:rPr>
          <w:sz w:val="28"/>
          <w:szCs w:val="28"/>
        </w:rPr>
        <w:t>ширины боковых проездов:</w:t>
      </w:r>
    </w:p>
    <w:p w:rsidR="00687F5B" w:rsidRPr="00C9550D" w:rsidRDefault="00687F5B" w:rsidP="007A0F47">
      <w:pPr>
        <w:numPr>
          <w:ilvl w:val="0"/>
          <w:numId w:val="25"/>
        </w:numPr>
        <w:tabs>
          <w:tab w:val="left" w:pos="851"/>
        </w:tabs>
        <w:autoSpaceDE w:val="0"/>
        <w:autoSpaceDN w:val="0"/>
        <w:adjustRightInd w:val="0"/>
        <w:ind w:firstLine="567"/>
        <w:contextualSpacing/>
        <w:jc w:val="both"/>
        <w:rPr>
          <w:rFonts w:eastAsia="Calibri"/>
          <w:sz w:val="28"/>
          <w:szCs w:val="28"/>
          <w:lang w:eastAsia="en-US"/>
        </w:rPr>
      </w:pPr>
      <w:r w:rsidRPr="00C9550D">
        <w:rPr>
          <w:rFonts w:eastAsia="Calibri"/>
          <w:sz w:val="28"/>
          <w:szCs w:val="28"/>
          <w:lang w:eastAsia="en-US"/>
        </w:rPr>
        <w:t xml:space="preserve"> при движении транспорта и без устройства специальных полос для стоянки автомобилей - не менее 7,0 м;</w:t>
      </w:r>
    </w:p>
    <w:p w:rsidR="00687F5B" w:rsidRPr="00C9550D" w:rsidRDefault="00687F5B" w:rsidP="007A0F47">
      <w:pPr>
        <w:numPr>
          <w:ilvl w:val="0"/>
          <w:numId w:val="25"/>
        </w:numPr>
        <w:tabs>
          <w:tab w:val="left" w:pos="851"/>
        </w:tabs>
        <w:autoSpaceDE w:val="0"/>
        <w:autoSpaceDN w:val="0"/>
        <w:adjustRightInd w:val="0"/>
        <w:ind w:firstLine="567"/>
        <w:contextualSpacing/>
        <w:jc w:val="both"/>
        <w:rPr>
          <w:rFonts w:eastAsia="Calibri"/>
          <w:sz w:val="28"/>
          <w:szCs w:val="28"/>
          <w:lang w:eastAsia="en-US"/>
        </w:rPr>
      </w:pPr>
      <w:r w:rsidRPr="00C9550D">
        <w:rPr>
          <w:rFonts w:eastAsia="Calibri"/>
          <w:sz w:val="28"/>
          <w:szCs w:val="28"/>
          <w:lang w:eastAsia="en-US"/>
        </w:rPr>
        <w:t xml:space="preserve"> при движении транспорта и организации по местному проезду движения общественного пассажирского транспорта в одном направлении - 7,5 м;</w:t>
      </w:r>
    </w:p>
    <w:p w:rsidR="00687F5B" w:rsidRPr="00C9550D" w:rsidRDefault="00687F5B" w:rsidP="007A0F47">
      <w:pPr>
        <w:numPr>
          <w:ilvl w:val="0"/>
          <w:numId w:val="25"/>
        </w:numPr>
        <w:tabs>
          <w:tab w:val="left" w:pos="851"/>
        </w:tabs>
        <w:autoSpaceDE w:val="0"/>
        <w:autoSpaceDN w:val="0"/>
        <w:adjustRightInd w:val="0"/>
        <w:ind w:firstLine="567"/>
        <w:contextualSpacing/>
        <w:jc w:val="both"/>
        <w:rPr>
          <w:rFonts w:eastAsia="Calibri"/>
          <w:sz w:val="28"/>
          <w:szCs w:val="28"/>
          <w:lang w:eastAsia="en-US"/>
        </w:rPr>
      </w:pPr>
      <w:r w:rsidRPr="00C9550D">
        <w:rPr>
          <w:rFonts w:eastAsia="Calibri"/>
          <w:sz w:val="28"/>
          <w:szCs w:val="28"/>
          <w:lang w:eastAsia="en-US"/>
        </w:rPr>
        <w:t xml:space="preserve"> при движении транспорта и организации по местному проезду движения общественного пассажирского транспорта в двух направления - 10,50 м.</w:t>
      </w:r>
    </w:p>
    <w:p w:rsidR="00687F5B" w:rsidRPr="00C9550D" w:rsidRDefault="00687F5B" w:rsidP="007A0F47">
      <w:pPr>
        <w:pStyle w:val="a6"/>
        <w:tabs>
          <w:tab w:val="left" w:pos="851"/>
        </w:tabs>
        <w:spacing w:before="0" w:after="0"/>
        <w:rPr>
          <w:sz w:val="28"/>
          <w:szCs w:val="28"/>
        </w:rPr>
      </w:pPr>
      <w:r w:rsidRPr="00C9550D">
        <w:rPr>
          <w:sz w:val="28"/>
          <w:szCs w:val="28"/>
        </w:rPr>
        <w:t xml:space="preserve">Согласно п. 5.2 </w:t>
      </w:r>
      <w:r w:rsidRPr="00C9550D">
        <w:rPr>
          <w:rFonts w:eastAsia="Calibri"/>
          <w:sz w:val="28"/>
          <w:szCs w:val="28"/>
        </w:rPr>
        <w:t>Рекомендаций по проектированию улиц и дорог городов и сельских поселений (составлены к главе СНиП 2.07.01-89*, утвержденные Центральным научно-исследовательским и проектным институтом по градостроительству Министерства строительства Российской Федерации от 01.01.1994)</w:t>
      </w:r>
      <w:r w:rsidRPr="00C9550D">
        <w:rPr>
          <w:sz w:val="28"/>
          <w:szCs w:val="28"/>
        </w:rPr>
        <w:t xml:space="preserve">, установлены </w:t>
      </w:r>
      <w:r w:rsidRPr="00C9550D">
        <w:rPr>
          <w:rStyle w:val="aa"/>
          <w:sz w:val="28"/>
          <w:szCs w:val="28"/>
        </w:rPr>
        <w:t>расчетные показатели минимально допустимого уровня обеспеченности:</w:t>
      </w:r>
    </w:p>
    <w:p w:rsidR="00687F5B" w:rsidRPr="00C9550D" w:rsidRDefault="00687F5B" w:rsidP="007A0F47">
      <w:pPr>
        <w:numPr>
          <w:ilvl w:val="0"/>
          <w:numId w:val="25"/>
        </w:numPr>
        <w:tabs>
          <w:tab w:val="left" w:pos="851"/>
        </w:tabs>
        <w:autoSpaceDE w:val="0"/>
        <w:autoSpaceDN w:val="0"/>
        <w:adjustRightInd w:val="0"/>
        <w:ind w:firstLine="567"/>
        <w:contextualSpacing/>
        <w:jc w:val="both"/>
        <w:rPr>
          <w:rFonts w:eastAsia="Calibri"/>
          <w:sz w:val="28"/>
          <w:szCs w:val="28"/>
          <w:lang w:eastAsia="en-US"/>
        </w:rPr>
      </w:pPr>
      <w:r w:rsidRPr="00C9550D">
        <w:rPr>
          <w:rFonts w:eastAsia="Calibri"/>
          <w:sz w:val="28"/>
          <w:szCs w:val="28"/>
          <w:lang w:eastAsia="en-US"/>
        </w:rPr>
        <w:t xml:space="preserve"> расстояние до примыканий </w:t>
      </w:r>
      <w:proofErr w:type="spellStart"/>
      <w:r w:rsidRPr="00C9550D">
        <w:rPr>
          <w:rFonts w:eastAsia="Calibri"/>
          <w:sz w:val="28"/>
          <w:szCs w:val="28"/>
          <w:lang w:eastAsia="en-US"/>
        </w:rPr>
        <w:t>пешеходно</w:t>
      </w:r>
      <w:proofErr w:type="spellEnd"/>
      <w:r w:rsidRPr="00C9550D">
        <w:rPr>
          <w:rFonts w:eastAsia="Calibri"/>
          <w:sz w:val="28"/>
          <w:szCs w:val="28"/>
          <w:lang w:eastAsia="en-US"/>
        </w:rPr>
        <w:t>-транспортных улиц, улиц и дорог местного значения, а также проездов к другим магистральным улицам и дорогам регулируемого движения: на расстоянии не менее 50 м от конца кривой радиуса закругления на ближайшем пересечении и не менее 150 м друг от друга.</w:t>
      </w:r>
    </w:p>
    <w:p w:rsidR="00687F5B" w:rsidRPr="00C9550D" w:rsidRDefault="00687F5B" w:rsidP="007A0F47">
      <w:pPr>
        <w:pStyle w:val="a6"/>
        <w:tabs>
          <w:tab w:val="left" w:pos="851"/>
        </w:tabs>
        <w:spacing w:before="0" w:after="0"/>
        <w:rPr>
          <w:sz w:val="28"/>
          <w:szCs w:val="28"/>
        </w:rPr>
      </w:pPr>
      <w:r w:rsidRPr="00C9550D">
        <w:rPr>
          <w:sz w:val="28"/>
          <w:szCs w:val="28"/>
        </w:rPr>
        <w:t xml:space="preserve">Согласно п. 11.6 СП 42.13330.2011 «Градостроительство. Планировка и застройка городских и сельских поселений» Актуализированная редакция СНиП 2.07.01-89* установлены </w:t>
      </w:r>
      <w:r w:rsidRPr="00C9550D">
        <w:rPr>
          <w:rStyle w:val="aa"/>
          <w:sz w:val="28"/>
          <w:szCs w:val="28"/>
        </w:rPr>
        <w:t xml:space="preserve">расчетные показатели минимально допустимого уровня </w:t>
      </w:r>
      <w:r w:rsidRPr="00C9550D">
        <w:rPr>
          <w:sz w:val="28"/>
          <w:szCs w:val="28"/>
        </w:rPr>
        <w:t>расстояний:</w:t>
      </w:r>
    </w:p>
    <w:p w:rsidR="00687F5B" w:rsidRPr="00C9550D" w:rsidRDefault="00687F5B" w:rsidP="007A0F47">
      <w:pPr>
        <w:numPr>
          <w:ilvl w:val="0"/>
          <w:numId w:val="25"/>
        </w:numPr>
        <w:tabs>
          <w:tab w:val="left" w:pos="851"/>
        </w:tabs>
        <w:autoSpaceDE w:val="0"/>
        <w:autoSpaceDN w:val="0"/>
        <w:adjustRightInd w:val="0"/>
        <w:ind w:firstLine="567"/>
        <w:contextualSpacing/>
        <w:jc w:val="both"/>
        <w:rPr>
          <w:rFonts w:eastAsia="Calibri"/>
          <w:sz w:val="28"/>
          <w:szCs w:val="28"/>
          <w:lang w:eastAsia="en-US"/>
        </w:rPr>
      </w:pPr>
      <w:r w:rsidRPr="00C9550D">
        <w:rPr>
          <w:rFonts w:eastAsia="Calibri"/>
          <w:sz w:val="28"/>
          <w:szCs w:val="28"/>
          <w:lang w:eastAsia="en-US"/>
        </w:rPr>
        <w:t xml:space="preserve">от края основной проезжей части магистральных дорог до линии регулирования жилой застройки: не менее 50 м, а при условии применения </w:t>
      </w:r>
      <w:proofErr w:type="spellStart"/>
      <w:r w:rsidRPr="00C9550D">
        <w:rPr>
          <w:rFonts w:eastAsia="Calibri"/>
          <w:sz w:val="28"/>
          <w:szCs w:val="28"/>
          <w:lang w:eastAsia="en-US"/>
        </w:rPr>
        <w:t>шумозащитных</w:t>
      </w:r>
      <w:proofErr w:type="spellEnd"/>
      <w:r w:rsidRPr="00C9550D">
        <w:rPr>
          <w:rFonts w:eastAsia="Calibri"/>
          <w:sz w:val="28"/>
          <w:szCs w:val="28"/>
          <w:lang w:eastAsia="en-US"/>
        </w:rPr>
        <w:t xml:space="preserve"> устройств - не менее 25 м.</w:t>
      </w:r>
    </w:p>
    <w:p w:rsidR="00687F5B" w:rsidRPr="00C9550D" w:rsidRDefault="00687F5B" w:rsidP="007A0F47">
      <w:pPr>
        <w:numPr>
          <w:ilvl w:val="0"/>
          <w:numId w:val="25"/>
        </w:numPr>
        <w:tabs>
          <w:tab w:val="left" w:pos="851"/>
        </w:tabs>
        <w:autoSpaceDE w:val="0"/>
        <w:autoSpaceDN w:val="0"/>
        <w:adjustRightInd w:val="0"/>
        <w:ind w:firstLine="567"/>
        <w:contextualSpacing/>
        <w:jc w:val="both"/>
        <w:rPr>
          <w:rFonts w:eastAsia="Calibri"/>
          <w:sz w:val="28"/>
          <w:szCs w:val="28"/>
          <w:lang w:eastAsia="en-US"/>
        </w:rPr>
      </w:pPr>
      <w:r w:rsidRPr="00C9550D">
        <w:rPr>
          <w:rFonts w:eastAsia="Calibri"/>
          <w:sz w:val="28"/>
          <w:szCs w:val="28"/>
          <w:lang w:eastAsia="en-US"/>
        </w:rPr>
        <w:t>от края основной проезжей части улиц, местных или боковых проездов до линии застройки: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w:t>
      </w:r>
    </w:p>
    <w:p w:rsidR="00687F5B" w:rsidRPr="00C9550D" w:rsidRDefault="00687F5B" w:rsidP="007A0F47">
      <w:pPr>
        <w:pStyle w:val="a6"/>
        <w:tabs>
          <w:tab w:val="left" w:pos="851"/>
        </w:tabs>
        <w:spacing w:before="0" w:after="0"/>
        <w:rPr>
          <w:sz w:val="28"/>
          <w:szCs w:val="28"/>
        </w:rPr>
      </w:pPr>
      <w:r w:rsidRPr="00C9550D">
        <w:rPr>
          <w:sz w:val="28"/>
          <w:szCs w:val="28"/>
        </w:rPr>
        <w:t xml:space="preserve">Для въездов и выездов на территории кварталов и микрорайонов установлены </w:t>
      </w:r>
      <w:r w:rsidRPr="00C9550D">
        <w:rPr>
          <w:rStyle w:val="aa"/>
          <w:sz w:val="28"/>
          <w:szCs w:val="28"/>
        </w:rPr>
        <w:t xml:space="preserve">расчетные показатели минимально допустимого уровня </w:t>
      </w:r>
      <w:r w:rsidRPr="00C9550D">
        <w:rPr>
          <w:sz w:val="28"/>
          <w:szCs w:val="28"/>
        </w:rPr>
        <w:t>расстояний:</w:t>
      </w:r>
    </w:p>
    <w:p w:rsidR="00687F5B" w:rsidRPr="00C9550D" w:rsidRDefault="00687F5B" w:rsidP="007A0F47">
      <w:pPr>
        <w:numPr>
          <w:ilvl w:val="0"/>
          <w:numId w:val="25"/>
        </w:numPr>
        <w:tabs>
          <w:tab w:val="left" w:pos="851"/>
        </w:tabs>
        <w:autoSpaceDE w:val="0"/>
        <w:autoSpaceDN w:val="0"/>
        <w:adjustRightInd w:val="0"/>
        <w:ind w:firstLine="567"/>
        <w:contextualSpacing/>
        <w:jc w:val="both"/>
        <w:rPr>
          <w:rFonts w:eastAsia="Calibri"/>
          <w:sz w:val="28"/>
          <w:szCs w:val="28"/>
          <w:lang w:eastAsia="en-US"/>
        </w:rPr>
      </w:pPr>
      <w:r w:rsidRPr="00C9550D">
        <w:rPr>
          <w:rFonts w:eastAsia="Calibri"/>
          <w:sz w:val="28"/>
          <w:szCs w:val="28"/>
          <w:lang w:eastAsia="en-US"/>
        </w:rPr>
        <w:t>от границы пересечений улиц, дорог и проездов местного значения (от стоп-линии) - не менее 35 м;</w:t>
      </w:r>
    </w:p>
    <w:p w:rsidR="00687F5B" w:rsidRPr="00C9550D" w:rsidRDefault="00687F5B" w:rsidP="007A0F47">
      <w:pPr>
        <w:numPr>
          <w:ilvl w:val="0"/>
          <w:numId w:val="25"/>
        </w:numPr>
        <w:tabs>
          <w:tab w:val="left" w:pos="851"/>
        </w:tabs>
        <w:autoSpaceDE w:val="0"/>
        <w:autoSpaceDN w:val="0"/>
        <w:adjustRightInd w:val="0"/>
        <w:ind w:firstLine="567"/>
        <w:contextualSpacing/>
        <w:jc w:val="both"/>
        <w:rPr>
          <w:rFonts w:eastAsia="Calibri"/>
          <w:sz w:val="28"/>
          <w:szCs w:val="28"/>
          <w:lang w:eastAsia="en-US"/>
        </w:rPr>
      </w:pPr>
      <w:r w:rsidRPr="00C9550D">
        <w:rPr>
          <w:rFonts w:eastAsia="Calibri"/>
          <w:sz w:val="28"/>
          <w:szCs w:val="28"/>
          <w:lang w:eastAsia="en-US"/>
        </w:rPr>
        <w:t xml:space="preserve">от остановочного пункта общественного транспорта при отсутствии островка безопасности - не менее 30 м; </w:t>
      </w:r>
    </w:p>
    <w:p w:rsidR="00687F5B" w:rsidRPr="00C9550D" w:rsidRDefault="00687F5B" w:rsidP="007A0F47">
      <w:pPr>
        <w:numPr>
          <w:ilvl w:val="0"/>
          <w:numId w:val="25"/>
        </w:numPr>
        <w:tabs>
          <w:tab w:val="left" w:pos="851"/>
        </w:tabs>
        <w:autoSpaceDE w:val="0"/>
        <w:autoSpaceDN w:val="0"/>
        <w:adjustRightInd w:val="0"/>
        <w:ind w:firstLine="567"/>
        <w:contextualSpacing/>
        <w:jc w:val="both"/>
        <w:rPr>
          <w:rFonts w:eastAsia="Calibri"/>
          <w:sz w:val="28"/>
          <w:szCs w:val="28"/>
          <w:lang w:eastAsia="en-US"/>
        </w:rPr>
      </w:pPr>
      <w:r w:rsidRPr="00C9550D">
        <w:rPr>
          <w:rFonts w:eastAsia="Calibri"/>
          <w:sz w:val="28"/>
          <w:szCs w:val="28"/>
          <w:lang w:eastAsia="en-US"/>
        </w:rPr>
        <w:t>от остановочного пункта общественного транспорта при поднятом над уровнем проезжей части островком безопасности - не менее 20 м.</w:t>
      </w:r>
    </w:p>
    <w:p w:rsidR="00687F5B" w:rsidRPr="00C9550D" w:rsidRDefault="00687F5B" w:rsidP="007A0F47">
      <w:pPr>
        <w:tabs>
          <w:tab w:val="left" w:pos="851"/>
        </w:tabs>
        <w:autoSpaceDE w:val="0"/>
        <w:autoSpaceDN w:val="0"/>
        <w:adjustRightInd w:val="0"/>
        <w:ind w:firstLine="567"/>
        <w:contextualSpacing/>
        <w:jc w:val="both"/>
        <w:rPr>
          <w:rFonts w:eastAsia="Calibri"/>
          <w:sz w:val="28"/>
          <w:szCs w:val="28"/>
          <w:lang w:eastAsia="en-US"/>
        </w:rPr>
      </w:pPr>
      <w:r w:rsidRPr="00C9550D">
        <w:rPr>
          <w:rFonts w:eastAsia="Calibri"/>
          <w:sz w:val="28"/>
          <w:szCs w:val="28"/>
          <w:lang w:eastAsia="en-US"/>
        </w:rPr>
        <w:lastRenderedPageBreak/>
        <w:t xml:space="preserve">Согласно п. 11.6 </w:t>
      </w:r>
      <w:r w:rsidRPr="00C9550D">
        <w:rPr>
          <w:sz w:val="28"/>
          <w:szCs w:val="28"/>
        </w:rPr>
        <w:t>СП 42.13330.2011 «Градостроительство. Планировка и застройка городских и сельских поселений» Актуализированная редакция СНиП 2.07.01-89*</w:t>
      </w:r>
      <w:r w:rsidRPr="00C9550D">
        <w:rPr>
          <w:rFonts w:eastAsia="Calibri"/>
          <w:sz w:val="28"/>
          <w:szCs w:val="28"/>
          <w:lang w:eastAsia="en-US"/>
        </w:rPr>
        <w:t xml:space="preserve"> тупиковые проезды должны быть протяженностью не более 150 м и заканчиваться поворотными площадками, разворотные площадки должны быть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p w:rsidR="00687F5B" w:rsidRPr="00C9550D" w:rsidRDefault="00687F5B" w:rsidP="007A0F47">
      <w:pPr>
        <w:tabs>
          <w:tab w:val="left" w:pos="851"/>
        </w:tabs>
        <w:autoSpaceDE w:val="0"/>
        <w:autoSpaceDN w:val="0"/>
        <w:adjustRightInd w:val="0"/>
        <w:ind w:firstLine="567"/>
        <w:contextualSpacing/>
        <w:jc w:val="both"/>
        <w:rPr>
          <w:rFonts w:eastAsia="Calibri"/>
          <w:sz w:val="28"/>
          <w:szCs w:val="28"/>
          <w:lang w:eastAsia="en-US"/>
        </w:rPr>
      </w:pPr>
      <w:r w:rsidRPr="00C9550D">
        <w:rPr>
          <w:rFonts w:eastAsia="Calibri"/>
          <w:sz w:val="28"/>
          <w:szCs w:val="28"/>
          <w:lang w:eastAsia="en-US"/>
        </w:rPr>
        <w:t xml:space="preserve">Согласно п. 11.11 </w:t>
      </w:r>
      <w:r w:rsidRPr="00C9550D">
        <w:rPr>
          <w:sz w:val="28"/>
          <w:szCs w:val="28"/>
        </w:rPr>
        <w:t>СП 42.13330.2011 «Градостроительство. Планировка и застройка городских и сельских поселений» Актуализированная редакция СНиП 2.07.01-89*</w:t>
      </w:r>
      <w:r w:rsidRPr="00C9550D">
        <w:rPr>
          <w:rFonts w:eastAsia="Calibri"/>
          <w:sz w:val="28"/>
          <w:szCs w:val="28"/>
          <w:lang w:eastAsia="en-US"/>
        </w:rPr>
        <w:t xml:space="preserve"> на магистральных улицах и дорогах регулируемого движения в пределах застроенной территории следует предусматривать пешеходные </w:t>
      </w:r>
      <w:bookmarkStart w:id="71" w:name="fts_hit1"/>
      <w:bookmarkEnd w:id="71"/>
      <w:r w:rsidRPr="00C9550D">
        <w:rPr>
          <w:rFonts w:eastAsia="Calibri"/>
          <w:sz w:val="28"/>
          <w:szCs w:val="28"/>
          <w:lang w:eastAsia="en-US"/>
        </w:rPr>
        <w:t>переходы в одном уровне с интервалом 300 м.</w:t>
      </w:r>
    </w:p>
    <w:p w:rsidR="00687F5B" w:rsidRPr="00C9550D" w:rsidRDefault="00687F5B" w:rsidP="007A0F47">
      <w:pPr>
        <w:tabs>
          <w:tab w:val="left" w:pos="851"/>
        </w:tabs>
        <w:autoSpaceDE w:val="0"/>
        <w:autoSpaceDN w:val="0"/>
        <w:adjustRightInd w:val="0"/>
        <w:ind w:firstLine="567"/>
        <w:contextualSpacing/>
        <w:jc w:val="both"/>
        <w:rPr>
          <w:rFonts w:eastAsia="Calibri"/>
          <w:sz w:val="28"/>
          <w:szCs w:val="28"/>
          <w:lang w:eastAsia="en-US"/>
        </w:rPr>
      </w:pPr>
      <w:r w:rsidRPr="00C9550D">
        <w:rPr>
          <w:rFonts w:eastAsia="Calibri"/>
          <w:sz w:val="28"/>
          <w:szCs w:val="28"/>
          <w:lang w:eastAsia="en-US"/>
        </w:rPr>
        <w:t xml:space="preserve">Пешеходные </w:t>
      </w:r>
      <w:bookmarkStart w:id="72" w:name="fts_hit2"/>
      <w:bookmarkEnd w:id="72"/>
      <w:r w:rsidRPr="00C9550D">
        <w:rPr>
          <w:rFonts w:eastAsia="Calibri"/>
          <w:sz w:val="28"/>
          <w:szCs w:val="28"/>
          <w:lang w:eastAsia="en-US"/>
        </w:rPr>
        <w:t>переходы в разных уровнях, оборудованные лестницами и пандусами, следует предусматривать с интервалом:</w:t>
      </w:r>
    </w:p>
    <w:p w:rsidR="00687F5B" w:rsidRPr="00C9550D" w:rsidRDefault="00687F5B" w:rsidP="007A0F47">
      <w:pPr>
        <w:tabs>
          <w:tab w:val="left" w:pos="851"/>
        </w:tabs>
        <w:autoSpaceDE w:val="0"/>
        <w:autoSpaceDN w:val="0"/>
        <w:adjustRightInd w:val="0"/>
        <w:ind w:firstLine="567"/>
        <w:contextualSpacing/>
        <w:jc w:val="both"/>
        <w:rPr>
          <w:rFonts w:eastAsia="Calibri"/>
          <w:sz w:val="28"/>
          <w:szCs w:val="28"/>
          <w:lang w:eastAsia="en-US"/>
        </w:rPr>
      </w:pPr>
      <w:r w:rsidRPr="00C9550D">
        <w:rPr>
          <w:rFonts w:eastAsia="Calibri"/>
          <w:sz w:val="28"/>
          <w:szCs w:val="28"/>
          <w:lang w:eastAsia="en-US"/>
        </w:rPr>
        <w:t>- 800 м на дорогах скоростного движения;</w:t>
      </w:r>
    </w:p>
    <w:p w:rsidR="00687F5B" w:rsidRPr="00C9550D" w:rsidRDefault="00687F5B" w:rsidP="007A0F47">
      <w:pPr>
        <w:tabs>
          <w:tab w:val="left" w:pos="851"/>
        </w:tabs>
        <w:autoSpaceDE w:val="0"/>
        <w:autoSpaceDN w:val="0"/>
        <w:adjustRightInd w:val="0"/>
        <w:ind w:firstLine="567"/>
        <w:contextualSpacing/>
        <w:jc w:val="both"/>
        <w:rPr>
          <w:rFonts w:eastAsia="Calibri"/>
          <w:sz w:val="28"/>
          <w:szCs w:val="28"/>
          <w:lang w:eastAsia="en-US"/>
        </w:rPr>
      </w:pPr>
      <w:r w:rsidRPr="00C9550D">
        <w:rPr>
          <w:rFonts w:eastAsia="Calibri"/>
          <w:sz w:val="28"/>
          <w:szCs w:val="28"/>
          <w:lang w:eastAsia="en-US"/>
        </w:rPr>
        <w:t>- 400 м на магистральных улицах непрерывного движения.</w:t>
      </w:r>
    </w:p>
    <w:p w:rsidR="00687F5B" w:rsidRDefault="00687F5B" w:rsidP="007A0F47">
      <w:pPr>
        <w:tabs>
          <w:tab w:val="left" w:pos="851"/>
        </w:tabs>
        <w:autoSpaceDE w:val="0"/>
        <w:autoSpaceDN w:val="0"/>
        <w:ind w:firstLine="567"/>
        <w:jc w:val="both"/>
        <w:rPr>
          <w:color w:val="000000"/>
          <w:sz w:val="28"/>
          <w:szCs w:val="28"/>
        </w:rPr>
      </w:pPr>
      <w:r w:rsidRPr="00C9550D">
        <w:rPr>
          <w:rStyle w:val="aa"/>
          <w:sz w:val="28"/>
          <w:szCs w:val="28"/>
        </w:rPr>
        <w:t xml:space="preserve">Согласно таблице 5.1 СП 34.13330.2012 «Автомобильные дороги» </w:t>
      </w:r>
      <w:r w:rsidRPr="00C9550D">
        <w:rPr>
          <w:sz w:val="28"/>
          <w:szCs w:val="28"/>
        </w:rPr>
        <w:t>Актуализированная редакция</w:t>
      </w:r>
      <w:r w:rsidRPr="00C9550D">
        <w:rPr>
          <w:bCs/>
          <w:sz w:val="28"/>
          <w:szCs w:val="28"/>
        </w:rPr>
        <w:t xml:space="preserve">СНиП 2.05.02-85* </w:t>
      </w:r>
      <w:r w:rsidRPr="00C9550D">
        <w:rPr>
          <w:color w:val="000000"/>
          <w:sz w:val="28"/>
          <w:szCs w:val="28"/>
        </w:rPr>
        <w:t>расчетные скорости движения для определения параметров плана, продольного и поперечного профилей, а также других параметров, зависящих от скорости движения принимают согласно (</w:t>
      </w:r>
      <w:r w:rsidR="00521333">
        <w:fldChar w:fldCharType="begin"/>
      </w:r>
      <w:r w:rsidR="00521333">
        <w:instrText xml:space="preserve"> REF _Ref401410880 \h  \* MERGEFORMAT </w:instrText>
      </w:r>
      <w:r w:rsidR="00521333">
        <w:fldChar w:fldCharType="separate"/>
      </w:r>
      <w:r w:rsidR="00521333" w:rsidRPr="00521333">
        <w:rPr>
          <w:sz w:val="28"/>
          <w:szCs w:val="28"/>
        </w:rPr>
        <w:t>Таблица 8</w:t>
      </w:r>
      <w:r w:rsidR="00521333">
        <w:fldChar w:fldCharType="end"/>
      </w:r>
      <w:r w:rsidR="00132DF4">
        <w:rPr>
          <w:color w:val="000000"/>
          <w:sz w:val="28"/>
          <w:szCs w:val="28"/>
        </w:rPr>
        <w:t>2</w:t>
      </w:r>
      <w:r w:rsidRPr="00C9550D">
        <w:rPr>
          <w:color w:val="000000"/>
          <w:sz w:val="28"/>
          <w:szCs w:val="28"/>
        </w:rPr>
        <w:t>).</w:t>
      </w:r>
    </w:p>
    <w:p w:rsidR="008422B5" w:rsidRPr="00C9550D" w:rsidRDefault="008422B5" w:rsidP="007A0F47">
      <w:pPr>
        <w:tabs>
          <w:tab w:val="left" w:pos="851"/>
        </w:tabs>
        <w:autoSpaceDE w:val="0"/>
        <w:autoSpaceDN w:val="0"/>
        <w:ind w:firstLine="567"/>
        <w:jc w:val="both"/>
        <w:rPr>
          <w:color w:val="000000"/>
          <w:sz w:val="28"/>
          <w:szCs w:val="28"/>
        </w:rPr>
      </w:pPr>
    </w:p>
    <w:p w:rsidR="008F6C0C" w:rsidRPr="008422B5" w:rsidRDefault="00687F5B" w:rsidP="008422B5">
      <w:pPr>
        <w:pStyle w:val="4a"/>
        <w:ind w:firstLine="567"/>
      </w:pPr>
      <w:bookmarkStart w:id="73" w:name="_Ref401410880"/>
      <w:r w:rsidRPr="00C9550D">
        <w:t xml:space="preserve">Таблица </w:t>
      </w:r>
      <w:r w:rsidR="00521333">
        <w:fldChar w:fldCharType="begin"/>
      </w:r>
      <w:r w:rsidR="00521333">
        <w:instrText xml:space="preserve"> SEQ Таблица \* ARABIC </w:instrText>
      </w:r>
      <w:r w:rsidR="00521333">
        <w:fldChar w:fldCharType="separate"/>
      </w:r>
      <w:r w:rsidR="00521333">
        <w:rPr>
          <w:noProof/>
        </w:rPr>
        <w:t>8</w:t>
      </w:r>
      <w:r w:rsidR="00521333">
        <w:fldChar w:fldCharType="end"/>
      </w:r>
      <w:bookmarkEnd w:id="73"/>
      <w:r w:rsidR="00132DF4" w:rsidRPr="008422B5">
        <w:t>2</w:t>
      </w:r>
      <w:r w:rsidRPr="00C9550D">
        <w:t xml:space="preserve"> Расчетные скорости движения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811"/>
        <w:gridCol w:w="3206"/>
        <w:gridCol w:w="3347"/>
      </w:tblGrid>
      <w:tr w:rsidR="00687F5B" w:rsidRPr="00C9550D" w:rsidTr="00132DF4">
        <w:trPr>
          <w:trHeight w:val="20"/>
          <w:tblHeader/>
          <w:jc w:val="center"/>
        </w:trPr>
        <w:tc>
          <w:tcPr>
            <w:tcW w:w="1501" w:type="pct"/>
            <w:vMerge w:val="restart"/>
            <w:shd w:val="clear" w:color="auto" w:fill="FFFFFF"/>
            <w:vAlign w:val="center"/>
            <w:hideMark/>
          </w:tcPr>
          <w:p w:rsidR="00687F5B" w:rsidRPr="00C9550D" w:rsidRDefault="00687F5B" w:rsidP="00A00E5A">
            <w:pPr>
              <w:autoSpaceDE w:val="0"/>
              <w:autoSpaceDN w:val="0"/>
              <w:spacing w:line="20" w:lineRule="atLeast"/>
              <w:ind w:firstLine="5"/>
              <w:jc w:val="center"/>
              <w:rPr>
                <w:b/>
                <w:color w:val="000000"/>
                <w:sz w:val="28"/>
                <w:szCs w:val="28"/>
              </w:rPr>
            </w:pPr>
            <w:r w:rsidRPr="00C9550D">
              <w:rPr>
                <w:b/>
                <w:color w:val="000000"/>
                <w:sz w:val="28"/>
                <w:szCs w:val="28"/>
              </w:rPr>
              <w:t>Категория дороги</w:t>
            </w:r>
          </w:p>
        </w:tc>
        <w:tc>
          <w:tcPr>
            <w:tcW w:w="3499" w:type="pct"/>
            <w:gridSpan w:val="2"/>
            <w:shd w:val="clear" w:color="auto" w:fill="FFFFFF"/>
            <w:vAlign w:val="center"/>
            <w:hideMark/>
          </w:tcPr>
          <w:p w:rsidR="00687F5B" w:rsidRPr="00C9550D" w:rsidRDefault="00687F5B" w:rsidP="00A00E5A">
            <w:pPr>
              <w:autoSpaceDE w:val="0"/>
              <w:autoSpaceDN w:val="0"/>
              <w:spacing w:line="20" w:lineRule="atLeast"/>
              <w:jc w:val="center"/>
              <w:rPr>
                <w:b/>
                <w:color w:val="000000"/>
                <w:sz w:val="28"/>
                <w:szCs w:val="28"/>
              </w:rPr>
            </w:pPr>
            <w:r w:rsidRPr="00C9550D">
              <w:rPr>
                <w:b/>
                <w:color w:val="000000"/>
                <w:sz w:val="28"/>
                <w:szCs w:val="28"/>
              </w:rPr>
              <w:t>Расчетные скорости, км/ч</w:t>
            </w:r>
          </w:p>
        </w:tc>
      </w:tr>
      <w:tr w:rsidR="00687F5B" w:rsidRPr="00C9550D" w:rsidTr="00132DF4">
        <w:trPr>
          <w:trHeight w:val="700"/>
          <w:tblHeader/>
          <w:jc w:val="center"/>
        </w:trPr>
        <w:tc>
          <w:tcPr>
            <w:tcW w:w="1501" w:type="pct"/>
            <w:vMerge/>
            <w:vAlign w:val="center"/>
            <w:hideMark/>
          </w:tcPr>
          <w:p w:rsidR="00687F5B" w:rsidRPr="00C9550D" w:rsidRDefault="00687F5B" w:rsidP="00A00E5A">
            <w:pPr>
              <w:jc w:val="center"/>
              <w:rPr>
                <w:b/>
                <w:color w:val="000000"/>
                <w:sz w:val="28"/>
                <w:szCs w:val="28"/>
              </w:rPr>
            </w:pPr>
          </w:p>
        </w:tc>
        <w:tc>
          <w:tcPr>
            <w:tcW w:w="1712" w:type="pct"/>
            <w:shd w:val="clear" w:color="auto" w:fill="FFFFFF"/>
            <w:vAlign w:val="center"/>
            <w:hideMark/>
          </w:tcPr>
          <w:p w:rsidR="00687F5B" w:rsidRPr="00C9550D" w:rsidRDefault="00687F5B" w:rsidP="00A00E5A">
            <w:pPr>
              <w:autoSpaceDE w:val="0"/>
              <w:autoSpaceDN w:val="0"/>
              <w:spacing w:line="20" w:lineRule="atLeast"/>
              <w:jc w:val="center"/>
              <w:rPr>
                <w:b/>
                <w:color w:val="000000"/>
                <w:sz w:val="28"/>
                <w:szCs w:val="28"/>
              </w:rPr>
            </w:pPr>
            <w:r w:rsidRPr="00C9550D">
              <w:rPr>
                <w:b/>
                <w:color w:val="000000"/>
                <w:sz w:val="28"/>
                <w:szCs w:val="28"/>
              </w:rPr>
              <w:t>Основные</w:t>
            </w:r>
          </w:p>
        </w:tc>
        <w:tc>
          <w:tcPr>
            <w:tcW w:w="1787" w:type="pct"/>
            <w:shd w:val="clear" w:color="auto" w:fill="FFFFFF"/>
            <w:vAlign w:val="center"/>
            <w:hideMark/>
          </w:tcPr>
          <w:p w:rsidR="00687F5B" w:rsidRPr="00C9550D" w:rsidRDefault="00687F5B" w:rsidP="00A00E5A">
            <w:pPr>
              <w:autoSpaceDE w:val="0"/>
              <w:autoSpaceDN w:val="0"/>
              <w:spacing w:line="20" w:lineRule="atLeast"/>
              <w:jc w:val="center"/>
              <w:rPr>
                <w:b/>
                <w:color w:val="000000"/>
                <w:sz w:val="28"/>
                <w:szCs w:val="28"/>
              </w:rPr>
            </w:pPr>
            <w:r w:rsidRPr="00C9550D">
              <w:rPr>
                <w:b/>
                <w:color w:val="000000"/>
                <w:sz w:val="28"/>
                <w:szCs w:val="28"/>
              </w:rPr>
              <w:t>Допускаемые на трудных участках пересеченной местности</w:t>
            </w:r>
          </w:p>
        </w:tc>
      </w:tr>
      <w:tr w:rsidR="00687F5B" w:rsidRPr="00C9550D" w:rsidTr="00A00E5A">
        <w:trPr>
          <w:trHeight w:val="20"/>
          <w:jc w:val="center"/>
        </w:trPr>
        <w:tc>
          <w:tcPr>
            <w:tcW w:w="1501" w:type="pct"/>
            <w:shd w:val="clear" w:color="auto" w:fill="FFFFFF"/>
            <w:hideMark/>
          </w:tcPr>
          <w:p w:rsidR="00687F5B" w:rsidRPr="00C9550D" w:rsidRDefault="00687F5B" w:rsidP="00A00E5A">
            <w:pPr>
              <w:autoSpaceDE w:val="0"/>
              <w:autoSpaceDN w:val="0"/>
              <w:spacing w:line="20" w:lineRule="atLeast"/>
              <w:ind w:firstLine="5"/>
              <w:jc w:val="center"/>
              <w:rPr>
                <w:color w:val="000000"/>
                <w:sz w:val="28"/>
                <w:szCs w:val="28"/>
              </w:rPr>
            </w:pPr>
            <w:r w:rsidRPr="00C9550D">
              <w:rPr>
                <w:color w:val="000000"/>
                <w:sz w:val="28"/>
                <w:szCs w:val="28"/>
              </w:rPr>
              <w:t>IA</w:t>
            </w:r>
          </w:p>
        </w:tc>
        <w:tc>
          <w:tcPr>
            <w:tcW w:w="1712"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150</w:t>
            </w:r>
          </w:p>
        </w:tc>
        <w:tc>
          <w:tcPr>
            <w:tcW w:w="1787"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120</w:t>
            </w:r>
          </w:p>
        </w:tc>
      </w:tr>
      <w:tr w:rsidR="00687F5B" w:rsidRPr="00C9550D" w:rsidTr="00A00E5A">
        <w:trPr>
          <w:trHeight w:val="20"/>
          <w:jc w:val="center"/>
        </w:trPr>
        <w:tc>
          <w:tcPr>
            <w:tcW w:w="1501" w:type="pct"/>
            <w:shd w:val="clear" w:color="auto" w:fill="FFFFFF"/>
          </w:tcPr>
          <w:p w:rsidR="00687F5B" w:rsidRPr="00C9550D" w:rsidRDefault="00687F5B" w:rsidP="00A00E5A">
            <w:pPr>
              <w:autoSpaceDE w:val="0"/>
              <w:autoSpaceDN w:val="0"/>
              <w:spacing w:line="20" w:lineRule="atLeast"/>
              <w:ind w:firstLine="5"/>
              <w:jc w:val="center"/>
              <w:rPr>
                <w:color w:val="000000"/>
                <w:sz w:val="28"/>
                <w:szCs w:val="28"/>
              </w:rPr>
            </w:pPr>
            <w:r w:rsidRPr="00C9550D">
              <w:rPr>
                <w:color w:val="000000"/>
                <w:sz w:val="28"/>
                <w:szCs w:val="28"/>
              </w:rPr>
              <w:t>IБ</w:t>
            </w:r>
          </w:p>
        </w:tc>
        <w:tc>
          <w:tcPr>
            <w:tcW w:w="1712" w:type="pct"/>
            <w:shd w:val="clear" w:color="auto" w:fill="FFFFFF"/>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120</w:t>
            </w:r>
          </w:p>
        </w:tc>
        <w:tc>
          <w:tcPr>
            <w:tcW w:w="1787" w:type="pct"/>
            <w:shd w:val="clear" w:color="auto" w:fill="FFFFFF"/>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100</w:t>
            </w:r>
          </w:p>
        </w:tc>
      </w:tr>
      <w:tr w:rsidR="00687F5B" w:rsidRPr="00C9550D" w:rsidTr="00A00E5A">
        <w:trPr>
          <w:trHeight w:val="20"/>
          <w:jc w:val="center"/>
        </w:trPr>
        <w:tc>
          <w:tcPr>
            <w:tcW w:w="1501" w:type="pct"/>
            <w:shd w:val="clear" w:color="auto" w:fill="FFFFFF"/>
          </w:tcPr>
          <w:p w:rsidR="00687F5B" w:rsidRPr="00C9550D" w:rsidRDefault="00687F5B" w:rsidP="00A00E5A">
            <w:pPr>
              <w:autoSpaceDE w:val="0"/>
              <w:autoSpaceDN w:val="0"/>
              <w:spacing w:line="20" w:lineRule="atLeast"/>
              <w:ind w:firstLine="5"/>
              <w:jc w:val="center"/>
              <w:rPr>
                <w:color w:val="000000"/>
                <w:sz w:val="28"/>
                <w:szCs w:val="28"/>
              </w:rPr>
            </w:pPr>
            <w:r w:rsidRPr="00C9550D">
              <w:rPr>
                <w:color w:val="000000"/>
                <w:sz w:val="28"/>
                <w:szCs w:val="28"/>
              </w:rPr>
              <w:t>IB</w:t>
            </w:r>
          </w:p>
        </w:tc>
        <w:tc>
          <w:tcPr>
            <w:tcW w:w="1712" w:type="pct"/>
            <w:shd w:val="clear" w:color="auto" w:fill="FFFFFF"/>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100</w:t>
            </w:r>
          </w:p>
        </w:tc>
        <w:tc>
          <w:tcPr>
            <w:tcW w:w="1787" w:type="pct"/>
            <w:shd w:val="clear" w:color="auto" w:fill="FFFFFF"/>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80</w:t>
            </w:r>
          </w:p>
        </w:tc>
      </w:tr>
      <w:tr w:rsidR="00687F5B" w:rsidRPr="00C9550D" w:rsidTr="00A00E5A">
        <w:trPr>
          <w:trHeight w:val="20"/>
          <w:jc w:val="center"/>
        </w:trPr>
        <w:tc>
          <w:tcPr>
            <w:tcW w:w="1501" w:type="pct"/>
            <w:shd w:val="clear" w:color="auto" w:fill="FFFFFF"/>
          </w:tcPr>
          <w:p w:rsidR="00687F5B" w:rsidRPr="00C9550D" w:rsidRDefault="00687F5B" w:rsidP="00A00E5A">
            <w:pPr>
              <w:autoSpaceDE w:val="0"/>
              <w:autoSpaceDN w:val="0"/>
              <w:spacing w:line="20" w:lineRule="atLeast"/>
              <w:ind w:firstLine="5"/>
              <w:jc w:val="center"/>
              <w:rPr>
                <w:color w:val="000000"/>
                <w:sz w:val="28"/>
                <w:szCs w:val="28"/>
              </w:rPr>
            </w:pPr>
            <w:r w:rsidRPr="00C9550D">
              <w:rPr>
                <w:color w:val="000000"/>
                <w:sz w:val="28"/>
                <w:szCs w:val="28"/>
              </w:rPr>
              <w:t>II</w:t>
            </w:r>
          </w:p>
        </w:tc>
        <w:tc>
          <w:tcPr>
            <w:tcW w:w="1712" w:type="pct"/>
            <w:shd w:val="clear" w:color="auto" w:fill="FFFFFF"/>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120</w:t>
            </w:r>
          </w:p>
        </w:tc>
        <w:tc>
          <w:tcPr>
            <w:tcW w:w="1787" w:type="pct"/>
            <w:shd w:val="clear" w:color="auto" w:fill="FFFFFF"/>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100</w:t>
            </w:r>
          </w:p>
        </w:tc>
      </w:tr>
      <w:tr w:rsidR="00687F5B" w:rsidRPr="00C9550D" w:rsidTr="00A00E5A">
        <w:trPr>
          <w:trHeight w:val="20"/>
          <w:jc w:val="center"/>
        </w:trPr>
        <w:tc>
          <w:tcPr>
            <w:tcW w:w="1501" w:type="pct"/>
            <w:shd w:val="clear" w:color="auto" w:fill="FFFFFF"/>
            <w:hideMark/>
          </w:tcPr>
          <w:p w:rsidR="00687F5B" w:rsidRPr="00C9550D" w:rsidRDefault="00687F5B" w:rsidP="00A00E5A">
            <w:pPr>
              <w:autoSpaceDE w:val="0"/>
              <w:autoSpaceDN w:val="0"/>
              <w:spacing w:line="20" w:lineRule="atLeast"/>
              <w:ind w:firstLine="5"/>
              <w:jc w:val="center"/>
              <w:rPr>
                <w:color w:val="000000"/>
                <w:sz w:val="28"/>
                <w:szCs w:val="28"/>
              </w:rPr>
            </w:pPr>
            <w:r w:rsidRPr="00C9550D">
              <w:rPr>
                <w:color w:val="000000"/>
                <w:sz w:val="28"/>
                <w:szCs w:val="28"/>
              </w:rPr>
              <w:t>III</w:t>
            </w:r>
          </w:p>
        </w:tc>
        <w:tc>
          <w:tcPr>
            <w:tcW w:w="1712"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100</w:t>
            </w:r>
          </w:p>
        </w:tc>
        <w:tc>
          <w:tcPr>
            <w:tcW w:w="1787"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80</w:t>
            </w:r>
          </w:p>
        </w:tc>
      </w:tr>
      <w:tr w:rsidR="00687F5B" w:rsidRPr="00C9550D" w:rsidTr="00A00E5A">
        <w:trPr>
          <w:trHeight w:val="20"/>
          <w:jc w:val="center"/>
        </w:trPr>
        <w:tc>
          <w:tcPr>
            <w:tcW w:w="1501" w:type="pct"/>
            <w:shd w:val="clear" w:color="auto" w:fill="FFFFFF"/>
            <w:hideMark/>
          </w:tcPr>
          <w:p w:rsidR="00687F5B" w:rsidRPr="00C9550D" w:rsidRDefault="00687F5B" w:rsidP="00A00E5A">
            <w:pPr>
              <w:autoSpaceDE w:val="0"/>
              <w:autoSpaceDN w:val="0"/>
              <w:spacing w:line="20" w:lineRule="atLeast"/>
              <w:ind w:firstLine="5"/>
              <w:jc w:val="center"/>
              <w:rPr>
                <w:color w:val="000000"/>
                <w:sz w:val="28"/>
                <w:szCs w:val="28"/>
              </w:rPr>
            </w:pPr>
            <w:r w:rsidRPr="00C9550D">
              <w:rPr>
                <w:color w:val="000000"/>
                <w:sz w:val="28"/>
                <w:szCs w:val="28"/>
              </w:rPr>
              <w:t>IV</w:t>
            </w:r>
          </w:p>
        </w:tc>
        <w:tc>
          <w:tcPr>
            <w:tcW w:w="1712"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80</w:t>
            </w:r>
          </w:p>
        </w:tc>
        <w:tc>
          <w:tcPr>
            <w:tcW w:w="1787"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60</w:t>
            </w:r>
          </w:p>
        </w:tc>
      </w:tr>
      <w:tr w:rsidR="00687F5B" w:rsidRPr="00C9550D" w:rsidTr="00A00E5A">
        <w:trPr>
          <w:trHeight w:val="20"/>
          <w:jc w:val="center"/>
        </w:trPr>
        <w:tc>
          <w:tcPr>
            <w:tcW w:w="1501" w:type="pct"/>
            <w:shd w:val="clear" w:color="auto" w:fill="FFFFFF"/>
          </w:tcPr>
          <w:p w:rsidR="00687F5B" w:rsidRPr="00C9550D" w:rsidRDefault="00687F5B" w:rsidP="00A00E5A">
            <w:pPr>
              <w:autoSpaceDE w:val="0"/>
              <w:autoSpaceDN w:val="0"/>
              <w:spacing w:line="20" w:lineRule="atLeast"/>
              <w:ind w:firstLine="5"/>
              <w:jc w:val="center"/>
              <w:rPr>
                <w:color w:val="000000"/>
                <w:sz w:val="28"/>
                <w:szCs w:val="28"/>
              </w:rPr>
            </w:pPr>
            <w:r w:rsidRPr="00C9550D">
              <w:rPr>
                <w:color w:val="000000"/>
                <w:sz w:val="28"/>
                <w:szCs w:val="28"/>
              </w:rPr>
              <w:t>V</w:t>
            </w:r>
          </w:p>
        </w:tc>
        <w:tc>
          <w:tcPr>
            <w:tcW w:w="1712" w:type="pct"/>
            <w:shd w:val="clear" w:color="auto" w:fill="FFFFFF"/>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60</w:t>
            </w:r>
          </w:p>
        </w:tc>
        <w:tc>
          <w:tcPr>
            <w:tcW w:w="1787" w:type="pct"/>
            <w:shd w:val="clear" w:color="auto" w:fill="FFFFFF"/>
          </w:tcPr>
          <w:p w:rsidR="00E53901" w:rsidRPr="00C9550D" w:rsidRDefault="00687F5B" w:rsidP="00E53901">
            <w:pPr>
              <w:autoSpaceDE w:val="0"/>
              <w:autoSpaceDN w:val="0"/>
              <w:spacing w:line="20" w:lineRule="atLeast"/>
              <w:jc w:val="center"/>
              <w:rPr>
                <w:color w:val="000000"/>
                <w:sz w:val="28"/>
                <w:szCs w:val="28"/>
              </w:rPr>
            </w:pPr>
            <w:r w:rsidRPr="00C9550D">
              <w:rPr>
                <w:color w:val="000000"/>
                <w:sz w:val="28"/>
                <w:szCs w:val="28"/>
              </w:rPr>
              <w:t>40</w:t>
            </w:r>
          </w:p>
        </w:tc>
      </w:tr>
    </w:tbl>
    <w:p w:rsidR="008F6C0C" w:rsidRPr="00C9550D" w:rsidRDefault="008F6C0C" w:rsidP="007A0F47">
      <w:pPr>
        <w:autoSpaceDE w:val="0"/>
        <w:autoSpaceDN w:val="0"/>
        <w:ind w:firstLine="709"/>
        <w:jc w:val="both"/>
        <w:rPr>
          <w:color w:val="000000"/>
          <w:sz w:val="28"/>
          <w:szCs w:val="28"/>
          <w:lang w:val="de-DE"/>
        </w:rPr>
      </w:pPr>
    </w:p>
    <w:p w:rsidR="00687F5B" w:rsidRPr="00C9550D" w:rsidRDefault="00687F5B" w:rsidP="007A0F47">
      <w:pPr>
        <w:autoSpaceDE w:val="0"/>
        <w:autoSpaceDN w:val="0"/>
        <w:ind w:firstLine="709"/>
        <w:jc w:val="both"/>
        <w:rPr>
          <w:color w:val="000000"/>
          <w:sz w:val="28"/>
          <w:szCs w:val="28"/>
        </w:rPr>
      </w:pPr>
      <w:r w:rsidRPr="00C9550D">
        <w:rPr>
          <w:color w:val="000000"/>
          <w:sz w:val="28"/>
          <w:szCs w:val="28"/>
        </w:rPr>
        <w:t>Расчетные скорости, установленные в таблице 20 для трудных участков пересеченной местности, допускается принимать только при соответствующем технико-экономическом обосновании с учетом местных условий для каждого конкретного участка проектируемой дороги.</w:t>
      </w:r>
    </w:p>
    <w:p w:rsidR="00687F5B" w:rsidRPr="00C9550D" w:rsidRDefault="00687F5B" w:rsidP="007A0F47">
      <w:pPr>
        <w:autoSpaceDE w:val="0"/>
        <w:autoSpaceDN w:val="0"/>
        <w:ind w:firstLine="709"/>
        <w:jc w:val="both"/>
        <w:rPr>
          <w:rFonts w:eastAsia="Calibri"/>
          <w:sz w:val="28"/>
          <w:szCs w:val="28"/>
          <w:lang w:eastAsia="en-US"/>
        </w:rPr>
      </w:pPr>
      <w:r w:rsidRPr="00C9550D">
        <w:rPr>
          <w:rFonts w:eastAsia="Calibri"/>
          <w:sz w:val="28"/>
          <w:szCs w:val="28"/>
          <w:lang w:eastAsia="en-US"/>
        </w:rPr>
        <w:t xml:space="preserve">При наличии вдоль трассы автомобильных дорог капитальных дорогостоящих сооружений и лесных массивов, а также в случаях пересечения дорогами земель, занятых особо ценными сельскохозяйственными культурами и садами, в пределах населенного </w:t>
      </w:r>
      <w:r w:rsidRPr="00C9550D">
        <w:rPr>
          <w:rFonts w:eastAsia="Calibri"/>
          <w:sz w:val="28"/>
          <w:szCs w:val="28"/>
          <w:lang w:eastAsia="en-US"/>
        </w:rPr>
        <w:lastRenderedPageBreak/>
        <w:t xml:space="preserve">пункта, при соответствующем технико-экономическом обосновании допускается принимать расчетные скорости, установленные в таблице </w:t>
      </w:r>
      <w:hyperlink r:id="rId32" w:anchor="таб51" w:tooltip="Таблица 5.1" w:history="1">
        <w:r w:rsidRPr="00C9550D">
          <w:rPr>
            <w:rFonts w:eastAsia="Calibri"/>
            <w:sz w:val="28"/>
            <w:szCs w:val="28"/>
            <w:lang w:eastAsia="en-US"/>
          </w:rPr>
          <w:t>20</w:t>
        </w:r>
      </w:hyperlink>
      <w:r w:rsidRPr="00C9550D">
        <w:rPr>
          <w:rFonts w:eastAsia="Calibri"/>
          <w:sz w:val="28"/>
          <w:szCs w:val="28"/>
          <w:lang w:eastAsia="en-US"/>
        </w:rPr>
        <w:t xml:space="preserve"> для трудных участков пересеченной местности.</w:t>
      </w:r>
    </w:p>
    <w:p w:rsidR="00687F5B" w:rsidRPr="00C9550D" w:rsidRDefault="00687F5B" w:rsidP="007A0F47">
      <w:pPr>
        <w:pStyle w:val="afffffff3"/>
        <w:spacing w:line="240" w:lineRule="auto"/>
        <w:rPr>
          <w:sz w:val="28"/>
          <w:szCs w:val="28"/>
          <w:lang w:val="de-DE"/>
        </w:rPr>
      </w:pPr>
      <w:r w:rsidRPr="00C9550D">
        <w:rPr>
          <w:rStyle w:val="aa"/>
          <w:sz w:val="28"/>
          <w:szCs w:val="28"/>
        </w:rPr>
        <w:t xml:space="preserve">Согласно таблице 5.12 СП 34.13330.2012 «Автомобильные дороги» </w:t>
      </w:r>
      <w:r w:rsidRPr="00C9550D">
        <w:rPr>
          <w:sz w:val="28"/>
          <w:szCs w:val="28"/>
        </w:rPr>
        <w:t>Актуализированная редакция</w:t>
      </w:r>
      <w:r w:rsidRPr="00C9550D">
        <w:rPr>
          <w:bCs/>
          <w:sz w:val="28"/>
          <w:szCs w:val="28"/>
        </w:rPr>
        <w:t>СНиП 2.05.02-85*</w:t>
      </w:r>
      <w:r w:rsidRPr="00C9550D">
        <w:rPr>
          <w:sz w:val="28"/>
          <w:szCs w:val="28"/>
        </w:rPr>
        <w:t>основные параметры поперечного профиля проезжей части и земляного полотна автомобильных дорог принимают в зависимости от их категории в соответствии с (</w:t>
      </w:r>
      <w:r w:rsidR="00521333">
        <w:fldChar w:fldCharType="begin"/>
      </w:r>
      <w:r w:rsidR="00521333">
        <w:instrText>REF _Ref401410912 \h  \* MERGEFORMAT</w:instrText>
      </w:r>
      <w:r w:rsidR="00521333">
        <w:fldChar w:fldCharType="separate"/>
      </w:r>
      <w:r w:rsidR="00521333">
        <w:rPr>
          <w:b/>
          <w:bCs/>
        </w:rPr>
        <w:t>Ошибка! Неизвестный аргумент ключа.</w:t>
      </w:r>
      <w:r w:rsidR="00521333">
        <w:fldChar w:fldCharType="end"/>
      </w:r>
      <w:r w:rsidR="00132DF4">
        <w:rPr>
          <w:sz w:val="28"/>
          <w:szCs w:val="28"/>
        </w:rPr>
        <w:t>3</w:t>
      </w:r>
      <w:r w:rsidRPr="00C9550D">
        <w:rPr>
          <w:sz w:val="28"/>
          <w:szCs w:val="28"/>
        </w:rPr>
        <w:t>).</w:t>
      </w:r>
    </w:p>
    <w:p w:rsidR="008F6C0C" w:rsidRPr="00C9550D" w:rsidRDefault="008F6C0C" w:rsidP="007A0F47">
      <w:pPr>
        <w:pStyle w:val="afffffff3"/>
        <w:spacing w:line="240" w:lineRule="auto"/>
        <w:rPr>
          <w:sz w:val="28"/>
          <w:szCs w:val="28"/>
          <w:lang w:val="de-DE"/>
        </w:rPr>
      </w:pPr>
    </w:p>
    <w:p w:rsidR="00E858BB" w:rsidRDefault="00E858BB" w:rsidP="00687F5B">
      <w:pPr>
        <w:pStyle w:val="af0"/>
        <w:rPr>
          <w:sz w:val="28"/>
          <w:szCs w:val="28"/>
        </w:rPr>
        <w:sectPr w:rsidR="00E858BB" w:rsidSect="004C6265">
          <w:pgSz w:w="11906" w:h="16838"/>
          <w:pgMar w:top="1134" w:right="851" w:bottom="1134" w:left="1701" w:header="709" w:footer="709" w:gutter="0"/>
          <w:cols w:space="708"/>
          <w:docGrid w:linePitch="360"/>
        </w:sectPr>
      </w:pPr>
      <w:bookmarkStart w:id="74" w:name="_Ref401410912"/>
    </w:p>
    <w:p w:rsidR="008F6C0C" w:rsidRDefault="00687F5B" w:rsidP="008422B5">
      <w:pPr>
        <w:pStyle w:val="4a"/>
        <w:ind w:firstLine="567"/>
      </w:pPr>
      <w:r w:rsidRPr="00C9550D">
        <w:lastRenderedPageBreak/>
        <w:t xml:space="preserve">Таблица </w:t>
      </w:r>
      <w:r w:rsidR="00521333">
        <w:fldChar w:fldCharType="begin"/>
      </w:r>
      <w:r w:rsidR="00521333">
        <w:instrText xml:space="preserve"> SEQ Таблица \* ARABIC </w:instrText>
      </w:r>
      <w:r w:rsidR="00521333">
        <w:fldChar w:fldCharType="separate"/>
      </w:r>
      <w:r w:rsidR="00521333">
        <w:rPr>
          <w:noProof/>
        </w:rPr>
        <w:t>9</w:t>
      </w:r>
      <w:r w:rsidR="00521333">
        <w:fldChar w:fldCharType="end"/>
      </w:r>
      <w:bookmarkEnd w:id="74"/>
      <w:r w:rsidR="00132DF4" w:rsidRPr="008422B5">
        <w:t>3</w:t>
      </w:r>
      <w:r w:rsidR="008422B5">
        <w:t>.</w:t>
      </w:r>
      <w:r w:rsidRPr="00C9550D">
        <w:t>Основные параметры поперечного профиля проезжей части и земляного полотна автомобильных дорог</w:t>
      </w:r>
    </w:p>
    <w:p w:rsidR="003D73B9" w:rsidRPr="003D73B9" w:rsidRDefault="003D73B9" w:rsidP="003D73B9"/>
    <w:tbl>
      <w:tblPr>
        <w:tblW w:w="5000" w:type="pct"/>
        <w:jc w:val="center"/>
        <w:tblLayout w:type="fixed"/>
        <w:tblCellMar>
          <w:left w:w="0" w:type="dxa"/>
          <w:right w:w="0" w:type="dxa"/>
        </w:tblCellMar>
        <w:tblLook w:val="04A0" w:firstRow="1" w:lastRow="0" w:firstColumn="1" w:lastColumn="0" w:noHBand="0" w:noVBand="1"/>
      </w:tblPr>
      <w:tblGrid>
        <w:gridCol w:w="1356"/>
        <w:gridCol w:w="1387"/>
        <w:gridCol w:w="1312"/>
        <w:gridCol w:w="1312"/>
        <w:gridCol w:w="1655"/>
        <w:gridCol w:w="1741"/>
        <w:gridCol w:w="475"/>
        <w:gridCol w:w="1816"/>
        <w:gridCol w:w="1261"/>
        <w:gridCol w:w="1981"/>
      </w:tblGrid>
      <w:tr w:rsidR="00687F5B" w:rsidRPr="00C9550D" w:rsidTr="00E858BB">
        <w:trPr>
          <w:cantSplit/>
          <w:trHeight w:val="20"/>
          <w:jc w:val="center"/>
        </w:trPr>
        <w:tc>
          <w:tcPr>
            <w:tcW w:w="474"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687F5B" w:rsidRPr="00132DF4" w:rsidRDefault="00687F5B" w:rsidP="008B45D6">
            <w:pPr>
              <w:autoSpaceDE w:val="0"/>
              <w:autoSpaceDN w:val="0"/>
              <w:spacing w:line="20" w:lineRule="atLeast"/>
              <w:ind w:left="5" w:right="83" w:firstLine="10"/>
              <w:jc w:val="center"/>
              <w:rPr>
                <w:b/>
                <w:color w:val="000000"/>
                <w:sz w:val="28"/>
                <w:szCs w:val="28"/>
              </w:rPr>
            </w:pPr>
            <w:r w:rsidRPr="00132DF4">
              <w:rPr>
                <w:b/>
                <w:color w:val="000000"/>
                <w:sz w:val="28"/>
                <w:szCs w:val="28"/>
              </w:rPr>
              <w:t>Ширина земля</w:t>
            </w:r>
            <w:r w:rsidR="008B45D6" w:rsidRPr="008B45D6">
              <w:rPr>
                <w:b/>
                <w:color w:val="000000"/>
                <w:sz w:val="28"/>
                <w:szCs w:val="28"/>
              </w:rPr>
              <w:t>-</w:t>
            </w:r>
            <w:proofErr w:type="spellStart"/>
            <w:r w:rsidRPr="00132DF4">
              <w:rPr>
                <w:b/>
                <w:color w:val="000000"/>
                <w:sz w:val="28"/>
                <w:szCs w:val="28"/>
              </w:rPr>
              <w:t>ного</w:t>
            </w:r>
            <w:proofErr w:type="spellEnd"/>
            <w:r w:rsidRPr="00132DF4">
              <w:rPr>
                <w:b/>
                <w:color w:val="000000"/>
                <w:sz w:val="28"/>
                <w:szCs w:val="28"/>
              </w:rPr>
              <w:t xml:space="preserve"> полотна, м</w:t>
            </w:r>
          </w:p>
        </w:tc>
        <w:tc>
          <w:tcPr>
            <w:tcW w:w="485"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687F5B" w:rsidRPr="00132DF4" w:rsidRDefault="00687F5B" w:rsidP="00E858BB">
            <w:pPr>
              <w:autoSpaceDE w:val="0"/>
              <w:autoSpaceDN w:val="0"/>
              <w:spacing w:line="20" w:lineRule="atLeast"/>
              <w:ind w:left="147" w:right="83"/>
              <w:jc w:val="center"/>
              <w:rPr>
                <w:b/>
                <w:color w:val="000000"/>
                <w:sz w:val="28"/>
                <w:szCs w:val="28"/>
              </w:rPr>
            </w:pPr>
            <w:proofErr w:type="spellStart"/>
            <w:r w:rsidRPr="00132DF4">
              <w:rPr>
                <w:b/>
                <w:color w:val="000000"/>
                <w:sz w:val="28"/>
                <w:szCs w:val="28"/>
              </w:rPr>
              <w:t>Катег</w:t>
            </w:r>
            <w:proofErr w:type="spellEnd"/>
            <w:r w:rsidR="008B45D6">
              <w:rPr>
                <w:b/>
                <w:color w:val="000000"/>
                <w:sz w:val="28"/>
                <w:szCs w:val="28"/>
                <w:lang w:val="en-US"/>
              </w:rPr>
              <w:t>-</w:t>
            </w:r>
            <w:proofErr w:type="spellStart"/>
            <w:r w:rsidRPr="00132DF4">
              <w:rPr>
                <w:b/>
                <w:color w:val="000000"/>
                <w:sz w:val="28"/>
                <w:szCs w:val="28"/>
              </w:rPr>
              <w:t>ория</w:t>
            </w:r>
            <w:proofErr w:type="spellEnd"/>
            <w:r w:rsidRPr="00132DF4">
              <w:rPr>
                <w:b/>
                <w:color w:val="000000"/>
                <w:sz w:val="28"/>
                <w:szCs w:val="28"/>
              </w:rPr>
              <w:t xml:space="preserve"> дороги</w:t>
            </w:r>
          </w:p>
        </w:tc>
        <w:tc>
          <w:tcPr>
            <w:tcW w:w="459"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687F5B" w:rsidRPr="00132DF4" w:rsidRDefault="00687F5B" w:rsidP="00E858BB">
            <w:pPr>
              <w:autoSpaceDE w:val="0"/>
              <w:autoSpaceDN w:val="0"/>
              <w:spacing w:line="20" w:lineRule="atLeast"/>
              <w:ind w:left="147" w:right="83"/>
              <w:jc w:val="center"/>
              <w:rPr>
                <w:b/>
                <w:color w:val="000000"/>
                <w:sz w:val="28"/>
                <w:szCs w:val="28"/>
              </w:rPr>
            </w:pPr>
            <w:r w:rsidRPr="00132DF4">
              <w:rPr>
                <w:b/>
                <w:color w:val="000000"/>
                <w:sz w:val="28"/>
                <w:szCs w:val="28"/>
              </w:rPr>
              <w:t>Число полос движения</w:t>
            </w:r>
          </w:p>
        </w:tc>
        <w:tc>
          <w:tcPr>
            <w:tcW w:w="3582" w:type="pct"/>
            <w:gridSpan w:val="7"/>
            <w:tcBorders>
              <w:top w:val="single" w:sz="4" w:space="0" w:color="auto"/>
              <w:left w:val="single" w:sz="4" w:space="0" w:color="auto"/>
              <w:bottom w:val="single" w:sz="4" w:space="0" w:color="auto"/>
              <w:right w:val="single" w:sz="4" w:space="0" w:color="auto"/>
            </w:tcBorders>
            <w:shd w:val="clear" w:color="auto" w:fill="FFFFFF"/>
            <w:vAlign w:val="center"/>
            <w:hideMark/>
          </w:tcPr>
          <w:p w:rsidR="00687F5B" w:rsidRPr="00132DF4" w:rsidRDefault="00687F5B" w:rsidP="00E858BB">
            <w:pPr>
              <w:autoSpaceDE w:val="0"/>
              <w:autoSpaceDN w:val="0"/>
              <w:spacing w:line="20" w:lineRule="atLeast"/>
              <w:ind w:left="147" w:right="83" w:firstLine="15"/>
              <w:jc w:val="center"/>
              <w:rPr>
                <w:b/>
                <w:color w:val="000000"/>
                <w:sz w:val="28"/>
                <w:szCs w:val="28"/>
              </w:rPr>
            </w:pPr>
            <w:r w:rsidRPr="00132DF4">
              <w:rPr>
                <w:b/>
                <w:color w:val="000000"/>
                <w:sz w:val="28"/>
                <w:szCs w:val="28"/>
              </w:rPr>
              <w:t>Ширина, м</w:t>
            </w:r>
          </w:p>
        </w:tc>
      </w:tr>
      <w:tr w:rsidR="00687F5B" w:rsidRPr="00C9550D" w:rsidTr="00E858BB">
        <w:trPr>
          <w:cantSplit/>
          <w:trHeight w:val="20"/>
          <w:jc w:val="center"/>
        </w:trPr>
        <w:tc>
          <w:tcPr>
            <w:tcW w:w="1382" w:type="dxa"/>
            <w:vMerge/>
            <w:tcBorders>
              <w:top w:val="single" w:sz="4" w:space="0" w:color="auto"/>
              <w:left w:val="single" w:sz="4" w:space="0" w:color="auto"/>
              <w:bottom w:val="single" w:sz="4" w:space="0" w:color="auto"/>
              <w:right w:val="single" w:sz="4" w:space="0" w:color="auto"/>
            </w:tcBorders>
            <w:vAlign w:val="center"/>
            <w:hideMark/>
          </w:tcPr>
          <w:p w:rsidR="00687F5B" w:rsidRPr="00132DF4" w:rsidRDefault="00687F5B" w:rsidP="00E858BB">
            <w:pPr>
              <w:ind w:left="147" w:right="83"/>
              <w:rPr>
                <w:b/>
                <w:color w:val="000000"/>
                <w:sz w:val="28"/>
                <w:szCs w:val="28"/>
              </w:rPr>
            </w:pPr>
          </w:p>
        </w:tc>
        <w:tc>
          <w:tcPr>
            <w:tcW w:w="1414" w:type="dxa"/>
            <w:vMerge/>
            <w:tcBorders>
              <w:top w:val="single" w:sz="4" w:space="0" w:color="auto"/>
              <w:left w:val="single" w:sz="4" w:space="0" w:color="auto"/>
              <w:bottom w:val="single" w:sz="4" w:space="0" w:color="auto"/>
              <w:right w:val="single" w:sz="4" w:space="0" w:color="auto"/>
            </w:tcBorders>
            <w:vAlign w:val="center"/>
            <w:hideMark/>
          </w:tcPr>
          <w:p w:rsidR="00687F5B" w:rsidRPr="00132DF4" w:rsidRDefault="00687F5B" w:rsidP="00E858BB">
            <w:pPr>
              <w:ind w:left="147" w:right="83"/>
              <w:rPr>
                <w:b/>
                <w:color w:val="000000"/>
                <w:sz w:val="28"/>
                <w:szCs w:val="28"/>
              </w:rPr>
            </w:pPr>
          </w:p>
        </w:tc>
        <w:tc>
          <w:tcPr>
            <w:tcW w:w="1338" w:type="dxa"/>
            <w:vMerge/>
            <w:tcBorders>
              <w:top w:val="single" w:sz="4" w:space="0" w:color="auto"/>
              <w:left w:val="single" w:sz="4" w:space="0" w:color="auto"/>
              <w:bottom w:val="single" w:sz="4" w:space="0" w:color="auto"/>
              <w:right w:val="single" w:sz="4" w:space="0" w:color="auto"/>
            </w:tcBorders>
            <w:vAlign w:val="center"/>
            <w:hideMark/>
          </w:tcPr>
          <w:p w:rsidR="00687F5B" w:rsidRPr="00132DF4" w:rsidRDefault="00687F5B" w:rsidP="00E858BB">
            <w:pPr>
              <w:ind w:left="147" w:right="83"/>
              <w:rPr>
                <w:b/>
                <w:color w:val="000000"/>
                <w:sz w:val="28"/>
                <w:szCs w:val="28"/>
              </w:rPr>
            </w:pPr>
          </w:p>
        </w:tc>
        <w:tc>
          <w:tcPr>
            <w:tcW w:w="45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87F5B" w:rsidRPr="00132DF4" w:rsidRDefault="008B45D6" w:rsidP="00E858BB">
            <w:pPr>
              <w:autoSpaceDE w:val="0"/>
              <w:autoSpaceDN w:val="0"/>
              <w:spacing w:line="20" w:lineRule="atLeast"/>
              <w:ind w:left="147" w:right="83"/>
              <w:jc w:val="center"/>
              <w:rPr>
                <w:b/>
                <w:color w:val="000000"/>
                <w:sz w:val="28"/>
                <w:szCs w:val="28"/>
              </w:rPr>
            </w:pPr>
            <w:r>
              <w:rPr>
                <w:b/>
                <w:color w:val="000000"/>
                <w:sz w:val="28"/>
                <w:szCs w:val="28"/>
              </w:rPr>
              <w:t>П</w:t>
            </w:r>
            <w:r w:rsidR="00687F5B" w:rsidRPr="00132DF4">
              <w:rPr>
                <w:b/>
                <w:color w:val="000000"/>
                <w:sz w:val="28"/>
                <w:szCs w:val="28"/>
              </w:rPr>
              <w:t>олосы движения</w:t>
            </w:r>
          </w:p>
        </w:tc>
        <w:tc>
          <w:tcPr>
            <w:tcW w:w="579"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87F5B" w:rsidRPr="00132DF4" w:rsidRDefault="008B45D6" w:rsidP="00E858BB">
            <w:pPr>
              <w:autoSpaceDE w:val="0"/>
              <w:autoSpaceDN w:val="0"/>
              <w:spacing w:line="20" w:lineRule="atLeast"/>
              <w:ind w:left="147" w:right="83" w:firstLine="9"/>
              <w:jc w:val="center"/>
              <w:rPr>
                <w:b/>
                <w:color w:val="000000"/>
                <w:sz w:val="28"/>
                <w:szCs w:val="28"/>
              </w:rPr>
            </w:pPr>
            <w:r w:rsidRPr="00132DF4">
              <w:rPr>
                <w:b/>
                <w:color w:val="000000"/>
                <w:sz w:val="28"/>
                <w:szCs w:val="28"/>
              </w:rPr>
              <w:t>У</w:t>
            </w:r>
            <w:r w:rsidR="00687F5B" w:rsidRPr="00132DF4">
              <w:rPr>
                <w:b/>
                <w:color w:val="000000"/>
                <w:sz w:val="28"/>
                <w:szCs w:val="28"/>
              </w:rPr>
              <w:t>креплен</w:t>
            </w:r>
            <w:r>
              <w:rPr>
                <w:b/>
                <w:color w:val="000000"/>
                <w:sz w:val="28"/>
                <w:szCs w:val="28"/>
                <w:lang w:val="en-US"/>
              </w:rPr>
              <w:t>-</w:t>
            </w:r>
            <w:r w:rsidR="00687F5B" w:rsidRPr="00132DF4">
              <w:rPr>
                <w:b/>
                <w:color w:val="000000"/>
                <w:sz w:val="28"/>
                <w:szCs w:val="28"/>
              </w:rPr>
              <w:t>ной полосы обочины</w:t>
            </w:r>
          </w:p>
        </w:tc>
        <w:tc>
          <w:tcPr>
            <w:tcW w:w="774" w:type="pct"/>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rsidR="00687F5B" w:rsidRPr="00132DF4" w:rsidRDefault="00687F5B" w:rsidP="00E858BB">
            <w:pPr>
              <w:autoSpaceDE w:val="0"/>
              <w:autoSpaceDN w:val="0"/>
              <w:spacing w:line="20" w:lineRule="atLeast"/>
              <w:ind w:left="147" w:right="83"/>
              <w:jc w:val="center"/>
              <w:rPr>
                <w:b/>
                <w:color w:val="000000"/>
                <w:sz w:val="28"/>
                <w:szCs w:val="28"/>
              </w:rPr>
            </w:pPr>
            <w:r w:rsidRPr="00132DF4">
              <w:rPr>
                <w:b/>
                <w:color w:val="000000"/>
                <w:sz w:val="28"/>
                <w:szCs w:val="28"/>
              </w:rPr>
              <w:t>Центральной разделитель</w:t>
            </w:r>
            <w:r w:rsidR="008B45D6">
              <w:rPr>
                <w:b/>
                <w:color w:val="000000"/>
                <w:sz w:val="28"/>
                <w:szCs w:val="28"/>
                <w:lang w:val="en-US"/>
              </w:rPr>
              <w:t>-</w:t>
            </w:r>
            <w:r w:rsidRPr="00132DF4">
              <w:rPr>
                <w:b/>
                <w:color w:val="000000"/>
                <w:sz w:val="28"/>
                <w:szCs w:val="28"/>
              </w:rPr>
              <w:t>ной полосы</w:t>
            </w:r>
          </w:p>
        </w:tc>
        <w:tc>
          <w:tcPr>
            <w:tcW w:w="635"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87F5B" w:rsidRPr="00132DF4" w:rsidRDefault="00687F5B" w:rsidP="00E858BB">
            <w:pPr>
              <w:autoSpaceDE w:val="0"/>
              <w:autoSpaceDN w:val="0"/>
              <w:spacing w:line="20" w:lineRule="atLeast"/>
              <w:ind w:left="147" w:right="83"/>
              <w:jc w:val="center"/>
              <w:rPr>
                <w:b/>
                <w:color w:val="000000"/>
                <w:sz w:val="28"/>
                <w:szCs w:val="28"/>
              </w:rPr>
            </w:pPr>
            <w:proofErr w:type="spellStart"/>
            <w:r w:rsidRPr="00132DF4">
              <w:rPr>
                <w:b/>
                <w:color w:val="000000"/>
                <w:sz w:val="28"/>
                <w:szCs w:val="28"/>
              </w:rPr>
              <w:t>Остано</w:t>
            </w:r>
            <w:proofErr w:type="spellEnd"/>
            <w:r w:rsidR="008B45D6">
              <w:rPr>
                <w:b/>
                <w:color w:val="000000"/>
                <w:sz w:val="28"/>
                <w:szCs w:val="28"/>
                <w:lang w:val="en-US"/>
              </w:rPr>
              <w:t>-</w:t>
            </w:r>
            <w:proofErr w:type="spellStart"/>
            <w:r w:rsidRPr="00132DF4">
              <w:rPr>
                <w:b/>
                <w:color w:val="000000"/>
                <w:sz w:val="28"/>
                <w:szCs w:val="28"/>
              </w:rPr>
              <w:t>вочной</w:t>
            </w:r>
            <w:proofErr w:type="spellEnd"/>
            <w:r w:rsidRPr="00132DF4">
              <w:rPr>
                <w:b/>
                <w:color w:val="000000"/>
                <w:sz w:val="28"/>
                <w:szCs w:val="28"/>
              </w:rPr>
              <w:t xml:space="preserve"> полосы</w:t>
            </w:r>
          </w:p>
        </w:tc>
        <w:tc>
          <w:tcPr>
            <w:tcW w:w="441"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87F5B" w:rsidRPr="00132DF4" w:rsidRDefault="00687F5B" w:rsidP="008B45D6">
            <w:pPr>
              <w:autoSpaceDE w:val="0"/>
              <w:autoSpaceDN w:val="0"/>
              <w:spacing w:line="20" w:lineRule="atLeast"/>
              <w:jc w:val="center"/>
              <w:rPr>
                <w:b/>
                <w:color w:val="000000"/>
                <w:sz w:val="28"/>
                <w:szCs w:val="28"/>
              </w:rPr>
            </w:pPr>
            <w:r w:rsidRPr="00132DF4">
              <w:rPr>
                <w:b/>
                <w:color w:val="000000"/>
                <w:sz w:val="28"/>
                <w:szCs w:val="28"/>
              </w:rPr>
              <w:t>Обо</w:t>
            </w:r>
            <w:r w:rsidR="003D73B9">
              <w:rPr>
                <w:b/>
                <w:color w:val="000000"/>
                <w:sz w:val="28"/>
                <w:szCs w:val="28"/>
              </w:rPr>
              <w:t>-</w:t>
            </w:r>
            <w:r w:rsidRPr="00132DF4">
              <w:rPr>
                <w:b/>
                <w:color w:val="000000"/>
                <w:sz w:val="28"/>
                <w:szCs w:val="28"/>
              </w:rPr>
              <w:t>чины</w:t>
            </w:r>
          </w:p>
        </w:tc>
        <w:tc>
          <w:tcPr>
            <w:tcW w:w="69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687F5B" w:rsidRPr="00132DF4" w:rsidRDefault="00687F5B" w:rsidP="00E858BB">
            <w:pPr>
              <w:autoSpaceDE w:val="0"/>
              <w:autoSpaceDN w:val="0"/>
              <w:spacing w:line="20" w:lineRule="atLeast"/>
              <w:ind w:left="147" w:right="83"/>
              <w:jc w:val="center"/>
              <w:rPr>
                <w:b/>
                <w:color w:val="000000"/>
                <w:sz w:val="28"/>
                <w:szCs w:val="28"/>
              </w:rPr>
            </w:pPr>
            <w:r w:rsidRPr="00132DF4">
              <w:rPr>
                <w:b/>
                <w:color w:val="000000"/>
                <w:sz w:val="28"/>
                <w:szCs w:val="28"/>
              </w:rPr>
              <w:t>укрепленной полосы на раздели</w:t>
            </w:r>
            <w:r w:rsidR="008B45D6" w:rsidRPr="008B45D6">
              <w:rPr>
                <w:b/>
                <w:color w:val="000000"/>
                <w:sz w:val="28"/>
                <w:szCs w:val="28"/>
              </w:rPr>
              <w:t>-</w:t>
            </w:r>
            <w:r w:rsidRPr="00132DF4">
              <w:rPr>
                <w:b/>
                <w:color w:val="000000"/>
                <w:sz w:val="28"/>
                <w:szCs w:val="28"/>
              </w:rPr>
              <w:t>тельной полосе</w:t>
            </w:r>
          </w:p>
        </w:tc>
      </w:tr>
      <w:tr w:rsidR="00687F5B" w:rsidRPr="00C9550D" w:rsidTr="00E858BB">
        <w:trPr>
          <w:cantSplit/>
          <w:trHeight w:val="20"/>
          <w:jc w:val="center"/>
        </w:trPr>
        <w:tc>
          <w:tcPr>
            <w:tcW w:w="474"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28,5; 36; 43,5</w:t>
            </w:r>
          </w:p>
        </w:tc>
        <w:tc>
          <w:tcPr>
            <w:tcW w:w="485"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IA</w:t>
            </w:r>
          </w:p>
        </w:tc>
        <w:tc>
          <w:tcPr>
            <w:tcW w:w="459"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4; 6; 8</w:t>
            </w:r>
          </w:p>
        </w:tc>
        <w:tc>
          <w:tcPr>
            <w:tcW w:w="459"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3,75</w:t>
            </w:r>
          </w:p>
        </w:tc>
        <w:tc>
          <w:tcPr>
            <w:tcW w:w="579"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0,75</w:t>
            </w:r>
          </w:p>
        </w:tc>
        <w:tc>
          <w:tcPr>
            <w:tcW w:w="609" w:type="pct"/>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См. 5.30</w:t>
            </w:r>
          </w:p>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СП 34.13330.2012 «Автомобильные дороги» Актуализированная редакция СНиП 2.05.02-85*</w:t>
            </w:r>
          </w:p>
        </w:tc>
        <w:tc>
          <w:tcPr>
            <w:tcW w:w="166"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6</w:t>
            </w:r>
          </w:p>
        </w:tc>
        <w:tc>
          <w:tcPr>
            <w:tcW w:w="635"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 xml:space="preserve">2,50, см. </w:t>
            </w:r>
            <w:hyperlink r:id="rId33" w:anchor="𿵲2" w:tooltip="Пункт 5.22" w:history="1">
              <w:r w:rsidRPr="00C9550D">
                <w:rPr>
                  <w:color w:val="000000"/>
                  <w:sz w:val="28"/>
                  <w:szCs w:val="28"/>
                </w:rPr>
                <w:t>7.31</w:t>
              </w:r>
            </w:hyperlink>
          </w:p>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СНиП 2.05.02-85*</w:t>
            </w:r>
          </w:p>
        </w:tc>
        <w:tc>
          <w:tcPr>
            <w:tcW w:w="441"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3,75</w:t>
            </w:r>
          </w:p>
        </w:tc>
        <w:tc>
          <w:tcPr>
            <w:tcW w:w="694"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w:t>
            </w:r>
          </w:p>
        </w:tc>
      </w:tr>
      <w:tr w:rsidR="00687F5B" w:rsidRPr="00C9550D" w:rsidTr="00E858BB">
        <w:trPr>
          <w:cantSplit/>
          <w:trHeight w:val="20"/>
          <w:jc w:val="center"/>
        </w:trPr>
        <w:tc>
          <w:tcPr>
            <w:tcW w:w="474"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27,5; 35; 42,5</w:t>
            </w:r>
          </w:p>
        </w:tc>
        <w:tc>
          <w:tcPr>
            <w:tcW w:w="485"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IБ</w:t>
            </w:r>
          </w:p>
        </w:tc>
        <w:tc>
          <w:tcPr>
            <w:tcW w:w="459"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4; 6; 8</w:t>
            </w:r>
          </w:p>
        </w:tc>
        <w:tc>
          <w:tcPr>
            <w:tcW w:w="459"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3,75</w:t>
            </w:r>
          </w:p>
        </w:tc>
        <w:tc>
          <w:tcPr>
            <w:tcW w:w="579"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0,75</w:t>
            </w:r>
          </w:p>
        </w:tc>
        <w:tc>
          <w:tcPr>
            <w:tcW w:w="609" w:type="pct"/>
            <w:vMerge/>
            <w:tcBorders>
              <w:top w:val="single" w:sz="4" w:space="0" w:color="auto"/>
              <w:left w:val="single" w:sz="4" w:space="0" w:color="auto"/>
              <w:bottom w:val="single" w:sz="4" w:space="0" w:color="auto"/>
              <w:right w:val="single" w:sz="4" w:space="0" w:color="auto"/>
            </w:tcBorders>
            <w:vAlign w:val="center"/>
            <w:hideMark/>
          </w:tcPr>
          <w:p w:rsidR="00687F5B" w:rsidRPr="00C9550D" w:rsidRDefault="00687F5B" w:rsidP="008B45D6">
            <w:pPr>
              <w:ind w:left="68" w:right="119"/>
              <w:jc w:val="center"/>
              <w:rPr>
                <w:color w:val="000000"/>
                <w:sz w:val="28"/>
                <w:szCs w:val="28"/>
              </w:rPr>
            </w:pPr>
          </w:p>
        </w:tc>
        <w:tc>
          <w:tcPr>
            <w:tcW w:w="166"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5</w:t>
            </w:r>
          </w:p>
        </w:tc>
        <w:tc>
          <w:tcPr>
            <w:tcW w:w="635"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2,50, см. 7.31</w:t>
            </w:r>
          </w:p>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СНиП 2.05.02-85*</w:t>
            </w:r>
          </w:p>
        </w:tc>
        <w:tc>
          <w:tcPr>
            <w:tcW w:w="441"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3,75</w:t>
            </w:r>
          </w:p>
        </w:tc>
        <w:tc>
          <w:tcPr>
            <w:tcW w:w="694"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w:t>
            </w:r>
          </w:p>
        </w:tc>
      </w:tr>
      <w:tr w:rsidR="00687F5B" w:rsidRPr="00C9550D" w:rsidTr="00E858BB">
        <w:trPr>
          <w:cantSplit/>
          <w:trHeight w:val="20"/>
          <w:jc w:val="center"/>
        </w:trPr>
        <w:tc>
          <w:tcPr>
            <w:tcW w:w="474"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21*; 28*; 17,5*</w:t>
            </w:r>
          </w:p>
        </w:tc>
        <w:tc>
          <w:tcPr>
            <w:tcW w:w="485"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IB</w:t>
            </w:r>
          </w:p>
        </w:tc>
        <w:tc>
          <w:tcPr>
            <w:tcW w:w="459"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4; 6; 8</w:t>
            </w:r>
          </w:p>
        </w:tc>
        <w:tc>
          <w:tcPr>
            <w:tcW w:w="459"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3,75/3,50</w:t>
            </w:r>
          </w:p>
        </w:tc>
        <w:tc>
          <w:tcPr>
            <w:tcW w:w="579"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0,75/0,50</w:t>
            </w:r>
          </w:p>
        </w:tc>
        <w:tc>
          <w:tcPr>
            <w:tcW w:w="609" w:type="pct"/>
            <w:vMerge/>
            <w:tcBorders>
              <w:top w:val="single" w:sz="4" w:space="0" w:color="auto"/>
              <w:left w:val="single" w:sz="4" w:space="0" w:color="auto"/>
              <w:bottom w:val="single" w:sz="4" w:space="0" w:color="auto"/>
              <w:right w:val="single" w:sz="4" w:space="0" w:color="auto"/>
            </w:tcBorders>
            <w:vAlign w:val="center"/>
            <w:hideMark/>
          </w:tcPr>
          <w:p w:rsidR="00687F5B" w:rsidRPr="00C9550D" w:rsidRDefault="00687F5B" w:rsidP="008B45D6">
            <w:pPr>
              <w:ind w:left="68" w:right="119"/>
              <w:jc w:val="center"/>
              <w:rPr>
                <w:color w:val="000000"/>
                <w:sz w:val="28"/>
                <w:szCs w:val="28"/>
              </w:rPr>
            </w:pPr>
          </w:p>
        </w:tc>
        <w:tc>
          <w:tcPr>
            <w:tcW w:w="166"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5</w:t>
            </w:r>
          </w:p>
        </w:tc>
        <w:tc>
          <w:tcPr>
            <w:tcW w:w="635"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2,50, см. 7.31</w:t>
            </w:r>
          </w:p>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СНиП 2.05.02-85*</w:t>
            </w:r>
          </w:p>
        </w:tc>
        <w:tc>
          <w:tcPr>
            <w:tcW w:w="441"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3,75</w:t>
            </w:r>
          </w:p>
        </w:tc>
        <w:tc>
          <w:tcPr>
            <w:tcW w:w="694"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w:t>
            </w:r>
            <w:bookmarkStart w:id="75" w:name="NORMACS_PAGE_24"/>
            <w:bookmarkEnd w:id="75"/>
          </w:p>
        </w:tc>
      </w:tr>
      <w:tr w:rsidR="00687F5B" w:rsidRPr="00C9550D" w:rsidTr="00E858BB">
        <w:trPr>
          <w:cantSplit/>
          <w:trHeight w:val="20"/>
          <w:jc w:val="center"/>
        </w:trPr>
        <w:tc>
          <w:tcPr>
            <w:tcW w:w="474"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15; 12</w:t>
            </w:r>
          </w:p>
        </w:tc>
        <w:tc>
          <w:tcPr>
            <w:tcW w:w="485"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II</w:t>
            </w:r>
          </w:p>
        </w:tc>
        <w:tc>
          <w:tcPr>
            <w:tcW w:w="459"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2; 4</w:t>
            </w:r>
          </w:p>
        </w:tc>
        <w:tc>
          <w:tcPr>
            <w:tcW w:w="459"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3,75/3,50</w:t>
            </w:r>
          </w:p>
        </w:tc>
        <w:tc>
          <w:tcPr>
            <w:tcW w:w="579"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0,75/0,50</w:t>
            </w:r>
          </w:p>
        </w:tc>
        <w:tc>
          <w:tcPr>
            <w:tcW w:w="774" w:type="pct"/>
            <w:gridSpan w:val="2"/>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w:t>
            </w:r>
          </w:p>
        </w:tc>
        <w:tc>
          <w:tcPr>
            <w:tcW w:w="635"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2,50, см. 7.31</w:t>
            </w:r>
          </w:p>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СНиП 2.05.02-85*</w:t>
            </w:r>
          </w:p>
        </w:tc>
        <w:tc>
          <w:tcPr>
            <w:tcW w:w="441"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3,75</w:t>
            </w:r>
          </w:p>
        </w:tc>
        <w:tc>
          <w:tcPr>
            <w:tcW w:w="694"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w:t>
            </w:r>
          </w:p>
        </w:tc>
      </w:tr>
      <w:tr w:rsidR="00687F5B" w:rsidRPr="00C9550D" w:rsidTr="00E858BB">
        <w:trPr>
          <w:cantSplit/>
          <w:trHeight w:val="20"/>
          <w:jc w:val="center"/>
        </w:trPr>
        <w:tc>
          <w:tcPr>
            <w:tcW w:w="474"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12</w:t>
            </w:r>
          </w:p>
        </w:tc>
        <w:tc>
          <w:tcPr>
            <w:tcW w:w="485"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III</w:t>
            </w:r>
          </w:p>
        </w:tc>
        <w:tc>
          <w:tcPr>
            <w:tcW w:w="459"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2</w:t>
            </w:r>
          </w:p>
        </w:tc>
        <w:tc>
          <w:tcPr>
            <w:tcW w:w="459"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3,0</w:t>
            </w:r>
          </w:p>
        </w:tc>
        <w:tc>
          <w:tcPr>
            <w:tcW w:w="579"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0,50</w:t>
            </w:r>
          </w:p>
        </w:tc>
        <w:tc>
          <w:tcPr>
            <w:tcW w:w="774" w:type="pct"/>
            <w:gridSpan w:val="2"/>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w:t>
            </w:r>
          </w:p>
        </w:tc>
        <w:tc>
          <w:tcPr>
            <w:tcW w:w="635"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w:t>
            </w:r>
          </w:p>
        </w:tc>
        <w:tc>
          <w:tcPr>
            <w:tcW w:w="441"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2,5</w:t>
            </w:r>
          </w:p>
        </w:tc>
        <w:tc>
          <w:tcPr>
            <w:tcW w:w="694"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w:t>
            </w:r>
          </w:p>
        </w:tc>
      </w:tr>
      <w:tr w:rsidR="00687F5B" w:rsidRPr="00C9550D" w:rsidTr="00E858BB">
        <w:trPr>
          <w:cantSplit/>
          <w:trHeight w:val="20"/>
          <w:jc w:val="center"/>
        </w:trPr>
        <w:tc>
          <w:tcPr>
            <w:tcW w:w="474"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10</w:t>
            </w:r>
          </w:p>
        </w:tc>
        <w:tc>
          <w:tcPr>
            <w:tcW w:w="485"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IV</w:t>
            </w:r>
          </w:p>
        </w:tc>
        <w:tc>
          <w:tcPr>
            <w:tcW w:w="459"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2</w:t>
            </w:r>
          </w:p>
        </w:tc>
        <w:tc>
          <w:tcPr>
            <w:tcW w:w="459"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3,0</w:t>
            </w:r>
          </w:p>
        </w:tc>
        <w:tc>
          <w:tcPr>
            <w:tcW w:w="579"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0,50</w:t>
            </w:r>
          </w:p>
        </w:tc>
        <w:tc>
          <w:tcPr>
            <w:tcW w:w="774" w:type="pct"/>
            <w:gridSpan w:val="2"/>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w:t>
            </w:r>
          </w:p>
        </w:tc>
        <w:tc>
          <w:tcPr>
            <w:tcW w:w="635"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w:t>
            </w:r>
          </w:p>
        </w:tc>
        <w:tc>
          <w:tcPr>
            <w:tcW w:w="441"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2,0</w:t>
            </w:r>
          </w:p>
        </w:tc>
        <w:tc>
          <w:tcPr>
            <w:tcW w:w="694"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w:t>
            </w:r>
          </w:p>
        </w:tc>
      </w:tr>
      <w:tr w:rsidR="00687F5B" w:rsidRPr="00C9550D" w:rsidTr="00E858BB">
        <w:trPr>
          <w:cantSplit/>
          <w:trHeight w:val="20"/>
          <w:jc w:val="center"/>
        </w:trPr>
        <w:tc>
          <w:tcPr>
            <w:tcW w:w="474"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4,5+3,5 =8</w:t>
            </w:r>
          </w:p>
        </w:tc>
        <w:tc>
          <w:tcPr>
            <w:tcW w:w="485"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V</w:t>
            </w:r>
          </w:p>
        </w:tc>
        <w:tc>
          <w:tcPr>
            <w:tcW w:w="459"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w:t>
            </w:r>
          </w:p>
        </w:tc>
        <w:tc>
          <w:tcPr>
            <w:tcW w:w="459"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4,5</w:t>
            </w:r>
          </w:p>
        </w:tc>
        <w:tc>
          <w:tcPr>
            <w:tcW w:w="579"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w:t>
            </w:r>
          </w:p>
        </w:tc>
        <w:tc>
          <w:tcPr>
            <w:tcW w:w="774" w:type="pct"/>
            <w:gridSpan w:val="2"/>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w:t>
            </w:r>
          </w:p>
        </w:tc>
        <w:tc>
          <w:tcPr>
            <w:tcW w:w="635"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w:t>
            </w:r>
          </w:p>
        </w:tc>
        <w:tc>
          <w:tcPr>
            <w:tcW w:w="441"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8B45D6">
            <w:pPr>
              <w:autoSpaceDE w:val="0"/>
              <w:autoSpaceDN w:val="0"/>
              <w:spacing w:line="20" w:lineRule="atLeast"/>
              <w:ind w:left="68" w:right="119"/>
              <w:jc w:val="center"/>
              <w:rPr>
                <w:color w:val="000000"/>
                <w:sz w:val="28"/>
                <w:szCs w:val="28"/>
              </w:rPr>
            </w:pPr>
            <w:r w:rsidRPr="00C9550D">
              <w:rPr>
                <w:color w:val="000000"/>
                <w:sz w:val="28"/>
                <w:szCs w:val="28"/>
              </w:rPr>
              <w:t>1,75</w:t>
            </w:r>
          </w:p>
        </w:tc>
        <w:tc>
          <w:tcPr>
            <w:tcW w:w="694" w:type="pct"/>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w:t>
            </w:r>
          </w:p>
        </w:tc>
      </w:tr>
      <w:tr w:rsidR="00687F5B" w:rsidRPr="00C9550D" w:rsidTr="00E858BB">
        <w:trPr>
          <w:cantSplit/>
          <w:trHeight w:val="20"/>
          <w:jc w:val="center"/>
        </w:trPr>
        <w:tc>
          <w:tcPr>
            <w:tcW w:w="5000" w:type="pct"/>
            <w:gridSpan w:val="10"/>
            <w:tcBorders>
              <w:top w:val="single" w:sz="4" w:space="0" w:color="auto"/>
              <w:left w:val="single" w:sz="4" w:space="0" w:color="auto"/>
              <w:bottom w:val="single" w:sz="4" w:space="0" w:color="auto"/>
              <w:right w:val="single" w:sz="4" w:space="0" w:color="auto"/>
            </w:tcBorders>
            <w:shd w:val="clear" w:color="auto" w:fill="FFFFFF"/>
            <w:hideMark/>
          </w:tcPr>
          <w:p w:rsidR="00687F5B" w:rsidRPr="00C9550D" w:rsidRDefault="00687F5B" w:rsidP="00A00E5A">
            <w:pPr>
              <w:autoSpaceDE w:val="0"/>
              <w:autoSpaceDN w:val="0"/>
              <w:ind w:firstLine="284"/>
              <w:jc w:val="both"/>
              <w:rPr>
                <w:color w:val="000000"/>
                <w:sz w:val="28"/>
                <w:szCs w:val="28"/>
              </w:rPr>
            </w:pPr>
            <w:r w:rsidRPr="00C9550D">
              <w:rPr>
                <w:color w:val="000000"/>
                <w:sz w:val="28"/>
                <w:szCs w:val="28"/>
              </w:rPr>
              <w:t>* Наименьшая ширина центральной разделительной полосы согласно 5.31 СП 34.13330.2012 «Автомобильные дороги» Актуализированная редакция СНиП 2.05.02-85*</w:t>
            </w:r>
          </w:p>
        </w:tc>
      </w:tr>
    </w:tbl>
    <w:p w:rsidR="00687F5B" w:rsidRPr="00C9550D" w:rsidRDefault="00687F5B" w:rsidP="00687F5B">
      <w:pPr>
        <w:pStyle w:val="101"/>
        <w:ind w:firstLine="709"/>
        <w:jc w:val="both"/>
        <w:rPr>
          <w:sz w:val="28"/>
          <w:szCs w:val="28"/>
        </w:rPr>
      </w:pPr>
      <w:r w:rsidRPr="00C9550D">
        <w:rPr>
          <w:sz w:val="28"/>
          <w:szCs w:val="28"/>
        </w:rPr>
        <w:lastRenderedPageBreak/>
        <w:t>Примечания:</w:t>
      </w:r>
    </w:p>
    <w:p w:rsidR="00687F5B" w:rsidRPr="00C9550D" w:rsidRDefault="00687F5B" w:rsidP="00687F5B">
      <w:pPr>
        <w:pStyle w:val="101"/>
        <w:ind w:firstLine="709"/>
        <w:jc w:val="both"/>
        <w:rPr>
          <w:sz w:val="28"/>
          <w:szCs w:val="28"/>
        </w:rPr>
      </w:pPr>
      <w:r w:rsidRPr="00C9550D">
        <w:rPr>
          <w:sz w:val="28"/>
          <w:szCs w:val="28"/>
        </w:rPr>
        <w:t>1) Ширину центральной разделительной полосы с ограждением по оси на дорогах категории IB допускается принимать равной ширине полосы для установки ограждения плюс полоса безопасности.</w:t>
      </w:r>
    </w:p>
    <w:p w:rsidR="00687F5B" w:rsidRPr="00C9550D" w:rsidRDefault="00687F5B" w:rsidP="00687F5B">
      <w:pPr>
        <w:pStyle w:val="101"/>
        <w:ind w:firstLine="709"/>
        <w:jc w:val="both"/>
        <w:rPr>
          <w:sz w:val="28"/>
          <w:szCs w:val="28"/>
          <w:lang w:val="de-DE"/>
        </w:rPr>
      </w:pPr>
      <w:r w:rsidRPr="00C9550D">
        <w:rPr>
          <w:sz w:val="28"/>
          <w:szCs w:val="28"/>
        </w:rPr>
        <w:t xml:space="preserve">2) В обоснованных случаях на дорогах категории II допускается устройство </w:t>
      </w:r>
      <w:proofErr w:type="spellStart"/>
      <w:r w:rsidRPr="00C9550D">
        <w:rPr>
          <w:sz w:val="28"/>
          <w:szCs w:val="28"/>
        </w:rPr>
        <w:t>четырехполосной</w:t>
      </w:r>
      <w:proofErr w:type="spellEnd"/>
      <w:r w:rsidRPr="00C9550D">
        <w:rPr>
          <w:sz w:val="28"/>
          <w:szCs w:val="28"/>
        </w:rPr>
        <w:t xml:space="preserve"> проезжей части с шириной полосы движения 3,5 м при расчетной скорости движения не более 100 км/ч.</w:t>
      </w:r>
    </w:p>
    <w:p w:rsidR="00E858BB" w:rsidRDefault="00E858BB" w:rsidP="00687F5B">
      <w:pPr>
        <w:pStyle w:val="101"/>
        <w:ind w:firstLine="709"/>
        <w:jc w:val="both"/>
        <w:rPr>
          <w:sz w:val="28"/>
          <w:szCs w:val="28"/>
          <w:lang w:val="de-DE"/>
        </w:rPr>
        <w:sectPr w:rsidR="00E858BB" w:rsidSect="004C6265">
          <w:pgSz w:w="16838" w:h="11906" w:orient="landscape"/>
          <w:pgMar w:top="1134" w:right="851" w:bottom="1134" w:left="1701" w:header="709" w:footer="709" w:gutter="0"/>
          <w:cols w:space="708"/>
          <w:docGrid w:linePitch="360"/>
        </w:sectPr>
      </w:pPr>
    </w:p>
    <w:p w:rsidR="008F6C0C" w:rsidRPr="00C9550D" w:rsidRDefault="008F6C0C" w:rsidP="00687F5B">
      <w:pPr>
        <w:pStyle w:val="101"/>
        <w:ind w:firstLine="709"/>
        <w:jc w:val="both"/>
        <w:rPr>
          <w:sz w:val="28"/>
          <w:szCs w:val="28"/>
          <w:lang w:val="de-DE"/>
        </w:rPr>
      </w:pPr>
    </w:p>
    <w:p w:rsidR="00687F5B" w:rsidRPr="00C9550D" w:rsidRDefault="00687F5B" w:rsidP="007A0F47">
      <w:pPr>
        <w:autoSpaceDE w:val="0"/>
        <w:autoSpaceDN w:val="0"/>
        <w:ind w:firstLine="567"/>
        <w:jc w:val="both"/>
        <w:rPr>
          <w:color w:val="000000"/>
          <w:sz w:val="28"/>
          <w:szCs w:val="28"/>
        </w:rPr>
      </w:pPr>
      <w:bookmarkStart w:id="76" w:name="п528"/>
      <w:r w:rsidRPr="00C9550D">
        <w:rPr>
          <w:rStyle w:val="aa"/>
          <w:sz w:val="28"/>
          <w:szCs w:val="28"/>
        </w:rPr>
        <w:t xml:space="preserve">В соответствии с п. 5.28СП 34.13330.2012 «Автомобильные дороги» </w:t>
      </w:r>
      <w:r w:rsidRPr="00C9550D">
        <w:rPr>
          <w:sz w:val="28"/>
          <w:szCs w:val="28"/>
        </w:rPr>
        <w:t>Актуализированная редакция</w:t>
      </w:r>
      <w:r w:rsidRPr="00C9550D">
        <w:rPr>
          <w:bCs/>
          <w:sz w:val="28"/>
          <w:szCs w:val="28"/>
        </w:rPr>
        <w:t>СНиП 2.05.02-85*</w:t>
      </w:r>
      <w:bookmarkEnd w:id="76"/>
      <w:r w:rsidRPr="00C9550D">
        <w:rPr>
          <w:color w:val="000000"/>
          <w:sz w:val="28"/>
          <w:szCs w:val="28"/>
        </w:rPr>
        <w:t>ширину разделительной полосы на участках дорог, где в перспективе может потребоваться увеличение числа полос движения, увеличивают на 7,5 м по сравнению с показателями таблицы 20 и принимают равной: не менее 13,5 м - для дорог категории IA, не менее 12,5 м - для дорог категории IБ.</w:t>
      </w:r>
    </w:p>
    <w:p w:rsidR="00687F5B" w:rsidRPr="00C9550D" w:rsidRDefault="00687F5B" w:rsidP="007A0F47">
      <w:pPr>
        <w:autoSpaceDE w:val="0"/>
        <w:autoSpaceDN w:val="0"/>
        <w:ind w:firstLine="567"/>
        <w:jc w:val="both"/>
        <w:rPr>
          <w:color w:val="000000"/>
          <w:sz w:val="28"/>
          <w:szCs w:val="28"/>
        </w:rPr>
      </w:pPr>
      <w:r w:rsidRPr="00C9550D">
        <w:rPr>
          <w:color w:val="000000"/>
          <w:sz w:val="28"/>
          <w:szCs w:val="28"/>
        </w:rPr>
        <w:t>Разделительные полосы предусматривают с разрывами через 2 - 5 км для организации пропуска движения автотранспортных средств и для проезда специальных машин в периоды ремонта дорог. Величину разрыва устанавливают расчетом с учетом состава транспортного потока и радиуса поворота автомобиля или, если не производится расчет, величиной 30 м. В периоды, когда они не используются, их следует закрывать специальными съемными ограждающими устройствами.</w:t>
      </w:r>
    </w:p>
    <w:p w:rsidR="00687F5B" w:rsidRDefault="00687F5B" w:rsidP="007A0F47">
      <w:pPr>
        <w:pStyle w:val="afffffff3"/>
        <w:spacing w:line="240" w:lineRule="auto"/>
        <w:ind w:firstLine="567"/>
        <w:rPr>
          <w:sz w:val="28"/>
          <w:szCs w:val="28"/>
        </w:rPr>
      </w:pPr>
      <w:r w:rsidRPr="00C9550D">
        <w:rPr>
          <w:rStyle w:val="aa"/>
          <w:sz w:val="28"/>
          <w:szCs w:val="28"/>
        </w:rPr>
        <w:t xml:space="preserve">Согласно таблице 5.3 СП 34.13330.2012 «Автомобильные дороги» </w:t>
      </w:r>
      <w:r w:rsidRPr="00C9550D">
        <w:rPr>
          <w:sz w:val="28"/>
          <w:szCs w:val="28"/>
        </w:rPr>
        <w:t>Актуализированная редакция</w:t>
      </w:r>
      <w:r w:rsidRPr="00C9550D">
        <w:rPr>
          <w:bCs/>
          <w:sz w:val="28"/>
          <w:szCs w:val="28"/>
        </w:rPr>
        <w:t>СНиП 2.05.02-85*</w:t>
      </w:r>
      <w:r w:rsidRPr="00C9550D">
        <w:rPr>
          <w:sz w:val="28"/>
          <w:szCs w:val="28"/>
        </w:rPr>
        <w:t>наименьшие продольные уклоны и наименьшие радиусы кривых принимают в зависимости от расчетной скорости в соответствии с (</w:t>
      </w:r>
      <w:r w:rsidR="00521333">
        <w:fldChar w:fldCharType="begin"/>
      </w:r>
      <w:r w:rsidR="00521333">
        <w:instrText>REF _Ref401411006 \h  \* MERGEFORMAT</w:instrText>
      </w:r>
      <w:r w:rsidR="00521333">
        <w:fldChar w:fldCharType="separate"/>
      </w:r>
      <w:r w:rsidR="00521333">
        <w:rPr>
          <w:b/>
          <w:bCs/>
        </w:rPr>
        <w:t>Ошибка! Неизвестный аргумент ключа.</w:t>
      </w:r>
      <w:r w:rsidR="00521333">
        <w:fldChar w:fldCharType="end"/>
      </w:r>
      <w:r w:rsidR="00132DF4">
        <w:rPr>
          <w:sz w:val="28"/>
          <w:szCs w:val="28"/>
        </w:rPr>
        <w:t>4</w:t>
      </w:r>
      <w:r w:rsidRPr="00C9550D">
        <w:rPr>
          <w:sz w:val="28"/>
          <w:szCs w:val="28"/>
        </w:rPr>
        <w:t>).</w:t>
      </w:r>
    </w:p>
    <w:p w:rsidR="008422B5" w:rsidRPr="00C9550D" w:rsidRDefault="008422B5" w:rsidP="007A0F47">
      <w:pPr>
        <w:pStyle w:val="afffffff3"/>
        <w:spacing w:line="240" w:lineRule="auto"/>
        <w:ind w:firstLine="567"/>
        <w:rPr>
          <w:sz w:val="28"/>
          <w:szCs w:val="28"/>
        </w:rPr>
      </w:pPr>
    </w:p>
    <w:p w:rsidR="008F6C0C" w:rsidRPr="00C9550D" w:rsidRDefault="00687F5B" w:rsidP="008422B5">
      <w:pPr>
        <w:pStyle w:val="4a"/>
        <w:ind w:firstLine="567"/>
        <w:rPr>
          <w:lang w:val="de-DE"/>
        </w:rPr>
      </w:pPr>
      <w:bookmarkStart w:id="77" w:name="_Ref401411006"/>
      <w:r w:rsidRPr="00C9550D">
        <w:t xml:space="preserve">Таблица </w:t>
      </w:r>
      <w:r w:rsidR="00521333">
        <w:fldChar w:fldCharType="begin"/>
      </w:r>
      <w:r w:rsidR="00521333">
        <w:instrText xml:space="preserve"> SEQ Таблица \* ARABIC </w:instrText>
      </w:r>
      <w:r w:rsidR="00521333">
        <w:fldChar w:fldCharType="separate"/>
      </w:r>
      <w:r w:rsidR="00521333">
        <w:rPr>
          <w:noProof/>
        </w:rPr>
        <w:t>10</w:t>
      </w:r>
      <w:r w:rsidR="00521333">
        <w:fldChar w:fldCharType="end"/>
      </w:r>
      <w:bookmarkEnd w:id="77"/>
      <w:r w:rsidR="00132DF4" w:rsidRPr="008422B5">
        <w:t>4</w:t>
      </w:r>
      <w:r w:rsidR="008422B5">
        <w:t>.</w:t>
      </w:r>
      <w:r w:rsidRPr="00C9550D">
        <w:t>Предельно-допустимые параметры продольных уклонов и радиусов кривых</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318"/>
        <w:gridCol w:w="1637"/>
        <w:gridCol w:w="2218"/>
        <w:gridCol w:w="2094"/>
        <w:gridCol w:w="2097"/>
      </w:tblGrid>
      <w:tr w:rsidR="00687F5B" w:rsidRPr="00C9550D" w:rsidTr="00A00E5A">
        <w:trPr>
          <w:trHeight w:val="20"/>
          <w:tblHeader/>
          <w:jc w:val="center"/>
        </w:trPr>
        <w:tc>
          <w:tcPr>
            <w:tcW w:w="582" w:type="pct"/>
            <w:vMerge w:val="restart"/>
            <w:shd w:val="clear" w:color="auto" w:fill="FFFFFF"/>
            <w:vAlign w:val="center"/>
            <w:hideMark/>
          </w:tcPr>
          <w:p w:rsidR="00687F5B" w:rsidRPr="00C9550D" w:rsidRDefault="00687F5B" w:rsidP="00A00E5A">
            <w:pPr>
              <w:autoSpaceDE w:val="0"/>
              <w:autoSpaceDN w:val="0"/>
              <w:spacing w:line="20" w:lineRule="atLeast"/>
              <w:ind w:firstLine="5"/>
              <w:jc w:val="center"/>
              <w:rPr>
                <w:b/>
                <w:color w:val="000000"/>
                <w:sz w:val="28"/>
                <w:szCs w:val="28"/>
              </w:rPr>
            </w:pPr>
            <w:r w:rsidRPr="00C9550D">
              <w:rPr>
                <w:b/>
                <w:color w:val="000000"/>
                <w:sz w:val="28"/>
                <w:szCs w:val="28"/>
              </w:rPr>
              <w:t>Расчетная скорость, км/ч</w:t>
            </w:r>
          </w:p>
        </w:tc>
        <w:tc>
          <w:tcPr>
            <w:tcW w:w="707" w:type="pct"/>
            <w:vMerge w:val="restart"/>
            <w:shd w:val="clear" w:color="auto" w:fill="FFFFFF"/>
            <w:vAlign w:val="center"/>
            <w:hideMark/>
          </w:tcPr>
          <w:p w:rsidR="00687F5B" w:rsidRPr="00C9550D" w:rsidRDefault="00687F5B" w:rsidP="00A00E5A">
            <w:pPr>
              <w:autoSpaceDE w:val="0"/>
              <w:autoSpaceDN w:val="0"/>
              <w:spacing w:line="20" w:lineRule="atLeast"/>
              <w:jc w:val="center"/>
              <w:rPr>
                <w:b/>
                <w:color w:val="000000"/>
                <w:sz w:val="28"/>
                <w:szCs w:val="28"/>
              </w:rPr>
            </w:pPr>
            <w:r w:rsidRPr="00C9550D">
              <w:rPr>
                <w:b/>
                <w:color w:val="000000"/>
                <w:sz w:val="28"/>
                <w:szCs w:val="28"/>
              </w:rPr>
              <w:t>Наибольшие продольные уклоны, ‰</w:t>
            </w:r>
          </w:p>
        </w:tc>
        <w:tc>
          <w:tcPr>
            <w:tcW w:w="3710" w:type="pct"/>
            <w:gridSpan w:val="3"/>
            <w:shd w:val="clear" w:color="auto" w:fill="FFFFFF"/>
            <w:vAlign w:val="center"/>
            <w:hideMark/>
          </w:tcPr>
          <w:p w:rsidR="00687F5B" w:rsidRPr="00C9550D" w:rsidRDefault="00687F5B" w:rsidP="00A00E5A">
            <w:pPr>
              <w:autoSpaceDE w:val="0"/>
              <w:autoSpaceDN w:val="0"/>
              <w:spacing w:line="20" w:lineRule="atLeast"/>
              <w:jc w:val="center"/>
              <w:rPr>
                <w:b/>
                <w:color w:val="000000"/>
                <w:sz w:val="28"/>
                <w:szCs w:val="28"/>
              </w:rPr>
            </w:pPr>
            <w:r w:rsidRPr="00C9550D">
              <w:rPr>
                <w:b/>
                <w:color w:val="000000"/>
                <w:sz w:val="28"/>
                <w:szCs w:val="28"/>
              </w:rPr>
              <w:t>Наименьшие радиусы кривых, м</w:t>
            </w:r>
          </w:p>
        </w:tc>
      </w:tr>
      <w:tr w:rsidR="00687F5B" w:rsidRPr="00C9550D" w:rsidTr="00A00E5A">
        <w:trPr>
          <w:trHeight w:val="20"/>
          <w:tblHeader/>
          <w:jc w:val="center"/>
        </w:trPr>
        <w:tc>
          <w:tcPr>
            <w:tcW w:w="582" w:type="pct"/>
            <w:vMerge/>
            <w:vAlign w:val="center"/>
            <w:hideMark/>
          </w:tcPr>
          <w:p w:rsidR="00687F5B" w:rsidRPr="00C9550D" w:rsidRDefault="00687F5B" w:rsidP="00A00E5A">
            <w:pPr>
              <w:jc w:val="center"/>
              <w:rPr>
                <w:b/>
                <w:color w:val="000000"/>
                <w:sz w:val="28"/>
                <w:szCs w:val="28"/>
              </w:rPr>
            </w:pPr>
          </w:p>
        </w:tc>
        <w:tc>
          <w:tcPr>
            <w:tcW w:w="707" w:type="pct"/>
            <w:vMerge/>
            <w:vAlign w:val="center"/>
            <w:hideMark/>
          </w:tcPr>
          <w:p w:rsidR="00687F5B" w:rsidRPr="00C9550D" w:rsidRDefault="00687F5B" w:rsidP="00A00E5A">
            <w:pPr>
              <w:jc w:val="center"/>
              <w:rPr>
                <w:b/>
                <w:color w:val="000000"/>
                <w:sz w:val="28"/>
                <w:szCs w:val="28"/>
              </w:rPr>
            </w:pPr>
          </w:p>
        </w:tc>
        <w:tc>
          <w:tcPr>
            <w:tcW w:w="1281" w:type="pct"/>
            <w:vMerge w:val="restart"/>
            <w:shd w:val="clear" w:color="auto" w:fill="FFFFFF"/>
            <w:vAlign w:val="center"/>
            <w:hideMark/>
          </w:tcPr>
          <w:p w:rsidR="00687F5B" w:rsidRPr="00C9550D" w:rsidRDefault="00687F5B" w:rsidP="00A00E5A">
            <w:pPr>
              <w:autoSpaceDE w:val="0"/>
              <w:autoSpaceDN w:val="0"/>
              <w:spacing w:line="20" w:lineRule="atLeast"/>
              <w:jc w:val="center"/>
              <w:rPr>
                <w:b/>
                <w:color w:val="000000"/>
                <w:sz w:val="28"/>
                <w:szCs w:val="28"/>
              </w:rPr>
            </w:pPr>
            <w:r w:rsidRPr="00C9550D">
              <w:rPr>
                <w:b/>
                <w:color w:val="000000"/>
                <w:sz w:val="28"/>
                <w:szCs w:val="28"/>
              </w:rPr>
              <w:t>в плане</w:t>
            </w:r>
          </w:p>
        </w:tc>
        <w:tc>
          <w:tcPr>
            <w:tcW w:w="2429" w:type="pct"/>
            <w:gridSpan w:val="2"/>
            <w:shd w:val="clear" w:color="auto" w:fill="FFFFFF"/>
            <w:vAlign w:val="center"/>
            <w:hideMark/>
          </w:tcPr>
          <w:p w:rsidR="00687F5B" w:rsidRPr="00C9550D" w:rsidRDefault="00687F5B" w:rsidP="00A00E5A">
            <w:pPr>
              <w:autoSpaceDE w:val="0"/>
              <w:autoSpaceDN w:val="0"/>
              <w:spacing w:line="20" w:lineRule="atLeast"/>
              <w:jc w:val="center"/>
              <w:rPr>
                <w:b/>
                <w:color w:val="000000"/>
                <w:sz w:val="28"/>
                <w:szCs w:val="28"/>
              </w:rPr>
            </w:pPr>
            <w:r w:rsidRPr="00C9550D">
              <w:rPr>
                <w:b/>
                <w:color w:val="000000"/>
                <w:sz w:val="28"/>
                <w:szCs w:val="28"/>
              </w:rPr>
              <w:t>в продольном профиле</w:t>
            </w:r>
          </w:p>
        </w:tc>
      </w:tr>
      <w:tr w:rsidR="00687F5B" w:rsidRPr="00C9550D" w:rsidTr="00A00E5A">
        <w:trPr>
          <w:trHeight w:val="260"/>
          <w:tblHeader/>
          <w:jc w:val="center"/>
        </w:trPr>
        <w:tc>
          <w:tcPr>
            <w:tcW w:w="582" w:type="pct"/>
            <w:vMerge/>
            <w:tcBorders>
              <w:bottom w:val="single" w:sz="4" w:space="0" w:color="auto"/>
            </w:tcBorders>
            <w:vAlign w:val="center"/>
            <w:hideMark/>
          </w:tcPr>
          <w:p w:rsidR="00687F5B" w:rsidRPr="00C9550D" w:rsidRDefault="00687F5B" w:rsidP="00A00E5A">
            <w:pPr>
              <w:jc w:val="center"/>
              <w:rPr>
                <w:b/>
                <w:color w:val="000000"/>
                <w:sz w:val="28"/>
                <w:szCs w:val="28"/>
              </w:rPr>
            </w:pPr>
          </w:p>
        </w:tc>
        <w:tc>
          <w:tcPr>
            <w:tcW w:w="707" w:type="pct"/>
            <w:vMerge/>
            <w:tcBorders>
              <w:bottom w:val="single" w:sz="4" w:space="0" w:color="auto"/>
            </w:tcBorders>
            <w:vAlign w:val="center"/>
            <w:hideMark/>
          </w:tcPr>
          <w:p w:rsidR="00687F5B" w:rsidRPr="00C9550D" w:rsidRDefault="00687F5B" w:rsidP="00A00E5A">
            <w:pPr>
              <w:jc w:val="center"/>
              <w:rPr>
                <w:b/>
                <w:color w:val="000000"/>
                <w:sz w:val="28"/>
                <w:szCs w:val="28"/>
              </w:rPr>
            </w:pPr>
          </w:p>
        </w:tc>
        <w:tc>
          <w:tcPr>
            <w:tcW w:w="1281" w:type="pct"/>
            <w:vMerge/>
            <w:tcBorders>
              <w:bottom w:val="single" w:sz="4" w:space="0" w:color="auto"/>
            </w:tcBorders>
            <w:vAlign w:val="center"/>
            <w:hideMark/>
          </w:tcPr>
          <w:p w:rsidR="00687F5B" w:rsidRPr="00C9550D" w:rsidRDefault="00687F5B" w:rsidP="00A00E5A">
            <w:pPr>
              <w:jc w:val="center"/>
              <w:rPr>
                <w:b/>
                <w:color w:val="000000"/>
                <w:sz w:val="28"/>
                <w:szCs w:val="28"/>
              </w:rPr>
            </w:pPr>
          </w:p>
        </w:tc>
        <w:tc>
          <w:tcPr>
            <w:tcW w:w="1214" w:type="pct"/>
            <w:tcBorders>
              <w:bottom w:val="single" w:sz="4" w:space="0" w:color="auto"/>
            </w:tcBorders>
            <w:shd w:val="clear" w:color="auto" w:fill="FFFFFF"/>
            <w:vAlign w:val="center"/>
            <w:hideMark/>
          </w:tcPr>
          <w:p w:rsidR="00687F5B" w:rsidRPr="00C9550D" w:rsidRDefault="00687F5B" w:rsidP="00A00E5A">
            <w:pPr>
              <w:autoSpaceDE w:val="0"/>
              <w:autoSpaceDN w:val="0"/>
              <w:spacing w:line="20" w:lineRule="atLeast"/>
              <w:jc w:val="center"/>
              <w:rPr>
                <w:b/>
                <w:color w:val="000000"/>
                <w:sz w:val="28"/>
                <w:szCs w:val="28"/>
              </w:rPr>
            </w:pPr>
            <w:r w:rsidRPr="00C9550D">
              <w:rPr>
                <w:b/>
                <w:color w:val="000000"/>
                <w:sz w:val="28"/>
                <w:szCs w:val="28"/>
              </w:rPr>
              <w:t>выпуклых</w:t>
            </w:r>
          </w:p>
        </w:tc>
        <w:tc>
          <w:tcPr>
            <w:tcW w:w="1216" w:type="pct"/>
            <w:tcBorders>
              <w:bottom w:val="single" w:sz="4" w:space="0" w:color="auto"/>
            </w:tcBorders>
            <w:shd w:val="clear" w:color="auto" w:fill="FFFFFF"/>
            <w:vAlign w:val="center"/>
            <w:hideMark/>
          </w:tcPr>
          <w:p w:rsidR="00687F5B" w:rsidRPr="00C9550D" w:rsidRDefault="00687F5B" w:rsidP="00A00E5A">
            <w:pPr>
              <w:autoSpaceDE w:val="0"/>
              <w:autoSpaceDN w:val="0"/>
              <w:spacing w:line="20" w:lineRule="atLeast"/>
              <w:jc w:val="center"/>
              <w:rPr>
                <w:b/>
                <w:color w:val="000000"/>
                <w:sz w:val="28"/>
                <w:szCs w:val="28"/>
              </w:rPr>
            </w:pPr>
            <w:r w:rsidRPr="00C9550D">
              <w:rPr>
                <w:b/>
                <w:color w:val="000000"/>
                <w:sz w:val="28"/>
                <w:szCs w:val="28"/>
              </w:rPr>
              <w:t>вогнутых</w:t>
            </w:r>
          </w:p>
        </w:tc>
      </w:tr>
      <w:tr w:rsidR="00687F5B" w:rsidRPr="00C9550D" w:rsidTr="00A00E5A">
        <w:trPr>
          <w:trHeight w:val="20"/>
          <w:jc w:val="center"/>
        </w:trPr>
        <w:tc>
          <w:tcPr>
            <w:tcW w:w="582" w:type="pct"/>
            <w:shd w:val="clear" w:color="auto" w:fill="FFFFFF"/>
            <w:hideMark/>
          </w:tcPr>
          <w:p w:rsidR="00687F5B" w:rsidRPr="00C9550D" w:rsidRDefault="00687F5B" w:rsidP="00A00E5A">
            <w:pPr>
              <w:autoSpaceDE w:val="0"/>
              <w:autoSpaceDN w:val="0"/>
              <w:spacing w:line="20" w:lineRule="atLeast"/>
              <w:ind w:firstLine="5"/>
              <w:jc w:val="center"/>
              <w:rPr>
                <w:color w:val="000000"/>
                <w:sz w:val="28"/>
                <w:szCs w:val="28"/>
              </w:rPr>
            </w:pPr>
            <w:r w:rsidRPr="00C9550D">
              <w:rPr>
                <w:color w:val="000000"/>
                <w:sz w:val="28"/>
                <w:szCs w:val="28"/>
              </w:rPr>
              <w:t>150</w:t>
            </w:r>
          </w:p>
        </w:tc>
        <w:tc>
          <w:tcPr>
            <w:tcW w:w="707"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30</w:t>
            </w:r>
          </w:p>
        </w:tc>
        <w:tc>
          <w:tcPr>
            <w:tcW w:w="1281"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1200</w:t>
            </w:r>
          </w:p>
        </w:tc>
        <w:tc>
          <w:tcPr>
            <w:tcW w:w="1214"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30000</w:t>
            </w:r>
          </w:p>
        </w:tc>
        <w:tc>
          <w:tcPr>
            <w:tcW w:w="1216"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8000</w:t>
            </w:r>
          </w:p>
        </w:tc>
      </w:tr>
      <w:tr w:rsidR="00687F5B" w:rsidRPr="00C9550D" w:rsidTr="00A00E5A">
        <w:trPr>
          <w:trHeight w:val="20"/>
          <w:jc w:val="center"/>
        </w:trPr>
        <w:tc>
          <w:tcPr>
            <w:tcW w:w="582" w:type="pct"/>
            <w:shd w:val="clear" w:color="auto" w:fill="FFFFFF"/>
            <w:hideMark/>
          </w:tcPr>
          <w:p w:rsidR="00687F5B" w:rsidRPr="00C9550D" w:rsidRDefault="00687F5B" w:rsidP="00A00E5A">
            <w:pPr>
              <w:autoSpaceDE w:val="0"/>
              <w:autoSpaceDN w:val="0"/>
              <w:spacing w:line="20" w:lineRule="atLeast"/>
              <w:ind w:firstLine="5"/>
              <w:jc w:val="center"/>
              <w:rPr>
                <w:color w:val="000000"/>
                <w:sz w:val="28"/>
                <w:szCs w:val="28"/>
              </w:rPr>
            </w:pPr>
            <w:r w:rsidRPr="00C9550D">
              <w:rPr>
                <w:color w:val="000000"/>
                <w:sz w:val="28"/>
                <w:szCs w:val="28"/>
              </w:rPr>
              <w:t>120</w:t>
            </w:r>
          </w:p>
        </w:tc>
        <w:tc>
          <w:tcPr>
            <w:tcW w:w="707"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40</w:t>
            </w:r>
          </w:p>
        </w:tc>
        <w:tc>
          <w:tcPr>
            <w:tcW w:w="1281"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800</w:t>
            </w:r>
          </w:p>
        </w:tc>
        <w:tc>
          <w:tcPr>
            <w:tcW w:w="1214"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15000</w:t>
            </w:r>
          </w:p>
        </w:tc>
        <w:tc>
          <w:tcPr>
            <w:tcW w:w="1216"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5000</w:t>
            </w:r>
          </w:p>
        </w:tc>
      </w:tr>
      <w:tr w:rsidR="00687F5B" w:rsidRPr="00C9550D" w:rsidTr="00A00E5A">
        <w:trPr>
          <w:trHeight w:val="20"/>
          <w:jc w:val="center"/>
        </w:trPr>
        <w:tc>
          <w:tcPr>
            <w:tcW w:w="582" w:type="pct"/>
            <w:shd w:val="clear" w:color="auto" w:fill="FFFFFF"/>
            <w:hideMark/>
          </w:tcPr>
          <w:p w:rsidR="00687F5B" w:rsidRPr="00C9550D" w:rsidRDefault="00687F5B" w:rsidP="00A00E5A">
            <w:pPr>
              <w:autoSpaceDE w:val="0"/>
              <w:autoSpaceDN w:val="0"/>
              <w:spacing w:line="20" w:lineRule="atLeast"/>
              <w:ind w:firstLine="5"/>
              <w:jc w:val="center"/>
              <w:rPr>
                <w:color w:val="000000"/>
                <w:sz w:val="28"/>
                <w:szCs w:val="28"/>
              </w:rPr>
            </w:pPr>
            <w:r w:rsidRPr="00C9550D">
              <w:rPr>
                <w:color w:val="000000"/>
                <w:sz w:val="28"/>
                <w:szCs w:val="28"/>
              </w:rPr>
              <w:t>100</w:t>
            </w:r>
          </w:p>
        </w:tc>
        <w:tc>
          <w:tcPr>
            <w:tcW w:w="707"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50</w:t>
            </w:r>
          </w:p>
        </w:tc>
        <w:tc>
          <w:tcPr>
            <w:tcW w:w="1281"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600</w:t>
            </w:r>
          </w:p>
        </w:tc>
        <w:tc>
          <w:tcPr>
            <w:tcW w:w="1214"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10000</w:t>
            </w:r>
          </w:p>
        </w:tc>
        <w:tc>
          <w:tcPr>
            <w:tcW w:w="1216"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3000</w:t>
            </w:r>
          </w:p>
        </w:tc>
      </w:tr>
      <w:tr w:rsidR="00687F5B" w:rsidRPr="00C9550D" w:rsidTr="00A00E5A">
        <w:trPr>
          <w:trHeight w:val="20"/>
          <w:jc w:val="center"/>
        </w:trPr>
        <w:tc>
          <w:tcPr>
            <w:tcW w:w="582" w:type="pct"/>
            <w:shd w:val="clear" w:color="auto" w:fill="FFFFFF"/>
            <w:hideMark/>
          </w:tcPr>
          <w:p w:rsidR="00687F5B" w:rsidRPr="00C9550D" w:rsidRDefault="00687F5B" w:rsidP="00A00E5A">
            <w:pPr>
              <w:autoSpaceDE w:val="0"/>
              <w:autoSpaceDN w:val="0"/>
              <w:spacing w:line="20" w:lineRule="atLeast"/>
              <w:ind w:firstLine="5"/>
              <w:jc w:val="center"/>
              <w:rPr>
                <w:color w:val="000000"/>
                <w:sz w:val="28"/>
                <w:szCs w:val="28"/>
              </w:rPr>
            </w:pPr>
            <w:r w:rsidRPr="00C9550D">
              <w:rPr>
                <w:color w:val="000000"/>
                <w:sz w:val="28"/>
                <w:szCs w:val="28"/>
              </w:rPr>
              <w:t>80</w:t>
            </w:r>
          </w:p>
        </w:tc>
        <w:tc>
          <w:tcPr>
            <w:tcW w:w="707"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60</w:t>
            </w:r>
          </w:p>
        </w:tc>
        <w:tc>
          <w:tcPr>
            <w:tcW w:w="1281"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300</w:t>
            </w:r>
          </w:p>
        </w:tc>
        <w:tc>
          <w:tcPr>
            <w:tcW w:w="1214"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5000</w:t>
            </w:r>
          </w:p>
        </w:tc>
        <w:tc>
          <w:tcPr>
            <w:tcW w:w="1216"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2000</w:t>
            </w:r>
          </w:p>
        </w:tc>
      </w:tr>
      <w:tr w:rsidR="00687F5B" w:rsidRPr="00C9550D" w:rsidTr="00A00E5A">
        <w:trPr>
          <w:trHeight w:val="20"/>
          <w:jc w:val="center"/>
        </w:trPr>
        <w:tc>
          <w:tcPr>
            <w:tcW w:w="582" w:type="pct"/>
            <w:shd w:val="clear" w:color="auto" w:fill="FFFFFF"/>
            <w:hideMark/>
          </w:tcPr>
          <w:p w:rsidR="00687F5B" w:rsidRPr="00C9550D" w:rsidRDefault="00687F5B" w:rsidP="00A00E5A">
            <w:pPr>
              <w:autoSpaceDE w:val="0"/>
              <w:autoSpaceDN w:val="0"/>
              <w:spacing w:line="20" w:lineRule="atLeast"/>
              <w:ind w:firstLine="5"/>
              <w:jc w:val="center"/>
              <w:rPr>
                <w:color w:val="000000"/>
                <w:sz w:val="28"/>
                <w:szCs w:val="28"/>
              </w:rPr>
            </w:pPr>
            <w:r w:rsidRPr="00C9550D">
              <w:rPr>
                <w:color w:val="000000"/>
                <w:sz w:val="28"/>
                <w:szCs w:val="28"/>
              </w:rPr>
              <w:t>60</w:t>
            </w:r>
          </w:p>
        </w:tc>
        <w:tc>
          <w:tcPr>
            <w:tcW w:w="707"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70</w:t>
            </w:r>
          </w:p>
        </w:tc>
        <w:tc>
          <w:tcPr>
            <w:tcW w:w="1281"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150</w:t>
            </w:r>
          </w:p>
        </w:tc>
        <w:tc>
          <w:tcPr>
            <w:tcW w:w="1214"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2500</w:t>
            </w:r>
          </w:p>
        </w:tc>
        <w:tc>
          <w:tcPr>
            <w:tcW w:w="1216"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1500</w:t>
            </w:r>
          </w:p>
        </w:tc>
      </w:tr>
      <w:tr w:rsidR="00687F5B" w:rsidRPr="00C9550D" w:rsidTr="00A00E5A">
        <w:trPr>
          <w:trHeight w:val="20"/>
          <w:jc w:val="center"/>
        </w:trPr>
        <w:tc>
          <w:tcPr>
            <w:tcW w:w="582" w:type="pct"/>
            <w:shd w:val="clear" w:color="auto" w:fill="FFFFFF"/>
            <w:hideMark/>
          </w:tcPr>
          <w:p w:rsidR="00687F5B" w:rsidRPr="00C9550D" w:rsidRDefault="00687F5B" w:rsidP="00A00E5A">
            <w:pPr>
              <w:autoSpaceDE w:val="0"/>
              <w:autoSpaceDN w:val="0"/>
              <w:spacing w:line="20" w:lineRule="atLeast"/>
              <w:ind w:firstLine="5"/>
              <w:jc w:val="center"/>
              <w:rPr>
                <w:color w:val="000000"/>
                <w:sz w:val="28"/>
                <w:szCs w:val="28"/>
              </w:rPr>
            </w:pPr>
            <w:r w:rsidRPr="00C9550D">
              <w:rPr>
                <w:color w:val="000000"/>
                <w:sz w:val="28"/>
                <w:szCs w:val="28"/>
              </w:rPr>
              <w:t>50</w:t>
            </w:r>
          </w:p>
        </w:tc>
        <w:tc>
          <w:tcPr>
            <w:tcW w:w="707"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80</w:t>
            </w:r>
          </w:p>
        </w:tc>
        <w:tc>
          <w:tcPr>
            <w:tcW w:w="1281"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100</w:t>
            </w:r>
          </w:p>
        </w:tc>
        <w:tc>
          <w:tcPr>
            <w:tcW w:w="1214"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1500</w:t>
            </w:r>
          </w:p>
        </w:tc>
        <w:tc>
          <w:tcPr>
            <w:tcW w:w="1216"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1200</w:t>
            </w:r>
          </w:p>
        </w:tc>
      </w:tr>
      <w:tr w:rsidR="00687F5B" w:rsidRPr="00C9550D" w:rsidTr="00A00E5A">
        <w:trPr>
          <w:trHeight w:val="20"/>
          <w:jc w:val="center"/>
        </w:trPr>
        <w:tc>
          <w:tcPr>
            <w:tcW w:w="582" w:type="pct"/>
            <w:shd w:val="clear" w:color="auto" w:fill="FFFFFF"/>
            <w:hideMark/>
          </w:tcPr>
          <w:p w:rsidR="00687F5B" w:rsidRPr="00C9550D" w:rsidRDefault="00687F5B" w:rsidP="00A00E5A">
            <w:pPr>
              <w:autoSpaceDE w:val="0"/>
              <w:autoSpaceDN w:val="0"/>
              <w:spacing w:line="20" w:lineRule="atLeast"/>
              <w:ind w:firstLine="5"/>
              <w:jc w:val="center"/>
              <w:rPr>
                <w:color w:val="000000"/>
                <w:sz w:val="28"/>
                <w:szCs w:val="28"/>
              </w:rPr>
            </w:pPr>
            <w:r w:rsidRPr="00C9550D">
              <w:rPr>
                <w:color w:val="000000"/>
                <w:sz w:val="28"/>
                <w:szCs w:val="28"/>
              </w:rPr>
              <w:t>40</w:t>
            </w:r>
          </w:p>
        </w:tc>
        <w:tc>
          <w:tcPr>
            <w:tcW w:w="707"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90</w:t>
            </w:r>
          </w:p>
        </w:tc>
        <w:tc>
          <w:tcPr>
            <w:tcW w:w="1281"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60</w:t>
            </w:r>
          </w:p>
        </w:tc>
        <w:tc>
          <w:tcPr>
            <w:tcW w:w="1214"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1000</w:t>
            </w:r>
          </w:p>
        </w:tc>
        <w:tc>
          <w:tcPr>
            <w:tcW w:w="1216"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1000</w:t>
            </w:r>
          </w:p>
        </w:tc>
      </w:tr>
      <w:tr w:rsidR="00687F5B" w:rsidRPr="00C9550D" w:rsidTr="00A00E5A">
        <w:trPr>
          <w:trHeight w:val="20"/>
          <w:jc w:val="center"/>
        </w:trPr>
        <w:tc>
          <w:tcPr>
            <w:tcW w:w="582" w:type="pct"/>
            <w:shd w:val="clear" w:color="auto" w:fill="FFFFFF"/>
            <w:hideMark/>
          </w:tcPr>
          <w:p w:rsidR="00687F5B" w:rsidRPr="00C9550D" w:rsidRDefault="00687F5B" w:rsidP="00A00E5A">
            <w:pPr>
              <w:autoSpaceDE w:val="0"/>
              <w:autoSpaceDN w:val="0"/>
              <w:spacing w:line="20" w:lineRule="atLeast"/>
              <w:ind w:firstLine="5"/>
              <w:jc w:val="center"/>
              <w:rPr>
                <w:color w:val="000000"/>
                <w:sz w:val="28"/>
                <w:szCs w:val="28"/>
              </w:rPr>
            </w:pPr>
            <w:r w:rsidRPr="00C9550D">
              <w:rPr>
                <w:color w:val="000000"/>
                <w:sz w:val="28"/>
                <w:szCs w:val="28"/>
              </w:rPr>
              <w:t>30</w:t>
            </w:r>
          </w:p>
        </w:tc>
        <w:tc>
          <w:tcPr>
            <w:tcW w:w="707"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100</w:t>
            </w:r>
          </w:p>
        </w:tc>
        <w:tc>
          <w:tcPr>
            <w:tcW w:w="1281"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30</w:t>
            </w:r>
          </w:p>
        </w:tc>
        <w:tc>
          <w:tcPr>
            <w:tcW w:w="1214"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600</w:t>
            </w:r>
          </w:p>
        </w:tc>
        <w:tc>
          <w:tcPr>
            <w:tcW w:w="1216" w:type="pct"/>
            <w:shd w:val="clear" w:color="auto" w:fill="FFFFFF"/>
            <w:hideMark/>
          </w:tcPr>
          <w:p w:rsidR="00687F5B" w:rsidRPr="00C9550D" w:rsidRDefault="00687F5B" w:rsidP="00A00E5A">
            <w:pPr>
              <w:autoSpaceDE w:val="0"/>
              <w:autoSpaceDN w:val="0"/>
              <w:spacing w:line="20" w:lineRule="atLeast"/>
              <w:jc w:val="center"/>
              <w:rPr>
                <w:color w:val="000000"/>
                <w:sz w:val="28"/>
                <w:szCs w:val="28"/>
              </w:rPr>
            </w:pPr>
            <w:r w:rsidRPr="00C9550D">
              <w:rPr>
                <w:color w:val="000000"/>
                <w:sz w:val="28"/>
                <w:szCs w:val="28"/>
              </w:rPr>
              <w:t>600</w:t>
            </w:r>
          </w:p>
        </w:tc>
      </w:tr>
    </w:tbl>
    <w:p w:rsidR="00687F5B" w:rsidRPr="00C9550D" w:rsidRDefault="00687F5B" w:rsidP="00687F5B">
      <w:pPr>
        <w:tabs>
          <w:tab w:val="left" w:pos="851"/>
        </w:tabs>
        <w:autoSpaceDE w:val="0"/>
        <w:autoSpaceDN w:val="0"/>
        <w:adjustRightInd w:val="0"/>
        <w:spacing w:line="276" w:lineRule="auto"/>
        <w:ind w:firstLine="709"/>
        <w:contextualSpacing/>
        <w:jc w:val="both"/>
        <w:rPr>
          <w:rFonts w:eastAsia="Calibri"/>
          <w:sz w:val="28"/>
          <w:szCs w:val="28"/>
          <w:lang w:eastAsia="en-US"/>
        </w:rPr>
      </w:pPr>
    </w:p>
    <w:p w:rsidR="00687F5B" w:rsidRPr="00C9550D" w:rsidRDefault="00687F5B" w:rsidP="00687F5B">
      <w:pPr>
        <w:tabs>
          <w:tab w:val="left" w:pos="851"/>
        </w:tabs>
        <w:autoSpaceDE w:val="0"/>
        <w:autoSpaceDN w:val="0"/>
        <w:adjustRightInd w:val="0"/>
        <w:spacing w:before="60" w:after="60"/>
        <w:ind w:firstLine="709"/>
        <w:contextualSpacing/>
        <w:jc w:val="both"/>
        <w:rPr>
          <w:sz w:val="28"/>
          <w:szCs w:val="28"/>
          <w:lang w:val="de-DE"/>
        </w:rPr>
      </w:pPr>
      <w:r w:rsidRPr="00C9550D">
        <w:rPr>
          <w:rFonts w:eastAsia="Calibri"/>
          <w:sz w:val="28"/>
          <w:szCs w:val="28"/>
          <w:lang w:eastAsia="en-US"/>
        </w:rPr>
        <w:t xml:space="preserve">Согласно приложению 18 </w:t>
      </w:r>
      <w:r w:rsidRPr="00C9550D">
        <w:rPr>
          <w:sz w:val="28"/>
          <w:szCs w:val="28"/>
        </w:rPr>
        <w:t>Постановления Правительства Российской Федерации от 02.09.2009 № 717 «О нормах отвода земель для размещения автомобильных дорог и (или) объектов дорожного сервиса» осредненная норма отвода земель, необходимая для размещения границ постоянной полосы отвода автомобильной дороги при поперечном уклоне местности не более 1:20 в соответствии с (</w:t>
      </w:r>
      <w:r w:rsidR="00521333">
        <w:fldChar w:fldCharType="begin"/>
      </w:r>
      <w:r w:rsidR="00521333">
        <w:instrText xml:space="preserve"> REF _Ref401411032 \h  \* MERGEFORMAT </w:instrText>
      </w:r>
      <w:r w:rsidR="00521333">
        <w:fldChar w:fldCharType="separate"/>
      </w:r>
      <w:r w:rsidR="00521333" w:rsidRPr="00521333">
        <w:rPr>
          <w:sz w:val="28"/>
          <w:szCs w:val="28"/>
        </w:rPr>
        <w:t>Таблица 11</w:t>
      </w:r>
      <w:r w:rsidR="00521333">
        <w:fldChar w:fldCharType="end"/>
      </w:r>
      <w:r w:rsidR="00132DF4">
        <w:rPr>
          <w:sz w:val="28"/>
          <w:szCs w:val="28"/>
        </w:rPr>
        <w:t>5</w:t>
      </w:r>
      <w:r w:rsidRPr="00C9550D">
        <w:rPr>
          <w:sz w:val="28"/>
          <w:szCs w:val="28"/>
        </w:rPr>
        <w:t xml:space="preserve">). </w:t>
      </w:r>
    </w:p>
    <w:p w:rsidR="008F6C0C" w:rsidRPr="00C9550D" w:rsidRDefault="008F6C0C" w:rsidP="00687F5B">
      <w:pPr>
        <w:tabs>
          <w:tab w:val="left" w:pos="851"/>
        </w:tabs>
        <w:autoSpaceDE w:val="0"/>
        <w:autoSpaceDN w:val="0"/>
        <w:adjustRightInd w:val="0"/>
        <w:spacing w:before="60" w:after="60"/>
        <w:ind w:firstLine="709"/>
        <w:contextualSpacing/>
        <w:jc w:val="both"/>
        <w:rPr>
          <w:sz w:val="28"/>
          <w:szCs w:val="28"/>
          <w:lang w:val="de-DE"/>
        </w:rPr>
      </w:pPr>
    </w:p>
    <w:p w:rsidR="00687F5B" w:rsidRPr="008422B5" w:rsidRDefault="00687F5B" w:rsidP="008422B5">
      <w:pPr>
        <w:pStyle w:val="afffffff3"/>
        <w:spacing w:line="240" w:lineRule="auto"/>
        <w:ind w:firstLine="567"/>
        <w:rPr>
          <w:b/>
          <w:bCs/>
          <w:kern w:val="32"/>
          <w:sz w:val="28"/>
          <w:szCs w:val="28"/>
        </w:rPr>
      </w:pPr>
      <w:bookmarkStart w:id="78" w:name="_Ref401411032"/>
      <w:r w:rsidRPr="008422B5">
        <w:rPr>
          <w:b/>
          <w:bCs/>
          <w:kern w:val="32"/>
          <w:sz w:val="28"/>
          <w:szCs w:val="28"/>
        </w:rPr>
        <w:t xml:space="preserve">Таблица </w:t>
      </w:r>
      <w:r w:rsidR="00DA5E8A" w:rsidRPr="008422B5">
        <w:rPr>
          <w:b/>
          <w:bCs/>
          <w:kern w:val="32"/>
          <w:sz w:val="28"/>
          <w:szCs w:val="28"/>
        </w:rPr>
        <w:fldChar w:fldCharType="begin"/>
      </w:r>
      <w:r w:rsidR="007E1577" w:rsidRPr="008422B5">
        <w:rPr>
          <w:b/>
          <w:bCs/>
          <w:kern w:val="32"/>
          <w:sz w:val="28"/>
          <w:szCs w:val="28"/>
        </w:rPr>
        <w:instrText xml:space="preserve"> SEQ Таблица \* ARABIC </w:instrText>
      </w:r>
      <w:r w:rsidR="00DA5E8A" w:rsidRPr="008422B5">
        <w:rPr>
          <w:b/>
          <w:bCs/>
          <w:kern w:val="32"/>
          <w:sz w:val="28"/>
          <w:szCs w:val="28"/>
        </w:rPr>
        <w:fldChar w:fldCharType="separate"/>
      </w:r>
      <w:r w:rsidR="00521333">
        <w:rPr>
          <w:b/>
          <w:bCs/>
          <w:noProof/>
          <w:kern w:val="32"/>
          <w:sz w:val="28"/>
          <w:szCs w:val="28"/>
        </w:rPr>
        <w:t>11</w:t>
      </w:r>
      <w:r w:rsidR="00DA5E8A" w:rsidRPr="008422B5">
        <w:rPr>
          <w:b/>
          <w:bCs/>
          <w:kern w:val="32"/>
          <w:sz w:val="28"/>
          <w:szCs w:val="28"/>
        </w:rPr>
        <w:fldChar w:fldCharType="end"/>
      </w:r>
      <w:bookmarkEnd w:id="78"/>
      <w:r w:rsidR="00132DF4" w:rsidRPr="008422B5">
        <w:rPr>
          <w:b/>
          <w:bCs/>
          <w:kern w:val="32"/>
          <w:sz w:val="28"/>
          <w:szCs w:val="28"/>
        </w:rPr>
        <w:t>5</w:t>
      </w:r>
      <w:r w:rsidR="008422B5">
        <w:rPr>
          <w:b/>
          <w:bCs/>
          <w:kern w:val="32"/>
          <w:sz w:val="28"/>
          <w:szCs w:val="28"/>
        </w:rPr>
        <w:t>.</w:t>
      </w:r>
      <w:r w:rsidRPr="008422B5">
        <w:rPr>
          <w:b/>
          <w:bCs/>
          <w:kern w:val="32"/>
          <w:sz w:val="28"/>
          <w:szCs w:val="28"/>
        </w:rPr>
        <w:t xml:space="preserve"> Осредненная норма отвода земель, необходимая для размещения границ постоянной полосы отвода автомобильной дороги при поперечном уклоне местности не более 1:20</w:t>
      </w:r>
    </w:p>
    <w:p w:rsidR="008F6C0C" w:rsidRPr="00C9550D" w:rsidRDefault="008F6C0C" w:rsidP="008F6C0C">
      <w:pPr>
        <w:rPr>
          <w:sz w:val="28"/>
          <w:szCs w:val="28"/>
          <w:lang w:val="de-D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3"/>
        <w:gridCol w:w="2412"/>
        <w:gridCol w:w="4785"/>
      </w:tblGrid>
      <w:tr w:rsidR="00687F5B" w:rsidRPr="00C9550D" w:rsidTr="00A00E5A">
        <w:trPr>
          <w:trHeight w:val="633"/>
          <w:tblHeader/>
        </w:trPr>
        <w:tc>
          <w:tcPr>
            <w:tcW w:w="1240" w:type="pct"/>
            <w:shd w:val="clear" w:color="auto" w:fill="auto"/>
            <w:vAlign w:val="center"/>
          </w:tcPr>
          <w:p w:rsidR="00687F5B" w:rsidRPr="00C9550D" w:rsidRDefault="00687F5B" w:rsidP="00A00E5A">
            <w:pPr>
              <w:autoSpaceDE w:val="0"/>
              <w:autoSpaceDN w:val="0"/>
              <w:spacing w:line="20" w:lineRule="atLeast"/>
              <w:jc w:val="center"/>
              <w:rPr>
                <w:b/>
                <w:color w:val="000000"/>
                <w:sz w:val="28"/>
                <w:szCs w:val="28"/>
              </w:rPr>
            </w:pPr>
            <w:r w:rsidRPr="00C9550D">
              <w:rPr>
                <w:b/>
                <w:color w:val="000000"/>
                <w:sz w:val="28"/>
                <w:szCs w:val="28"/>
              </w:rPr>
              <w:t>Категория дороги</w:t>
            </w:r>
          </w:p>
        </w:tc>
        <w:tc>
          <w:tcPr>
            <w:tcW w:w="1260" w:type="pct"/>
            <w:shd w:val="clear" w:color="auto" w:fill="auto"/>
            <w:vAlign w:val="center"/>
          </w:tcPr>
          <w:p w:rsidR="00687F5B" w:rsidRPr="00C9550D" w:rsidRDefault="00687F5B" w:rsidP="00A00E5A">
            <w:pPr>
              <w:autoSpaceDE w:val="0"/>
              <w:autoSpaceDN w:val="0"/>
              <w:spacing w:line="20" w:lineRule="atLeast"/>
              <w:jc w:val="center"/>
              <w:rPr>
                <w:b/>
                <w:color w:val="000000"/>
                <w:sz w:val="28"/>
                <w:szCs w:val="28"/>
              </w:rPr>
            </w:pPr>
            <w:r w:rsidRPr="00C9550D">
              <w:rPr>
                <w:b/>
                <w:color w:val="000000"/>
                <w:sz w:val="28"/>
                <w:szCs w:val="28"/>
              </w:rPr>
              <w:t>Количество полос движения</w:t>
            </w:r>
          </w:p>
        </w:tc>
        <w:tc>
          <w:tcPr>
            <w:tcW w:w="2500" w:type="pct"/>
            <w:shd w:val="clear" w:color="auto" w:fill="auto"/>
            <w:vAlign w:val="center"/>
          </w:tcPr>
          <w:p w:rsidR="00687F5B" w:rsidRPr="00C9550D" w:rsidRDefault="00687F5B" w:rsidP="00A00E5A">
            <w:pPr>
              <w:autoSpaceDE w:val="0"/>
              <w:autoSpaceDN w:val="0"/>
              <w:spacing w:line="20" w:lineRule="atLeast"/>
              <w:jc w:val="center"/>
              <w:rPr>
                <w:b/>
                <w:color w:val="000000"/>
                <w:sz w:val="28"/>
                <w:szCs w:val="28"/>
              </w:rPr>
            </w:pPr>
            <w:r w:rsidRPr="00C9550D">
              <w:rPr>
                <w:b/>
                <w:color w:val="000000"/>
                <w:sz w:val="28"/>
                <w:szCs w:val="28"/>
              </w:rPr>
              <w:t>Общая площадь полосы отвода (гектаров на 1 линейный километр автомобильной дороги) при поперечном уклоне местности не более 1:20</w:t>
            </w:r>
          </w:p>
        </w:tc>
      </w:tr>
      <w:tr w:rsidR="00687F5B" w:rsidRPr="00C9550D" w:rsidTr="00A00E5A">
        <w:tc>
          <w:tcPr>
            <w:tcW w:w="1240" w:type="pct"/>
            <w:shd w:val="clear" w:color="auto" w:fill="auto"/>
          </w:tcPr>
          <w:p w:rsidR="00687F5B" w:rsidRPr="00C9550D" w:rsidRDefault="00687F5B" w:rsidP="00A00E5A">
            <w:pPr>
              <w:pStyle w:val="101"/>
              <w:jc w:val="center"/>
              <w:rPr>
                <w:bCs/>
                <w:sz w:val="28"/>
                <w:szCs w:val="28"/>
                <w:lang w:val="en-US"/>
              </w:rPr>
            </w:pPr>
            <w:r w:rsidRPr="00C9550D">
              <w:rPr>
                <w:bCs/>
                <w:sz w:val="28"/>
                <w:szCs w:val="28"/>
                <w:lang w:val="en-US"/>
              </w:rPr>
              <w:t>IА</w:t>
            </w:r>
          </w:p>
        </w:tc>
        <w:tc>
          <w:tcPr>
            <w:tcW w:w="1260" w:type="pct"/>
            <w:shd w:val="clear" w:color="auto" w:fill="auto"/>
          </w:tcPr>
          <w:p w:rsidR="00687F5B" w:rsidRPr="00C9550D" w:rsidRDefault="00687F5B" w:rsidP="00A00E5A">
            <w:pPr>
              <w:tabs>
                <w:tab w:val="left" w:pos="851"/>
              </w:tabs>
              <w:autoSpaceDE w:val="0"/>
              <w:autoSpaceDN w:val="0"/>
              <w:adjustRightInd w:val="0"/>
              <w:spacing w:line="276" w:lineRule="auto"/>
              <w:contextualSpacing/>
              <w:jc w:val="center"/>
              <w:rPr>
                <w:bCs/>
                <w:sz w:val="28"/>
                <w:szCs w:val="28"/>
                <w:lang w:val="en-US"/>
              </w:rPr>
            </w:pPr>
            <w:r w:rsidRPr="00C9550D">
              <w:rPr>
                <w:bCs/>
                <w:sz w:val="28"/>
                <w:szCs w:val="28"/>
                <w:lang w:val="en-US"/>
              </w:rPr>
              <w:t>8</w:t>
            </w:r>
          </w:p>
        </w:tc>
        <w:tc>
          <w:tcPr>
            <w:tcW w:w="2500" w:type="pct"/>
            <w:shd w:val="clear" w:color="auto" w:fill="auto"/>
          </w:tcPr>
          <w:p w:rsidR="00687F5B" w:rsidRPr="00C9550D" w:rsidRDefault="00687F5B" w:rsidP="00A00E5A">
            <w:pPr>
              <w:pStyle w:val="101"/>
              <w:jc w:val="center"/>
              <w:rPr>
                <w:bCs/>
                <w:sz w:val="28"/>
                <w:szCs w:val="28"/>
                <w:lang w:val="en-US"/>
              </w:rPr>
            </w:pPr>
            <w:r w:rsidRPr="00C9550D">
              <w:rPr>
                <w:bCs/>
                <w:sz w:val="28"/>
                <w:szCs w:val="28"/>
                <w:lang w:val="en-US"/>
              </w:rPr>
              <w:t>8,1</w:t>
            </w:r>
          </w:p>
        </w:tc>
      </w:tr>
      <w:tr w:rsidR="00687F5B" w:rsidRPr="00C9550D" w:rsidTr="00A00E5A">
        <w:tc>
          <w:tcPr>
            <w:tcW w:w="1240" w:type="pct"/>
            <w:shd w:val="clear" w:color="auto" w:fill="auto"/>
          </w:tcPr>
          <w:p w:rsidR="00687F5B" w:rsidRPr="00C9550D" w:rsidRDefault="00687F5B" w:rsidP="00A00E5A">
            <w:pPr>
              <w:pStyle w:val="101"/>
              <w:jc w:val="center"/>
              <w:rPr>
                <w:bCs/>
                <w:sz w:val="28"/>
                <w:szCs w:val="28"/>
                <w:lang w:val="en-US"/>
              </w:rPr>
            </w:pPr>
            <w:r w:rsidRPr="00C9550D">
              <w:rPr>
                <w:bCs/>
                <w:sz w:val="28"/>
                <w:szCs w:val="28"/>
                <w:lang w:val="en-US"/>
              </w:rPr>
              <w:t>IБ</w:t>
            </w:r>
          </w:p>
        </w:tc>
        <w:tc>
          <w:tcPr>
            <w:tcW w:w="1260" w:type="pct"/>
            <w:shd w:val="clear" w:color="auto" w:fill="auto"/>
          </w:tcPr>
          <w:p w:rsidR="00687F5B" w:rsidRPr="00C9550D" w:rsidRDefault="00687F5B" w:rsidP="00A00E5A">
            <w:pPr>
              <w:tabs>
                <w:tab w:val="left" w:pos="851"/>
              </w:tabs>
              <w:autoSpaceDE w:val="0"/>
              <w:autoSpaceDN w:val="0"/>
              <w:adjustRightInd w:val="0"/>
              <w:spacing w:line="276" w:lineRule="auto"/>
              <w:contextualSpacing/>
              <w:jc w:val="center"/>
              <w:rPr>
                <w:bCs/>
                <w:sz w:val="28"/>
                <w:szCs w:val="28"/>
                <w:lang w:val="en-US"/>
              </w:rPr>
            </w:pPr>
            <w:r w:rsidRPr="00C9550D">
              <w:rPr>
                <w:bCs/>
                <w:sz w:val="28"/>
                <w:szCs w:val="28"/>
                <w:lang w:val="en-US"/>
              </w:rPr>
              <w:t>6</w:t>
            </w:r>
          </w:p>
        </w:tc>
        <w:tc>
          <w:tcPr>
            <w:tcW w:w="2500" w:type="pct"/>
            <w:shd w:val="clear" w:color="auto" w:fill="auto"/>
          </w:tcPr>
          <w:p w:rsidR="00687F5B" w:rsidRPr="00C9550D" w:rsidRDefault="00687F5B" w:rsidP="00A00E5A">
            <w:pPr>
              <w:pStyle w:val="101"/>
              <w:jc w:val="center"/>
              <w:rPr>
                <w:bCs/>
                <w:sz w:val="28"/>
                <w:szCs w:val="28"/>
                <w:lang w:val="en-US"/>
              </w:rPr>
            </w:pPr>
            <w:r w:rsidRPr="00C9550D">
              <w:rPr>
                <w:bCs/>
                <w:sz w:val="28"/>
                <w:szCs w:val="28"/>
                <w:lang w:val="en-US"/>
              </w:rPr>
              <w:t>7,2</w:t>
            </w:r>
          </w:p>
        </w:tc>
      </w:tr>
      <w:tr w:rsidR="00687F5B" w:rsidRPr="00C9550D" w:rsidTr="00A00E5A">
        <w:tc>
          <w:tcPr>
            <w:tcW w:w="1240" w:type="pct"/>
            <w:shd w:val="clear" w:color="auto" w:fill="auto"/>
          </w:tcPr>
          <w:p w:rsidR="00687F5B" w:rsidRPr="00C9550D" w:rsidRDefault="00687F5B" w:rsidP="00A00E5A">
            <w:pPr>
              <w:pStyle w:val="101"/>
              <w:jc w:val="center"/>
              <w:rPr>
                <w:bCs/>
                <w:sz w:val="28"/>
                <w:szCs w:val="28"/>
                <w:lang w:val="en-US"/>
              </w:rPr>
            </w:pPr>
            <w:r w:rsidRPr="00C9550D">
              <w:rPr>
                <w:bCs/>
                <w:sz w:val="28"/>
                <w:szCs w:val="28"/>
                <w:lang w:val="en-US"/>
              </w:rPr>
              <w:t>IВ</w:t>
            </w:r>
          </w:p>
        </w:tc>
        <w:tc>
          <w:tcPr>
            <w:tcW w:w="1260" w:type="pct"/>
            <w:shd w:val="clear" w:color="auto" w:fill="auto"/>
          </w:tcPr>
          <w:p w:rsidR="00687F5B" w:rsidRPr="00C9550D" w:rsidRDefault="00687F5B" w:rsidP="00A00E5A">
            <w:pPr>
              <w:tabs>
                <w:tab w:val="left" w:pos="851"/>
              </w:tabs>
              <w:autoSpaceDE w:val="0"/>
              <w:autoSpaceDN w:val="0"/>
              <w:adjustRightInd w:val="0"/>
              <w:spacing w:line="276" w:lineRule="auto"/>
              <w:contextualSpacing/>
              <w:jc w:val="center"/>
              <w:rPr>
                <w:bCs/>
                <w:sz w:val="28"/>
                <w:szCs w:val="28"/>
                <w:lang w:val="en-US"/>
              </w:rPr>
            </w:pPr>
            <w:r w:rsidRPr="00C9550D">
              <w:rPr>
                <w:bCs/>
                <w:sz w:val="28"/>
                <w:szCs w:val="28"/>
                <w:lang w:val="en-US"/>
              </w:rPr>
              <w:t>4</w:t>
            </w:r>
          </w:p>
        </w:tc>
        <w:tc>
          <w:tcPr>
            <w:tcW w:w="2500" w:type="pct"/>
            <w:shd w:val="clear" w:color="auto" w:fill="auto"/>
          </w:tcPr>
          <w:p w:rsidR="00687F5B" w:rsidRPr="00C9550D" w:rsidRDefault="00687F5B" w:rsidP="00A00E5A">
            <w:pPr>
              <w:pStyle w:val="101"/>
              <w:jc w:val="center"/>
              <w:rPr>
                <w:bCs/>
                <w:sz w:val="28"/>
                <w:szCs w:val="28"/>
                <w:lang w:val="en-US"/>
              </w:rPr>
            </w:pPr>
            <w:r w:rsidRPr="00C9550D">
              <w:rPr>
                <w:bCs/>
                <w:sz w:val="28"/>
                <w:szCs w:val="28"/>
                <w:lang w:val="en-US"/>
              </w:rPr>
              <w:t>6,5</w:t>
            </w:r>
          </w:p>
        </w:tc>
      </w:tr>
      <w:tr w:rsidR="00687F5B" w:rsidRPr="00C9550D" w:rsidTr="00A00E5A">
        <w:tc>
          <w:tcPr>
            <w:tcW w:w="1240" w:type="pct"/>
            <w:shd w:val="clear" w:color="auto" w:fill="auto"/>
          </w:tcPr>
          <w:p w:rsidR="00687F5B" w:rsidRPr="00C9550D" w:rsidRDefault="00687F5B" w:rsidP="00A00E5A">
            <w:pPr>
              <w:pStyle w:val="101"/>
              <w:jc w:val="center"/>
              <w:rPr>
                <w:bCs/>
                <w:sz w:val="28"/>
                <w:szCs w:val="28"/>
                <w:lang w:val="en-US"/>
              </w:rPr>
            </w:pPr>
            <w:r w:rsidRPr="00C9550D">
              <w:rPr>
                <w:bCs/>
                <w:sz w:val="28"/>
                <w:szCs w:val="28"/>
                <w:lang w:val="en-US"/>
              </w:rPr>
              <w:t>II</w:t>
            </w:r>
          </w:p>
        </w:tc>
        <w:tc>
          <w:tcPr>
            <w:tcW w:w="1260" w:type="pct"/>
            <w:shd w:val="clear" w:color="auto" w:fill="auto"/>
          </w:tcPr>
          <w:p w:rsidR="00687F5B" w:rsidRPr="00C9550D" w:rsidRDefault="00687F5B" w:rsidP="00A00E5A">
            <w:pPr>
              <w:tabs>
                <w:tab w:val="left" w:pos="851"/>
              </w:tabs>
              <w:autoSpaceDE w:val="0"/>
              <w:autoSpaceDN w:val="0"/>
              <w:adjustRightInd w:val="0"/>
              <w:spacing w:line="276" w:lineRule="auto"/>
              <w:contextualSpacing/>
              <w:jc w:val="center"/>
              <w:rPr>
                <w:bCs/>
                <w:sz w:val="28"/>
                <w:szCs w:val="28"/>
                <w:lang w:val="en-US"/>
              </w:rPr>
            </w:pPr>
            <w:r w:rsidRPr="00C9550D">
              <w:rPr>
                <w:bCs/>
                <w:sz w:val="28"/>
                <w:szCs w:val="28"/>
                <w:lang w:val="en-US"/>
              </w:rPr>
              <w:t>2</w:t>
            </w:r>
          </w:p>
        </w:tc>
        <w:tc>
          <w:tcPr>
            <w:tcW w:w="2500" w:type="pct"/>
            <w:shd w:val="clear" w:color="auto" w:fill="auto"/>
          </w:tcPr>
          <w:p w:rsidR="00687F5B" w:rsidRPr="00C9550D" w:rsidRDefault="00687F5B" w:rsidP="00A00E5A">
            <w:pPr>
              <w:pStyle w:val="101"/>
              <w:jc w:val="center"/>
              <w:rPr>
                <w:bCs/>
                <w:sz w:val="28"/>
                <w:szCs w:val="28"/>
                <w:lang w:val="en-US"/>
              </w:rPr>
            </w:pPr>
            <w:r w:rsidRPr="00C9550D">
              <w:rPr>
                <w:bCs/>
                <w:sz w:val="28"/>
                <w:szCs w:val="28"/>
                <w:lang w:val="en-US"/>
              </w:rPr>
              <w:t>4,9</w:t>
            </w:r>
          </w:p>
        </w:tc>
      </w:tr>
      <w:tr w:rsidR="00687F5B" w:rsidRPr="00C9550D" w:rsidTr="00A00E5A">
        <w:tc>
          <w:tcPr>
            <w:tcW w:w="1240" w:type="pct"/>
            <w:shd w:val="clear" w:color="auto" w:fill="auto"/>
          </w:tcPr>
          <w:p w:rsidR="00687F5B" w:rsidRPr="00C9550D" w:rsidRDefault="00687F5B" w:rsidP="00A00E5A">
            <w:pPr>
              <w:pStyle w:val="101"/>
              <w:jc w:val="center"/>
              <w:rPr>
                <w:rFonts w:eastAsia="Calibri"/>
                <w:sz w:val="28"/>
                <w:szCs w:val="28"/>
                <w:lang w:eastAsia="en-US"/>
              </w:rPr>
            </w:pPr>
            <w:r w:rsidRPr="00C9550D">
              <w:rPr>
                <w:bCs/>
                <w:sz w:val="28"/>
                <w:szCs w:val="28"/>
                <w:lang w:val="en-US"/>
              </w:rPr>
              <w:t>III</w:t>
            </w:r>
          </w:p>
        </w:tc>
        <w:tc>
          <w:tcPr>
            <w:tcW w:w="1260" w:type="pct"/>
            <w:shd w:val="clear" w:color="auto" w:fill="auto"/>
          </w:tcPr>
          <w:p w:rsidR="00687F5B" w:rsidRPr="00C9550D" w:rsidRDefault="00687F5B" w:rsidP="00A00E5A">
            <w:pPr>
              <w:tabs>
                <w:tab w:val="left" w:pos="851"/>
              </w:tabs>
              <w:autoSpaceDE w:val="0"/>
              <w:autoSpaceDN w:val="0"/>
              <w:adjustRightInd w:val="0"/>
              <w:spacing w:line="276" w:lineRule="auto"/>
              <w:contextualSpacing/>
              <w:jc w:val="center"/>
              <w:rPr>
                <w:bCs/>
                <w:sz w:val="28"/>
                <w:szCs w:val="28"/>
              </w:rPr>
            </w:pPr>
            <w:r w:rsidRPr="00C9550D">
              <w:rPr>
                <w:bCs/>
                <w:sz w:val="28"/>
                <w:szCs w:val="28"/>
              </w:rPr>
              <w:t>2</w:t>
            </w:r>
          </w:p>
        </w:tc>
        <w:tc>
          <w:tcPr>
            <w:tcW w:w="2500" w:type="pct"/>
            <w:shd w:val="clear" w:color="auto" w:fill="auto"/>
          </w:tcPr>
          <w:p w:rsidR="00687F5B" w:rsidRPr="00C9550D" w:rsidRDefault="00687F5B" w:rsidP="00A00E5A">
            <w:pPr>
              <w:pStyle w:val="101"/>
              <w:jc w:val="center"/>
              <w:rPr>
                <w:bCs/>
                <w:sz w:val="28"/>
                <w:szCs w:val="28"/>
              </w:rPr>
            </w:pPr>
            <w:r w:rsidRPr="00C9550D">
              <w:rPr>
                <w:bCs/>
                <w:sz w:val="28"/>
                <w:szCs w:val="28"/>
              </w:rPr>
              <w:t>4,6</w:t>
            </w:r>
          </w:p>
        </w:tc>
      </w:tr>
      <w:tr w:rsidR="00687F5B" w:rsidRPr="00C9550D" w:rsidTr="00A00E5A">
        <w:tc>
          <w:tcPr>
            <w:tcW w:w="1240" w:type="pct"/>
            <w:shd w:val="clear" w:color="auto" w:fill="auto"/>
          </w:tcPr>
          <w:p w:rsidR="00687F5B" w:rsidRPr="00C9550D" w:rsidRDefault="00687F5B" w:rsidP="00A00E5A">
            <w:pPr>
              <w:pStyle w:val="101"/>
              <w:jc w:val="center"/>
              <w:rPr>
                <w:rFonts w:eastAsia="Calibri"/>
                <w:sz w:val="28"/>
                <w:szCs w:val="28"/>
                <w:lang w:eastAsia="en-US"/>
              </w:rPr>
            </w:pPr>
            <w:r w:rsidRPr="00C9550D">
              <w:rPr>
                <w:bCs/>
                <w:sz w:val="28"/>
                <w:szCs w:val="28"/>
                <w:lang w:val="en-US"/>
              </w:rPr>
              <w:t>IV</w:t>
            </w:r>
          </w:p>
        </w:tc>
        <w:tc>
          <w:tcPr>
            <w:tcW w:w="1260" w:type="pct"/>
            <w:shd w:val="clear" w:color="auto" w:fill="auto"/>
          </w:tcPr>
          <w:p w:rsidR="00687F5B" w:rsidRPr="00C9550D" w:rsidRDefault="00687F5B" w:rsidP="00A00E5A">
            <w:pPr>
              <w:tabs>
                <w:tab w:val="left" w:pos="851"/>
              </w:tabs>
              <w:autoSpaceDE w:val="0"/>
              <w:autoSpaceDN w:val="0"/>
              <w:adjustRightInd w:val="0"/>
              <w:spacing w:line="276" w:lineRule="auto"/>
              <w:contextualSpacing/>
              <w:jc w:val="center"/>
              <w:rPr>
                <w:bCs/>
                <w:sz w:val="28"/>
                <w:szCs w:val="28"/>
              </w:rPr>
            </w:pPr>
            <w:r w:rsidRPr="00C9550D">
              <w:rPr>
                <w:bCs/>
                <w:sz w:val="28"/>
                <w:szCs w:val="28"/>
              </w:rPr>
              <w:t>2</w:t>
            </w:r>
          </w:p>
        </w:tc>
        <w:tc>
          <w:tcPr>
            <w:tcW w:w="2500" w:type="pct"/>
            <w:shd w:val="clear" w:color="auto" w:fill="auto"/>
          </w:tcPr>
          <w:p w:rsidR="00687F5B" w:rsidRPr="00C9550D" w:rsidRDefault="00687F5B" w:rsidP="00A00E5A">
            <w:pPr>
              <w:pStyle w:val="101"/>
              <w:jc w:val="center"/>
              <w:rPr>
                <w:bCs/>
                <w:sz w:val="28"/>
                <w:szCs w:val="28"/>
              </w:rPr>
            </w:pPr>
            <w:r w:rsidRPr="00C9550D">
              <w:rPr>
                <w:bCs/>
                <w:sz w:val="28"/>
                <w:szCs w:val="28"/>
              </w:rPr>
              <w:t>3,5</w:t>
            </w:r>
          </w:p>
        </w:tc>
      </w:tr>
      <w:tr w:rsidR="00687F5B" w:rsidRPr="00C9550D" w:rsidTr="00A00E5A">
        <w:tc>
          <w:tcPr>
            <w:tcW w:w="1240" w:type="pct"/>
            <w:shd w:val="clear" w:color="auto" w:fill="auto"/>
          </w:tcPr>
          <w:p w:rsidR="00687F5B" w:rsidRPr="00C9550D" w:rsidRDefault="00687F5B" w:rsidP="00A00E5A">
            <w:pPr>
              <w:pStyle w:val="101"/>
              <w:jc w:val="center"/>
              <w:rPr>
                <w:rFonts w:eastAsia="Calibri"/>
                <w:sz w:val="28"/>
                <w:szCs w:val="28"/>
                <w:lang w:eastAsia="en-US"/>
              </w:rPr>
            </w:pPr>
            <w:r w:rsidRPr="00C9550D">
              <w:rPr>
                <w:bCs/>
                <w:sz w:val="28"/>
                <w:szCs w:val="28"/>
                <w:lang w:val="en-US"/>
              </w:rPr>
              <w:t>V</w:t>
            </w:r>
          </w:p>
        </w:tc>
        <w:tc>
          <w:tcPr>
            <w:tcW w:w="1260" w:type="pct"/>
            <w:shd w:val="clear" w:color="auto" w:fill="auto"/>
          </w:tcPr>
          <w:p w:rsidR="00687F5B" w:rsidRPr="00C9550D" w:rsidRDefault="00687F5B" w:rsidP="00A00E5A">
            <w:pPr>
              <w:tabs>
                <w:tab w:val="left" w:pos="851"/>
              </w:tabs>
              <w:autoSpaceDE w:val="0"/>
              <w:autoSpaceDN w:val="0"/>
              <w:adjustRightInd w:val="0"/>
              <w:spacing w:line="276" w:lineRule="auto"/>
              <w:contextualSpacing/>
              <w:jc w:val="center"/>
              <w:rPr>
                <w:bCs/>
                <w:sz w:val="28"/>
                <w:szCs w:val="28"/>
              </w:rPr>
            </w:pPr>
            <w:r w:rsidRPr="00C9550D">
              <w:rPr>
                <w:bCs/>
                <w:sz w:val="28"/>
                <w:szCs w:val="28"/>
              </w:rPr>
              <w:t>1</w:t>
            </w:r>
          </w:p>
        </w:tc>
        <w:tc>
          <w:tcPr>
            <w:tcW w:w="2500" w:type="pct"/>
            <w:shd w:val="clear" w:color="auto" w:fill="auto"/>
          </w:tcPr>
          <w:p w:rsidR="00687F5B" w:rsidRPr="00C9550D" w:rsidRDefault="00687F5B" w:rsidP="00A00E5A">
            <w:pPr>
              <w:pStyle w:val="101"/>
              <w:jc w:val="center"/>
              <w:rPr>
                <w:bCs/>
                <w:sz w:val="28"/>
                <w:szCs w:val="28"/>
              </w:rPr>
            </w:pPr>
            <w:r w:rsidRPr="00C9550D">
              <w:rPr>
                <w:bCs/>
                <w:sz w:val="28"/>
                <w:szCs w:val="28"/>
              </w:rPr>
              <w:t>3,3</w:t>
            </w:r>
          </w:p>
        </w:tc>
      </w:tr>
    </w:tbl>
    <w:p w:rsidR="00687F5B" w:rsidRPr="00C9550D" w:rsidRDefault="00687F5B" w:rsidP="007A0F47">
      <w:pPr>
        <w:tabs>
          <w:tab w:val="left" w:pos="851"/>
        </w:tabs>
        <w:autoSpaceDE w:val="0"/>
        <w:autoSpaceDN w:val="0"/>
        <w:adjustRightInd w:val="0"/>
        <w:spacing w:line="276" w:lineRule="auto"/>
        <w:ind w:firstLine="567"/>
        <w:contextualSpacing/>
        <w:jc w:val="both"/>
        <w:rPr>
          <w:rFonts w:eastAsia="Calibri"/>
          <w:sz w:val="28"/>
          <w:szCs w:val="28"/>
          <w:lang w:eastAsia="en-US"/>
        </w:rPr>
      </w:pPr>
    </w:p>
    <w:p w:rsidR="00687F5B" w:rsidRPr="00C9550D" w:rsidRDefault="00687F5B" w:rsidP="007A0F47">
      <w:pPr>
        <w:tabs>
          <w:tab w:val="left" w:pos="851"/>
        </w:tabs>
        <w:autoSpaceDE w:val="0"/>
        <w:autoSpaceDN w:val="0"/>
        <w:adjustRightInd w:val="0"/>
        <w:ind w:firstLine="567"/>
        <w:contextualSpacing/>
        <w:jc w:val="both"/>
        <w:rPr>
          <w:sz w:val="28"/>
          <w:szCs w:val="28"/>
        </w:rPr>
      </w:pPr>
      <w:r w:rsidRPr="00C9550D">
        <w:rPr>
          <w:rFonts w:eastAsia="Calibri"/>
          <w:sz w:val="28"/>
          <w:szCs w:val="28"/>
          <w:lang w:eastAsia="en-US"/>
        </w:rPr>
        <w:t xml:space="preserve">Согласно п. 8.21 </w:t>
      </w:r>
      <w:r w:rsidRPr="00C9550D">
        <w:rPr>
          <w:sz w:val="28"/>
          <w:szCs w:val="28"/>
        </w:rPr>
        <w:t>СП 42.13330.2011 «Градостроительство. Планировка и застройка городских и сельских поселений» Актуализированная редакция СНиП 2.07.01-89*</w:t>
      </w:r>
      <w:r w:rsidRPr="00C9550D">
        <w:rPr>
          <w:rFonts w:eastAsia="Calibri"/>
          <w:sz w:val="28"/>
          <w:szCs w:val="28"/>
          <w:lang w:eastAsia="en-US"/>
        </w:rPr>
        <w:t xml:space="preserve"> расстояние </w:t>
      </w:r>
      <w:r w:rsidRPr="00C9550D">
        <w:rPr>
          <w:sz w:val="28"/>
          <w:szCs w:val="28"/>
        </w:rPr>
        <w:t xml:space="preserve">от бровки земляного полотна на дорогах общей сети </w:t>
      </w:r>
      <w:r w:rsidRPr="00C9550D">
        <w:rPr>
          <w:sz w:val="28"/>
          <w:szCs w:val="28"/>
          <w:lang w:val="en-US"/>
        </w:rPr>
        <w:t>I</w:t>
      </w:r>
      <w:r w:rsidRPr="00C9550D">
        <w:rPr>
          <w:sz w:val="28"/>
          <w:szCs w:val="28"/>
        </w:rPr>
        <w:t xml:space="preserve">, II, III категорий до границ застройки необходимо принимать не менее: до жилой застройки 100 м, до </w:t>
      </w:r>
      <w:bookmarkStart w:id="79" w:name="fts_hit5"/>
      <w:bookmarkEnd w:id="79"/>
      <w:r w:rsidRPr="00C9550D">
        <w:rPr>
          <w:rStyle w:val="fts-hit"/>
          <w:sz w:val="28"/>
          <w:szCs w:val="28"/>
        </w:rPr>
        <w:t>садовод</w:t>
      </w:r>
      <w:r w:rsidRPr="00C9550D">
        <w:rPr>
          <w:sz w:val="28"/>
          <w:szCs w:val="28"/>
        </w:rPr>
        <w:t>ческих товариществ 50 м; для дорог IV категории следует принимать соответственно 50 и 25 м.</w:t>
      </w:r>
    </w:p>
    <w:p w:rsidR="00687F5B" w:rsidRPr="00C9550D" w:rsidRDefault="00687F5B" w:rsidP="007A0F47">
      <w:pPr>
        <w:shd w:val="clear" w:color="auto" w:fill="FFFFFF"/>
        <w:ind w:firstLine="567"/>
        <w:jc w:val="both"/>
        <w:rPr>
          <w:rFonts w:eastAsia="Calibri"/>
          <w:sz w:val="28"/>
          <w:szCs w:val="28"/>
          <w:lang w:eastAsia="en-US"/>
        </w:rPr>
      </w:pPr>
      <w:r w:rsidRPr="00C9550D">
        <w:rPr>
          <w:rFonts w:eastAsia="Calibri"/>
          <w:sz w:val="28"/>
          <w:szCs w:val="28"/>
          <w:lang w:eastAsia="en-US"/>
        </w:rPr>
        <w:t xml:space="preserve">В соответствии с п. 11.6 </w:t>
      </w:r>
      <w:r w:rsidRPr="00C9550D">
        <w:rPr>
          <w:rStyle w:val="aa"/>
          <w:sz w:val="28"/>
          <w:szCs w:val="28"/>
        </w:rPr>
        <w:t xml:space="preserve">СП 34.13330.2012 «Автомобильные дороги» </w:t>
      </w:r>
      <w:r w:rsidRPr="00C9550D">
        <w:rPr>
          <w:sz w:val="28"/>
          <w:szCs w:val="28"/>
        </w:rPr>
        <w:t>Актуализированная редакция</w:t>
      </w:r>
      <w:r w:rsidRPr="00C9550D">
        <w:rPr>
          <w:bCs/>
          <w:sz w:val="28"/>
          <w:szCs w:val="28"/>
        </w:rPr>
        <w:t>СНиП 2.05.02-85</w:t>
      </w:r>
      <w:r w:rsidRPr="00C9550D">
        <w:rPr>
          <w:rFonts w:eastAsia="Calibri"/>
          <w:sz w:val="28"/>
          <w:szCs w:val="28"/>
          <w:lang w:eastAsia="en-US"/>
        </w:rPr>
        <w:t>* длину остановочных площадок следует принимать в зависимости от числа одновременно останавливающихся автобусов, но не менее 10 м.</w:t>
      </w:r>
    </w:p>
    <w:p w:rsidR="00687F5B" w:rsidRPr="00C9550D" w:rsidRDefault="00687F5B" w:rsidP="007A0F47">
      <w:pPr>
        <w:shd w:val="clear" w:color="auto" w:fill="FFFFFF"/>
        <w:ind w:firstLine="567"/>
        <w:jc w:val="both"/>
        <w:rPr>
          <w:rFonts w:eastAsia="Calibri"/>
          <w:sz w:val="28"/>
          <w:szCs w:val="28"/>
          <w:lang w:eastAsia="en-US"/>
        </w:rPr>
      </w:pPr>
      <w:r w:rsidRPr="00C9550D">
        <w:rPr>
          <w:rFonts w:eastAsia="Calibri"/>
          <w:sz w:val="28"/>
          <w:szCs w:val="28"/>
          <w:lang w:eastAsia="en-US"/>
        </w:rPr>
        <w:t xml:space="preserve">В соответствии с п. 11.6 </w:t>
      </w:r>
      <w:r w:rsidRPr="00C9550D">
        <w:rPr>
          <w:rStyle w:val="aa"/>
          <w:sz w:val="28"/>
          <w:szCs w:val="28"/>
        </w:rPr>
        <w:t xml:space="preserve">СП 34.13330.2012 «Автомобильные дороги» </w:t>
      </w:r>
      <w:r w:rsidRPr="00C9550D">
        <w:rPr>
          <w:sz w:val="28"/>
          <w:szCs w:val="28"/>
        </w:rPr>
        <w:t>Актуализированная редакция</w:t>
      </w:r>
      <w:r w:rsidRPr="00C9550D">
        <w:rPr>
          <w:bCs/>
          <w:sz w:val="28"/>
          <w:szCs w:val="28"/>
        </w:rPr>
        <w:t>СНиП 2.05.02-85</w:t>
      </w:r>
      <w:r w:rsidRPr="00C9550D">
        <w:rPr>
          <w:rFonts w:eastAsia="Calibri"/>
          <w:sz w:val="28"/>
          <w:szCs w:val="28"/>
          <w:lang w:eastAsia="en-US"/>
        </w:rPr>
        <w:t>* автобусные остановки вне пределов населенных пунктов следует располагать на прямых участках дорог или на кривых радиусами в плане не менее 1000 м для дорог I и II категорий, 600 м для дорог III категории и 400 м для дорог IV и V категорий и при продольныхуклонах не более 40 о/</w:t>
      </w:r>
      <w:proofErr w:type="spellStart"/>
      <w:r w:rsidRPr="00C9550D">
        <w:rPr>
          <w:rFonts w:eastAsia="Calibri"/>
          <w:sz w:val="28"/>
          <w:szCs w:val="28"/>
          <w:lang w:eastAsia="en-US"/>
        </w:rPr>
        <w:t>оо</w:t>
      </w:r>
      <w:proofErr w:type="spellEnd"/>
      <w:r w:rsidRPr="00C9550D">
        <w:rPr>
          <w:rFonts w:eastAsia="Calibri"/>
          <w:sz w:val="28"/>
          <w:szCs w:val="28"/>
          <w:lang w:eastAsia="en-US"/>
        </w:rPr>
        <w:t>. При этом должны быть обеспечены нормы видимости для дорог соответствующих категорий.</w:t>
      </w:r>
    </w:p>
    <w:p w:rsidR="00687F5B" w:rsidRPr="00C9550D" w:rsidRDefault="00687F5B" w:rsidP="007A0F47">
      <w:pPr>
        <w:shd w:val="clear" w:color="auto" w:fill="FFFFFF"/>
        <w:ind w:firstLine="567"/>
        <w:jc w:val="both"/>
        <w:rPr>
          <w:sz w:val="28"/>
          <w:szCs w:val="28"/>
        </w:rPr>
      </w:pPr>
      <w:r w:rsidRPr="00C9550D">
        <w:rPr>
          <w:rFonts w:eastAsia="Calibri"/>
          <w:sz w:val="28"/>
          <w:szCs w:val="28"/>
          <w:lang w:eastAsia="en-US"/>
        </w:rPr>
        <w:t>На дорогах I - III категорий автобусные остановки следует назначать не чаще чем через 3 км.</w:t>
      </w:r>
    </w:p>
    <w:p w:rsidR="00687F5B" w:rsidRPr="00C9550D" w:rsidRDefault="00687F5B" w:rsidP="007A0F47">
      <w:pPr>
        <w:tabs>
          <w:tab w:val="left" w:pos="851"/>
        </w:tabs>
        <w:autoSpaceDE w:val="0"/>
        <w:autoSpaceDN w:val="0"/>
        <w:adjustRightInd w:val="0"/>
        <w:ind w:firstLine="567"/>
        <w:contextualSpacing/>
        <w:jc w:val="both"/>
        <w:rPr>
          <w:sz w:val="28"/>
          <w:szCs w:val="28"/>
        </w:rPr>
      </w:pPr>
      <w:r w:rsidRPr="00C9550D">
        <w:rPr>
          <w:rFonts w:eastAsia="Calibri"/>
          <w:sz w:val="28"/>
          <w:szCs w:val="28"/>
          <w:lang w:eastAsia="en-US"/>
        </w:rPr>
        <w:t xml:space="preserve">В соответствии с </w:t>
      </w:r>
      <w:r w:rsidRPr="00C9550D">
        <w:rPr>
          <w:sz w:val="28"/>
          <w:szCs w:val="28"/>
        </w:rPr>
        <w:t>п. 11.12 СП 42.13330.2011 «Градостроительство. Планировка и застройка городских и сельских поселений» вид общественного пассажирского транспорта следует выбирать на основании расчетных пассажиропотоков и дальностей поездок пассажиров. Провозная способность различных видов транспорта, параметры устройств и сооружений (платформы, посадочные площадки) определяются при норме наполнения подвижного состава на расчетный срок 4 чел/м</w:t>
      </w:r>
      <w:r w:rsidRPr="00C9550D">
        <w:rPr>
          <w:sz w:val="28"/>
          <w:szCs w:val="28"/>
          <w:vertAlign w:val="superscript"/>
        </w:rPr>
        <w:t>2</w:t>
      </w:r>
      <w:r w:rsidRPr="00C9550D">
        <w:rPr>
          <w:sz w:val="28"/>
          <w:szCs w:val="28"/>
        </w:rPr>
        <w:t xml:space="preserve"> свободной площади пола пассажирского салона для обычных видов наземного транспорта.</w:t>
      </w:r>
    </w:p>
    <w:p w:rsidR="00687F5B" w:rsidRPr="00C9550D" w:rsidRDefault="00687F5B" w:rsidP="007A0F47">
      <w:pPr>
        <w:tabs>
          <w:tab w:val="left" w:pos="851"/>
        </w:tabs>
        <w:autoSpaceDE w:val="0"/>
        <w:autoSpaceDN w:val="0"/>
        <w:adjustRightInd w:val="0"/>
        <w:ind w:firstLine="567"/>
        <w:contextualSpacing/>
        <w:jc w:val="both"/>
        <w:rPr>
          <w:sz w:val="28"/>
          <w:szCs w:val="28"/>
        </w:rPr>
      </w:pPr>
      <w:r w:rsidRPr="00C9550D">
        <w:rPr>
          <w:sz w:val="28"/>
          <w:szCs w:val="28"/>
        </w:rPr>
        <w:lastRenderedPageBreak/>
        <w:t xml:space="preserve">Интенсивность движения средств общественного транспорта не должна превышать 30 </w:t>
      </w:r>
      <w:proofErr w:type="spellStart"/>
      <w:r w:rsidRPr="00C9550D">
        <w:rPr>
          <w:sz w:val="28"/>
          <w:szCs w:val="28"/>
        </w:rPr>
        <w:t>ед</w:t>
      </w:r>
      <w:proofErr w:type="spellEnd"/>
      <w:r w:rsidRPr="00C9550D">
        <w:rPr>
          <w:sz w:val="28"/>
          <w:szCs w:val="28"/>
        </w:rPr>
        <w:t>/ч в двух направлениях, а расчетная скорость движения - 40 км/ч.</w:t>
      </w:r>
    </w:p>
    <w:p w:rsidR="00687F5B" w:rsidRPr="00C9550D" w:rsidRDefault="00687F5B" w:rsidP="007A0F47">
      <w:pPr>
        <w:widowControl w:val="0"/>
        <w:autoSpaceDE w:val="0"/>
        <w:autoSpaceDN w:val="0"/>
        <w:adjustRightInd w:val="0"/>
        <w:ind w:firstLine="567"/>
        <w:jc w:val="both"/>
        <w:rPr>
          <w:sz w:val="28"/>
          <w:szCs w:val="28"/>
        </w:rPr>
      </w:pPr>
      <w:r w:rsidRPr="00C9550D">
        <w:rPr>
          <w:rFonts w:eastAsia="Calibri"/>
          <w:sz w:val="28"/>
          <w:szCs w:val="28"/>
          <w:lang w:eastAsia="en-US"/>
        </w:rPr>
        <w:t xml:space="preserve">Согласно п. 11.14 </w:t>
      </w:r>
      <w:r w:rsidRPr="00C9550D">
        <w:rPr>
          <w:sz w:val="28"/>
          <w:szCs w:val="28"/>
        </w:rPr>
        <w:t>СП 42.13330.2011 «Градостроительство. Планировка и застройка городских и сельских поселений»</w:t>
      </w:r>
      <w:r w:rsidRPr="00C9550D">
        <w:rPr>
          <w:rFonts w:eastAsia="Calibri"/>
          <w:sz w:val="28"/>
          <w:szCs w:val="28"/>
          <w:lang w:eastAsia="en-US"/>
        </w:rPr>
        <w:t xml:space="preserve"> плотность сети линий общественного (наземного) пассажирского транспорта (в километрах на квадратный километр территории поселения) на территориях застройки  принята размером 1,5 км/км².</w:t>
      </w:r>
    </w:p>
    <w:p w:rsidR="00687F5B" w:rsidRPr="00C9550D" w:rsidRDefault="00687F5B" w:rsidP="007A0F47">
      <w:pPr>
        <w:tabs>
          <w:tab w:val="left" w:pos="851"/>
        </w:tabs>
        <w:autoSpaceDE w:val="0"/>
        <w:autoSpaceDN w:val="0"/>
        <w:adjustRightInd w:val="0"/>
        <w:ind w:firstLine="567"/>
        <w:contextualSpacing/>
        <w:jc w:val="both"/>
        <w:rPr>
          <w:sz w:val="28"/>
          <w:szCs w:val="28"/>
        </w:rPr>
      </w:pPr>
      <w:r w:rsidRPr="00C9550D">
        <w:rPr>
          <w:rFonts w:eastAsia="Calibri"/>
          <w:sz w:val="28"/>
          <w:szCs w:val="28"/>
          <w:lang w:eastAsia="en-US"/>
        </w:rPr>
        <w:t xml:space="preserve">Согласно п. 11.15 </w:t>
      </w:r>
      <w:r w:rsidRPr="00C9550D">
        <w:rPr>
          <w:sz w:val="28"/>
          <w:szCs w:val="28"/>
        </w:rPr>
        <w:t>СП 42.13330.2011 «Градостроительство. Планировка и застройка городских и сельских поселений»расстояния между остановочными пунктами на линиях общественного пассажирского транспорта (в метрах) в пределах населенных пунктов следует принимать максимально - 600 м. Максимальное расстояние между остановочными пунктами общественного пассажирского транспорта в зоне индивидуальной застройки принято 800 м.</w:t>
      </w:r>
    </w:p>
    <w:p w:rsidR="00687F5B" w:rsidRPr="00C9550D" w:rsidRDefault="00687F5B" w:rsidP="007A0F47">
      <w:pPr>
        <w:tabs>
          <w:tab w:val="left" w:pos="851"/>
        </w:tabs>
        <w:autoSpaceDE w:val="0"/>
        <w:autoSpaceDN w:val="0"/>
        <w:adjustRightInd w:val="0"/>
        <w:ind w:firstLine="567"/>
        <w:contextualSpacing/>
        <w:jc w:val="both"/>
        <w:rPr>
          <w:bCs/>
          <w:sz w:val="28"/>
          <w:szCs w:val="28"/>
        </w:rPr>
      </w:pPr>
      <w:r w:rsidRPr="00C9550D">
        <w:rPr>
          <w:rFonts w:eastAsia="Calibri"/>
          <w:sz w:val="28"/>
          <w:szCs w:val="28"/>
          <w:lang w:eastAsia="en-US"/>
        </w:rPr>
        <w:t xml:space="preserve">В соответствии с </w:t>
      </w:r>
      <w:r w:rsidRPr="00C9550D">
        <w:rPr>
          <w:sz w:val="28"/>
          <w:szCs w:val="28"/>
        </w:rPr>
        <w:t xml:space="preserve">п.3 примечания к таблице 8* СП 42.13330.2011 «Градостроительство. Планировка и застройка городских и сельских поселений» для движения автобусов на магистральных улицах и дорогах в </w:t>
      </w:r>
      <w:bookmarkStart w:id="80" w:name="fts_hit13"/>
      <w:bookmarkEnd w:id="80"/>
      <w:r w:rsidRPr="00C9550D">
        <w:rPr>
          <w:rStyle w:val="fts-hit"/>
          <w:sz w:val="28"/>
          <w:szCs w:val="28"/>
        </w:rPr>
        <w:t>больш</w:t>
      </w:r>
      <w:r w:rsidRPr="00C9550D">
        <w:rPr>
          <w:sz w:val="28"/>
          <w:szCs w:val="28"/>
        </w:rPr>
        <w:t>их и крупных городах следует предусматривать крайнюю полосу шириной 4 м. В соответствии с п. 4.36 Рекомендаций по проектированию улиц и дорог городов и сельских поселений</w:t>
      </w:r>
      <w:r w:rsidRPr="00C9550D">
        <w:rPr>
          <w:rFonts w:eastAsia="Calibri"/>
          <w:sz w:val="28"/>
          <w:szCs w:val="28"/>
          <w:lang w:eastAsia="en-US"/>
        </w:rPr>
        <w:t xml:space="preserve"> остановочные площадки автобусов, </w:t>
      </w:r>
      <w:r w:rsidRPr="00C9550D">
        <w:rPr>
          <w:sz w:val="28"/>
          <w:szCs w:val="28"/>
        </w:rPr>
        <w:t xml:space="preserve">как правило, должны размещаться за перекрестками или за наземными пешеходными переходами на расстоянии </w:t>
      </w:r>
      <w:r w:rsidRPr="00C9550D">
        <w:rPr>
          <w:bCs/>
          <w:sz w:val="28"/>
          <w:szCs w:val="28"/>
        </w:rPr>
        <w:t xml:space="preserve">соответственно не менее 20 и 5 м. Длина </w:t>
      </w:r>
      <w:bookmarkStart w:id="81" w:name="fts_hit4"/>
      <w:bookmarkEnd w:id="81"/>
      <w:r w:rsidRPr="00C9550D">
        <w:rPr>
          <w:bCs/>
          <w:sz w:val="28"/>
          <w:szCs w:val="28"/>
        </w:rPr>
        <w:t>остановочной площадки принимается в зависимости от одновременно стоящих транспортных средств из расчета 20 м на один автобус, но не более 60 м.</w:t>
      </w:r>
    </w:p>
    <w:p w:rsidR="00687F5B" w:rsidRPr="00C9550D" w:rsidRDefault="00687F5B" w:rsidP="007A0F47">
      <w:pPr>
        <w:tabs>
          <w:tab w:val="left" w:pos="851"/>
        </w:tabs>
        <w:autoSpaceDE w:val="0"/>
        <w:autoSpaceDN w:val="0"/>
        <w:adjustRightInd w:val="0"/>
        <w:ind w:firstLine="567"/>
        <w:contextualSpacing/>
        <w:jc w:val="both"/>
        <w:rPr>
          <w:bCs/>
          <w:sz w:val="28"/>
          <w:szCs w:val="28"/>
        </w:rPr>
      </w:pPr>
      <w:r w:rsidRPr="00C9550D">
        <w:rPr>
          <w:bCs/>
          <w:sz w:val="28"/>
          <w:szCs w:val="28"/>
        </w:rPr>
        <w:t>В соответствии с п. 5.3.3.6 ГОСТ Р 52766-2007 «Дороги автомобильные общего пользования. Элементы обустройства. Общие требования» допускается размещение остановочных пунктов автобуса перед перекрестком на расстоянии не менее 40 м в случае, если:</w:t>
      </w:r>
    </w:p>
    <w:p w:rsidR="00687F5B" w:rsidRPr="00C9550D" w:rsidRDefault="00687F5B" w:rsidP="007A0F47">
      <w:pPr>
        <w:tabs>
          <w:tab w:val="left" w:pos="851"/>
        </w:tabs>
        <w:autoSpaceDE w:val="0"/>
        <w:autoSpaceDN w:val="0"/>
        <w:adjustRightInd w:val="0"/>
        <w:ind w:firstLine="567"/>
        <w:contextualSpacing/>
        <w:jc w:val="both"/>
        <w:rPr>
          <w:bCs/>
          <w:sz w:val="28"/>
          <w:szCs w:val="28"/>
        </w:rPr>
      </w:pPr>
      <w:r w:rsidRPr="00C9550D">
        <w:rPr>
          <w:bCs/>
          <w:sz w:val="28"/>
          <w:szCs w:val="28"/>
        </w:rPr>
        <w:t xml:space="preserve">- до перекрестка расположен крупный </w:t>
      </w:r>
      <w:proofErr w:type="spellStart"/>
      <w:r w:rsidRPr="00C9550D">
        <w:rPr>
          <w:bCs/>
          <w:sz w:val="28"/>
          <w:szCs w:val="28"/>
        </w:rPr>
        <w:t>пассажирообразующий</w:t>
      </w:r>
      <w:proofErr w:type="spellEnd"/>
      <w:r w:rsidRPr="00C9550D">
        <w:rPr>
          <w:bCs/>
          <w:sz w:val="28"/>
          <w:szCs w:val="28"/>
        </w:rPr>
        <w:t xml:space="preserve"> пункт или вход в подземный пешеходный переход;</w:t>
      </w:r>
    </w:p>
    <w:p w:rsidR="00687F5B" w:rsidRPr="00C9550D" w:rsidRDefault="00687F5B" w:rsidP="007A0F47">
      <w:pPr>
        <w:tabs>
          <w:tab w:val="left" w:pos="851"/>
        </w:tabs>
        <w:autoSpaceDE w:val="0"/>
        <w:autoSpaceDN w:val="0"/>
        <w:adjustRightInd w:val="0"/>
        <w:ind w:firstLine="567"/>
        <w:contextualSpacing/>
        <w:jc w:val="both"/>
        <w:rPr>
          <w:bCs/>
          <w:sz w:val="28"/>
          <w:szCs w:val="28"/>
        </w:rPr>
      </w:pPr>
      <w:r w:rsidRPr="00C9550D">
        <w:rPr>
          <w:bCs/>
          <w:sz w:val="28"/>
          <w:szCs w:val="28"/>
        </w:rPr>
        <w:t>- пропускная способность улицы до перекрестка больше, чем за перекрестком;</w:t>
      </w:r>
    </w:p>
    <w:p w:rsidR="00687F5B" w:rsidRPr="00C9550D" w:rsidRDefault="00687F5B" w:rsidP="007A0F47">
      <w:pPr>
        <w:tabs>
          <w:tab w:val="left" w:pos="851"/>
        </w:tabs>
        <w:autoSpaceDE w:val="0"/>
        <w:autoSpaceDN w:val="0"/>
        <w:adjustRightInd w:val="0"/>
        <w:ind w:firstLine="567"/>
        <w:contextualSpacing/>
        <w:jc w:val="both"/>
        <w:rPr>
          <w:bCs/>
          <w:sz w:val="28"/>
          <w:szCs w:val="28"/>
        </w:rPr>
      </w:pPr>
      <w:r w:rsidRPr="00C9550D">
        <w:rPr>
          <w:bCs/>
          <w:sz w:val="28"/>
          <w:szCs w:val="28"/>
        </w:rPr>
        <w:t xml:space="preserve">- сразу же за перекрестком начинается подъезд к транспортному инженерному сооружению (мосту, тоннелю, путепроводу) или находится железнодорожный переезд. Ширину </w:t>
      </w:r>
      <w:proofErr w:type="spellStart"/>
      <w:r w:rsidRPr="00C9550D">
        <w:rPr>
          <w:bCs/>
          <w:sz w:val="28"/>
          <w:szCs w:val="28"/>
        </w:rPr>
        <w:t>отстойно</w:t>
      </w:r>
      <w:proofErr w:type="spellEnd"/>
      <w:r w:rsidRPr="00C9550D">
        <w:rPr>
          <w:bCs/>
          <w:sz w:val="28"/>
          <w:szCs w:val="28"/>
        </w:rPr>
        <w:t>-разворотной площадки для автобуса следует предусматривать не менее 30 м.</w:t>
      </w:r>
    </w:p>
    <w:p w:rsidR="00687F5B" w:rsidRPr="00C9550D" w:rsidRDefault="00687F5B" w:rsidP="007A0F47">
      <w:pPr>
        <w:tabs>
          <w:tab w:val="left" w:pos="851"/>
        </w:tabs>
        <w:autoSpaceDE w:val="0"/>
        <w:autoSpaceDN w:val="0"/>
        <w:adjustRightInd w:val="0"/>
        <w:ind w:firstLine="567"/>
        <w:contextualSpacing/>
        <w:jc w:val="both"/>
        <w:rPr>
          <w:bCs/>
          <w:sz w:val="28"/>
          <w:szCs w:val="28"/>
        </w:rPr>
      </w:pPr>
      <w:r w:rsidRPr="00C9550D">
        <w:rPr>
          <w:bCs/>
          <w:sz w:val="28"/>
          <w:szCs w:val="28"/>
        </w:rPr>
        <w:t xml:space="preserve">Расстояние от </w:t>
      </w:r>
      <w:proofErr w:type="spellStart"/>
      <w:r w:rsidRPr="00C9550D">
        <w:rPr>
          <w:bCs/>
          <w:sz w:val="28"/>
          <w:szCs w:val="28"/>
        </w:rPr>
        <w:t>отстойно</w:t>
      </w:r>
      <w:proofErr w:type="spellEnd"/>
      <w:r w:rsidRPr="00C9550D">
        <w:rPr>
          <w:bCs/>
          <w:sz w:val="28"/>
          <w:szCs w:val="28"/>
        </w:rPr>
        <w:t>-разворотной площадки до жилой застройки должно быть не менее 50 м</w:t>
      </w:r>
    </w:p>
    <w:p w:rsidR="00687F5B" w:rsidRPr="00C9550D" w:rsidRDefault="00687F5B" w:rsidP="007A0F47">
      <w:pPr>
        <w:tabs>
          <w:tab w:val="left" w:pos="851"/>
        </w:tabs>
        <w:autoSpaceDE w:val="0"/>
        <w:autoSpaceDN w:val="0"/>
        <w:adjustRightInd w:val="0"/>
        <w:ind w:firstLine="567"/>
        <w:contextualSpacing/>
        <w:jc w:val="both"/>
        <w:rPr>
          <w:sz w:val="28"/>
          <w:szCs w:val="28"/>
        </w:rPr>
      </w:pPr>
      <w:r w:rsidRPr="00C9550D">
        <w:rPr>
          <w:rFonts w:eastAsia="Calibri"/>
          <w:sz w:val="28"/>
          <w:szCs w:val="28"/>
          <w:lang w:eastAsia="en-US"/>
        </w:rPr>
        <w:t xml:space="preserve">Согласно приложению Л </w:t>
      </w:r>
      <w:r w:rsidRPr="00C9550D">
        <w:rPr>
          <w:sz w:val="28"/>
          <w:szCs w:val="28"/>
        </w:rPr>
        <w:t>СП 42.13330.2011 «Градостроительство. Планировка и застройка городских и сельских поселений» размеры земельных участков под автобусные парки следует принимать в соответствии с (</w:t>
      </w:r>
      <w:r w:rsidR="00521333">
        <w:fldChar w:fldCharType="begin"/>
      </w:r>
      <w:r w:rsidR="00521333">
        <w:instrText xml:space="preserve"> REF _Ref401411056 \h  \* MERGEFORMAT </w:instrText>
      </w:r>
      <w:r w:rsidR="00521333">
        <w:fldChar w:fldCharType="separate"/>
      </w:r>
      <w:r w:rsidR="00521333" w:rsidRPr="00521333">
        <w:rPr>
          <w:sz w:val="28"/>
          <w:szCs w:val="28"/>
        </w:rPr>
        <w:t xml:space="preserve">Таблица </w:t>
      </w:r>
      <w:r w:rsidR="00521333">
        <w:fldChar w:fldCharType="end"/>
      </w:r>
      <w:r w:rsidR="00132DF4">
        <w:rPr>
          <w:sz w:val="28"/>
          <w:szCs w:val="28"/>
        </w:rPr>
        <w:t>6</w:t>
      </w:r>
      <w:r w:rsidRPr="00C9550D">
        <w:rPr>
          <w:sz w:val="28"/>
          <w:szCs w:val="28"/>
        </w:rPr>
        <w:t>).</w:t>
      </w:r>
    </w:p>
    <w:p w:rsidR="007A0F47" w:rsidRPr="00C9550D" w:rsidRDefault="007A0F47" w:rsidP="007A0F47">
      <w:pPr>
        <w:tabs>
          <w:tab w:val="left" w:pos="851"/>
        </w:tabs>
        <w:autoSpaceDE w:val="0"/>
        <w:autoSpaceDN w:val="0"/>
        <w:adjustRightInd w:val="0"/>
        <w:ind w:firstLine="567"/>
        <w:contextualSpacing/>
        <w:jc w:val="both"/>
        <w:rPr>
          <w:sz w:val="28"/>
          <w:szCs w:val="28"/>
        </w:rPr>
      </w:pPr>
    </w:p>
    <w:p w:rsidR="00687F5B" w:rsidRPr="001766D1" w:rsidRDefault="00687F5B" w:rsidP="001766D1">
      <w:pPr>
        <w:pStyle w:val="afffffff3"/>
        <w:spacing w:line="240" w:lineRule="auto"/>
        <w:ind w:firstLine="567"/>
        <w:rPr>
          <w:b/>
          <w:bCs/>
          <w:kern w:val="32"/>
          <w:sz w:val="28"/>
          <w:szCs w:val="28"/>
        </w:rPr>
      </w:pPr>
      <w:bookmarkStart w:id="82" w:name="_Ref401411056"/>
      <w:bookmarkStart w:id="83" w:name="_Toc290536960"/>
      <w:r w:rsidRPr="001766D1">
        <w:rPr>
          <w:b/>
          <w:bCs/>
          <w:kern w:val="32"/>
          <w:sz w:val="28"/>
          <w:szCs w:val="28"/>
        </w:rPr>
        <w:t xml:space="preserve">Таблица </w:t>
      </w:r>
      <w:bookmarkEnd w:id="82"/>
      <w:r w:rsidR="00132DF4" w:rsidRPr="001766D1">
        <w:rPr>
          <w:b/>
          <w:bCs/>
          <w:kern w:val="32"/>
          <w:sz w:val="28"/>
          <w:szCs w:val="28"/>
        </w:rPr>
        <w:t>36</w:t>
      </w:r>
      <w:r w:rsidR="001766D1">
        <w:rPr>
          <w:b/>
          <w:bCs/>
          <w:kern w:val="32"/>
          <w:sz w:val="28"/>
          <w:szCs w:val="28"/>
        </w:rPr>
        <w:t>.</w:t>
      </w:r>
      <w:r w:rsidRPr="001766D1">
        <w:rPr>
          <w:b/>
          <w:bCs/>
          <w:kern w:val="32"/>
          <w:sz w:val="28"/>
          <w:szCs w:val="28"/>
        </w:rPr>
        <w:t xml:space="preserve"> Нормы земельных участков гаражей и парков транспортных средств</w:t>
      </w:r>
    </w:p>
    <w:tbl>
      <w:tblPr>
        <w:tblW w:w="5000" w:type="pct"/>
        <w:jc w:val="center"/>
        <w:tblCellMar>
          <w:left w:w="0" w:type="dxa"/>
          <w:right w:w="0" w:type="dxa"/>
        </w:tblCellMar>
        <w:tblLook w:val="04A0" w:firstRow="1" w:lastRow="0" w:firstColumn="1" w:lastColumn="0" w:noHBand="0" w:noVBand="1"/>
      </w:tblPr>
      <w:tblGrid>
        <w:gridCol w:w="4254"/>
        <w:gridCol w:w="1732"/>
        <w:gridCol w:w="1686"/>
        <w:gridCol w:w="1702"/>
      </w:tblGrid>
      <w:tr w:rsidR="00687F5B" w:rsidRPr="00C9550D" w:rsidTr="003D78C7">
        <w:trPr>
          <w:trHeight w:val="20"/>
          <w:jc w:val="center"/>
        </w:trPr>
        <w:tc>
          <w:tcPr>
            <w:tcW w:w="2269" w:type="pct"/>
            <w:tcBorders>
              <w:top w:val="single" w:sz="8" w:space="0" w:color="auto"/>
              <w:left w:val="single" w:sz="8" w:space="0" w:color="auto"/>
              <w:bottom w:val="single" w:sz="8" w:space="0" w:color="auto"/>
              <w:right w:val="single" w:sz="8" w:space="0" w:color="auto"/>
            </w:tcBorders>
            <w:shd w:val="clear" w:color="auto" w:fill="FFFFFF"/>
            <w:vAlign w:val="center"/>
            <w:hideMark/>
          </w:tcPr>
          <w:bookmarkEnd w:id="83"/>
          <w:p w:rsidR="00687F5B" w:rsidRPr="00C9550D" w:rsidRDefault="00687F5B" w:rsidP="00A00E5A">
            <w:pPr>
              <w:pStyle w:val="ConsPlusCell"/>
              <w:widowControl/>
              <w:spacing w:line="276" w:lineRule="auto"/>
              <w:jc w:val="center"/>
              <w:rPr>
                <w:rFonts w:ascii="Times New Roman" w:hAnsi="Times New Roman" w:cs="Times New Roman"/>
                <w:b/>
                <w:sz w:val="28"/>
                <w:szCs w:val="28"/>
              </w:rPr>
            </w:pPr>
            <w:r w:rsidRPr="00C9550D">
              <w:rPr>
                <w:rFonts w:ascii="Times New Roman" w:hAnsi="Times New Roman" w:cs="Times New Roman"/>
                <w:b/>
                <w:sz w:val="28"/>
                <w:szCs w:val="28"/>
              </w:rPr>
              <w:t>Объекты</w:t>
            </w:r>
          </w:p>
        </w:tc>
        <w:tc>
          <w:tcPr>
            <w:tcW w:w="924" w:type="pct"/>
            <w:tcBorders>
              <w:top w:val="single" w:sz="8" w:space="0" w:color="auto"/>
              <w:left w:val="nil"/>
              <w:bottom w:val="single" w:sz="8" w:space="0" w:color="auto"/>
              <w:right w:val="single" w:sz="8" w:space="0" w:color="auto"/>
            </w:tcBorders>
            <w:shd w:val="clear" w:color="auto" w:fill="FFFFFF"/>
            <w:vAlign w:val="center"/>
            <w:hideMark/>
          </w:tcPr>
          <w:p w:rsidR="00687F5B" w:rsidRPr="00C9550D" w:rsidRDefault="00687F5B" w:rsidP="00A00E5A">
            <w:pPr>
              <w:pStyle w:val="ConsPlusCell"/>
              <w:widowControl/>
              <w:spacing w:line="276" w:lineRule="auto"/>
              <w:jc w:val="center"/>
              <w:rPr>
                <w:rFonts w:ascii="Times New Roman" w:hAnsi="Times New Roman" w:cs="Times New Roman"/>
                <w:b/>
                <w:sz w:val="28"/>
                <w:szCs w:val="28"/>
              </w:rPr>
            </w:pPr>
            <w:r w:rsidRPr="00C9550D">
              <w:rPr>
                <w:rFonts w:ascii="Times New Roman" w:hAnsi="Times New Roman" w:cs="Times New Roman"/>
                <w:b/>
                <w:sz w:val="28"/>
                <w:szCs w:val="28"/>
              </w:rPr>
              <w:t>Расчетная единица</w:t>
            </w:r>
          </w:p>
        </w:tc>
        <w:tc>
          <w:tcPr>
            <w:tcW w:w="899" w:type="pct"/>
            <w:tcBorders>
              <w:top w:val="single" w:sz="8" w:space="0" w:color="auto"/>
              <w:left w:val="nil"/>
              <w:bottom w:val="single" w:sz="8" w:space="0" w:color="auto"/>
              <w:right w:val="single" w:sz="8" w:space="0" w:color="auto"/>
            </w:tcBorders>
            <w:shd w:val="clear" w:color="auto" w:fill="FFFFFF"/>
            <w:vAlign w:val="center"/>
            <w:hideMark/>
          </w:tcPr>
          <w:p w:rsidR="00687F5B" w:rsidRPr="00C9550D" w:rsidRDefault="00687F5B" w:rsidP="00A00E5A">
            <w:pPr>
              <w:pStyle w:val="ConsPlusCell"/>
              <w:widowControl/>
              <w:spacing w:line="276" w:lineRule="auto"/>
              <w:jc w:val="center"/>
              <w:rPr>
                <w:rFonts w:ascii="Times New Roman" w:hAnsi="Times New Roman" w:cs="Times New Roman"/>
                <w:b/>
                <w:sz w:val="28"/>
                <w:szCs w:val="28"/>
              </w:rPr>
            </w:pPr>
            <w:r w:rsidRPr="00C9550D">
              <w:rPr>
                <w:rFonts w:ascii="Times New Roman" w:hAnsi="Times New Roman" w:cs="Times New Roman"/>
                <w:b/>
                <w:sz w:val="28"/>
                <w:szCs w:val="28"/>
              </w:rPr>
              <w:t>Вместимость объекта</w:t>
            </w:r>
          </w:p>
        </w:tc>
        <w:tc>
          <w:tcPr>
            <w:tcW w:w="908" w:type="pct"/>
            <w:tcBorders>
              <w:top w:val="single" w:sz="8" w:space="0" w:color="auto"/>
              <w:left w:val="nil"/>
              <w:bottom w:val="single" w:sz="8" w:space="0" w:color="auto"/>
              <w:right w:val="single" w:sz="8" w:space="0" w:color="auto"/>
            </w:tcBorders>
            <w:shd w:val="clear" w:color="auto" w:fill="FFFFFF"/>
            <w:vAlign w:val="center"/>
            <w:hideMark/>
          </w:tcPr>
          <w:p w:rsidR="00687F5B" w:rsidRPr="00C9550D" w:rsidRDefault="00687F5B" w:rsidP="00A00E5A">
            <w:pPr>
              <w:pStyle w:val="ConsPlusCell"/>
              <w:widowControl/>
              <w:spacing w:line="276" w:lineRule="auto"/>
              <w:jc w:val="center"/>
              <w:rPr>
                <w:rFonts w:ascii="Times New Roman" w:hAnsi="Times New Roman" w:cs="Times New Roman"/>
                <w:b/>
                <w:sz w:val="28"/>
                <w:szCs w:val="28"/>
              </w:rPr>
            </w:pPr>
            <w:r w:rsidRPr="00C9550D">
              <w:rPr>
                <w:rFonts w:ascii="Times New Roman" w:hAnsi="Times New Roman" w:cs="Times New Roman"/>
                <w:b/>
                <w:sz w:val="28"/>
                <w:szCs w:val="28"/>
              </w:rPr>
              <w:t>Площадь участка на объект, га</w:t>
            </w:r>
          </w:p>
        </w:tc>
      </w:tr>
      <w:tr w:rsidR="00687F5B" w:rsidRPr="00C9550D" w:rsidTr="003D78C7">
        <w:trPr>
          <w:trHeight w:val="20"/>
          <w:jc w:val="center"/>
        </w:trPr>
        <w:tc>
          <w:tcPr>
            <w:tcW w:w="2269" w:type="pct"/>
            <w:vMerge w:val="restart"/>
            <w:tcBorders>
              <w:top w:val="single" w:sz="8" w:space="0" w:color="auto"/>
              <w:left w:val="single" w:sz="8" w:space="0" w:color="auto"/>
              <w:right w:val="single" w:sz="8" w:space="0" w:color="auto"/>
            </w:tcBorders>
            <w:shd w:val="clear" w:color="auto" w:fill="FFFFFF"/>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r w:rsidRPr="00C9550D">
              <w:rPr>
                <w:rFonts w:ascii="Times New Roman" w:hAnsi="Times New Roman" w:cs="Times New Roman"/>
                <w:sz w:val="28"/>
                <w:szCs w:val="28"/>
              </w:rPr>
              <w:t>Автобусные парки (гаражи)</w:t>
            </w:r>
          </w:p>
        </w:tc>
        <w:tc>
          <w:tcPr>
            <w:tcW w:w="924" w:type="pct"/>
            <w:vMerge w:val="restart"/>
            <w:tcBorders>
              <w:top w:val="single" w:sz="8" w:space="0" w:color="auto"/>
              <w:left w:val="nil"/>
              <w:right w:val="single" w:sz="8" w:space="0" w:color="auto"/>
            </w:tcBorders>
            <w:shd w:val="clear" w:color="auto" w:fill="FFFFFF"/>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r w:rsidRPr="00C9550D">
              <w:rPr>
                <w:rFonts w:ascii="Times New Roman" w:hAnsi="Times New Roman" w:cs="Times New Roman"/>
                <w:sz w:val="28"/>
                <w:szCs w:val="28"/>
              </w:rPr>
              <w:t>Машина</w:t>
            </w:r>
          </w:p>
        </w:tc>
        <w:tc>
          <w:tcPr>
            <w:tcW w:w="899" w:type="pct"/>
            <w:tcBorders>
              <w:top w:val="single" w:sz="8" w:space="0" w:color="auto"/>
              <w:left w:val="nil"/>
              <w:bottom w:val="single" w:sz="8" w:space="0" w:color="auto"/>
              <w:right w:val="single" w:sz="8" w:space="0" w:color="auto"/>
            </w:tcBorders>
            <w:shd w:val="clear" w:color="auto" w:fill="FFFFFF"/>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r w:rsidRPr="00C9550D">
              <w:rPr>
                <w:rFonts w:ascii="Times New Roman" w:hAnsi="Times New Roman" w:cs="Times New Roman"/>
                <w:sz w:val="28"/>
                <w:szCs w:val="28"/>
              </w:rPr>
              <w:t>100</w:t>
            </w:r>
          </w:p>
        </w:tc>
        <w:tc>
          <w:tcPr>
            <w:tcW w:w="908" w:type="pct"/>
            <w:tcBorders>
              <w:top w:val="single" w:sz="8" w:space="0" w:color="auto"/>
              <w:left w:val="nil"/>
              <w:bottom w:val="single" w:sz="8" w:space="0" w:color="auto"/>
              <w:right w:val="single" w:sz="8" w:space="0" w:color="auto"/>
            </w:tcBorders>
            <w:shd w:val="clear" w:color="auto" w:fill="FFFFFF"/>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r w:rsidRPr="00C9550D">
              <w:rPr>
                <w:rFonts w:ascii="Times New Roman" w:hAnsi="Times New Roman" w:cs="Times New Roman"/>
                <w:sz w:val="28"/>
                <w:szCs w:val="28"/>
              </w:rPr>
              <w:t>2,3</w:t>
            </w:r>
          </w:p>
        </w:tc>
      </w:tr>
      <w:tr w:rsidR="00687F5B" w:rsidRPr="00C9550D" w:rsidTr="003D78C7">
        <w:trPr>
          <w:trHeight w:val="20"/>
          <w:jc w:val="center"/>
        </w:trPr>
        <w:tc>
          <w:tcPr>
            <w:tcW w:w="2269" w:type="pct"/>
            <w:vMerge/>
            <w:tcBorders>
              <w:left w:val="single" w:sz="8" w:space="0" w:color="auto"/>
              <w:right w:val="single" w:sz="8" w:space="0" w:color="auto"/>
            </w:tcBorders>
            <w:shd w:val="clear" w:color="auto" w:fill="FFFFFF"/>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p>
        </w:tc>
        <w:tc>
          <w:tcPr>
            <w:tcW w:w="924" w:type="pct"/>
            <w:vMerge/>
            <w:tcBorders>
              <w:left w:val="nil"/>
              <w:right w:val="single" w:sz="8" w:space="0" w:color="auto"/>
            </w:tcBorders>
            <w:shd w:val="clear" w:color="auto" w:fill="FFFFFF"/>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p>
        </w:tc>
        <w:tc>
          <w:tcPr>
            <w:tcW w:w="899" w:type="pct"/>
            <w:tcBorders>
              <w:top w:val="single" w:sz="8" w:space="0" w:color="auto"/>
              <w:left w:val="nil"/>
              <w:bottom w:val="single" w:sz="8" w:space="0" w:color="auto"/>
              <w:right w:val="single" w:sz="8" w:space="0" w:color="auto"/>
            </w:tcBorders>
            <w:shd w:val="clear" w:color="auto" w:fill="FFFFFF"/>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r w:rsidRPr="00C9550D">
              <w:rPr>
                <w:rFonts w:ascii="Times New Roman" w:hAnsi="Times New Roman" w:cs="Times New Roman"/>
                <w:sz w:val="28"/>
                <w:szCs w:val="28"/>
              </w:rPr>
              <w:t>200</w:t>
            </w:r>
          </w:p>
        </w:tc>
        <w:tc>
          <w:tcPr>
            <w:tcW w:w="908" w:type="pct"/>
            <w:tcBorders>
              <w:top w:val="single" w:sz="8" w:space="0" w:color="auto"/>
              <w:left w:val="nil"/>
              <w:bottom w:val="single" w:sz="8" w:space="0" w:color="auto"/>
              <w:right w:val="single" w:sz="8" w:space="0" w:color="auto"/>
            </w:tcBorders>
            <w:shd w:val="clear" w:color="auto" w:fill="FFFFFF"/>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r w:rsidRPr="00C9550D">
              <w:rPr>
                <w:rFonts w:ascii="Times New Roman" w:hAnsi="Times New Roman" w:cs="Times New Roman"/>
                <w:sz w:val="28"/>
                <w:szCs w:val="28"/>
              </w:rPr>
              <w:t>3,5</w:t>
            </w:r>
          </w:p>
        </w:tc>
      </w:tr>
      <w:tr w:rsidR="00687F5B" w:rsidRPr="00C9550D" w:rsidTr="003D78C7">
        <w:trPr>
          <w:trHeight w:val="20"/>
          <w:jc w:val="center"/>
        </w:trPr>
        <w:tc>
          <w:tcPr>
            <w:tcW w:w="2269" w:type="pct"/>
            <w:vMerge/>
            <w:tcBorders>
              <w:left w:val="single" w:sz="8" w:space="0" w:color="auto"/>
              <w:right w:val="single" w:sz="8" w:space="0" w:color="auto"/>
            </w:tcBorders>
            <w:shd w:val="clear" w:color="auto" w:fill="FFFFFF"/>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p>
        </w:tc>
        <w:tc>
          <w:tcPr>
            <w:tcW w:w="924" w:type="pct"/>
            <w:vMerge/>
            <w:tcBorders>
              <w:left w:val="nil"/>
              <w:right w:val="single" w:sz="8" w:space="0" w:color="auto"/>
            </w:tcBorders>
            <w:shd w:val="clear" w:color="auto" w:fill="FFFFFF"/>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p>
        </w:tc>
        <w:tc>
          <w:tcPr>
            <w:tcW w:w="899" w:type="pct"/>
            <w:tcBorders>
              <w:top w:val="single" w:sz="8" w:space="0" w:color="auto"/>
              <w:left w:val="nil"/>
              <w:bottom w:val="single" w:sz="8" w:space="0" w:color="auto"/>
              <w:right w:val="single" w:sz="8" w:space="0" w:color="auto"/>
            </w:tcBorders>
            <w:shd w:val="clear" w:color="auto" w:fill="FFFFFF"/>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r w:rsidRPr="00C9550D">
              <w:rPr>
                <w:rFonts w:ascii="Times New Roman" w:hAnsi="Times New Roman" w:cs="Times New Roman"/>
                <w:sz w:val="28"/>
                <w:szCs w:val="28"/>
              </w:rPr>
              <w:t>300</w:t>
            </w:r>
          </w:p>
        </w:tc>
        <w:tc>
          <w:tcPr>
            <w:tcW w:w="908" w:type="pct"/>
            <w:tcBorders>
              <w:top w:val="single" w:sz="8" w:space="0" w:color="auto"/>
              <w:left w:val="nil"/>
              <w:bottom w:val="single" w:sz="8" w:space="0" w:color="auto"/>
              <w:right w:val="single" w:sz="8" w:space="0" w:color="auto"/>
            </w:tcBorders>
            <w:shd w:val="clear" w:color="auto" w:fill="FFFFFF"/>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r w:rsidRPr="00C9550D">
              <w:rPr>
                <w:rFonts w:ascii="Times New Roman" w:hAnsi="Times New Roman" w:cs="Times New Roman"/>
                <w:sz w:val="28"/>
                <w:szCs w:val="28"/>
              </w:rPr>
              <w:t>4,5</w:t>
            </w:r>
          </w:p>
        </w:tc>
      </w:tr>
      <w:tr w:rsidR="00687F5B" w:rsidRPr="00C9550D" w:rsidTr="003D78C7">
        <w:trPr>
          <w:trHeight w:val="20"/>
          <w:jc w:val="center"/>
        </w:trPr>
        <w:tc>
          <w:tcPr>
            <w:tcW w:w="2269" w:type="pct"/>
            <w:vMerge/>
            <w:tcBorders>
              <w:left w:val="single" w:sz="8" w:space="0" w:color="auto"/>
              <w:bottom w:val="single" w:sz="8" w:space="0" w:color="auto"/>
              <w:right w:val="single" w:sz="8" w:space="0" w:color="auto"/>
            </w:tcBorders>
            <w:shd w:val="clear" w:color="auto" w:fill="FFFFFF"/>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p>
        </w:tc>
        <w:tc>
          <w:tcPr>
            <w:tcW w:w="924" w:type="pct"/>
            <w:vMerge/>
            <w:tcBorders>
              <w:left w:val="nil"/>
              <w:bottom w:val="single" w:sz="8" w:space="0" w:color="auto"/>
              <w:right w:val="single" w:sz="8" w:space="0" w:color="auto"/>
            </w:tcBorders>
            <w:shd w:val="clear" w:color="auto" w:fill="FFFFFF"/>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p>
        </w:tc>
        <w:tc>
          <w:tcPr>
            <w:tcW w:w="899" w:type="pct"/>
            <w:tcBorders>
              <w:top w:val="single" w:sz="8" w:space="0" w:color="auto"/>
              <w:left w:val="nil"/>
              <w:bottom w:val="single" w:sz="8" w:space="0" w:color="auto"/>
              <w:right w:val="single" w:sz="8" w:space="0" w:color="auto"/>
            </w:tcBorders>
            <w:shd w:val="clear" w:color="auto" w:fill="FFFFFF"/>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r w:rsidRPr="00C9550D">
              <w:rPr>
                <w:rFonts w:ascii="Times New Roman" w:hAnsi="Times New Roman" w:cs="Times New Roman"/>
                <w:sz w:val="28"/>
                <w:szCs w:val="28"/>
              </w:rPr>
              <w:t>500</w:t>
            </w:r>
          </w:p>
        </w:tc>
        <w:tc>
          <w:tcPr>
            <w:tcW w:w="908" w:type="pct"/>
            <w:tcBorders>
              <w:top w:val="single" w:sz="8" w:space="0" w:color="auto"/>
              <w:left w:val="nil"/>
              <w:bottom w:val="single" w:sz="8" w:space="0" w:color="auto"/>
              <w:right w:val="single" w:sz="8" w:space="0" w:color="auto"/>
            </w:tcBorders>
            <w:shd w:val="clear" w:color="auto" w:fill="FFFFFF"/>
            <w:vAlign w:val="center"/>
          </w:tcPr>
          <w:p w:rsidR="00687F5B" w:rsidRPr="00C9550D" w:rsidRDefault="00687F5B" w:rsidP="00A00E5A">
            <w:pPr>
              <w:pStyle w:val="ConsPlusCell"/>
              <w:widowControl/>
              <w:spacing w:line="276" w:lineRule="auto"/>
              <w:jc w:val="center"/>
              <w:rPr>
                <w:rFonts w:ascii="Times New Roman" w:hAnsi="Times New Roman" w:cs="Times New Roman"/>
                <w:sz w:val="28"/>
                <w:szCs w:val="28"/>
              </w:rPr>
            </w:pPr>
            <w:r w:rsidRPr="00C9550D">
              <w:rPr>
                <w:rFonts w:ascii="Times New Roman" w:hAnsi="Times New Roman" w:cs="Times New Roman"/>
                <w:sz w:val="28"/>
                <w:szCs w:val="28"/>
              </w:rPr>
              <w:t>6,5</w:t>
            </w:r>
          </w:p>
        </w:tc>
      </w:tr>
    </w:tbl>
    <w:p w:rsidR="00687F5B" w:rsidRPr="00C9550D" w:rsidRDefault="00687F5B" w:rsidP="00687F5B">
      <w:pPr>
        <w:pStyle w:val="101"/>
        <w:ind w:firstLine="709"/>
        <w:jc w:val="both"/>
        <w:rPr>
          <w:sz w:val="28"/>
          <w:szCs w:val="28"/>
        </w:rPr>
      </w:pPr>
      <w:r w:rsidRPr="00C9550D">
        <w:rPr>
          <w:sz w:val="28"/>
          <w:szCs w:val="28"/>
        </w:rPr>
        <w:t>Примечание. Для условий реконструкции размеры земельных участков при соответствующем обосновании допускается уменьшать, но не более чем на 20 %.</w:t>
      </w:r>
    </w:p>
    <w:p w:rsidR="00687F5B" w:rsidRPr="00C9550D" w:rsidRDefault="00687F5B" w:rsidP="00687F5B">
      <w:pPr>
        <w:tabs>
          <w:tab w:val="left" w:pos="851"/>
        </w:tabs>
        <w:autoSpaceDE w:val="0"/>
        <w:autoSpaceDN w:val="0"/>
        <w:adjustRightInd w:val="0"/>
        <w:spacing w:line="276" w:lineRule="auto"/>
        <w:ind w:firstLine="709"/>
        <w:contextualSpacing/>
        <w:jc w:val="both"/>
        <w:rPr>
          <w:rFonts w:eastAsia="Calibri"/>
          <w:sz w:val="28"/>
          <w:szCs w:val="28"/>
          <w:lang w:eastAsia="en-US"/>
        </w:rPr>
      </w:pPr>
    </w:p>
    <w:p w:rsidR="00687F5B" w:rsidRPr="00C9550D" w:rsidRDefault="00687F5B" w:rsidP="007A0F47">
      <w:pPr>
        <w:tabs>
          <w:tab w:val="left" w:pos="851"/>
        </w:tabs>
        <w:autoSpaceDE w:val="0"/>
        <w:autoSpaceDN w:val="0"/>
        <w:adjustRightInd w:val="0"/>
        <w:ind w:firstLine="709"/>
        <w:contextualSpacing/>
        <w:jc w:val="both"/>
        <w:rPr>
          <w:sz w:val="28"/>
          <w:szCs w:val="28"/>
        </w:rPr>
      </w:pPr>
      <w:r w:rsidRPr="00C9550D">
        <w:rPr>
          <w:rFonts w:eastAsia="Calibri"/>
          <w:sz w:val="28"/>
          <w:szCs w:val="28"/>
          <w:lang w:eastAsia="en-US"/>
        </w:rPr>
        <w:t xml:space="preserve">В соответствии с п. 11.8 </w:t>
      </w:r>
      <w:r w:rsidRPr="00C9550D">
        <w:rPr>
          <w:rStyle w:val="aa"/>
          <w:sz w:val="28"/>
          <w:szCs w:val="28"/>
        </w:rPr>
        <w:t xml:space="preserve">СП 34.13330.2012 «Автомобильные дороги» </w:t>
      </w:r>
      <w:r w:rsidRPr="00C9550D">
        <w:rPr>
          <w:sz w:val="28"/>
          <w:szCs w:val="28"/>
        </w:rPr>
        <w:t>Актуализированная редакция</w:t>
      </w:r>
      <w:r w:rsidRPr="00C9550D">
        <w:rPr>
          <w:bCs/>
          <w:sz w:val="28"/>
          <w:szCs w:val="28"/>
        </w:rPr>
        <w:t>СНиП 2.05.02-85</w:t>
      </w:r>
      <w:r w:rsidRPr="00C9550D">
        <w:rPr>
          <w:rFonts w:eastAsia="Calibri"/>
          <w:sz w:val="28"/>
          <w:szCs w:val="28"/>
          <w:lang w:eastAsia="en-US"/>
        </w:rPr>
        <w:t xml:space="preserve">* назначено </w:t>
      </w:r>
      <w:r w:rsidRPr="00C9550D">
        <w:rPr>
          <w:sz w:val="28"/>
          <w:szCs w:val="28"/>
        </w:rPr>
        <w:t xml:space="preserve">максимальное расстояние между площадками отдыха для дорог категории </w:t>
      </w:r>
      <w:r w:rsidRPr="00C9550D">
        <w:rPr>
          <w:sz w:val="28"/>
          <w:szCs w:val="28"/>
          <w:lang w:val="en-US"/>
        </w:rPr>
        <w:t>I</w:t>
      </w:r>
      <w:r w:rsidRPr="00C9550D">
        <w:rPr>
          <w:sz w:val="28"/>
          <w:szCs w:val="28"/>
        </w:rPr>
        <w:t xml:space="preserve"> - </w:t>
      </w:r>
      <w:r w:rsidRPr="00C9550D">
        <w:rPr>
          <w:sz w:val="28"/>
          <w:szCs w:val="28"/>
          <w:lang w:val="en-US"/>
        </w:rPr>
        <w:t>II</w:t>
      </w:r>
      <w:r w:rsidRPr="00C9550D">
        <w:rPr>
          <w:sz w:val="28"/>
          <w:szCs w:val="28"/>
        </w:rPr>
        <w:t xml:space="preserve"> составляет 20 км, для дорог категории </w:t>
      </w:r>
      <w:r w:rsidRPr="00C9550D">
        <w:rPr>
          <w:sz w:val="28"/>
          <w:szCs w:val="28"/>
          <w:lang w:val="en-US"/>
        </w:rPr>
        <w:t>III</w:t>
      </w:r>
      <w:r w:rsidRPr="00C9550D">
        <w:rPr>
          <w:sz w:val="28"/>
          <w:szCs w:val="28"/>
        </w:rPr>
        <w:t xml:space="preserve"> составляет 35 км, для дорог категории </w:t>
      </w:r>
      <w:r w:rsidRPr="00C9550D">
        <w:rPr>
          <w:sz w:val="28"/>
          <w:szCs w:val="28"/>
          <w:lang w:val="en-US"/>
        </w:rPr>
        <w:t>IV</w:t>
      </w:r>
      <w:r w:rsidRPr="00C9550D">
        <w:rPr>
          <w:sz w:val="28"/>
          <w:szCs w:val="28"/>
        </w:rPr>
        <w:t xml:space="preserve"> составляет 55 км.</w:t>
      </w:r>
    </w:p>
    <w:p w:rsidR="00687F5B" w:rsidRPr="00C9550D" w:rsidRDefault="00687F5B" w:rsidP="007A0F47">
      <w:pPr>
        <w:widowControl w:val="0"/>
        <w:autoSpaceDE w:val="0"/>
        <w:autoSpaceDN w:val="0"/>
        <w:adjustRightInd w:val="0"/>
        <w:ind w:firstLine="709"/>
        <w:jc w:val="both"/>
        <w:rPr>
          <w:bCs/>
          <w:sz w:val="28"/>
          <w:szCs w:val="28"/>
        </w:rPr>
      </w:pPr>
      <w:r w:rsidRPr="00C9550D">
        <w:rPr>
          <w:rFonts w:eastAsia="Calibri"/>
          <w:sz w:val="28"/>
          <w:szCs w:val="28"/>
          <w:lang w:eastAsia="en-US"/>
        </w:rPr>
        <w:t>Вместимость площадок отдыха для дорог  категории I (при интенсивности движения до 30 000 ед./</w:t>
      </w:r>
      <w:proofErr w:type="spellStart"/>
      <w:r w:rsidRPr="00C9550D">
        <w:rPr>
          <w:rFonts w:eastAsia="Calibri"/>
          <w:sz w:val="28"/>
          <w:szCs w:val="28"/>
          <w:lang w:eastAsia="en-US"/>
        </w:rPr>
        <w:t>сут</w:t>
      </w:r>
      <w:proofErr w:type="spellEnd"/>
      <w:r w:rsidRPr="00C9550D">
        <w:rPr>
          <w:rFonts w:eastAsia="Calibri"/>
          <w:sz w:val="28"/>
          <w:szCs w:val="28"/>
          <w:lang w:eastAsia="en-US"/>
        </w:rPr>
        <w:t xml:space="preserve">.) составляет 20 автомобилей, для </w:t>
      </w:r>
      <w:r w:rsidRPr="00C9550D">
        <w:rPr>
          <w:bCs/>
          <w:sz w:val="28"/>
          <w:szCs w:val="28"/>
        </w:rPr>
        <w:t xml:space="preserve">дорог категории </w:t>
      </w:r>
      <w:r w:rsidRPr="00C9550D">
        <w:rPr>
          <w:bCs/>
          <w:sz w:val="28"/>
          <w:szCs w:val="28"/>
          <w:lang w:val="en-US"/>
        </w:rPr>
        <w:t>II</w:t>
      </w:r>
      <w:r w:rsidRPr="00C9550D">
        <w:rPr>
          <w:bCs/>
          <w:sz w:val="28"/>
          <w:szCs w:val="28"/>
        </w:rPr>
        <w:t xml:space="preserve">, </w:t>
      </w:r>
      <w:r w:rsidRPr="00C9550D">
        <w:rPr>
          <w:bCs/>
          <w:sz w:val="28"/>
          <w:szCs w:val="28"/>
          <w:lang w:val="en-US"/>
        </w:rPr>
        <w:t>III</w:t>
      </w:r>
      <w:r w:rsidRPr="00C9550D">
        <w:rPr>
          <w:bCs/>
          <w:sz w:val="28"/>
          <w:szCs w:val="28"/>
        </w:rPr>
        <w:t xml:space="preserve">, </w:t>
      </w:r>
      <w:r w:rsidRPr="00C9550D">
        <w:rPr>
          <w:bCs/>
          <w:sz w:val="28"/>
          <w:szCs w:val="28"/>
          <w:lang w:val="en-US"/>
        </w:rPr>
        <w:t>IV</w:t>
      </w:r>
      <w:r w:rsidRPr="00C9550D">
        <w:rPr>
          <w:bCs/>
          <w:sz w:val="28"/>
          <w:szCs w:val="28"/>
        </w:rPr>
        <w:t xml:space="preserve"> составляет 10 автомобилей.</w:t>
      </w:r>
    </w:p>
    <w:p w:rsidR="00687F5B" w:rsidRPr="00C9550D" w:rsidRDefault="00687F5B" w:rsidP="007A0F47">
      <w:pPr>
        <w:tabs>
          <w:tab w:val="left" w:pos="851"/>
        </w:tabs>
        <w:autoSpaceDE w:val="0"/>
        <w:autoSpaceDN w:val="0"/>
        <w:adjustRightInd w:val="0"/>
        <w:ind w:firstLine="709"/>
        <w:contextualSpacing/>
        <w:jc w:val="both"/>
        <w:rPr>
          <w:rFonts w:eastAsia="Calibri"/>
          <w:sz w:val="28"/>
          <w:szCs w:val="28"/>
          <w:lang w:eastAsia="en-US"/>
        </w:rPr>
      </w:pPr>
      <w:r w:rsidRPr="00C9550D">
        <w:rPr>
          <w:rFonts w:eastAsia="Calibri"/>
          <w:sz w:val="28"/>
          <w:szCs w:val="28"/>
          <w:lang w:eastAsia="en-US"/>
        </w:rPr>
        <w:t xml:space="preserve">Согласно п. 11.27 </w:t>
      </w:r>
      <w:r w:rsidRPr="00C9550D">
        <w:rPr>
          <w:sz w:val="28"/>
          <w:szCs w:val="28"/>
        </w:rPr>
        <w:t>СП 42.13330.2011 «Градостроительство. Планировка и застройка городских и сельских поселений»автозаправочные станции (далее по тексту - АЗС) следует проектировать из расчета одна топливо-</w:t>
      </w:r>
      <w:r w:rsidRPr="00C9550D">
        <w:rPr>
          <w:rFonts w:eastAsia="Calibri"/>
          <w:sz w:val="28"/>
          <w:szCs w:val="28"/>
          <w:lang w:eastAsia="en-US"/>
        </w:rPr>
        <w:t>раздаточная колонка на 1200 легковых автомобилей, принимая размеры их земельных участков для станций: на 2 колонки 0,1 га, на 5 колонок 0,2 га, на 7 колонок 0,3 га, на 9 колонок 0,35 га, на 11 колонок 0,4 га.</w:t>
      </w:r>
    </w:p>
    <w:p w:rsidR="00687F5B" w:rsidRPr="00C9550D" w:rsidRDefault="00687F5B" w:rsidP="007A0F47">
      <w:pPr>
        <w:pStyle w:val="a6"/>
        <w:spacing w:before="0" w:after="0"/>
        <w:rPr>
          <w:sz w:val="28"/>
          <w:szCs w:val="28"/>
        </w:rPr>
      </w:pPr>
      <w:r w:rsidRPr="00C9550D">
        <w:rPr>
          <w:sz w:val="28"/>
          <w:szCs w:val="28"/>
        </w:rPr>
        <w:t xml:space="preserve">С целью развития сети </w:t>
      </w:r>
      <w:proofErr w:type="spellStart"/>
      <w:r w:rsidRPr="00C9550D">
        <w:rPr>
          <w:sz w:val="28"/>
          <w:szCs w:val="28"/>
        </w:rPr>
        <w:t>автогазозаправочных</w:t>
      </w:r>
      <w:proofErr w:type="spellEnd"/>
      <w:r w:rsidRPr="00C9550D">
        <w:rPr>
          <w:sz w:val="28"/>
          <w:szCs w:val="28"/>
        </w:rPr>
        <w:t xml:space="preserve"> станций принята норма размещения данных объектов, которая составляет 15% от общего количества АЗС.</w:t>
      </w:r>
    </w:p>
    <w:p w:rsidR="00E26938" w:rsidRDefault="00687F5B" w:rsidP="003D78C7">
      <w:pPr>
        <w:pStyle w:val="a6"/>
        <w:spacing w:before="0" w:after="0"/>
        <w:rPr>
          <w:sz w:val="28"/>
          <w:szCs w:val="28"/>
        </w:rPr>
      </w:pPr>
      <w:r w:rsidRPr="00C9550D">
        <w:rPr>
          <w:sz w:val="28"/>
          <w:szCs w:val="28"/>
        </w:rPr>
        <w:t xml:space="preserve">Согласно приложения 1 Постановления правительства РФ от 29 октября 2009 г. №860 «О требованиях к обеспеченности автомобильных дорог общего пользования объектами дорожного сервиса, размещаемыми в границах полос отвода» максимальное расстояние между </w:t>
      </w:r>
      <w:proofErr w:type="spellStart"/>
      <w:r w:rsidRPr="00C9550D">
        <w:rPr>
          <w:sz w:val="28"/>
          <w:szCs w:val="28"/>
        </w:rPr>
        <w:t>автокемпингами</w:t>
      </w:r>
      <w:proofErr w:type="spellEnd"/>
      <w:r w:rsidRPr="00C9550D">
        <w:rPr>
          <w:sz w:val="28"/>
          <w:szCs w:val="28"/>
        </w:rPr>
        <w:t xml:space="preserve"> (мотелями) для дорог категории </w:t>
      </w:r>
      <w:r w:rsidRPr="00C9550D">
        <w:rPr>
          <w:sz w:val="28"/>
          <w:szCs w:val="28"/>
          <w:lang w:val="en-US"/>
        </w:rPr>
        <w:t>I</w:t>
      </w:r>
      <w:r w:rsidRPr="00C9550D">
        <w:rPr>
          <w:sz w:val="28"/>
          <w:szCs w:val="28"/>
        </w:rPr>
        <w:t xml:space="preserve">А, </w:t>
      </w:r>
      <w:r w:rsidRPr="00C9550D">
        <w:rPr>
          <w:sz w:val="28"/>
          <w:szCs w:val="28"/>
          <w:lang w:val="en-US"/>
        </w:rPr>
        <w:t>I</w:t>
      </w:r>
      <w:r w:rsidRPr="00C9550D">
        <w:rPr>
          <w:sz w:val="28"/>
          <w:szCs w:val="28"/>
        </w:rPr>
        <w:t xml:space="preserve">Б составляет 250 км, для дорог категории </w:t>
      </w:r>
      <w:r w:rsidRPr="00C9550D">
        <w:rPr>
          <w:sz w:val="28"/>
          <w:szCs w:val="28"/>
          <w:lang w:val="en-US"/>
        </w:rPr>
        <w:t>I</w:t>
      </w:r>
      <w:r w:rsidRPr="00C9550D">
        <w:rPr>
          <w:sz w:val="28"/>
          <w:szCs w:val="28"/>
        </w:rPr>
        <w:t xml:space="preserve">В – </w:t>
      </w:r>
      <w:r w:rsidRPr="00C9550D">
        <w:rPr>
          <w:sz w:val="28"/>
          <w:szCs w:val="28"/>
          <w:lang w:val="en-US"/>
        </w:rPr>
        <w:t>V</w:t>
      </w:r>
      <w:r w:rsidRPr="00C9550D">
        <w:rPr>
          <w:sz w:val="28"/>
          <w:szCs w:val="28"/>
        </w:rPr>
        <w:t xml:space="preserve"> составляет 500 км.</w:t>
      </w:r>
      <w:bookmarkStart w:id="84" w:name="_Toc400727562"/>
    </w:p>
    <w:p w:rsidR="003D78C7" w:rsidRPr="00C9550D" w:rsidRDefault="003D78C7" w:rsidP="003D78C7">
      <w:pPr>
        <w:pStyle w:val="a6"/>
        <w:spacing w:before="0" w:after="0"/>
        <w:rPr>
          <w:sz w:val="28"/>
          <w:szCs w:val="28"/>
        </w:rPr>
      </w:pPr>
    </w:p>
    <w:p w:rsidR="00E26938" w:rsidRPr="00C9550D" w:rsidRDefault="009C6538" w:rsidP="003D78C7">
      <w:pPr>
        <w:pStyle w:val="3"/>
        <w:spacing w:before="0" w:after="0"/>
        <w:ind w:firstLine="567"/>
        <w:jc w:val="both"/>
        <w:rPr>
          <w:sz w:val="28"/>
          <w:szCs w:val="28"/>
        </w:rPr>
      </w:pPr>
      <w:bookmarkStart w:id="85" w:name="_Toc401411311"/>
      <w:bookmarkStart w:id="86" w:name="_Toc400727563"/>
      <w:bookmarkEnd w:id="84"/>
      <w:r>
        <w:rPr>
          <w:sz w:val="28"/>
          <w:szCs w:val="28"/>
        </w:rPr>
        <w:t>Статья 26.</w:t>
      </w:r>
      <w:r w:rsidR="00836AFD" w:rsidRPr="00C9550D">
        <w:rPr>
          <w:sz w:val="28"/>
          <w:szCs w:val="28"/>
        </w:rPr>
        <w:t>Объекты местного значения в</w:t>
      </w:r>
      <w:r w:rsidR="00E26938" w:rsidRPr="00C9550D">
        <w:rPr>
          <w:sz w:val="28"/>
          <w:szCs w:val="28"/>
        </w:rPr>
        <w:t xml:space="preserve"> области утилизации и переработки бытовых и промышленных отходов</w:t>
      </w:r>
      <w:bookmarkEnd w:id="85"/>
      <w:bookmarkEnd w:id="86"/>
    </w:p>
    <w:p w:rsidR="003D78C7" w:rsidRDefault="003D78C7" w:rsidP="003D78C7">
      <w:pPr>
        <w:pStyle w:val="afffffff3"/>
        <w:spacing w:line="240" w:lineRule="auto"/>
        <w:ind w:firstLine="567"/>
        <w:rPr>
          <w:rFonts w:eastAsia="Calibri"/>
          <w:sz w:val="28"/>
          <w:szCs w:val="28"/>
        </w:rPr>
      </w:pPr>
    </w:p>
    <w:p w:rsidR="00E26938" w:rsidRPr="00C9550D" w:rsidRDefault="00E26938" w:rsidP="003D78C7">
      <w:pPr>
        <w:pStyle w:val="afffffff3"/>
        <w:spacing w:line="240" w:lineRule="auto"/>
        <w:ind w:firstLine="567"/>
        <w:rPr>
          <w:rFonts w:eastAsia="Calibri"/>
          <w:sz w:val="28"/>
          <w:szCs w:val="28"/>
        </w:rPr>
      </w:pPr>
      <w:r w:rsidRPr="00C9550D">
        <w:rPr>
          <w:rFonts w:eastAsia="Calibri"/>
          <w:sz w:val="28"/>
          <w:szCs w:val="28"/>
        </w:rPr>
        <w:t xml:space="preserve">Среди объектов местного значения в области утилизации и переработки бытовых отходов установленных Законом Ханты-Мансийского автономного </w:t>
      </w:r>
      <w:r w:rsidRPr="00C9550D">
        <w:rPr>
          <w:rFonts w:eastAsia="Calibri"/>
          <w:sz w:val="28"/>
          <w:szCs w:val="28"/>
        </w:rPr>
        <w:lastRenderedPageBreak/>
        <w:t xml:space="preserve">округа - Югры от 18.04.2007 N 39-оз «О градостроительной деятельности на территории Ханты-Мансийского автономного округа – Югры», в </w:t>
      </w:r>
      <w:r w:rsidR="005E22A8" w:rsidRPr="00C9550D">
        <w:rPr>
          <w:rFonts w:eastAsia="Calibri"/>
          <w:sz w:val="28"/>
          <w:szCs w:val="28"/>
        </w:rPr>
        <w:t>местных</w:t>
      </w:r>
      <w:r w:rsidRPr="00C9550D">
        <w:rPr>
          <w:rFonts w:eastAsia="Calibri"/>
          <w:sz w:val="28"/>
          <w:szCs w:val="28"/>
        </w:rPr>
        <w:t xml:space="preserve"> нормативах градостроительного проектирования расчетные показатели устанавливаются для объектов по переработке промышленных, бытовых и биологических отходов: полигонов бытовых и промышленных отходов, скотомогильников.</w:t>
      </w:r>
    </w:p>
    <w:p w:rsidR="00E26938" w:rsidRDefault="00E26938" w:rsidP="007A0F47">
      <w:pPr>
        <w:pStyle w:val="afffffff3"/>
        <w:spacing w:line="240" w:lineRule="auto"/>
        <w:ind w:firstLine="567"/>
        <w:rPr>
          <w:rFonts w:eastAsia="Calibri"/>
          <w:sz w:val="28"/>
          <w:szCs w:val="28"/>
        </w:rPr>
      </w:pPr>
      <w:r w:rsidRPr="00C9550D">
        <w:rPr>
          <w:rFonts w:eastAsia="Calibri"/>
          <w:sz w:val="28"/>
          <w:szCs w:val="28"/>
        </w:rPr>
        <w:t xml:space="preserve">В </w:t>
      </w:r>
      <w:r w:rsidR="005E22A8" w:rsidRPr="00C9550D">
        <w:rPr>
          <w:rFonts w:eastAsia="Calibri"/>
          <w:sz w:val="28"/>
          <w:szCs w:val="28"/>
        </w:rPr>
        <w:t>местных</w:t>
      </w:r>
      <w:r w:rsidRPr="00C9550D">
        <w:rPr>
          <w:rFonts w:eastAsia="Calibri"/>
          <w:sz w:val="28"/>
          <w:szCs w:val="28"/>
        </w:rPr>
        <w:t xml:space="preserve"> нормативах градостроительного проектирования установлены расчётные показатели минимально допустимых размеров земельных участков для размещения предприятий и сооружений по транспортировке, обезвреживанию и переработке бытовых отходов, представленные ниже (</w:t>
      </w:r>
      <w:r w:rsidR="00521333">
        <w:fldChar w:fldCharType="begin"/>
      </w:r>
      <w:r w:rsidR="00521333">
        <w:instrText xml:space="preserve"> REF _Ref401411518 \h  \* MERGEFORMAT </w:instrText>
      </w:r>
      <w:r w:rsidR="00521333">
        <w:fldChar w:fldCharType="separate"/>
      </w:r>
      <w:r w:rsidR="00521333" w:rsidRPr="00521333">
        <w:rPr>
          <w:sz w:val="28"/>
          <w:szCs w:val="28"/>
        </w:rPr>
        <w:t>Таблица 12</w:t>
      </w:r>
      <w:r w:rsidR="00521333">
        <w:fldChar w:fldCharType="end"/>
      </w:r>
      <w:r w:rsidR="00132DF4">
        <w:rPr>
          <w:rFonts w:eastAsia="Calibri"/>
          <w:sz w:val="28"/>
          <w:szCs w:val="28"/>
        </w:rPr>
        <w:t>7</w:t>
      </w:r>
      <w:r w:rsidRPr="00C9550D">
        <w:rPr>
          <w:rFonts w:eastAsia="Calibri"/>
          <w:sz w:val="28"/>
          <w:szCs w:val="28"/>
        </w:rPr>
        <w:t>).</w:t>
      </w:r>
    </w:p>
    <w:p w:rsidR="001766D1" w:rsidRPr="00C9550D" w:rsidRDefault="001766D1" w:rsidP="007A0F47">
      <w:pPr>
        <w:pStyle w:val="afffffff3"/>
        <w:spacing w:line="240" w:lineRule="auto"/>
        <w:ind w:firstLine="567"/>
        <w:rPr>
          <w:rFonts w:eastAsia="Calibri"/>
          <w:sz w:val="28"/>
          <w:szCs w:val="28"/>
        </w:rPr>
      </w:pPr>
    </w:p>
    <w:p w:rsidR="00E26938" w:rsidRPr="001766D1" w:rsidRDefault="00E26938" w:rsidP="001766D1">
      <w:pPr>
        <w:pStyle w:val="afffffff3"/>
        <w:spacing w:line="240" w:lineRule="auto"/>
        <w:ind w:firstLine="567"/>
        <w:rPr>
          <w:b/>
          <w:bCs/>
          <w:kern w:val="32"/>
          <w:sz w:val="28"/>
          <w:szCs w:val="28"/>
        </w:rPr>
      </w:pPr>
      <w:bookmarkStart w:id="87" w:name="_Ref401411518"/>
      <w:r w:rsidRPr="001766D1">
        <w:rPr>
          <w:b/>
          <w:bCs/>
          <w:kern w:val="32"/>
          <w:sz w:val="28"/>
          <w:szCs w:val="28"/>
        </w:rPr>
        <w:t xml:space="preserve">Таблица </w:t>
      </w:r>
      <w:r w:rsidR="00DA5E8A" w:rsidRPr="001766D1">
        <w:rPr>
          <w:b/>
          <w:bCs/>
          <w:kern w:val="32"/>
          <w:sz w:val="28"/>
          <w:szCs w:val="28"/>
        </w:rPr>
        <w:fldChar w:fldCharType="begin"/>
      </w:r>
      <w:r w:rsidR="007E1577" w:rsidRPr="001766D1">
        <w:rPr>
          <w:b/>
          <w:bCs/>
          <w:kern w:val="32"/>
          <w:sz w:val="28"/>
          <w:szCs w:val="28"/>
        </w:rPr>
        <w:instrText xml:space="preserve"> SEQ Таблица \* ARABIC </w:instrText>
      </w:r>
      <w:r w:rsidR="00DA5E8A" w:rsidRPr="001766D1">
        <w:rPr>
          <w:b/>
          <w:bCs/>
          <w:kern w:val="32"/>
          <w:sz w:val="28"/>
          <w:szCs w:val="28"/>
        </w:rPr>
        <w:fldChar w:fldCharType="separate"/>
      </w:r>
      <w:r w:rsidR="00521333">
        <w:rPr>
          <w:b/>
          <w:bCs/>
          <w:noProof/>
          <w:kern w:val="32"/>
          <w:sz w:val="28"/>
          <w:szCs w:val="28"/>
        </w:rPr>
        <w:t>12</w:t>
      </w:r>
      <w:r w:rsidR="00DA5E8A" w:rsidRPr="001766D1">
        <w:rPr>
          <w:b/>
          <w:bCs/>
          <w:kern w:val="32"/>
          <w:sz w:val="28"/>
          <w:szCs w:val="28"/>
        </w:rPr>
        <w:fldChar w:fldCharType="end"/>
      </w:r>
      <w:bookmarkEnd w:id="87"/>
      <w:r w:rsidR="00132DF4" w:rsidRPr="001766D1">
        <w:rPr>
          <w:b/>
          <w:bCs/>
          <w:kern w:val="32"/>
          <w:sz w:val="28"/>
          <w:szCs w:val="28"/>
        </w:rPr>
        <w:t>7</w:t>
      </w:r>
      <w:r w:rsidR="001766D1">
        <w:rPr>
          <w:b/>
          <w:bCs/>
          <w:kern w:val="32"/>
          <w:sz w:val="28"/>
          <w:szCs w:val="28"/>
        </w:rPr>
        <w:t>.</w:t>
      </w:r>
      <w:r w:rsidRPr="001766D1">
        <w:rPr>
          <w:b/>
          <w:bCs/>
          <w:kern w:val="32"/>
          <w:sz w:val="28"/>
          <w:szCs w:val="28"/>
        </w:rPr>
        <w:t xml:space="preserve"> Расчетные показатели минимально допустимых размеров земельных участков для размещения предприятий и сооружений по утилизации и переработке твёрдых бытовых отходов</w:t>
      </w:r>
    </w:p>
    <w:tbl>
      <w:tblPr>
        <w:tblW w:w="9923" w:type="dxa"/>
        <w:tblInd w:w="70" w:type="dxa"/>
        <w:tblLayout w:type="fixed"/>
        <w:tblCellMar>
          <w:left w:w="70" w:type="dxa"/>
          <w:right w:w="70" w:type="dxa"/>
        </w:tblCellMar>
        <w:tblLook w:val="04A0" w:firstRow="1" w:lastRow="0" w:firstColumn="1" w:lastColumn="0" w:noHBand="0" w:noVBand="1"/>
      </w:tblPr>
      <w:tblGrid>
        <w:gridCol w:w="3402"/>
        <w:gridCol w:w="1985"/>
        <w:gridCol w:w="1984"/>
        <w:gridCol w:w="2552"/>
      </w:tblGrid>
      <w:tr w:rsidR="00E26938" w:rsidRPr="00C9550D" w:rsidTr="003D78C7">
        <w:trPr>
          <w:cantSplit/>
          <w:trHeight w:val="748"/>
          <w:tblHeader/>
        </w:trPr>
        <w:tc>
          <w:tcPr>
            <w:tcW w:w="5387" w:type="dxa"/>
            <w:gridSpan w:val="2"/>
            <w:tcBorders>
              <w:top w:val="single" w:sz="6" w:space="0" w:color="auto"/>
              <w:left w:val="single" w:sz="6" w:space="0" w:color="auto"/>
              <w:bottom w:val="single" w:sz="6" w:space="0" w:color="auto"/>
              <w:right w:val="single" w:sz="6" w:space="0" w:color="auto"/>
            </w:tcBorders>
            <w:vAlign w:val="center"/>
            <w:hideMark/>
          </w:tcPr>
          <w:p w:rsidR="00E26938" w:rsidRPr="00C9550D" w:rsidRDefault="00E26938" w:rsidP="00FB7EC7">
            <w:pPr>
              <w:autoSpaceDE w:val="0"/>
              <w:autoSpaceDN w:val="0"/>
              <w:adjustRightInd w:val="0"/>
              <w:jc w:val="center"/>
              <w:rPr>
                <w:b/>
                <w:sz w:val="28"/>
                <w:szCs w:val="28"/>
              </w:rPr>
            </w:pPr>
            <w:r w:rsidRPr="00C9550D">
              <w:rPr>
                <w:b/>
                <w:sz w:val="28"/>
                <w:szCs w:val="28"/>
              </w:rPr>
              <w:t>Предприятия и сооружения по утилизации и переработке бытовых отходов.</w:t>
            </w:r>
          </w:p>
        </w:tc>
        <w:tc>
          <w:tcPr>
            <w:tcW w:w="1984" w:type="dxa"/>
            <w:tcBorders>
              <w:top w:val="single" w:sz="6" w:space="0" w:color="auto"/>
              <w:left w:val="single" w:sz="6" w:space="0" w:color="auto"/>
              <w:bottom w:val="single" w:sz="6" w:space="0" w:color="auto"/>
              <w:right w:val="single" w:sz="6" w:space="0" w:color="auto"/>
            </w:tcBorders>
            <w:vAlign w:val="center"/>
            <w:hideMark/>
          </w:tcPr>
          <w:p w:rsidR="00E26938" w:rsidRPr="00C9550D" w:rsidRDefault="00E26938" w:rsidP="00FB7EC7">
            <w:pPr>
              <w:autoSpaceDE w:val="0"/>
              <w:autoSpaceDN w:val="0"/>
              <w:adjustRightInd w:val="0"/>
              <w:jc w:val="center"/>
              <w:rPr>
                <w:b/>
                <w:sz w:val="28"/>
                <w:szCs w:val="28"/>
              </w:rPr>
            </w:pPr>
            <w:r w:rsidRPr="00C9550D">
              <w:rPr>
                <w:b/>
                <w:sz w:val="28"/>
                <w:szCs w:val="28"/>
              </w:rPr>
              <w:t xml:space="preserve">Единица </w:t>
            </w:r>
          </w:p>
          <w:p w:rsidR="00E26938" w:rsidRPr="00C9550D" w:rsidRDefault="00E26938" w:rsidP="00FB7EC7">
            <w:pPr>
              <w:autoSpaceDE w:val="0"/>
              <w:autoSpaceDN w:val="0"/>
              <w:adjustRightInd w:val="0"/>
              <w:jc w:val="center"/>
              <w:rPr>
                <w:b/>
                <w:sz w:val="28"/>
                <w:szCs w:val="28"/>
              </w:rPr>
            </w:pPr>
            <w:r w:rsidRPr="00C9550D">
              <w:rPr>
                <w:b/>
                <w:sz w:val="28"/>
                <w:szCs w:val="28"/>
              </w:rPr>
              <w:t>измерения</w:t>
            </w:r>
          </w:p>
        </w:tc>
        <w:tc>
          <w:tcPr>
            <w:tcW w:w="2552" w:type="dxa"/>
            <w:tcBorders>
              <w:top w:val="single" w:sz="6" w:space="0" w:color="auto"/>
              <w:left w:val="single" w:sz="6" w:space="0" w:color="auto"/>
              <w:bottom w:val="single" w:sz="6" w:space="0" w:color="auto"/>
              <w:right w:val="single" w:sz="6" w:space="0" w:color="auto"/>
            </w:tcBorders>
            <w:vAlign w:val="center"/>
            <w:hideMark/>
          </w:tcPr>
          <w:p w:rsidR="00E26938" w:rsidRPr="00C9550D" w:rsidRDefault="00E26938" w:rsidP="00FB7EC7">
            <w:pPr>
              <w:autoSpaceDE w:val="0"/>
              <w:autoSpaceDN w:val="0"/>
              <w:adjustRightInd w:val="0"/>
              <w:jc w:val="center"/>
              <w:rPr>
                <w:b/>
                <w:sz w:val="28"/>
                <w:szCs w:val="28"/>
              </w:rPr>
            </w:pPr>
            <w:r w:rsidRPr="00C9550D">
              <w:rPr>
                <w:b/>
                <w:sz w:val="28"/>
                <w:szCs w:val="28"/>
              </w:rPr>
              <w:t xml:space="preserve">Размеры земельных участков, </w:t>
            </w:r>
          </w:p>
          <w:p w:rsidR="00E26938" w:rsidRPr="00C9550D" w:rsidRDefault="00E26938" w:rsidP="00FB7EC7">
            <w:pPr>
              <w:autoSpaceDE w:val="0"/>
              <w:autoSpaceDN w:val="0"/>
              <w:adjustRightInd w:val="0"/>
              <w:jc w:val="center"/>
              <w:rPr>
                <w:b/>
                <w:sz w:val="28"/>
                <w:szCs w:val="28"/>
              </w:rPr>
            </w:pPr>
            <w:r w:rsidRPr="00C9550D">
              <w:rPr>
                <w:b/>
                <w:sz w:val="28"/>
                <w:szCs w:val="28"/>
              </w:rPr>
              <w:t>не менее</w:t>
            </w:r>
          </w:p>
        </w:tc>
      </w:tr>
      <w:tr w:rsidR="00E26938" w:rsidRPr="00C9550D" w:rsidTr="003D78C7">
        <w:trPr>
          <w:cantSplit/>
          <w:trHeight w:val="240"/>
        </w:trPr>
        <w:tc>
          <w:tcPr>
            <w:tcW w:w="3402" w:type="dxa"/>
            <w:vMerge w:val="restart"/>
            <w:tcBorders>
              <w:top w:val="single" w:sz="6" w:space="0" w:color="auto"/>
              <w:left w:val="single" w:sz="6" w:space="0" w:color="auto"/>
              <w:bottom w:val="single" w:sz="6" w:space="0" w:color="auto"/>
              <w:right w:val="single" w:sz="6" w:space="0" w:color="auto"/>
            </w:tcBorders>
            <w:hideMark/>
          </w:tcPr>
          <w:p w:rsidR="00E26938" w:rsidRPr="00C9550D" w:rsidRDefault="00E26938" w:rsidP="00FB7EC7">
            <w:pPr>
              <w:autoSpaceDE w:val="0"/>
              <w:autoSpaceDN w:val="0"/>
              <w:adjustRightInd w:val="0"/>
              <w:jc w:val="both"/>
              <w:rPr>
                <w:sz w:val="28"/>
                <w:szCs w:val="28"/>
              </w:rPr>
            </w:pPr>
            <w:r w:rsidRPr="00C9550D">
              <w:rPr>
                <w:sz w:val="28"/>
                <w:szCs w:val="28"/>
              </w:rPr>
              <w:t xml:space="preserve">Предприятия по промышленной          </w:t>
            </w:r>
            <w:r w:rsidRPr="00C9550D">
              <w:rPr>
                <w:sz w:val="28"/>
                <w:szCs w:val="28"/>
              </w:rPr>
              <w:br/>
              <w:t xml:space="preserve">переработке бытовых отходов          </w:t>
            </w:r>
            <w:r w:rsidRPr="00C9550D">
              <w:rPr>
                <w:sz w:val="28"/>
                <w:szCs w:val="28"/>
              </w:rPr>
              <w:br/>
              <w:t xml:space="preserve">мощностью, тысяч тонн в год          </w:t>
            </w:r>
          </w:p>
        </w:tc>
        <w:tc>
          <w:tcPr>
            <w:tcW w:w="1985" w:type="dxa"/>
            <w:tcBorders>
              <w:top w:val="single" w:sz="6" w:space="0" w:color="auto"/>
              <w:left w:val="single" w:sz="6" w:space="0" w:color="auto"/>
              <w:bottom w:val="single" w:sz="6" w:space="0" w:color="auto"/>
              <w:right w:val="single" w:sz="6" w:space="0" w:color="auto"/>
            </w:tcBorders>
            <w:hideMark/>
          </w:tcPr>
          <w:p w:rsidR="00E26938" w:rsidRPr="00C9550D" w:rsidRDefault="00E26938" w:rsidP="00FB7EC7">
            <w:pPr>
              <w:autoSpaceDE w:val="0"/>
              <w:autoSpaceDN w:val="0"/>
              <w:adjustRightInd w:val="0"/>
              <w:jc w:val="both"/>
              <w:rPr>
                <w:sz w:val="28"/>
                <w:szCs w:val="28"/>
              </w:rPr>
            </w:pPr>
            <w:r w:rsidRPr="00C9550D">
              <w:rPr>
                <w:sz w:val="28"/>
                <w:szCs w:val="28"/>
              </w:rPr>
              <w:t xml:space="preserve">до 100     </w:t>
            </w:r>
          </w:p>
        </w:tc>
        <w:tc>
          <w:tcPr>
            <w:tcW w:w="1984" w:type="dxa"/>
            <w:vMerge w:val="restart"/>
            <w:tcBorders>
              <w:top w:val="single" w:sz="6" w:space="0" w:color="auto"/>
              <w:left w:val="single" w:sz="6" w:space="0" w:color="auto"/>
              <w:bottom w:val="single" w:sz="6" w:space="0" w:color="auto"/>
              <w:right w:val="single" w:sz="6" w:space="0" w:color="auto"/>
            </w:tcBorders>
            <w:hideMark/>
          </w:tcPr>
          <w:p w:rsidR="00E26938" w:rsidRPr="00C9550D" w:rsidRDefault="00E26938" w:rsidP="00FB7EC7">
            <w:pPr>
              <w:autoSpaceDE w:val="0"/>
              <w:autoSpaceDN w:val="0"/>
              <w:adjustRightInd w:val="0"/>
              <w:jc w:val="both"/>
              <w:rPr>
                <w:sz w:val="28"/>
                <w:szCs w:val="28"/>
              </w:rPr>
            </w:pPr>
            <w:r w:rsidRPr="00C9550D">
              <w:rPr>
                <w:sz w:val="28"/>
                <w:szCs w:val="28"/>
              </w:rPr>
              <w:t>Площадь в</w:t>
            </w:r>
            <w:r w:rsidR="003D73B9">
              <w:rPr>
                <w:sz w:val="28"/>
                <w:szCs w:val="28"/>
              </w:rPr>
              <w:t>га</w:t>
            </w:r>
          </w:p>
          <w:p w:rsidR="00E26938" w:rsidRPr="00C9550D" w:rsidRDefault="00E26938" w:rsidP="00FB7EC7">
            <w:pPr>
              <w:autoSpaceDE w:val="0"/>
              <w:autoSpaceDN w:val="0"/>
              <w:adjustRightInd w:val="0"/>
              <w:jc w:val="both"/>
              <w:rPr>
                <w:sz w:val="28"/>
                <w:szCs w:val="28"/>
              </w:rPr>
            </w:pPr>
            <w:r w:rsidRPr="00C9550D">
              <w:rPr>
                <w:sz w:val="28"/>
                <w:szCs w:val="28"/>
              </w:rPr>
              <w:t xml:space="preserve">на 1000 тонн твердых бытовых отходов в год           </w:t>
            </w:r>
          </w:p>
        </w:tc>
        <w:tc>
          <w:tcPr>
            <w:tcW w:w="2552" w:type="dxa"/>
            <w:tcBorders>
              <w:top w:val="single" w:sz="6" w:space="0" w:color="auto"/>
              <w:left w:val="single" w:sz="6" w:space="0" w:color="auto"/>
              <w:bottom w:val="single" w:sz="6" w:space="0" w:color="auto"/>
              <w:right w:val="single" w:sz="6" w:space="0" w:color="auto"/>
            </w:tcBorders>
            <w:hideMark/>
          </w:tcPr>
          <w:p w:rsidR="00E26938" w:rsidRPr="00C9550D" w:rsidRDefault="00E26938" w:rsidP="00FB7EC7">
            <w:pPr>
              <w:autoSpaceDE w:val="0"/>
              <w:autoSpaceDN w:val="0"/>
              <w:adjustRightInd w:val="0"/>
              <w:ind w:firstLine="540"/>
              <w:jc w:val="both"/>
              <w:rPr>
                <w:sz w:val="28"/>
                <w:szCs w:val="28"/>
              </w:rPr>
            </w:pPr>
            <w:r w:rsidRPr="00C9550D">
              <w:rPr>
                <w:sz w:val="28"/>
                <w:szCs w:val="28"/>
              </w:rPr>
              <w:t xml:space="preserve">0,05  </w:t>
            </w:r>
          </w:p>
        </w:tc>
      </w:tr>
      <w:tr w:rsidR="00E26938" w:rsidRPr="00C9550D" w:rsidTr="003D78C7">
        <w:trPr>
          <w:cantSplit/>
          <w:trHeight w:val="240"/>
        </w:trPr>
        <w:tc>
          <w:tcPr>
            <w:tcW w:w="3402" w:type="dxa"/>
            <w:vMerge/>
            <w:tcBorders>
              <w:top w:val="single" w:sz="6" w:space="0" w:color="auto"/>
              <w:left w:val="single" w:sz="6" w:space="0" w:color="auto"/>
              <w:bottom w:val="single" w:sz="6" w:space="0" w:color="auto"/>
              <w:right w:val="single" w:sz="6" w:space="0" w:color="auto"/>
            </w:tcBorders>
            <w:vAlign w:val="center"/>
            <w:hideMark/>
          </w:tcPr>
          <w:p w:rsidR="00E26938" w:rsidRPr="00C9550D" w:rsidRDefault="00E26938" w:rsidP="00FB7EC7">
            <w:pPr>
              <w:autoSpaceDE w:val="0"/>
              <w:autoSpaceDN w:val="0"/>
              <w:adjustRightInd w:val="0"/>
              <w:ind w:firstLine="540"/>
              <w:jc w:val="both"/>
              <w:rPr>
                <w:sz w:val="28"/>
                <w:szCs w:val="28"/>
              </w:rPr>
            </w:pPr>
          </w:p>
        </w:tc>
        <w:tc>
          <w:tcPr>
            <w:tcW w:w="1985" w:type="dxa"/>
            <w:tcBorders>
              <w:top w:val="single" w:sz="6" w:space="0" w:color="auto"/>
              <w:left w:val="single" w:sz="6" w:space="0" w:color="auto"/>
              <w:bottom w:val="single" w:sz="6" w:space="0" w:color="auto"/>
              <w:right w:val="single" w:sz="6" w:space="0" w:color="auto"/>
            </w:tcBorders>
            <w:hideMark/>
          </w:tcPr>
          <w:p w:rsidR="00E26938" w:rsidRPr="00C9550D" w:rsidRDefault="00E26938" w:rsidP="00FB7EC7">
            <w:pPr>
              <w:autoSpaceDE w:val="0"/>
              <w:autoSpaceDN w:val="0"/>
              <w:adjustRightInd w:val="0"/>
              <w:jc w:val="both"/>
              <w:rPr>
                <w:sz w:val="28"/>
                <w:szCs w:val="28"/>
              </w:rPr>
            </w:pPr>
            <w:r w:rsidRPr="00C9550D">
              <w:rPr>
                <w:sz w:val="28"/>
                <w:szCs w:val="28"/>
              </w:rPr>
              <w:t>100 и более</w:t>
            </w:r>
          </w:p>
        </w:tc>
        <w:tc>
          <w:tcPr>
            <w:tcW w:w="1984" w:type="dxa"/>
            <w:vMerge/>
            <w:tcBorders>
              <w:top w:val="single" w:sz="6" w:space="0" w:color="auto"/>
              <w:left w:val="single" w:sz="6" w:space="0" w:color="auto"/>
              <w:bottom w:val="single" w:sz="6" w:space="0" w:color="auto"/>
              <w:right w:val="single" w:sz="6" w:space="0" w:color="auto"/>
            </w:tcBorders>
            <w:vAlign w:val="center"/>
            <w:hideMark/>
          </w:tcPr>
          <w:p w:rsidR="00E26938" w:rsidRPr="00C9550D" w:rsidRDefault="00E26938" w:rsidP="00FB7EC7">
            <w:pPr>
              <w:autoSpaceDE w:val="0"/>
              <w:autoSpaceDN w:val="0"/>
              <w:adjustRightInd w:val="0"/>
              <w:ind w:firstLine="540"/>
              <w:jc w:val="both"/>
              <w:rPr>
                <w:sz w:val="28"/>
                <w:szCs w:val="28"/>
              </w:rPr>
            </w:pPr>
          </w:p>
        </w:tc>
        <w:tc>
          <w:tcPr>
            <w:tcW w:w="2552" w:type="dxa"/>
            <w:tcBorders>
              <w:top w:val="single" w:sz="6" w:space="0" w:color="auto"/>
              <w:left w:val="single" w:sz="6" w:space="0" w:color="auto"/>
              <w:bottom w:val="single" w:sz="6" w:space="0" w:color="auto"/>
              <w:right w:val="single" w:sz="6" w:space="0" w:color="auto"/>
            </w:tcBorders>
            <w:hideMark/>
          </w:tcPr>
          <w:p w:rsidR="00E26938" w:rsidRPr="00C9550D" w:rsidRDefault="00E26938" w:rsidP="00FB7EC7">
            <w:pPr>
              <w:autoSpaceDE w:val="0"/>
              <w:autoSpaceDN w:val="0"/>
              <w:adjustRightInd w:val="0"/>
              <w:ind w:firstLine="540"/>
              <w:jc w:val="both"/>
              <w:rPr>
                <w:sz w:val="28"/>
                <w:szCs w:val="28"/>
              </w:rPr>
            </w:pPr>
            <w:r w:rsidRPr="00C9550D">
              <w:rPr>
                <w:sz w:val="28"/>
                <w:szCs w:val="28"/>
              </w:rPr>
              <w:t xml:space="preserve">0,04  </w:t>
            </w:r>
          </w:p>
        </w:tc>
      </w:tr>
      <w:tr w:rsidR="00E26938" w:rsidRPr="00C9550D" w:rsidTr="003D78C7">
        <w:trPr>
          <w:cantSplit/>
          <w:trHeight w:val="240"/>
        </w:trPr>
        <w:tc>
          <w:tcPr>
            <w:tcW w:w="5387" w:type="dxa"/>
            <w:gridSpan w:val="2"/>
            <w:tcBorders>
              <w:top w:val="single" w:sz="6" w:space="0" w:color="auto"/>
              <w:left w:val="single" w:sz="6" w:space="0" w:color="auto"/>
              <w:bottom w:val="single" w:sz="6" w:space="0" w:color="auto"/>
              <w:right w:val="single" w:sz="6" w:space="0" w:color="auto"/>
            </w:tcBorders>
            <w:hideMark/>
          </w:tcPr>
          <w:p w:rsidR="00E26938" w:rsidRPr="00C9550D" w:rsidRDefault="00E26938" w:rsidP="00FB7EC7">
            <w:pPr>
              <w:autoSpaceDE w:val="0"/>
              <w:autoSpaceDN w:val="0"/>
              <w:adjustRightInd w:val="0"/>
              <w:jc w:val="both"/>
              <w:rPr>
                <w:sz w:val="28"/>
                <w:szCs w:val="28"/>
              </w:rPr>
            </w:pPr>
            <w:r w:rsidRPr="00C9550D">
              <w:rPr>
                <w:sz w:val="28"/>
                <w:szCs w:val="28"/>
              </w:rPr>
              <w:t xml:space="preserve">Склады свежего компоста                          </w:t>
            </w:r>
          </w:p>
        </w:tc>
        <w:tc>
          <w:tcPr>
            <w:tcW w:w="1984" w:type="dxa"/>
            <w:vMerge/>
            <w:tcBorders>
              <w:top w:val="single" w:sz="6" w:space="0" w:color="auto"/>
              <w:left w:val="single" w:sz="6" w:space="0" w:color="auto"/>
              <w:bottom w:val="single" w:sz="6" w:space="0" w:color="auto"/>
              <w:right w:val="single" w:sz="6" w:space="0" w:color="auto"/>
            </w:tcBorders>
            <w:vAlign w:val="center"/>
            <w:hideMark/>
          </w:tcPr>
          <w:p w:rsidR="00E26938" w:rsidRPr="00C9550D" w:rsidRDefault="00E26938" w:rsidP="00FB7EC7">
            <w:pPr>
              <w:autoSpaceDE w:val="0"/>
              <w:autoSpaceDN w:val="0"/>
              <w:adjustRightInd w:val="0"/>
              <w:ind w:firstLine="540"/>
              <w:jc w:val="both"/>
              <w:rPr>
                <w:sz w:val="28"/>
                <w:szCs w:val="28"/>
              </w:rPr>
            </w:pPr>
          </w:p>
        </w:tc>
        <w:tc>
          <w:tcPr>
            <w:tcW w:w="2552" w:type="dxa"/>
            <w:tcBorders>
              <w:top w:val="single" w:sz="6" w:space="0" w:color="auto"/>
              <w:left w:val="single" w:sz="6" w:space="0" w:color="auto"/>
              <w:bottom w:val="single" w:sz="6" w:space="0" w:color="auto"/>
              <w:right w:val="single" w:sz="6" w:space="0" w:color="auto"/>
            </w:tcBorders>
            <w:hideMark/>
          </w:tcPr>
          <w:p w:rsidR="00E26938" w:rsidRPr="00C9550D" w:rsidRDefault="00E26938" w:rsidP="00FB7EC7">
            <w:pPr>
              <w:autoSpaceDE w:val="0"/>
              <w:autoSpaceDN w:val="0"/>
              <w:adjustRightInd w:val="0"/>
              <w:ind w:firstLine="540"/>
              <w:jc w:val="both"/>
              <w:rPr>
                <w:sz w:val="28"/>
                <w:szCs w:val="28"/>
              </w:rPr>
            </w:pPr>
            <w:r w:rsidRPr="00C9550D">
              <w:rPr>
                <w:sz w:val="28"/>
                <w:szCs w:val="28"/>
              </w:rPr>
              <w:t xml:space="preserve">0,02  </w:t>
            </w:r>
          </w:p>
        </w:tc>
      </w:tr>
      <w:tr w:rsidR="00E26938" w:rsidRPr="00C9550D" w:rsidTr="003D78C7">
        <w:trPr>
          <w:cantSplit/>
          <w:trHeight w:val="360"/>
        </w:trPr>
        <w:tc>
          <w:tcPr>
            <w:tcW w:w="5387" w:type="dxa"/>
            <w:gridSpan w:val="2"/>
            <w:tcBorders>
              <w:top w:val="single" w:sz="6" w:space="0" w:color="auto"/>
              <w:left w:val="single" w:sz="6" w:space="0" w:color="auto"/>
              <w:bottom w:val="single" w:sz="6" w:space="0" w:color="auto"/>
              <w:right w:val="single" w:sz="6" w:space="0" w:color="auto"/>
            </w:tcBorders>
            <w:hideMark/>
          </w:tcPr>
          <w:p w:rsidR="00E26938" w:rsidRPr="00C9550D" w:rsidRDefault="00E26938" w:rsidP="00FB7EC7">
            <w:pPr>
              <w:autoSpaceDE w:val="0"/>
              <w:autoSpaceDN w:val="0"/>
              <w:adjustRightInd w:val="0"/>
              <w:jc w:val="both"/>
              <w:rPr>
                <w:sz w:val="28"/>
                <w:szCs w:val="28"/>
              </w:rPr>
            </w:pPr>
            <w:r w:rsidRPr="00C9550D">
              <w:rPr>
                <w:sz w:val="28"/>
                <w:szCs w:val="28"/>
              </w:rPr>
              <w:t xml:space="preserve">Полигоны (кроме полигонов по обезвреживанию и    </w:t>
            </w:r>
            <w:r w:rsidRPr="00C9550D">
              <w:rPr>
                <w:sz w:val="28"/>
                <w:szCs w:val="28"/>
              </w:rPr>
              <w:br/>
              <w:t xml:space="preserve">захоронению токсичных промышленных отходов)      </w:t>
            </w:r>
          </w:p>
        </w:tc>
        <w:tc>
          <w:tcPr>
            <w:tcW w:w="1984" w:type="dxa"/>
            <w:vMerge/>
            <w:tcBorders>
              <w:top w:val="single" w:sz="6" w:space="0" w:color="auto"/>
              <w:left w:val="single" w:sz="6" w:space="0" w:color="auto"/>
              <w:bottom w:val="single" w:sz="6" w:space="0" w:color="auto"/>
              <w:right w:val="single" w:sz="6" w:space="0" w:color="auto"/>
            </w:tcBorders>
            <w:vAlign w:val="center"/>
            <w:hideMark/>
          </w:tcPr>
          <w:p w:rsidR="00E26938" w:rsidRPr="00C9550D" w:rsidRDefault="00E26938" w:rsidP="00FB7EC7">
            <w:pPr>
              <w:autoSpaceDE w:val="0"/>
              <w:autoSpaceDN w:val="0"/>
              <w:adjustRightInd w:val="0"/>
              <w:ind w:firstLine="540"/>
              <w:jc w:val="both"/>
              <w:rPr>
                <w:sz w:val="28"/>
                <w:szCs w:val="28"/>
              </w:rPr>
            </w:pPr>
          </w:p>
        </w:tc>
        <w:tc>
          <w:tcPr>
            <w:tcW w:w="2552" w:type="dxa"/>
            <w:tcBorders>
              <w:top w:val="single" w:sz="6" w:space="0" w:color="auto"/>
              <w:left w:val="single" w:sz="6" w:space="0" w:color="auto"/>
              <w:bottom w:val="single" w:sz="6" w:space="0" w:color="auto"/>
              <w:right w:val="single" w:sz="6" w:space="0" w:color="auto"/>
            </w:tcBorders>
            <w:hideMark/>
          </w:tcPr>
          <w:p w:rsidR="00E26938" w:rsidRPr="00C9550D" w:rsidRDefault="00E26938" w:rsidP="00FB7EC7">
            <w:pPr>
              <w:autoSpaceDE w:val="0"/>
              <w:autoSpaceDN w:val="0"/>
              <w:adjustRightInd w:val="0"/>
              <w:ind w:firstLine="540"/>
              <w:jc w:val="both"/>
              <w:rPr>
                <w:sz w:val="28"/>
                <w:szCs w:val="28"/>
              </w:rPr>
            </w:pPr>
            <w:r w:rsidRPr="00C9550D">
              <w:rPr>
                <w:sz w:val="28"/>
                <w:szCs w:val="28"/>
              </w:rPr>
              <w:t xml:space="preserve">0,5   </w:t>
            </w:r>
          </w:p>
        </w:tc>
      </w:tr>
      <w:tr w:rsidR="00E26938" w:rsidRPr="00C9550D" w:rsidTr="003D78C7">
        <w:trPr>
          <w:cantSplit/>
          <w:trHeight w:val="240"/>
        </w:trPr>
        <w:tc>
          <w:tcPr>
            <w:tcW w:w="5387" w:type="dxa"/>
            <w:gridSpan w:val="2"/>
            <w:tcBorders>
              <w:top w:val="single" w:sz="6" w:space="0" w:color="auto"/>
              <w:left w:val="single" w:sz="6" w:space="0" w:color="auto"/>
              <w:bottom w:val="single" w:sz="6" w:space="0" w:color="auto"/>
              <w:right w:val="single" w:sz="6" w:space="0" w:color="auto"/>
            </w:tcBorders>
            <w:hideMark/>
          </w:tcPr>
          <w:p w:rsidR="00E26938" w:rsidRPr="00C9550D" w:rsidRDefault="00E26938" w:rsidP="00FB7EC7">
            <w:pPr>
              <w:autoSpaceDE w:val="0"/>
              <w:autoSpaceDN w:val="0"/>
              <w:adjustRightInd w:val="0"/>
              <w:jc w:val="both"/>
              <w:rPr>
                <w:sz w:val="28"/>
                <w:szCs w:val="28"/>
              </w:rPr>
            </w:pPr>
            <w:r w:rsidRPr="00C9550D">
              <w:rPr>
                <w:sz w:val="28"/>
                <w:szCs w:val="28"/>
              </w:rPr>
              <w:t xml:space="preserve">Поля компостирования                             </w:t>
            </w:r>
          </w:p>
        </w:tc>
        <w:tc>
          <w:tcPr>
            <w:tcW w:w="1984" w:type="dxa"/>
            <w:vMerge/>
            <w:tcBorders>
              <w:top w:val="single" w:sz="6" w:space="0" w:color="auto"/>
              <w:left w:val="single" w:sz="6" w:space="0" w:color="auto"/>
              <w:bottom w:val="single" w:sz="6" w:space="0" w:color="auto"/>
              <w:right w:val="single" w:sz="6" w:space="0" w:color="auto"/>
            </w:tcBorders>
            <w:vAlign w:val="center"/>
            <w:hideMark/>
          </w:tcPr>
          <w:p w:rsidR="00E26938" w:rsidRPr="00C9550D" w:rsidRDefault="00E26938" w:rsidP="00FB7EC7">
            <w:pPr>
              <w:autoSpaceDE w:val="0"/>
              <w:autoSpaceDN w:val="0"/>
              <w:adjustRightInd w:val="0"/>
              <w:ind w:firstLine="540"/>
              <w:jc w:val="both"/>
              <w:rPr>
                <w:sz w:val="28"/>
                <w:szCs w:val="28"/>
              </w:rPr>
            </w:pPr>
          </w:p>
        </w:tc>
        <w:tc>
          <w:tcPr>
            <w:tcW w:w="2552" w:type="dxa"/>
            <w:tcBorders>
              <w:top w:val="single" w:sz="6" w:space="0" w:color="auto"/>
              <w:left w:val="single" w:sz="6" w:space="0" w:color="auto"/>
              <w:bottom w:val="single" w:sz="6" w:space="0" w:color="auto"/>
              <w:right w:val="single" w:sz="6" w:space="0" w:color="auto"/>
            </w:tcBorders>
            <w:hideMark/>
          </w:tcPr>
          <w:p w:rsidR="00E26938" w:rsidRPr="00C9550D" w:rsidRDefault="00E26938" w:rsidP="00FB7EC7">
            <w:pPr>
              <w:autoSpaceDE w:val="0"/>
              <w:autoSpaceDN w:val="0"/>
              <w:adjustRightInd w:val="0"/>
              <w:ind w:firstLine="540"/>
              <w:jc w:val="both"/>
              <w:rPr>
                <w:sz w:val="28"/>
                <w:szCs w:val="28"/>
              </w:rPr>
            </w:pPr>
            <w:r w:rsidRPr="00C9550D">
              <w:rPr>
                <w:sz w:val="28"/>
                <w:szCs w:val="28"/>
              </w:rPr>
              <w:t xml:space="preserve">2,0   </w:t>
            </w:r>
          </w:p>
        </w:tc>
      </w:tr>
      <w:tr w:rsidR="00E26938" w:rsidRPr="00C9550D" w:rsidTr="003D78C7">
        <w:trPr>
          <w:cantSplit/>
          <w:trHeight w:val="240"/>
        </w:trPr>
        <w:tc>
          <w:tcPr>
            <w:tcW w:w="5387" w:type="dxa"/>
            <w:gridSpan w:val="2"/>
            <w:tcBorders>
              <w:top w:val="single" w:sz="6" w:space="0" w:color="auto"/>
              <w:left w:val="single" w:sz="6" w:space="0" w:color="auto"/>
              <w:bottom w:val="single" w:sz="6" w:space="0" w:color="auto"/>
              <w:right w:val="single" w:sz="6" w:space="0" w:color="auto"/>
            </w:tcBorders>
            <w:hideMark/>
          </w:tcPr>
          <w:p w:rsidR="00E26938" w:rsidRPr="00C9550D" w:rsidRDefault="00E26938" w:rsidP="00FB7EC7">
            <w:pPr>
              <w:autoSpaceDE w:val="0"/>
              <w:autoSpaceDN w:val="0"/>
              <w:adjustRightInd w:val="0"/>
              <w:jc w:val="both"/>
              <w:rPr>
                <w:sz w:val="28"/>
                <w:szCs w:val="28"/>
              </w:rPr>
            </w:pPr>
            <w:r w:rsidRPr="00C9550D">
              <w:rPr>
                <w:sz w:val="28"/>
                <w:szCs w:val="28"/>
              </w:rPr>
              <w:t xml:space="preserve">Поля ассенизации                                 </w:t>
            </w:r>
          </w:p>
        </w:tc>
        <w:tc>
          <w:tcPr>
            <w:tcW w:w="1984" w:type="dxa"/>
            <w:vMerge/>
            <w:tcBorders>
              <w:top w:val="single" w:sz="6" w:space="0" w:color="auto"/>
              <w:left w:val="single" w:sz="6" w:space="0" w:color="auto"/>
              <w:bottom w:val="single" w:sz="6" w:space="0" w:color="auto"/>
              <w:right w:val="single" w:sz="6" w:space="0" w:color="auto"/>
            </w:tcBorders>
            <w:vAlign w:val="center"/>
            <w:hideMark/>
          </w:tcPr>
          <w:p w:rsidR="00E26938" w:rsidRPr="00C9550D" w:rsidRDefault="00E26938" w:rsidP="00FB7EC7">
            <w:pPr>
              <w:autoSpaceDE w:val="0"/>
              <w:autoSpaceDN w:val="0"/>
              <w:adjustRightInd w:val="0"/>
              <w:ind w:firstLine="540"/>
              <w:jc w:val="both"/>
              <w:rPr>
                <w:sz w:val="28"/>
                <w:szCs w:val="28"/>
              </w:rPr>
            </w:pPr>
          </w:p>
        </w:tc>
        <w:tc>
          <w:tcPr>
            <w:tcW w:w="2552" w:type="dxa"/>
            <w:tcBorders>
              <w:top w:val="single" w:sz="6" w:space="0" w:color="auto"/>
              <w:left w:val="single" w:sz="6" w:space="0" w:color="auto"/>
              <w:bottom w:val="single" w:sz="6" w:space="0" w:color="auto"/>
              <w:right w:val="single" w:sz="6" w:space="0" w:color="auto"/>
            </w:tcBorders>
            <w:hideMark/>
          </w:tcPr>
          <w:p w:rsidR="00E26938" w:rsidRPr="00C9550D" w:rsidRDefault="00E26938" w:rsidP="00FB7EC7">
            <w:pPr>
              <w:autoSpaceDE w:val="0"/>
              <w:autoSpaceDN w:val="0"/>
              <w:adjustRightInd w:val="0"/>
              <w:ind w:firstLine="540"/>
              <w:jc w:val="both"/>
              <w:rPr>
                <w:sz w:val="28"/>
                <w:szCs w:val="28"/>
              </w:rPr>
            </w:pPr>
            <w:r w:rsidRPr="00C9550D">
              <w:rPr>
                <w:sz w:val="28"/>
                <w:szCs w:val="28"/>
              </w:rPr>
              <w:t xml:space="preserve">0,2   </w:t>
            </w:r>
          </w:p>
        </w:tc>
      </w:tr>
      <w:tr w:rsidR="00E26938" w:rsidRPr="00C9550D" w:rsidTr="003D78C7">
        <w:trPr>
          <w:cantSplit/>
          <w:trHeight w:val="240"/>
        </w:trPr>
        <w:tc>
          <w:tcPr>
            <w:tcW w:w="5387" w:type="dxa"/>
            <w:gridSpan w:val="2"/>
            <w:tcBorders>
              <w:top w:val="single" w:sz="6" w:space="0" w:color="auto"/>
              <w:left w:val="single" w:sz="6" w:space="0" w:color="auto"/>
              <w:bottom w:val="single" w:sz="6" w:space="0" w:color="auto"/>
              <w:right w:val="single" w:sz="6" w:space="0" w:color="auto"/>
            </w:tcBorders>
            <w:hideMark/>
          </w:tcPr>
          <w:p w:rsidR="00E26938" w:rsidRPr="00C9550D" w:rsidRDefault="00E26938" w:rsidP="00FB7EC7">
            <w:pPr>
              <w:autoSpaceDE w:val="0"/>
              <w:autoSpaceDN w:val="0"/>
              <w:adjustRightInd w:val="0"/>
              <w:jc w:val="both"/>
              <w:rPr>
                <w:sz w:val="28"/>
                <w:szCs w:val="28"/>
              </w:rPr>
            </w:pPr>
            <w:r w:rsidRPr="00C9550D">
              <w:rPr>
                <w:sz w:val="28"/>
                <w:szCs w:val="28"/>
              </w:rPr>
              <w:t xml:space="preserve">Сливные станции                                  </w:t>
            </w:r>
          </w:p>
        </w:tc>
        <w:tc>
          <w:tcPr>
            <w:tcW w:w="1984" w:type="dxa"/>
            <w:vMerge/>
            <w:tcBorders>
              <w:top w:val="single" w:sz="6" w:space="0" w:color="auto"/>
              <w:left w:val="single" w:sz="6" w:space="0" w:color="auto"/>
              <w:bottom w:val="single" w:sz="6" w:space="0" w:color="auto"/>
              <w:right w:val="single" w:sz="6" w:space="0" w:color="auto"/>
            </w:tcBorders>
            <w:vAlign w:val="center"/>
            <w:hideMark/>
          </w:tcPr>
          <w:p w:rsidR="00E26938" w:rsidRPr="00C9550D" w:rsidRDefault="00E26938" w:rsidP="00FB7EC7">
            <w:pPr>
              <w:autoSpaceDE w:val="0"/>
              <w:autoSpaceDN w:val="0"/>
              <w:adjustRightInd w:val="0"/>
              <w:ind w:firstLine="540"/>
              <w:jc w:val="both"/>
              <w:rPr>
                <w:sz w:val="28"/>
                <w:szCs w:val="28"/>
              </w:rPr>
            </w:pPr>
          </w:p>
        </w:tc>
        <w:tc>
          <w:tcPr>
            <w:tcW w:w="2552" w:type="dxa"/>
            <w:tcBorders>
              <w:top w:val="single" w:sz="6" w:space="0" w:color="auto"/>
              <w:left w:val="single" w:sz="6" w:space="0" w:color="auto"/>
              <w:bottom w:val="single" w:sz="6" w:space="0" w:color="auto"/>
              <w:right w:val="single" w:sz="6" w:space="0" w:color="auto"/>
            </w:tcBorders>
            <w:hideMark/>
          </w:tcPr>
          <w:p w:rsidR="00E26938" w:rsidRPr="00C9550D" w:rsidRDefault="00E26938" w:rsidP="00FB7EC7">
            <w:pPr>
              <w:autoSpaceDE w:val="0"/>
              <w:autoSpaceDN w:val="0"/>
              <w:adjustRightInd w:val="0"/>
              <w:ind w:firstLine="540"/>
              <w:jc w:val="both"/>
              <w:rPr>
                <w:sz w:val="28"/>
                <w:szCs w:val="28"/>
              </w:rPr>
            </w:pPr>
            <w:r w:rsidRPr="00C9550D">
              <w:rPr>
                <w:sz w:val="28"/>
                <w:szCs w:val="28"/>
              </w:rPr>
              <w:t xml:space="preserve">0,04  </w:t>
            </w:r>
          </w:p>
        </w:tc>
      </w:tr>
      <w:tr w:rsidR="00E26938" w:rsidRPr="00C9550D" w:rsidTr="003D78C7">
        <w:trPr>
          <w:cantSplit/>
          <w:trHeight w:val="240"/>
        </w:trPr>
        <w:tc>
          <w:tcPr>
            <w:tcW w:w="5387" w:type="dxa"/>
            <w:gridSpan w:val="2"/>
            <w:tcBorders>
              <w:top w:val="single" w:sz="6" w:space="0" w:color="auto"/>
              <w:left w:val="single" w:sz="6" w:space="0" w:color="auto"/>
              <w:bottom w:val="single" w:sz="6" w:space="0" w:color="auto"/>
              <w:right w:val="single" w:sz="6" w:space="0" w:color="auto"/>
            </w:tcBorders>
            <w:hideMark/>
          </w:tcPr>
          <w:p w:rsidR="00E26938" w:rsidRPr="00C9550D" w:rsidRDefault="00E26938" w:rsidP="00FB7EC7">
            <w:pPr>
              <w:autoSpaceDE w:val="0"/>
              <w:autoSpaceDN w:val="0"/>
              <w:adjustRightInd w:val="0"/>
              <w:jc w:val="both"/>
              <w:rPr>
                <w:sz w:val="28"/>
                <w:szCs w:val="28"/>
              </w:rPr>
            </w:pPr>
            <w:r w:rsidRPr="00C9550D">
              <w:rPr>
                <w:sz w:val="28"/>
                <w:szCs w:val="28"/>
              </w:rPr>
              <w:t xml:space="preserve">Мусороперегрузочные станции                      </w:t>
            </w:r>
          </w:p>
        </w:tc>
        <w:tc>
          <w:tcPr>
            <w:tcW w:w="1984" w:type="dxa"/>
            <w:vMerge/>
            <w:tcBorders>
              <w:top w:val="single" w:sz="6" w:space="0" w:color="auto"/>
              <w:left w:val="single" w:sz="6" w:space="0" w:color="auto"/>
              <w:bottom w:val="single" w:sz="6" w:space="0" w:color="auto"/>
              <w:right w:val="single" w:sz="6" w:space="0" w:color="auto"/>
            </w:tcBorders>
            <w:vAlign w:val="center"/>
            <w:hideMark/>
          </w:tcPr>
          <w:p w:rsidR="00E26938" w:rsidRPr="00C9550D" w:rsidRDefault="00E26938" w:rsidP="00FB7EC7">
            <w:pPr>
              <w:autoSpaceDE w:val="0"/>
              <w:autoSpaceDN w:val="0"/>
              <w:adjustRightInd w:val="0"/>
              <w:ind w:firstLine="540"/>
              <w:jc w:val="both"/>
              <w:rPr>
                <w:sz w:val="28"/>
                <w:szCs w:val="28"/>
              </w:rPr>
            </w:pPr>
          </w:p>
        </w:tc>
        <w:tc>
          <w:tcPr>
            <w:tcW w:w="2552" w:type="dxa"/>
            <w:tcBorders>
              <w:top w:val="single" w:sz="6" w:space="0" w:color="auto"/>
              <w:left w:val="single" w:sz="6" w:space="0" w:color="auto"/>
              <w:bottom w:val="single" w:sz="6" w:space="0" w:color="auto"/>
              <w:right w:val="single" w:sz="6" w:space="0" w:color="auto"/>
            </w:tcBorders>
            <w:hideMark/>
          </w:tcPr>
          <w:p w:rsidR="00E26938" w:rsidRPr="00C9550D" w:rsidRDefault="00E26938" w:rsidP="00FB7EC7">
            <w:pPr>
              <w:autoSpaceDE w:val="0"/>
              <w:autoSpaceDN w:val="0"/>
              <w:adjustRightInd w:val="0"/>
              <w:ind w:firstLine="540"/>
              <w:jc w:val="both"/>
              <w:rPr>
                <w:sz w:val="28"/>
                <w:szCs w:val="28"/>
              </w:rPr>
            </w:pPr>
            <w:r w:rsidRPr="00C9550D">
              <w:rPr>
                <w:sz w:val="28"/>
                <w:szCs w:val="28"/>
              </w:rPr>
              <w:t xml:space="preserve">0,3   </w:t>
            </w:r>
          </w:p>
        </w:tc>
      </w:tr>
      <w:tr w:rsidR="00E26938" w:rsidRPr="00C9550D" w:rsidTr="003D78C7">
        <w:trPr>
          <w:cantSplit/>
          <w:trHeight w:val="360"/>
        </w:trPr>
        <w:tc>
          <w:tcPr>
            <w:tcW w:w="5387" w:type="dxa"/>
            <w:gridSpan w:val="2"/>
            <w:tcBorders>
              <w:top w:val="single" w:sz="6" w:space="0" w:color="auto"/>
              <w:left w:val="single" w:sz="6" w:space="0" w:color="auto"/>
              <w:bottom w:val="single" w:sz="6" w:space="0" w:color="auto"/>
              <w:right w:val="single" w:sz="6" w:space="0" w:color="auto"/>
            </w:tcBorders>
            <w:hideMark/>
          </w:tcPr>
          <w:p w:rsidR="00E26938" w:rsidRPr="00C9550D" w:rsidRDefault="00E26938" w:rsidP="00FB7EC7">
            <w:pPr>
              <w:autoSpaceDE w:val="0"/>
              <w:autoSpaceDN w:val="0"/>
              <w:adjustRightInd w:val="0"/>
              <w:jc w:val="both"/>
              <w:rPr>
                <w:sz w:val="28"/>
                <w:szCs w:val="28"/>
              </w:rPr>
            </w:pPr>
            <w:r w:rsidRPr="00C9550D">
              <w:rPr>
                <w:sz w:val="28"/>
                <w:szCs w:val="28"/>
              </w:rPr>
              <w:t xml:space="preserve">Поля складирования и захоронения обезвреженных   </w:t>
            </w:r>
            <w:r w:rsidRPr="00C9550D">
              <w:rPr>
                <w:sz w:val="28"/>
                <w:szCs w:val="28"/>
              </w:rPr>
              <w:br/>
              <w:t xml:space="preserve">осадков (по сухому веществу)                     </w:t>
            </w:r>
          </w:p>
        </w:tc>
        <w:tc>
          <w:tcPr>
            <w:tcW w:w="1984" w:type="dxa"/>
            <w:vMerge/>
            <w:tcBorders>
              <w:top w:val="single" w:sz="6" w:space="0" w:color="auto"/>
              <w:left w:val="single" w:sz="6" w:space="0" w:color="auto"/>
              <w:bottom w:val="single" w:sz="6" w:space="0" w:color="auto"/>
              <w:right w:val="single" w:sz="6" w:space="0" w:color="auto"/>
            </w:tcBorders>
            <w:vAlign w:val="center"/>
            <w:hideMark/>
          </w:tcPr>
          <w:p w:rsidR="00E26938" w:rsidRPr="00C9550D" w:rsidRDefault="00E26938" w:rsidP="00FB7EC7">
            <w:pPr>
              <w:autoSpaceDE w:val="0"/>
              <w:autoSpaceDN w:val="0"/>
              <w:adjustRightInd w:val="0"/>
              <w:ind w:firstLine="540"/>
              <w:jc w:val="both"/>
              <w:rPr>
                <w:sz w:val="28"/>
                <w:szCs w:val="28"/>
              </w:rPr>
            </w:pPr>
          </w:p>
        </w:tc>
        <w:tc>
          <w:tcPr>
            <w:tcW w:w="2552" w:type="dxa"/>
            <w:tcBorders>
              <w:top w:val="single" w:sz="6" w:space="0" w:color="auto"/>
              <w:left w:val="single" w:sz="6" w:space="0" w:color="auto"/>
              <w:bottom w:val="single" w:sz="6" w:space="0" w:color="auto"/>
              <w:right w:val="single" w:sz="6" w:space="0" w:color="auto"/>
            </w:tcBorders>
            <w:vAlign w:val="center"/>
            <w:hideMark/>
          </w:tcPr>
          <w:p w:rsidR="00E26938" w:rsidRPr="00C9550D" w:rsidRDefault="00E26938" w:rsidP="00FB7EC7">
            <w:pPr>
              <w:autoSpaceDE w:val="0"/>
              <w:autoSpaceDN w:val="0"/>
              <w:adjustRightInd w:val="0"/>
              <w:ind w:firstLine="540"/>
              <w:jc w:val="both"/>
              <w:rPr>
                <w:sz w:val="28"/>
                <w:szCs w:val="28"/>
              </w:rPr>
            </w:pPr>
            <w:r w:rsidRPr="00C9550D">
              <w:rPr>
                <w:sz w:val="28"/>
                <w:szCs w:val="28"/>
              </w:rPr>
              <w:t xml:space="preserve">0,3   </w:t>
            </w:r>
          </w:p>
        </w:tc>
      </w:tr>
    </w:tbl>
    <w:p w:rsidR="00E26938" w:rsidRPr="00C9550D" w:rsidRDefault="00E26938" w:rsidP="007A0F47">
      <w:pPr>
        <w:autoSpaceDE w:val="0"/>
        <w:autoSpaceDN w:val="0"/>
        <w:adjustRightInd w:val="0"/>
        <w:ind w:firstLine="567"/>
        <w:jc w:val="both"/>
        <w:rPr>
          <w:rFonts w:eastAsia="Calibri"/>
          <w:sz w:val="28"/>
          <w:szCs w:val="28"/>
          <w:lang w:eastAsia="en-US"/>
        </w:rPr>
      </w:pPr>
      <w:r w:rsidRPr="00C9550D">
        <w:rPr>
          <w:rFonts w:eastAsia="Calibri"/>
          <w:sz w:val="28"/>
          <w:szCs w:val="28"/>
          <w:lang w:eastAsia="en-US"/>
        </w:rPr>
        <w:t>При размещении предприятий и сооружений по утилизации и переработке твёрдых бытовых отходов необходимо обеспечивать нормативные санитарно-защитные зоны в соответствии с требованиями СанПиН 2.2.1/2.1.1.1200-03 «Санитарно-защитные зоны и санитарная классификация предприятий, сооружений и иных объектов».</w:t>
      </w:r>
    </w:p>
    <w:p w:rsidR="001C4B75" w:rsidRPr="00C9550D" w:rsidRDefault="001C4B75" w:rsidP="007A0F47">
      <w:pPr>
        <w:autoSpaceDE w:val="0"/>
        <w:autoSpaceDN w:val="0"/>
        <w:adjustRightInd w:val="0"/>
        <w:ind w:firstLine="567"/>
        <w:jc w:val="both"/>
        <w:rPr>
          <w:sz w:val="28"/>
          <w:szCs w:val="28"/>
        </w:rPr>
      </w:pPr>
      <w:r w:rsidRPr="00C9550D">
        <w:rPr>
          <w:sz w:val="28"/>
          <w:szCs w:val="28"/>
        </w:rPr>
        <w:t xml:space="preserve">В соответствии с СНиП 2.07.01-89* «Градостроительство. Планировка и застройка городских и сельских поселений» запрещается размещать </w:t>
      </w:r>
      <w:r w:rsidRPr="00C9550D">
        <w:rPr>
          <w:sz w:val="28"/>
          <w:szCs w:val="28"/>
        </w:rPr>
        <w:lastRenderedPageBreak/>
        <w:t xml:space="preserve">полигоны твердых бытовых отходов как объекты, отличающиеся привлечением и массовым скоплением птиц, на расстоянии ближе 15 км от контрольной точки аэродрома. </w:t>
      </w:r>
    </w:p>
    <w:p w:rsidR="00E26938" w:rsidRPr="00C9550D" w:rsidRDefault="00E26938" w:rsidP="007A0F47">
      <w:pPr>
        <w:autoSpaceDE w:val="0"/>
        <w:autoSpaceDN w:val="0"/>
        <w:adjustRightInd w:val="0"/>
        <w:ind w:firstLine="567"/>
        <w:jc w:val="both"/>
        <w:rPr>
          <w:rFonts w:eastAsia="Calibri"/>
          <w:sz w:val="28"/>
          <w:szCs w:val="28"/>
          <w:lang w:eastAsia="en-US"/>
        </w:rPr>
      </w:pPr>
      <w:r w:rsidRPr="00C9550D">
        <w:rPr>
          <w:rFonts w:eastAsia="Calibri"/>
          <w:sz w:val="28"/>
          <w:szCs w:val="28"/>
          <w:lang w:eastAsia="en-US"/>
        </w:rPr>
        <w:t xml:space="preserve">В региональных нормативах градостроительного проектирования в соответствии с требованиями СНиП 2.01.28-85 «Полигоны по обезвреживанию и захоронению токсичных промышленных отходов» установлены расчётные показатели плотности застройки предприятий по обезвреживанию токсичных промышленных отходов. </w:t>
      </w:r>
    </w:p>
    <w:p w:rsidR="00E26938" w:rsidRPr="00C9550D" w:rsidRDefault="00E26938" w:rsidP="007A0F47">
      <w:pPr>
        <w:autoSpaceDE w:val="0"/>
        <w:autoSpaceDN w:val="0"/>
        <w:adjustRightInd w:val="0"/>
        <w:ind w:firstLine="567"/>
        <w:jc w:val="both"/>
        <w:rPr>
          <w:rFonts w:eastAsia="Calibri"/>
          <w:sz w:val="28"/>
          <w:szCs w:val="28"/>
          <w:lang w:eastAsia="en-US"/>
        </w:rPr>
      </w:pPr>
      <w:r w:rsidRPr="00C9550D">
        <w:rPr>
          <w:rFonts w:eastAsia="Calibri"/>
          <w:sz w:val="28"/>
          <w:szCs w:val="28"/>
          <w:lang w:eastAsia="en-US"/>
        </w:rPr>
        <w:t>Плотность застройки предприятия по обезвреживанию токсичных промышленных отходов следует принимать не менее 30%.</w:t>
      </w:r>
    </w:p>
    <w:p w:rsidR="00E26938" w:rsidRPr="00C9550D" w:rsidRDefault="00E26938" w:rsidP="007A0F47">
      <w:pPr>
        <w:autoSpaceDE w:val="0"/>
        <w:autoSpaceDN w:val="0"/>
        <w:adjustRightInd w:val="0"/>
        <w:ind w:firstLine="567"/>
        <w:jc w:val="both"/>
        <w:rPr>
          <w:rFonts w:eastAsia="Calibri"/>
          <w:sz w:val="28"/>
          <w:szCs w:val="28"/>
          <w:lang w:eastAsia="en-US"/>
        </w:rPr>
      </w:pPr>
      <w:r w:rsidRPr="00C9550D">
        <w:rPr>
          <w:rFonts w:eastAsia="Calibri"/>
          <w:sz w:val="28"/>
          <w:szCs w:val="28"/>
          <w:lang w:eastAsia="en-US"/>
        </w:rPr>
        <w:t>Мощность предприятия по обезвреживанию токсичных промышленных отходов определяется количеством токсичных отходов (тыс. т), которое может быть принято на предприятие в течение одного года, включая поступающие на завод по обезвреживанию токсичных промышленных отходов и на участок захоронения отходов.</w:t>
      </w:r>
    </w:p>
    <w:p w:rsidR="00E26938" w:rsidRPr="00C9550D" w:rsidRDefault="00E26938" w:rsidP="007A0F47">
      <w:pPr>
        <w:autoSpaceDE w:val="0"/>
        <w:autoSpaceDN w:val="0"/>
        <w:adjustRightInd w:val="0"/>
        <w:spacing w:line="276" w:lineRule="auto"/>
        <w:ind w:firstLine="567"/>
        <w:jc w:val="both"/>
        <w:rPr>
          <w:rFonts w:eastAsia="Calibri"/>
          <w:sz w:val="28"/>
          <w:szCs w:val="28"/>
          <w:lang w:eastAsia="en-US"/>
        </w:rPr>
      </w:pPr>
      <w:r w:rsidRPr="00C9550D">
        <w:rPr>
          <w:rFonts w:eastAsia="Calibri"/>
          <w:sz w:val="28"/>
          <w:szCs w:val="28"/>
          <w:lang w:eastAsia="en-US"/>
        </w:rPr>
        <w:t>Размеры санитарно-защитной зоны предприятия по обезвреживанию токсичных промышленных отходов мощностью 100 тыс. т и более отходов в год следует принимать 1000 м, завода мощностью менее 100 тыс. т - 500 м.</w:t>
      </w:r>
    </w:p>
    <w:p w:rsidR="00E26938" w:rsidRPr="00C9550D" w:rsidRDefault="00E26938" w:rsidP="003D78C7">
      <w:pPr>
        <w:autoSpaceDE w:val="0"/>
        <w:autoSpaceDN w:val="0"/>
        <w:adjustRightInd w:val="0"/>
        <w:ind w:firstLine="567"/>
        <w:jc w:val="both"/>
        <w:rPr>
          <w:rFonts w:eastAsia="Calibri"/>
          <w:sz w:val="28"/>
          <w:szCs w:val="28"/>
          <w:lang w:eastAsia="en-US"/>
        </w:rPr>
      </w:pPr>
      <w:r w:rsidRPr="00C9550D">
        <w:rPr>
          <w:rFonts w:eastAsia="Calibri"/>
          <w:sz w:val="28"/>
          <w:szCs w:val="28"/>
          <w:lang w:eastAsia="en-US"/>
        </w:rPr>
        <w:t>В соответствии с требованиями СНиП 2.01.28-85 «Полигоны по обезвреживанию и захоронению токсичных промышленных отходов» в региональных нормативах градостроительного проектирования установлены требования к минимальным расстояниям доучастков захоронения токсичных промышленных отходов.</w:t>
      </w:r>
    </w:p>
    <w:p w:rsidR="00E26938" w:rsidRPr="00C9550D" w:rsidRDefault="00E26938" w:rsidP="003D78C7">
      <w:pPr>
        <w:autoSpaceDE w:val="0"/>
        <w:autoSpaceDN w:val="0"/>
        <w:adjustRightInd w:val="0"/>
        <w:ind w:firstLine="567"/>
        <w:jc w:val="both"/>
        <w:rPr>
          <w:rFonts w:eastAsia="Calibri"/>
          <w:sz w:val="28"/>
          <w:szCs w:val="28"/>
          <w:lang w:eastAsia="en-US"/>
        </w:rPr>
      </w:pPr>
      <w:r w:rsidRPr="00C9550D">
        <w:rPr>
          <w:rFonts w:eastAsia="Calibri"/>
          <w:sz w:val="28"/>
          <w:szCs w:val="28"/>
          <w:lang w:eastAsia="en-US"/>
        </w:rPr>
        <w:t>Участки захоронения токсичных промышленных отходов следует размещать на расстоянии не менее:</w:t>
      </w:r>
    </w:p>
    <w:p w:rsidR="00E26938" w:rsidRPr="00C9550D" w:rsidRDefault="00E26938" w:rsidP="003D78C7">
      <w:pPr>
        <w:pStyle w:val="aff1"/>
        <w:numPr>
          <w:ilvl w:val="0"/>
          <w:numId w:val="50"/>
        </w:numPr>
        <w:autoSpaceDE w:val="0"/>
        <w:autoSpaceDN w:val="0"/>
        <w:adjustRightInd w:val="0"/>
        <w:spacing w:line="240" w:lineRule="auto"/>
        <w:ind w:left="1040"/>
        <w:rPr>
          <w:rFonts w:eastAsia="Calibri"/>
          <w:sz w:val="28"/>
          <w:szCs w:val="28"/>
          <w:lang w:eastAsia="en-US"/>
        </w:rPr>
      </w:pPr>
      <w:r w:rsidRPr="00C9550D">
        <w:rPr>
          <w:rFonts w:eastAsia="Calibri"/>
          <w:sz w:val="28"/>
          <w:szCs w:val="28"/>
          <w:lang w:eastAsia="en-US"/>
        </w:rPr>
        <w:t>200 метров - от сельскохозяйственных угодий и автомобильных и железных дорог общей сети;</w:t>
      </w:r>
    </w:p>
    <w:p w:rsidR="00E26938" w:rsidRPr="00C9550D" w:rsidRDefault="00E26938" w:rsidP="003D78C7">
      <w:pPr>
        <w:pStyle w:val="aff1"/>
        <w:numPr>
          <w:ilvl w:val="0"/>
          <w:numId w:val="50"/>
        </w:numPr>
        <w:autoSpaceDE w:val="0"/>
        <w:autoSpaceDN w:val="0"/>
        <w:adjustRightInd w:val="0"/>
        <w:spacing w:line="240" w:lineRule="auto"/>
        <w:ind w:left="1040"/>
        <w:rPr>
          <w:rFonts w:eastAsia="Calibri"/>
          <w:sz w:val="28"/>
          <w:szCs w:val="28"/>
          <w:lang w:eastAsia="en-US"/>
        </w:rPr>
      </w:pPr>
      <w:r w:rsidRPr="00C9550D">
        <w:rPr>
          <w:rFonts w:eastAsia="Calibri"/>
          <w:sz w:val="28"/>
          <w:szCs w:val="28"/>
          <w:lang w:eastAsia="en-US"/>
        </w:rPr>
        <w:t>50 метров - от границ леса и лесопосадок, не предназначенных для использования в рекреационных целях.</w:t>
      </w:r>
    </w:p>
    <w:p w:rsidR="00E26938" w:rsidRPr="00C9550D" w:rsidRDefault="00E26938" w:rsidP="003D78C7">
      <w:pPr>
        <w:autoSpaceDE w:val="0"/>
        <w:autoSpaceDN w:val="0"/>
        <w:adjustRightInd w:val="0"/>
        <w:ind w:firstLine="567"/>
        <w:jc w:val="both"/>
        <w:rPr>
          <w:rFonts w:eastAsia="Calibri"/>
          <w:sz w:val="28"/>
          <w:szCs w:val="28"/>
          <w:lang w:eastAsia="en-US"/>
        </w:rPr>
      </w:pPr>
      <w:r w:rsidRPr="00C9550D">
        <w:rPr>
          <w:rFonts w:eastAsia="Calibri"/>
          <w:sz w:val="28"/>
          <w:szCs w:val="28"/>
          <w:lang w:eastAsia="en-US"/>
        </w:rPr>
        <w:t>В соответствии с требованиями п. 5.3 Ветеринарно-санитарных правил сбора, утилизации и уничтожения биологических отходов, утвержденных Приказом Главного государственного ветеринарного инспектора Российской Федерации от 04.12.1995 № 13-7-2/469, в региональных нормативах градостроительного проектирования установлены расчетные показатели минимально допустимых размеров земельных участков для скотомо</w:t>
      </w:r>
      <w:r w:rsidR="001C4B75" w:rsidRPr="00C9550D">
        <w:rPr>
          <w:rFonts w:eastAsia="Calibri"/>
          <w:sz w:val="28"/>
          <w:szCs w:val="28"/>
          <w:lang w:eastAsia="en-US"/>
        </w:rPr>
        <w:t xml:space="preserve">гильников (биотермических ям): </w:t>
      </w:r>
      <w:r w:rsidRPr="00C9550D">
        <w:rPr>
          <w:rFonts w:eastAsia="Calibri"/>
          <w:sz w:val="28"/>
          <w:szCs w:val="28"/>
          <w:lang w:eastAsia="en-US"/>
        </w:rPr>
        <w:t xml:space="preserve">не менее 600 кв. м. </w:t>
      </w:r>
    </w:p>
    <w:p w:rsidR="00E26938" w:rsidRPr="00C9550D" w:rsidRDefault="00E26938" w:rsidP="007A0F47">
      <w:pPr>
        <w:autoSpaceDE w:val="0"/>
        <w:autoSpaceDN w:val="0"/>
        <w:adjustRightInd w:val="0"/>
        <w:ind w:firstLine="567"/>
        <w:jc w:val="both"/>
        <w:rPr>
          <w:rFonts w:eastAsia="Calibri"/>
          <w:sz w:val="28"/>
          <w:szCs w:val="28"/>
          <w:lang w:eastAsia="en-US"/>
        </w:rPr>
      </w:pPr>
      <w:r w:rsidRPr="00C9550D">
        <w:rPr>
          <w:rFonts w:eastAsia="Calibri"/>
          <w:sz w:val="28"/>
          <w:szCs w:val="28"/>
          <w:lang w:eastAsia="en-US"/>
        </w:rPr>
        <w:t>Для строительства скотомогильника или отдельно стоящей биотермической ямы выбор и отвод земельного участка проводят органы местного самоуправления по представлению организации государственной ветеринарной службы, согласованному с местным центром санитарно-эпидемиологического надзора.</w:t>
      </w:r>
    </w:p>
    <w:p w:rsidR="00E26938" w:rsidRPr="00C9550D" w:rsidRDefault="00E26938" w:rsidP="007A0F47">
      <w:pPr>
        <w:autoSpaceDE w:val="0"/>
        <w:autoSpaceDN w:val="0"/>
        <w:adjustRightInd w:val="0"/>
        <w:ind w:firstLine="567"/>
        <w:jc w:val="both"/>
        <w:rPr>
          <w:rFonts w:eastAsia="Calibri"/>
          <w:sz w:val="28"/>
          <w:szCs w:val="28"/>
          <w:lang w:eastAsia="en-US"/>
        </w:rPr>
      </w:pPr>
      <w:r w:rsidRPr="00C9550D">
        <w:rPr>
          <w:rFonts w:eastAsia="Calibri"/>
          <w:sz w:val="28"/>
          <w:szCs w:val="28"/>
          <w:lang w:eastAsia="en-US"/>
        </w:rPr>
        <w:t>Скотомогильники (биотермические ямы) размещают на сухом возвышенном участке земли. Уровень стояния грунтовых вод должен быть не менее 2 м от поверхности земли.</w:t>
      </w:r>
    </w:p>
    <w:p w:rsidR="00E26938" w:rsidRPr="00C9550D" w:rsidRDefault="00E26938" w:rsidP="007A0F47">
      <w:pPr>
        <w:autoSpaceDE w:val="0"/>
        <w:autoSpaceDN w:val="0"/>
        <w:adjustRightInd w:val="0"/>
        <w:ind w:firstLine="567"/>
        <w:jc w:val="both"/>
        <w:rPr>
          <w:rFonts w:eastAsia="Calibri"/>
          <w:sz w:val="28"/>
          <w:szCs w:val="28"/>
          <w:lang w:eastAsia="en-US"/>
        </w:rPr>
      </w:pPr>
      <w:r w:rsidRPr="00C9550D">
        <w:rPr>
          <w:rFonts w:eastAsia="Calibri"/>
          <w:sz w:val="28"/>
          <w:szCs w:val="28"/>
          <w:lang w:eastAsia="en-US"/>
        </w:rPr>
        <w:lastRenderedPageBreak/>
        <w:t xml:space="preserve">Размер санитарно-защитной зоны скотомогильника (биотермической ямы) определяется в соответствии с пунктом 5.4 раздела 5 Ветеринарно-санитарных правил сбора, утилизации и уничтожения биологических отходов. </w:t>
      </w:r>
    </w:p>
    <w:p w:rsidR="00E26938" w:rsidRPr="00C9550D" w:rsidRDefault="00E26938" w:rsidP="003D78C7">
      <w:pPr>
        <w:autoSpaceDE w:val="0"/>
        <w:autoSpaceDN w:val="0"/>
        <w:adjustRightInd w:val="0"/>
        <w:ind w:firstLine="567"/>
        <w:jc w:val="both"/>
        <w:rPr>
          <w:rFonts w:eastAsia="Calibri"/>
          <w:sz w:val="28"/>
          <w:szCs w:val="28"/>
          <w:lang w:eastAsia="en-US"/>
        </w:rPr>
      </w:pPr>
      <w:r w:rsidRPr="00C9550D">
        <w:rPr>
          <w:rFonts w:eastAsia="Calibri"/>
          <w:sz w:val="28"/>
          <w:szCs w:val="28"/>
          <w:lang w:eastAsia="en-US"/>
        </w:rPr>
        <w:t>В региональных нормативах градостроительного проектирования установлен расчетный показатель минимально допустимого расстояния от скотомогильников (биотермических ям), с учетом требования к размеру санитарно-защитной зоны, до:</w:t>
      </w:r>
    </w:p>
    <w:p w:rsidR="00E26938" w:rsidRPr="00C9550D" w:rsidRDefault="00E26938" w:rsidP="003D78C7">
      <w:pPr>
        <w:pStyle w:val="aff1"/>
        <w:numPr>
          <w:ilvl w:val="0"/>
          <w:numId w:val="51"/>
        </w:numPr>
        <w:autoSpaceDE w:val="0"/>
        <w:autoSpaceDN w:val="0"/>
        <w:adjustRightInd w:val="0"/>
        <w:spacing w:line="240" w:lineRule="auto"/>
        <w:ind w:left="1154"/>
        <w:jc w:val="left"/>
        <w:rPr>
          <w:rFonts w:eastAsia="Calibri"/>
          <w:sz w:val="28"/>
          <w:szCs w:val="28"/>
          <w:lang w:eastAsia="en-US"/>
        </w:rPr>
      </w:pPr>
      <w:r w:rsidRPr="00C9550D">
        <w:rPr>
          <w:rFonts w:eastAsia="Calibri"/>
          <w:sz w:val="28"/>
          <w:szCs w:val="28"/>
          <w:lang w:eastAsia="en-US"/>
        </w:rPr>
        <w:t>жилых, общественных зданий, животноводческих ферм (комплексов) – 1000 м;</w:t>
      </w:r>
    </w:p>
    <w:p w:rsidR="00E26938" w:rsidRPr="00C9550D" w:rsidRDefault="00E26938" w:rsidP="003D78C7">
      <w:pPr>
        <w:pStyle w:val="aff1"/>
        <w:numPr>
          <w:ilvl w:val="0"/>
          <w:numId w:val="51"/>
        </w:numPr>
        <w:autoSpaceDE w:val="0"/>
        <w:autoSpaceDN w:val="0"/>
        <w:adjustRightInd w:val="0"/>
        <w:spacing w:line="240" w:lineRule="auto"/>
        <w:ind w:left="1154"/>
        <w:jc w:val="left"/>
        <w:rPr>
          <w:rFonts w:eastAsia="Calibri"/>
          <w:sz w:val="28"/>
          <w:szCs w:val="28"/>
          <w:lang w:eastAsia="en-US"/>
        </w:rPr>
      </w:pPr>
      <w:r w:rsidRPr="00C9550D">
        <w:rPr>
          <w:rFonts w:eastAsia="Calibri"/>
          <w:sz w:val="28"/>
          <w:szCs w:val="28"/>
          <w:lang w:eastAsia="en-US"/>
        </w:rPr>
        <w:t>скотопрогонов и пастбищ – 200 м;</w:t>
      </w:r>
    </w:p>
    <w:p w:rsidR="00E26938" w:rsidRPr="00C9550D" w:rsidRDefault="001C4B75" w:rsidP="003D78C7">
      <w:pPr>
        <w:pStyle w:val="aff1"/>
        <w:numPr>
          <w:ilvl w:val="0"/>
          <w:numId w:val="51"/>
        </w:numPr>
        <w:autoSpaceDE w:val="0"/>
        <w:autoSpaceDN w:val="0"/>
        <w:adjustRightInd w:val="0"/>
        <w:spacing w:line="240" w:lineRule="auto"/>
        <w:ind w:left="1154"/>
        <w:jc w:val="left"/>
        <w:rPr>
          <w:rFonts w:eastAsia="Calibri"/>
          <w:sz w:val="28"/>
          <w:szCs w:val="28"/>
          <w:lang w:eastAsia="en-US"/>
        </w:rPr>
      </w:pPr>
      <w:r w:rsidRPr="00C9550D">
        <w:rPr>
          <w:sz w:val="28"/>
          <w:szCs w:val="28"/>
        </w:rPr>
        <w:t>автомобильных, железных дорог в зависимости от их категории 50-300 м.</w:t>
      </w:r>
    </w:p>
    <w:p w:rsidR="00E26938" w:rsidRPr="00C9550D" w:rsidRDefault="00E26938" w:rsidP="003D78C7">
      <w:pPr>
        <w:autoSpaceDE w:val="0"/>
        <w:autoSpaceDN w:val="0"/>
        <w:adjustRightInd w:val="0"/>
        <w:ind w:firstLine="567"/>
        <w:jc w:val="both"/>
        <w:rPr>
          <w:rFonts w:eastAsia="Calibri"/>
          <w:sz w:val="28"/>
          <w:szCs w:val="28"/>
          <w:lang w:eastAsia="en-US"/>
        </w:rPr>
      </w:pPr>
      <w:r w:rsidRPr="00C9550D">
        <w:rPr>
          <w:rFonts w:eastAsia="Calibri"/>
          <w:sz w:val="28"/>
          <w:szCs w:val="28"/>
          <w:lang w:eastAsia="en-US"/>
        </w:rPr>
        <w:t>В качестве объектов утилизации биологических отходов также возможно использование установок термической утилизации. Расчетный показатель минимально допустимого расстояния от установок термической утилизации биологических отходов установлен на расстоянии не менее 1000 м до жилых, общественных зданий, животноводческих ферм (комплексов).</w:t>
      </w:r>
    </w:p>
    <w:p w:rsidR="00E26938" w:rsidRPr="00C9550D" w:rsidRDefault="00E26938" w:rsidP="00132DF4">
      <w:pPr>
        <w:autoSpaceDE w:val="0"/>
        <w:autoSpaceDN w:val="0"/>
        <w:adjustRightInd w:val="0"/>
        <w:ind w:firstLine="567"/>
        <w:jc w:val="both"/>
        <w:rPr>
          <w:rFonts w:eastAsia="Calibri"/>
          <w:sz w:val="28"/>
          <w:szCs w:val="28"/>
          <w:lang w:eastAsia="en-US"/>
        </w:rPr>
      </w:pPr>
      <w:r w:rsidRPr="00C9550D">
        <w:rPr>
          <w:rFonts w:eastAsia="Calibri"/>
          <w:sz w:val="28"/>
          <w:szCs w:val="28"/>
          <w:lang w:eastAsia="en-US"/>
        </w:rPr>
        <w:t>Размеры земельных участков для размещения установок термической утилизации биологических отходов принимаются в соответствии с выбранным типом установки и техническими условиями эксплуатации.</w:t>
      </w:r>
    </w:p>
    <w:p w:rsidR="00E26938" w:rsidRPr="00C9550D" w:rsidRDefault="00E26938" w:rsidP="006F776C">
      <w:pPr>
        <w:autoSpaceDE w:val="0"/>
        <w:autoSpaceDN w:val="0"/>
        <w:adjustRightInd w:val="0"/>
        <w:ind w:firstLine="567"/>
        <w:jc w:val="both"/>
        <w:rPr>
          <w:rFonts w:eastAsia="Calibri"/>
          <w:sz w:val="28"/>
          <w:szCs w:val="28"/>
          <w:lang w:eastAsia="en-US"/>
        </w:rPr>
      </w:pPr>
      <w:r w:rsidRPr="00C9550D">
        <w:rPr>
          <w:rFonts w:eastAsia="Calibri"/>
          <w:sz w:val="28"/>
          <w:szCs w:val="28"/>
          <w:lang w:eastAsia="en-US"/>
        </w:rPr>
        <w:t xml:space="preserve">Размещение скотомогильников (биотермических ям) и установок термической утилизации биологических отходов в </w:t>
      </w:r>
      <w:proofErr w:type="spellStart"/>
      <w:r w:rsidRPr="00C9550D">
        <w:rPr>
          <w:rFonts w:eastAsia="Calibri"/>
          <w:sz w:val="28"/>
          <w:szCs w:val="28"/>
          <w:lang w:eastAsia="en-US"/>
        </w:rPr>
        <w:t>водоохранной</w:t>
      </w:r>
      <w:proofErr w:type="spellEnd"/>
      <w:r w:rsidRPr="00C9550D">
        <w:rPr>
          <w:rFonts w:eastAsia="Calibri"/>
          <w:sz w:val="28"/>
          <w:szCs w:val="28"/>
          <w:lang w:eastAsia="en-US"/>
        </w:rPr>
        <w:t>, лесопарковой и заповедной зонах категорически запрещается.</w:t>
      </w:r>
    </w:p>
    <w:p w:rsidR="00E26938" w:rsidRPr="00C9550D" w:rsidRDefault="00E26938" w:rsidP="006F776C">
      <w:pPr>
        <w:autoSpaceDE w:val="0"/>
        <w:autoSpaceDN w:val="0"/>
        <w:adjustRightInd w:val="0"/>
        <w:ind w:firstLine="567"/>
        <w:jc w:val="both"/>
        <w:rPr>
          <w:rFonts w:eastAsia="Calibri"/>
          <w:sz w:val="28"/>
          <w:szCs w:val="28"/>
          <w:lang w:eastAsia="en-US"/>
        </w:rPr>
      </w:pPr>
    </w:p>
    <w:p w:rsidR="00E26938" w:rsidRDefault="009C6538" w:rsidP="006F776C">
      <w:pPr>
        <w:pStyle w:val="3"/>
        <w:spacing w:before="0" w:after="0"/>
        <w:ind w:firstLine="568"/>
        <w:jc w:val="both"/>
        <w:rPr>
          <w:sz w:val="28"/>
          <w:szCs w:val="28"/>
        </w:rPr>
      </w:pPr>
      <w:bookmarkStart w:id="88" w:name="_Toc401411313"/>
      <w:r>
        <w:rPr>
          <w:sz w:val="28"/>
          <w:szCs w:val="28"/>
        </w:rPr>
        <w:t>Статья 27.</w:t>
      </w:r>
      <w:r w:rsidR="00E70F5E" w:rsidRPr="00C9550D">
        <w:rPr>
          <w:sz w:val="28"/>
          <w:szCs w:val="28"/>
        </w:rPr>
        <w:t>О</w:t>
      </w:r>
      <w:r w:rsidR="00E26938" w:rsidRPr="00C9550D">
        <w:rPr>
          <w:sz w:val="28"/>
          <w:szCs w:val="28"/>
        </w:rPr>
        <w:t>бъект</w:t>
      </w:r>
      <w:r w:rsidR="00E70F5E" w:rsidRPr="00C9550D">
        <w:rPr>
          <w:sz w:val="28"/>
          <w:szCs w:val="28"/>
        </w:rPr>
        <w:t>ы</w:t>
      </w:r>
      <w:r w:rsidR="00E26938" w:rsidRPr="00C9550D">
        <w:rPr>
          <w:sz w:val="28"/>
          <w:szCs w:val="28"/>
        </w:rPr>
        <w:t xml:space="preserve"> местного значения в области благоустройства и озеленения</w:t>
      </w:r>
      <w:bookmarkEnd w:id="88"/>
    </w:p>
    <w:p w:rsidR="006F776C" w:rsidRPr="006F776C" w:rsidRDefault="006F776C" w:rsidP="006F776C">
      <w:pPr>
        <w:pStyle w:val="a6"/>
      </w:pPr>
    </w:p>
    <w:p w:rsidR="00E26938" w:rsidRPr="00C9550D" w:rsidRDefault="00E26938" w:rsidP="006F776C">
      <w:pPr>
        <w:autoSpaceDE w:val="0"/>
        <w:autoSpaceDN w:val="0"/>
        <w:adjustRightInd w:val="0"/>
        <w:ind w:firstLine="567"/>
        <w:jc w:val="both"/>
        <w:rPr>
          <w:rFonts w:eastAsia="Calibri"/>
          <w:sz w:val="28"/>
          <w:szCs w:val="28"/>
          <w:lang w:eastAsia="en-US"/>
        </w:rPr>
      </w:pPr>
      <w:r w:rsidRPr="00C9550D">
        <w:rPr>
          <w:rFonts w:eastAsia="Calibri"/>
          <w:sz w:val="28"/>
          <w:szCs w:val="28"/>
          <w:lang w:eastAsia="en-US"/>
        </w:rPr>
        <w:t>Согласно статье 16 Федерального закона «Об общих принципах организации местного самоуправления в Российской Федерации» к вопросам местного значения городских округов относится организация благоустройства территории населенных пунктов, включая озеленение территории.</w:t>
      </w:r>
    </w:p>
    <w:p w:rsidR="00A02513" w:rsidRPr="00C9550D" w:rsidRDefault="00E26938" w:rsidP="006C7524">
      <w:pPr>
        <w:pStyle w:val="a6"/>
        <w:spacing w:before="0" w:after="0"/>
        <w:rPr>
          <w:sz w:val="28"/>
          <w:szCs w:val="28"/>
        </w:rPr>
      </w:pPr>
      <w:r w:rsidRPr="00C9550D">
        <w:rPr>
          <w:rFonts w:eastAsia="Calibri"/>
          <w:sz w:val="28"/>
          <w:szCs w:val="28"/>
          <w:lang w:eastAsia="en-US"/>
        </w:rPr>
        <w:t>Расчетные показатели минимально допустимого уровня обеспеченности объектами местного значения городского округа в области благоустройства (озеленения) территории (парки, сады, скверы) установлены в соответствии с СНиП 2.07.01-89* «Градостроительство. Планировка и застройка городских и сельских поселений»</w:t>
      </w:r>
      <w:r w:rsidR="00A02513" w:rsidRPr="00C9550D">
        <w:rPr>
          <w:rFonts w:eastAsia="Calibri"/>
          <w:sz w:val="28"/>
          <w:szCs w:val="28"/>
          <w:lang w:eastAsia="en-US"/>
        </w:rPr>
        <w:t xml:space="preserve"> и </w:t>
      </w:r>
      <w:r w:rsidR="00A02513" w:rsidRPr="00C9550D">
        <w:rPr>
          <w:sz w:val="28"/>
          <w:szCs w:val="28"/>
        </w:rPr>
        <w:t>Решением Думы города Нефтеюганска от 23.12.2013 №727 «Об утверждении Правил благоустройства территории муниципального образования город Нефтеюганск»</w:t>
      </w:r>
    </w:p>
    <w:p w:rsidR="00E26938" w:rsidRPr="00C9550D" w:rsidRDefault="00E26938" w:rsidP="006C7524">
      <w:pPr>
        <w:autoSpaceDE w:val="0"/>
        <w:autoSpaceDN w:val="0"/>
        <w:adjustRightInd w:val="0"/>
        <w:ind w:firstLine="567"/>
        <w:jc w:val="both"/>
        <w:rPr>
          <w:rFonts w:eastAsia="Calibri"/>
          <w:sz w:val="28"/>
          <w:szCs w:val="28"/>
          <w:lang w:eastAsia="en-US"/>
        </w:rPr>
      </w:pPr>
      <w:r w:rsidRPr="00C9550D">
        <w:rPr>
          <w:rFonts w:eastAsia="Calibri"/>
          <w:sz w:val="28"/>
          <w:szCs w:val="28"/>
          <w:lang w:eastAsia="en-US"/>
        </w:rPr>
        <w:t xml:space="preserve">В региональных нормативах градостроительного проектирования установлены следующие расчетные показатели минимально допустимого уровня обеспеченности объектами озеленения рекреационного назначения (парки, сады, скверы) - </w:t>
      </w:r>
      <w:r w:rsidR="001C4B75" w:rsidRPr="00C9550D">
        <w:rPr>
          <w:rFonts w:eastAsia="Calibri"/>
          <w:sz w:val="28"/>
          <w:szCs w:val="28"/>
          <w:lang w:eastAsia="en-US"/>
        </w:rPr>
        <w:t>16</w:t>
      </w:r>
      <w:r w:rsidRPr="00C9550D">
        <w:rPr>
          <w:rFonts w:eastAsia="Calibri"/>
          <w:sz w:val="28"/>
          <w:szCs w:val="28"/>
          <w:lang w:eastAsia="en-US"/>
        </w:rPr>
        <w:t xml:space="preserve"> м2/чел.; </w:t>
      </w:r>
    </w:p>
    <w:p w:rsidR="00E26938" w:rsidRPr="00C9550D" w:rsidRDefault="00E26938" w:rsidP="006C7524">
      <w:pPr>
        <w:autoSpaceDE w:val="0"/>
        <w:autoSpaceDN w:val="0"/>
        <w:adjustRightInd w:val="0"/>
        <w:ind w:firstLine="567"/>
        <w:jc w:val="both"/>
        <w:rPr>
          <w:rFonts w:eastAsia="Calibri"/>
          <w:sz w:val="28"/>
          <w:szCs w:val="28"/>
          <w:lang w:eastAsia="en-US"/>
        </w:rPr>
      </w:pPr>
      <w:r w:rsidRPr="00C9550D">
        <w:rPr>
          <w:rFonts w:eastAsia="Calibri"/>
          <w:sz w:val="28"/>
          <w:szCs w:val="28"/>
          <w:lang w:eastAsia="en-US"/>
        </w:rPr>
        <w:lastRenderedPageBreak/>
        <w:t>В соответствии с СНиП 2.07.01-89* «Градостроительство. Планировка и застройка городских и сельских поселений» установлены расчетные показатели минимально допустимой площади территории для размещения объектов озеленения рекреационного назначения не менее:</w:t>
      </w:r>
    </w:p>
    <w:p w:rsidR="00E26938" w:rsidRPr="00C9550D" w:rsidRDefault="00E26938" w:rsidP="006C7524">
      <w:pPr>
        <w:numPr>
          <w:ilvl w:val="0"/>
          <w:numId w:val="41"/>
        </w:numPr>
        <w:autoSpaceDE w:val="0"/>
        <w:autoSpaceDN w:val="0"/>
        <w:adjustRightInd w:val="0"/>
        <w:ind w:left="1040"/>
        <w:jc w:val="both"/>
        <w:rPr>
          <w:rFonts w:eastAsia="Calibri"/>
          <w:sz w:val="28"/>
          <w:szCs w:val="28"/>
          <w:lang w:eastAsia="en-US"/>
        </w:rPr>
      </w:pPr>
      <w:r w:rsidRPr="00C9550D">
        <w:rPr>
          <w:rFonts w:eastAsia="Calibri"/>
          <w:sz w:val="28"/>
          <w:szCs w:val="28"/>
          <w:lang w:eastAsia="en-US"/>
        </w:rPr>
        <w:t xml:space="preserve">парки - 5 га; </w:t>
      </w:r>
    </w:p>
    <w:p w:rsidR="00E26938" w:rsidRPr="00C9550D" w:rsidRDefault="00E26938" w:rsidP="006C7524">
      <w:pPr>
        <w:numPr>
          <w:ilvl w:val="0"/>
          <w:numId w:val="41"/>
        </w:numPr>
        <w:autoSpaceDE w:val="0"/>
        <w:autoSpaceDN w:val="0"/>
        <w:adjustRightInd w:val="0"/>
        <w:ind w:left="1040"/>
        <w:jc w:val="both"/>
        <w:rPr>
          <w:rFonts w:eastAsia="Calibri"/>
          <w:sz w:val="28"/>
          <w:szCs w:val="28"/>
          <w:lang w:eastAsia="en-US"/>
        </w:rPr>
      </w:pPr>
      <w:r w:rsidRPr="00C9550D">
        <w:rPr>
          <w:rFonts w:eastAsia="Calibri"/>
          <w:sz w:val="28"/>
          <w:szCs w:val="28"/>
          <w:lang w:eastAsia="en-US"/>
        </w:rPr>
        <w:t xml:space="preserve">сады - 3 га; </w:t>
      </w:r>
    </w:p>
    <w:p w:rsidR="00E26938" w:rsidRPr="00C9550D" w:rsidRDefault="00E26938" w:rsidP="006C7524">
      <w:pPr>
        <w:numPr>
          <w:ilvl w:val="0"/>
          <w:numId w:val="41"/>
        </w:numPr>
        <w:autoSpaceDE w:val="0"/>
        <w:autoSpaceDN w:val="0"/>
        <w:adjustRightInd w:val="0"/>
        <w:ind w:left="1040"/>
        <w:jc w:val="both"/>
        <w:rPr>
          <w:rFonts w:eastAsia="Calibri"/>
          <w:sz w:val="28"/>
          <w:szCs w:val="28"/>
          <w:lang w:eastAsia="en-US"/>
        </w:rPr>
      </w:pPr>
      <w:r w:rsidRPr="00C9550D">
        <w:rPr>
          <w:rFonts w:eastAsia="Calibri"/>
          <w:sz w:val="28"/>
          <w:szCs w:val="28"/>
          <w:lang w:eastAsia="en-US"/>
        </w:rPr>
        <w:t xml:space="preserve">скверы - 0,5 га; </w:t>
      </w:r>
    </w:p>
    <w:p w:rsidR="00E26938" w:rsidRPr="00C9550D" w:rsidRDefault="00E26938" w:rsidP="006C7524">
      <w:pPr>
        <w:numPr>
          <w:ilvl w:val="0"/>
          <w:numId w:val="41"/>
        </w:numPr>
        <w:autoSpaceDE w:val="0"/>
        <w:autoSpaceDN w:val="0"/>
        <w:adjustRightInd w:val="0"/>
        <w:ind w:left="1040"/>
        <w:jc w:val="both"/>
        <w:rPr>
          <w:rFonts w:eastAsia="Calibri"/>
          <w:sz w:val="28"/>
          <w:szCs w:val="28"/>
          <w:lang w:eastAsia="en-US"/>
        </w:rPr>
      </w:pPr>
      <w:r w:rsidRPr="00C9550D">
        <w:rPr>
          <w:rFonts w:eastAsia="Calibri"/>
          <w:sz w:val="28"/>
          <w:szCs w:val="28"/>
          <w:lang w:eastAsia="en-US"/>
        </w:rPr>
        <w:t>зоны массового кратковременного отдыха – 50 га.</w:t>
      </w:r>
    </w:p>
    <w:p w:rsidR="00E26938" w:rsidRPr="00C9550D" w:rsidRDefault="00E26938" w:rsidP="006C7524">
      <w:pPr>
        <w:autoSpaceDE w:val="0"/>
        <w:autoSpaceDN w:val="0"/>
        <w:adjustRightInd w:val="0"/>
        <w:ind w:firstLine="567"/>
        <w:jc w:val="both"/>
        <w:rPr>
          <w:rFonts w:eastAsia="Calibri"/>
          <w:sz w:val="28"/>
          <w:szCs w:val="28"/>
          <w:lang w:eastAsia="en-US"/>
        </w:rPr>
      </w:pPr>
      <w:r w:rsidRPr="00C9550D">
        <w:rPr>
          <w:rFonts w:eastAsia="Calibri"/>
          <w:sz w:val="28"/>
          <w:szCs w:val="28"/>
          <w:lang w:eastAsia="en-US"/>
        </w:rPr>
        <w:t>Расчетный показатель минимально допустимого размера зеленых устройств декоративного назначения (зимних садов) установлен в размере - 0,1  кв. м на одного посетителя.</w:t>
      </w:r>
    </w:p>
    <w:p w:rsidR="001C4B75" w:rsidRPr="00C9550D" w:rsidRDefault="001C4B75" w:rsidP="006C7524">
      <w:pPr>
        <w:autoSpaceDE w:val="0"/>
        <w:autoSpaceDN w:val="0"/>
        <w:adjustRightInd w:val="0"/>
        <w:ind w:firstLine="567"/>
        <w:jc w:val="both"/>
        <w:rPr>
          <w:rFonts w:eastAsia="Calibri"/>
          <w:sz w:val="28"/>
          <w:szCs w:val="28"/>
          <w:lang w:eastAsia="en-US"/>
        </w:rPr>
      </w:pPr>
      <w:r w:rsidRPr="00C9550D">
        <w:rPr>
          <w:sz w:val="28"/>
          <w:szCs w:val="28"/>
        </w:rPr>
        <w:t>В общем балансе территории парков и садов площадь озелененных территорий следует принимать не менее 70 %.</w:t>
      </w:r>
    </w:p>
    <w:p w:rsidR="00E26938" w:rsidRPr="00C9550D" w:rsidRDefault="00E26938" w:rsidP="006C7524">
      <w:pPr>
        <w:autoSpaceDE w:val="0"/>
        <w:autoSpaceDN w:val="0"/>
        <w:adjustRightInd w:val="0"/>
        <w:ind w:firstLine="567"/>
        <w:jc w:val="both"/>
        <w:rPr>
          <w:rFonts w:eastAsia="Calibri"/>
          <w:sz w:val="28"/>
          <w:szCs w:val="28"/>
          <w:lang w:eastAsia="en-US"/>
        </w:rPr>
      </w:pPr>
      <w:r w:rsidRPr="00C9550D">
        <w:rPr>
          <w:rFonts w:eastAsia="Calibri"/>
          <w:sz w:val="28"/>
          <w:szCs w:val="28"/>
          <w:lang w:eastAsia="en-US"/>
        </w:rPr>
        <w:t>В соответствии с требованиями п. 4.4 раздела 4 СНиП 2.07.01-89* «Градостроительство. Планировка и застройка городских и сельских поселений» и Методическими рекомендациями по разработке норм и правил по благоустройству территорий муниципальных образований, утвержденных Приказом Министерства регионального развития Российской Федерации от 27.12.2011 №613 выполнен расчет показателей максимально допустимой численности единовременных посетителей объектов озеленения рекреационного назначения.</w:t>
      </w:r>
    </w:p>
    <w:p w:rsidR="00E26938" w:rsidRPr="00C9550D" w:rsidRDefault="00E26938" w:rsidP="006C7524">
      <w:pPr>
        <w:autoSpaceDE w:val="0"/>
        <w:autoSpaceDN w:val="0"/>
        <w:adjustRightInd w:val="0"/>
        <w:ind w:firstLine="567"/>
        <w:jc w:val="both"/>
        <w:rPr>
          <w:rFonts w:eastAsia="Calibri"/>
          <w:sz w:val="28"/>
          <w:szCs w:val="28"/>
          <w:lang w:eastAsia="en-US"/>
        </w:rPr>
      </w:pPr>
      <w:r w:rsidRPr="00C9550D">
        <w:rPr>
          <w:rFonts w:eastAsia="Calibri"/>
          <w:sz w:val="28"/>
          <w:szCs w:val="28"/>
          <w:lang w:eastAsia="en-US"/>
        </w:rPr>
        <w:t>В региональных нормативах градостроительного проектирования установлен расчетный показатель максимально допустимой численности единовременных посетителей террито</w:t>
      </w:r>
      <w:r w:rsidR="00A02513" w:rsidRPr="00C9550D">
        <w:rPr>
          <w:rFonts w:eastAsia="Calibri"/>
          <w:sz w:val="28"/>
          <w:szCs w:val="28"/>
          <w:lang w:eastAsia="en-US"/>
        </w:rPr>
        <w:t>рии парков (человек на гектар)</w:t>
      </w:r>
    </w:p>
    <w:p w:rsidR="00E26938" w:rsidRPr="00C9550D" w:rsidRDefault="00E26938" w:rsidP="006C7524">
      <w:pPr>
        <w:numPr>
          <w:ilvl w:val="0"/>
          <w:numId w:val="52"/>
        </w:numPr>
        <w:autoSpaceDE w:val="0"/>
        <w:autoSpaceDN w:val="0"/>
        <w:adjustRightInd w:val="0"/>
        <w:ind w:left="984"/>
        <w:jc w:val="both"/>
        <w:rPr>
          <w:rFonts w:eastAsia="Calibri"/>
          <w:sz w:val="28"/>
          <w:szCs w:val="28"/>
          <w:lang w:eastAsia="en-US"/>
        </w:rPr>
      </w:pPr>
      <w:r w:rsidRPr="00C9550D">
        <w:rPr>
          <w:rFonts w:eastAsia="Calibri"/>
          <w:sz w:val="28"/>
          <w:szCs w:val="28"/>
          <w:lang w:eastAsia="en-US"/>
        </w:rPr>
        <w:t xml:space="preserve">для городских парков - 100 чел./га; </w:t>
      </w:r>
    </w:p>
    <w:p w:rsidR="00E26938" w:rsidRPr="00C9550D" w:rsidRDefault="00E26938" w:rsidP="006C7524">
      <w:pPr>
        <w:numPr>
          <w:ilvl w:val="0"/>
          <w:numId w:val="52"/>
        </w:numPr>
        <w:autoSpaceDE w:val="0"/>
        <w:autoSpaceDN w:val="0"/>
        <w:adjustRightInd w:val="0"/>
        <w:ind w:left="984"/>
        <w:jc w:val="both"/>
        <w:rPr>
          <w:rFonts w:eastAsia="Calibri"/>
          <w:sz w:val="28"/>
          <w:szCs w:val="28"/>
          <w:lang w:eastAsia="en-US"/>
        </w:rPr>
      </w:pPr>
      <w:r w:rsidRPr="00C9550D">
        <w:rPr>
          <w:rFonts w:eastAsia="Calibri"/>
          <w:sz w:val="28"/>
          <w:szCs w:val="28"/>
          <w:lang w:eastAsia="en-US"/>
        </w:rPr>
        <w:t>для парков зон отдыха -  70 чел./га.</w:t>
      </w:r>
    </w:p>
    <w:p w:rsidR="00D00899" w:rsidRPr="00C9550D" w:rsidRDefault="00D00899" w:rsidP="006C7524">
      <w:pPr>
        <w:autoSpaceDE w:val="0"/>
        <w:autoSpaceDN w:val="0"/>
        <w:adjustRightInd w:val="0"/>
        <w:ind w:left="1287"/>
        <w:jc w:val="both"/>
        <w:rPr>
          <w:rFonts w:eastAsia="Calibri"/>
          <w:sz w:val="28"/>
          <w:szCs w:val="28"/>
          <w:lang w:eastAsia="en-US"/>
        </w:rPr>
      </w:pPr>
    </w:p>
    <w:p w:rsidR="0024418B" w:rsidRDefault="009C6538" w:rsidP="006F776C">
      <w:pPr>
        <w:pStyle w:val="3"/>
        <w:spacing w:before="0" w:after="0"/>
        <w:ind w:firstLine="568"/>
        <w:jc w:val="both"/>
        <w:rPr>
          <w:sz w:val="28"/>
          <w:szCs w:val="28"/>
        </w:rPr>
      </w:pPr>
      <w:r>
        <w:rPr>
          <w:sz w:val="28"/>
          <w:szCs w:val="28"/>
        </w:rPr>
        <w:t>Статья 28.</w:t>
      </w:r>
      <w:r w:rsidR="0024418B" w:rsidRPr="00C9550D">
        <w:rPr>
          <w:sz w:val="28"/>
          <w:szCs w:val="28"/>
        </w:rPr>
        <w:t xml:space="preserve">Объекты местного значения в области </w:t>
      </w:r>
      <w:r w:rsidR="00835B1C" w:rsidRPr="00C9550D">
        <w:rPr>
          <w:sz w:val="28"/>
          <w:szCs w:val="28"/>
        </w:rPr>
        <w:t>ритуального обслуживания населения</w:t>
      </w:r>
    </w:p>
    <w:p w:rsidR="006F776C" w:rsidRPr="006F776C" w:rsidRDefault="006F776C" w:rsidP="006F776C">
      <w:pPr>
        <w:pStyle w:val="a6"/>
      </w:pPr>
    </w:p>
    <w:p w:rsidR="00835B1C" w:rsidRPr="00C9550D" w:rsidRDefault="00835B1C" w:rsidP="006C7524">
      <w:pPr>
        <w:pStyle w:val="a6"/>
        <w:spacing w:before="0" w:after="0"/>
        <w:rPr>
          <w:sz w:val="28"/>
          <w:szCs w:val="28"/>
        </w:rPr>
      </w:pPr>
      <w:r w:rsidRPr="00C9550D">
        <w:rPr>
          <w:sz w:val="28"/>
          <w:szCs w:val="28"/>
        </w:rPr>
        <w:t xml:space="preserve">Среди объектов местного значения городского округа в области ритуального обслуживания населения, в региональных нормативах градостроительного проектирования расчетные показатели устанавливаются для кладбищ традиционного захоронения и кладбищ погребения после кремации. </w:t>
      </w:r>
    </w:p>
    <w:p w:rsidR="00835B1C" w:rsidRPr="00C9550D" w:rsidRDefault="00835B1C" w:rsidP="006C7524">
      <w:pPr>
        <w:pStyle w:val="a6"/>
        <w:spacing w:before="0" w:after="0"/>
        <w:rPr>
          <w:sz w:val="28"/>
          <w:szCs w:val="28"/>
        </w:rPr>
      </w:pPr>
      <w:r w:rsidRPr="00C9550D">
        <w:rPr>
          <w:sz w:val="28"/>
          <w:szCs w:val="28"/>
        </w:rPr>
        <w:t xml:space="preserve">Нормативные размеры земельного участка для кладбища традиционного захоронения составляют 0,24 га на 1 тыс. чел., а для кладбища </w:t>
      </w:r>
      <w:proofErr w:type="spellStart"/>
      <w:r w:rsidRPr="00C9550D">
        <w:rPr>
          <w:sz w:val="28"/>
          <w:szCs w:val="28"/>
        </w:rPr>
        <w:t>урновых</w:t>
      </w:r>
      <w:proofErr w:type="spellEnd"/>
      <w:r w:rsidRPr="00C9550D">
        <w:rPr>
          <w:sz w:val="28"/>
          <w:szCs w:val="28"/>
        </w:rPr>
        <w:t xml:space="preserve"> захоронений после кремации – 0,02 га на 1 тыс. чел., в соответствии с требованиями СНиП 2.07.01-89* «Градостроительство. Планировка и застройка городских и сельских поселений». </w:t>
      </w:r>
    </w:p>
    <w:p w:rsidR="00835B1C" w:rsidRPr="00C9550D" w:rsidRDefault="00835B1C" w:rsidP="006C7524">
      <w:pPr>
        <w:pStyle w:val="a6"/>
        <w:spacing w:before="0" w:after="0"/>
        <w:rPr>
          <w:sz w:val="28"/>
          <w:szCs w:val="28"/>
        </w:rPr>
      </w:pPr>
      <w:r w:rsidRPr="00C9550D">
        <w:rPr>
          <w:sz w:val="28"/>
          <w:szCs w:val="28"/>
        </w:rPr>
        <w:t xml:space="preserve">Максимально допустимый размер кладбища устанавливается в соответствии с СанПиН 2.2.1/2.1.1.1200-03 "Санитарно-защитные зоны и санитарная классификация предприятий, сооружений и иных объектов": размещение кладбища размером территории более 40 га не допускается. </w:t>
      </w:r>
    </w:p>
    <w:p w:rsidR="00D00899" w:rsidRPr="00C9550D" w:rsidRDefault="00835B1C" w:rsidP="006C7524">
      <w:pPr>
        <w:pStyle w:val="a6"/>
        <w:spacing w:before="0" w:after="0"/>
        <w:rPr>
          <w:sz w:val="28"/>
          <w:szCs w:val="28"/>
        </w:rPr>
      </w:pPr>
      <w:r w:rsidRPr="00C9550D">
        <w:rPr>
          <w:sz w:val="28"/>
          <w:szCs w:val="28"/>
        </w:rPr>
        <w:lastRenderedPageBreak/>
        <w:t>Санитарно-защитные зоны кладбищ устанавливаются в соответствии с СанПиН 2.2.1/2.1.1.1200-03 "Санитарно-защитные зоны и санитарная классификация предприятий, сооружений и иных объектов".</w:t>
      </w:r>
    </w:p>
    <w:p w:rsidR="00835B1C" w:rsidRPr="00C9550D" w:rsidRDefault="00835B1C" w:rsidP="006C7524">
      <w:pPr>
        <w:pStyle w:val="a6"/>
        <w:spacing w:before="0" w:after="0"/>
        <w:rPr>
          <w:sz w:val="28"/>
          <w:szCs w:val="28"/>
        </w:rPr>
      </w:pPr>
      <w:r w:rsidRPr="00C9550D">
        <w:rPr>
          <w:sz w:val="28"/>
          <w:szCs w:val="28"/>
        </w:rPr>
        <w:t>Нормативные требования к размещению кладбищ устанавливаются в соответствии с СанПиН 2.1.2882-11 «Гигиенические требования к размещению, устройству и содержанию кладбищ, зданий и сооружений похоронного назначения».</w:t>
      </w:r>
    </w:p>
    <w:p w:rsidR="00D00899" w:rsidRPr="00C9550D" w:rsidRDefault="00D00899" w:rsidP="00D00899">
      <w:pPr>
        <w:autoSpaceDE w:val="0"/>
        <w:autoSpaceDN w:val="0"/>
        <w:adjustRightInd w:val="0"/>
        <w:ind w:left="1287"/>
        <w:jc w:val="both"/>
        <w:rPr>
          <w:rFonts w:eastAsia="Calibri"/>
          <w:sz w:val="28"/>
          <w:szCs w:val="28"/>
          <w:lang w:eastAsia="en-US"/>
        </w:rPr>
      </w:pPr>
    </w:p>
    <w:p w:rsidR="00E26938" w:rsidRDefault="00357C6C" w:rsidP="00357C6C">
      <w:pPr>
        <w:pStyle w:val="4a"/>
        <w:ind w:firstLine="567"/>
      </w:pPr>
      <w:bookmarkStart w:id="89" w:name="_Toc401244912"/>
      <w:bookmarkStart w:id="90" w:name="_Toc401244952"/>
      <w:bookmarkStart w:id="91" w:name="_Toc401248755"/>
      <w:bookmarkStart w:id="92" w:name="_Toc401337626"/>
      <w:bookmarkStart w:id="93" w:name="_Toc401337667"/>
      <w:bookmarkStart w:id="94" w:name="_Toc401244913"/>
      <w:bookmarkStart w:id="95" w:name="_Toc401244953"/>
      <w:bookmarkStart w:id="96" w:name="_Toc401248756"/>
      <w:bookmarkStart w:id="97" w:name="_Toc401337627"/>
      <w:bookmarkStart w:id="98" w:name="_Toc401337668"/>
      <w:bookmarkEnd w:id="89"/>
      <w:bookmarkEnd w:id="90"/>
      <w:bookmarkEnd w:id="91"/>
      <w:bookmarkEnd w:id="92"/>
      <w:bookmarkEnd w:id="93"/>
      <w:bookmarkEnd w:id="94"/>
      <w:bookmarkEnd w:id="95"/>
      <w:bookmarkEnd w:id="96"/>
      <w:bookmarkEnd w:id="97"/>
      <w:bookmarkEnd w:id="98"/>
      <w:r>
        <w:t>Глава 7</w:t>
      </w:r>
      <w:r w:rsidRPr="003E2434">
        <w:t xml:space="preserve">. </w:t>
      </w:r>
      <w:r w:rsidR="00966FB6" w:rsidRPr="00C9550D">
        <w:t>Обоснование расчетных показателей максимально допустимого уровня территориальной доступности объектов местного значения</w:t>
      </w:r>
    </w:p>
    <w:p w:rsidR="006F776C" w:rsidRPr="00C9550D" w:rsidRDefault="006F776C" w:rsidP="00357C6C">
      <w:pPr>
        <w:pStyle w:val="4a"/>
        <w:ind w:firstLine="567"/>
      </w:pPr>
    </w:p>
    <w:p w:rsidR="00966FB6" w:rsidRPr="00C9550D" w:rsidRDefault="00966FB6" w:rsidP="006C7524">
      <w:pPr>
        <w:pStyle w:val="a6"/>
        <w:spacing w:before="0" w:after="0"/>
        <w:rPr>
          <w:sz w:val="28"/>
          <w:szCs w:val="28"/>
        </w:rPr>
      </w:pPr>
      <w:bookmarkStart w:id="99" w:name="_Ref397703337"/>
      <w:bookmarkStart w:id="100" w:name="_Ref394591505"/>
      <w:r w:rsidRPr="00C9550D">
        <w:rPr>
          <w:sz w:val="28"/>
          <w:szCs w:val="28"/>
        </w:rPr>
        <w:t>Максимально допустимый уровень территориальной доступности объектов социального и культурно-бытового обслуживания предполагает их пешеходную и транспортную доступность для населения.</w:t>
      </w:r>
    </w:p>
    <w:p w:rsidR="00966FB6" w:rsidRPr="00C9550D" w:rsidRDefault="00966FB6" w:rsidP="006C7524">
      <w:pPr>
        <w:pStyle w:val="a6"/>
        <w:spacing w:before="0" w:after="0"/>
        <w:rPr>
          <w:sz w:val="28"/>
          <w:szCs w:val="28"/>
        </w:rPr>
      </w:pPr>
      <w:r w:rsidRPr="00C9550D">
        <w:rPr>
          <w:sz w:val="28"/>
          <w:szCs w:val="28"/>
        </w:rPr>
        <w:t>В зависимости от  периодичности использования населением объекты социального и культурно-бытового обслуживания разделены на три ступени (повседневного, периодического и эпизодического пользования). Периодичность использования объектов обслуживания определяет необходимость  установления их пешеходной либо транспортной доступности.</w:t>
      </w:r>
    </w:p>
    <w:p w:rsidR="00966FB6" w:rsidRPr="00C9550D" w:rsidRDefault="00966FB6" w:rsidP="006C7524">
      <w:pPr>
        <w:pStyle w:val="a6"/>
        <w:spacing w:before="0" w:after="0"/>
        <w:rPr>
          <w:sz w:val="28"/>
          <w:szCs w:val="28"/>
        </w:rPr>
      </w:pPr>
      <w:r w:rsidRPr="00C9550D">
        <w:rPr>
          <w:sz w:val="28"/>
          <w:szCs w:val="28"/>
        </w:rPr>
        <w:t>Предельная пешеходная доступность объектов социального и культурно-бытового обслуживания должна определяться как расстояние, которое человек может преодолеть без вреда для здоровья при различных климатических условиях.</w:t>
      </w:r>
    </w:p>
    <w:p w:rsidR="00966FB6" w:rsidRPr="00C9550D" w:rsidRDefault="00966FB6" w:rsidP="006C7524">
      <w:pPr>
        <w:pStyle w:val="a6"/>
        <w:spacing w:before="0" w:after="0"/>
        <w:rPr>
          <w:sz w:val="28"/>
          <w:szCs w:val="28"/>
        </w:rPr>
      </w:pPr>
      <w:r w:rsidRPr="00C9550D">
        <w:rPr>
          <w:sz w:val="28"/>
          <w:szCs w:val="28"/>
        </w:rPr>
        <w:t>Климат оказывает на человека прямое и косвенное влияние. Прямое влияние весьма разнообразно и обусловлено непосредственным действием климатических факторов на организм человека и прежде всего на условия теплообмена. Температура – один из важных абиотических факторов, влияющих на все физиологические функции всех живых организмов. Ветер наиболее заметно усиливает температурное ощущение. При сильном ветре холодные дни кажутся еще холоднее, а жаркие – еще жарче. На восприятие организмом температуры влияет также влажность. При повышенной влажности температура воздуха кажется более низкой, чем в действительности, а при пониженной влажности – наоборот. Поэтому учет природно-климатических характеристики территории особенно важен для территорий Севера.</w:t>
      </w:r>
    </w:p>
    <w:p w:rsidR="00966FB6" w:rsidRPr="00C9550D" w:rsidRDefault="00966FB6" w:rsidP="006C7524">
      <w:pPr>
        <w:pStyle w:val="a6"/>
        <w:spacing w:before="0" w:after="0"/>
        <w:rPr>
          <w:sz w:val="28"/>
          <w:szCs w:val="28"/>
        </w:rPr>
      </w:pPr>
      <w:r w:rsidRPr="00C9550D">
        <w:rPr>
          <w:sz w:val="28"/>
          <w:szCs w:val="28"/>
        </w:rPr>
        <w:t xml:space="preserve">Оценка климата для территорий Севера может быть произведена с использованием биометеорологического индекса,  характеризующего </w:t>
      </w:r>
      <w:proofErr w:type="spellStart"/>
      <w:r w:rsidRPr="00C9550D">
        <w:rPr>
          <w:sz w:val="28"/>
          <w:szCs w:val="28"/>
        </w:rPr>
        <w:t>теплоощущения</w:t>
      </w:r>
      <w:proofErr w:type="spellEnd"/>
      <w:r w:rsidRPr="00C9550D">
        <w:rPr>
          <w:sz w:val="28"/>
          <w:szCs w:val="28"/>
        </w:rPr>
        <w:t xml:space="preserve"> одетого человека. Строится методика на основе общепринятых показателей с учетом особенностей исследуемой территории. Для получения биоклиматических характеристик территории рассчитывается температурно-</w:t>
      </w:r>
      <w:proofErr w:type="spellStart"/>
      <w:r w:rsidRPr="00C9550D">
        <w:rPr>
          <w:sz w:val="28"/>
          <w:szCs w:val="28"/>
        </w:rPr>
        <w:t>влажностно</w:t>
      </w:r>
      <w:proofErr w:type="spellEnd"/>
      <w:r w:rsidRPr="00C9550D">
        <w:rPr>
          <w:sz w:val="28"/>
          <w:szCs w:val="28"/>
        </w:rPr>
        <w:t xml:space="preserve">-ветровой показатель </w:t>
      </w:r>
      <w:proofErr w:type="spellStart"/>
      <w:r w:rsidRPr="00C9550D">
        <w:rPr>
          <w:sz w:val="28"/>
          <w:szCs w:val="28"/>
        </w:rPr>
        <w:t>Миссенарда</w:t>
      </w:r>
      <w:proofErr w:type="spellEnd"/>
      <w:r w:rsidRPr="00C9550D">
        <w:rPr>
          <w:sz w:val="28"/>
          <w:szCs w:val="28"/>
        </w:rPr>
        <w:t xml:space="preserve"> (</w:t>
      </w:r>
      <w:r w:rsidRPr="00C9550D">
        <w:rPr>
          <w:i/>
          <w:sz w:val="28"/>
          <w:szCs w:val="28"/>
        </w:rPr>
        <w:t>ЕТ</w:t>
      </w:r>
      <w:r w:rsidRPr="00C9550D">
        <w:rPr>
          <w:sz w:val="28"/>
          <w:szCs w:val="28"/>
        </w:rPr>
        <w:t xml:space="preserve">). </w:t>
      </w:r>
    </w:p>
    <w:p w:rsidR="00966FB6" w:rsidRPr="00C9550D" w:rsidRDefault="00966FB6" w:rsidP="00966FB6">
      <w:pPr>
        <w:ind w:firstLine="567"/>
        <w:jc w:val="both"/>
        <w:rPr>
          <w:sz w:val="28"/>
          <w:szCs w:val="28"/>
        </w:rPr>
      </w:pPr>
    </w:p>
    <w:p w:rsidR="00966FB6" w:rsidRPr="00C9550D" w:rsidRDefault="00521333" w:rsidP="00966FB6">
      <w:pPr>
        <w:ind w:firstLine="567"/>
        <w:jc w:val="center"/>
        <w:rPr>
          <w:sz w:val="28"/>
          <w:szCs w:val="28"/>
        </w:rPr>
      </w:pPr>
      <w:r>
        <w:rPr>
          <w:sz w:val="28"/>
          <w:szCs w:val="28"/>
        </w:rPr>
        <w:lastRenderedPageBreak/>
        <w:pict>
          <v:shape id="_x0000_i1028" type="#_x0000_t75" style="width:273.75pt;height:36pt" equationxml="&lt;">
            <v:imagedata r:id="rId34" o:title="" chromakey="white"/>
          </v:shape>
        </w:pict>
      </w:r>
    </w:p>
    <w:p w:rsidR="00966FB6" w:rsidRPr="00C9550D" w:rsidRDefault="00966FB6" w:rsidP="00966FB6">
      <w:pPr>
        <w:pStyle w:val="a6"/>
        <w:rPr>
          <w:sz w:val="28"/>
          <w:szCs w:val="28"/>
        </w:rPr>
      </w:pPr>
      <w:r w:rsidRPr="00C9550D">
        <w:rPr>
          <w:sz w:val="28"/>
          <w:szCs w:val="28"/>
        </w:rPr>
        <w:t xml:space="preserve">где </w:t>
      </w:r>
      <w:r w:rsidR="00DA5E8A" w:rsidRPr="00C9550D">
        <w:rPr>
          <w:sz w:val="28"/>
          <w:szCs w:val="28"/>
        </w:rPr>
        <w:fldChar w:fldCharType="begin"/>
      </w:r>
      <w:r w:rsidRPr="00C9550D">
        <w:rPr>
          <w:sz w:val="28"/>
          <w:szCs w:val="28"/>
        </w:rPr>
        <w:instrText xml:space="preserve"> QUOTE </w:instrText>
      </w:r>
      <w:r w:rsidR="00521333">
        <w:rPr>
          <w:position w:val="-5"/>
          <w:sz w:val="28"/>
          <w:szCs w:val="28"/>
        </w:rPr>
        <w:pict>
          <v:shape id="_x0000_i1029" type="#_x0000_t75" style="width:8.15pt;height:14.25pt" equationxml="&lt;">
            <v:imagedata r:id="rId35" o:title="" chromakey="white"/>
          </v:shape>
        </w:pict>
      </w:r>
      <w:r w:rsidR="00DA5E8A" w:rsidRPr="00C9550D">
        <w:rPr>
          <w:sz w:val="28"/>
          <w:szCs w:val="28"/>
        </w:rPr>
        <w:fldChar w:fldCharType="separate"/>
      </w:r>
      <w:r w:rsidR="00521333">
        <w:rPr>
          <w:position w:val="-5"/>
          <w:sz w:val="28"/>
          <w:szCs w:val="28"/>
        </w:rPr>
        <w:pict>
          <v:shape id="_x0000_i1030" type="#_x0000_t75" style="width:8.15pt;height:14.25pt" equationxml="&lt;">
            <v:imagedata r:id="rId35" o:title="" chromakey="white"/>
          </v:shape>
        </w:pict>
      </w:r>
      <w:r w:rsidR="00DA5E8A" w:rsidRPr="00C9550D">
        <w:rPr>
          <w:sz w:val="28"/>
          <w:szCs w:val="28"/>
        </w:rPr>
        <w:fldChar w:fldCharType="end"/>
      </w:r>
      <w:r w:rsidRPr="00C9550D">
        <w:rPr>
          <w:sz w:val="28"/>
          <w:szCs w:val="28"/>
        </w:rPr>
        <w:t xml:space="preserve"> – температура воздуха; </w:t>
      </w:r>
      <w:r w:rsidR="00DA5E8A" w:rsidRPr="00C9550D">
        <w:rPr>
          <w:sz w:val="28"/>
          <w:szCs w:val="28"/>
        </w:rPr>
        <w:fldChar w:fldCharType="begin"/>
      </w:r>
      <w:r w:rsidRPr="00C9550D">
        <w:rPr>
          <w:sz w:val="28"/>
          <w:szCs w:val="28"/>
        </w:rPr>
        <w:instrText xml:space="preserve"> QUOTE </w:instrText>
      </w:r>
      <w:r w:rsidR="00521333">
        <w:rPr>
          <w:position w:val="-5"/>
          <w:sz w:val="28"/>
          <w:szCs w:val="28"/>
        </w:rPr>
        <w:pict>
          <v:shape id="_x0000_i1031" type="#_x0000_t75" style="width:8.15pt;height:14.25pt" equationxml="&lt;">
            <v:imagedata r:id="rId36" o:title="" chromakey="white"/>
          </v:shape>
        </w:pict>
      </w:r>
      <w:r w:rsidR="00DA5E8A" w:rsidRPr="00C9550D">
        <w:rPr>
          <w:sz w:val="28"/>
          <w:szCs w:val="28"/>
        </w:rPr>
        <w:fldChar w:fldCharType="separate"/>
      </w:r>
      <w:r w:rsidR="00521333">
        <w:rPr>
          <w:position w:val="-5"/>
          <w:sz w:val="28"/>
          <w:szCs w:val="28"/>
        </w:rPr>
        <w:pict>
          <v:shape id="_x0000_i1032" type="#_x0000_t75" style="width:8.15pt;height:14.25pt" equationxml="&lt;">
            <v:imagedata r:id="rId36" o:title="" chromakey="white"/>
          </v:shape>
        </w:pict>
      </w:r>
      <w:r w:rsidR="00DA5E8A" w:rsidRPr="00C9550D">
        <w:rPr>
          <w:sz w:val="28"/>
          <w:szCs w:val="28"/>
        </w:rPr>
        <w:fldChar w:fldCharType="end"/>
      </w:r>
      <w:r w:rsidRPr="00C9550D">
        <w:rPr>
          <w:sz w:val="28"/>
          <w:szCs w:val="28"/>
        </w:rPr>
        <w:t xml:space="preserve"> – относительная влажность воздуха; </w:t>
      </w:r>
      <w:r w:rsidR="00DA5E8A" w:rsidRPr="00C9550D">
        <w:rPr>
          <w:sz w:val="28"/>
          <w:szCs w:val="28"/>
        </w:rPr>
        <w:fldChar w:fldCharType="begin"/>
      </w:r>
      <w:r w:rsidRPr="00C9550D">
        <w:rPr>
          <w:sz w:val="28"/>
          <w:szCs w:val="28"/>
        </w:rPr>
        <w:instrText xml:space="preserve"> QUOTE </w:instrText>
      </w:r>
      <w:r w:rsidR="00521333">
        <w:rPr>
          <w:position w:val="-5"/>
          <w:sz w:val="28"/>
          <w:szCs w:val="28"/>
        </w:rPr>
        <w:pict>
          <v:shape id="_x0000_i1033" type="#_x0000_t75" style="width:8.15pt;height:14.25pt" equationxml="&lt;">
            <v:imagedata r:id="rId37" o:title="" chromakey="white"/>
          </v:shape>
        </w:pict>
      </w:r>
      <w:r w:rsidR="00DA5E8A" w:rsidRPr="00C9550D">
        <w:rPr>
          <w:sz w:val="28"/>
          <w:szCs w:val="28"/>
        </w:rPr>
        <w:fldChar w:fldCharType="separate"/>
      </w:r>
      <w:r w:rsidR="00521333">
        <w:rPr>
          <w:position w:val="-5"/>
          <w:sz w:val="28"/>
          <w:szCs w:val="28"/>
        </w:rPr>
        <w:pict>
          <v:shape id="_x0000_i1034" type="#_x0000_t75" style="width:8.15pt;height:14.25pt" equationxml="&lt;">
            <v:imagedata r:id="rId37" o:title="" chromakey="white"/>
          </v:shape>
        </w:pict>
      </w:r>
      <w:r w:rsidR="00DA5E8A" w:rsidRPr="00C9550D">
        <w:rPr>
          <w:sz w:val="28"/>
          <w:szCs w:val="28"/>
        </w:rPr>
        <w:fldChar w:fldCharType="end"/>
      </w:r>
      <w:r w:rsidRPr="00C9550D">
        <w:rPr>
          <w:sz w:val="28"/>
          <w:szCs w:val="28"/>
        </w:rPr>
        <w:t xml:space="preserve"> – максимальная скорость ветра.</w:t>
      </w:r>
    </w:p>
    <w:p w:rsidR="00966FB6" w:rsidRPr="00C9550D" w:rsidRDefault="00966FB6" w:rsidP="00521333">
      <w:pPr>
        <w:pStyle w:val="a6"/>
        <w:spacing w:before="60" w:afterLines="60" w:after="144"/>
        <w:rPr>
          <w:sz w:val="28"/>
          <w:szCs w:val="28"/>
        </w:rPr>
      </w:pPr>
      <w:r w:rsidRPr="00C9550D">
        <w:rPr>
          <w:sz w:val="28"/>
          <w:szCs w:val="28"/>
        </w:rPr>
        <w:t xml:space="preserve">Согласно приведенным значениям температуры, рассчитанным по формуле </w:t>
      </w:r>
      <w:proofErr w:type="spellStart"/>
      <w:r w:rsidRPr="00C9550D">
        <w:rPr>
          <w:sz w:val="28"/>
          <w:szCs w:val="28"/>
        </w:rPr>
        <w:t>Миссенарда</w:t>
      </w:r>
      <w:proofErr w:type="spellEnd"/>
      <w:r w:rsidRPr="00C9550D">
        <w:rPr>
          <w:sz w:val="28"/>
          <w:szCs w:val="28"/>
        </w:rPr>
        <w:t>, определяется предельно допустимое время, которое человек может провести на открытом воздухе без угрозы переохлаждения в самый холодный месяц года (</w:t>
      </w:r>
      <w:r w:rsidR="00521333">
        <w:fldChar w:fldCharType="begin"/>
      </w:r>
      <w:r w:rsidR="00521333">
        <w:instrText xml:space="preserve"> REF _Ref401411577 \h  \* MERGEFORMAT </w:instrText>
      </w:r>
      <w:r w:rsidR="00521333">
        <w:fldChar w:fldCharType="separate"/>
      </w:r>
      <w:r w:rsidR="00521333" w:rsidRPr="00521333">
        <w:rPr>
          <w:sz w:val="28"/>
          <w:szCs w:val="28"/>
        </w:rPr>
        <w:t xml:space="preserve">Таблица </w:t>
      </w:r>
      <w:r w:rsidR="00521333">
        <w:fldChar w:fldCharType="end"/>
      </w:r>
      <w:r w:rsidR="00132DF4">
        <w:rPr>
          <w:sz w:val="28"/>
          <w:szCs w:val="28"/>
        </w:rPr>
        <w:t>8</w:t>
      </w:r>
      <w:r w:rsidRPr="00C9550D">
        <w:rPr>
          <w:sz w:val="28"/>
          <w:szCs w:val="28"/>
        </w:rPr>
        <w:t xml:space="preserve">), а также расстояние, которое за это время может пройти человек. Расстояние рассчитывается как произведение предельно допустимого времени и средней скорости передвижения. Средняя скорость передвижения человека принимается равной 4 км/ч (67 м/мин.). </w:t>
      </w:r>
    </w:p>
    <w:p w:rsidR="00881577" w:rsidRPr="006F776C" w:rsidRDefault="00966FB6" w:rsidP="006F776C">
      <w:pPr>
        <w:pStyle w:val="afffffff3"/>
        <w:spacing w:line="240" w:lineRule="auto"/>
        <w:ind w:firstLine="567"/>
        <w:rPr>
          <w:b/>
          <w:bCs/>
          <w:kern w:val="32"/>
          <w:sz w:val="28"/>
          <w:szCs w:val="28"/>
        </w:rPr>
      </w:pPr>
      <w:bookmarkStart w:id="101" w:name="_Ref401411577"/>
      <w:r w:rsidRPr="001766D1">
        <w:rPr>
          <w:b/>
          <w:bCs/>
          <w:kern w:val="32"/>
          <w:sz w:val="28"/>
          <w:szCs w:val="28"/>
        </w:rPr>
        <w:t xml:space="preserve">Таблица </w:t>
      </w:r>
      <w:bookmarkEnd w:id="101"/>
      <w:r w:rsidR="006E5F86" w:rsidRPr="001766D1">
        <w:rPr>
          <w:b/>
          <w:bCs/>
          <w:kern w:val="32"/>
          <w:sz w:val="28"/>
          <w:szCs w:val="28"/>
        </w:rPr>
        <w:t>3</w:t>
      </w:r>
      <w:r w:rsidR="00132DF4" w:rsidRPr="001766D1">
        <w:rPr>
          <w:b/>
          <w:bCs/>
          <w:kern w:val="32"/>
          <w:sz w:val="28"/>
          <w:szCs w:val="28"/>
        </w:rPr>
        <w:t>8</w:t>
      </w:r>
      <w:r w:rsidR="001766D1">
        <w:rPr>
          <w:b/>
          <w:bCs/>
          <w:kern w:val="32"/>
          <w:sz w:val="28"/>
          <w:szCs w:val="28"/>
        </w:rPr>
        <w:t>.</w:t>
      </w:r>
      <w:r w:rsidRPr="001766D1">
        <w:rPr>
          <w:b/>
          <w:bCs/>
          <w:kern w:val="32"/>
          <w:sz w:val="28"/>
          <w:szCs w:val="28"/>
        </w:rPr>
        <w:t xml:space="preserve"> Предельно допустимое время, которое человек может провести на открытом во</w:t>
      </w:r>
      <w:r w:rsidR="006F776C">
        <w:rPr>
          <w:b/>
          <w:bCs/>
          <w:kern w:val="32"/>
          <w:sz w:val="28"/>
          <w:szCs w:val="28"/>
        </w:rPr>
        <w:t>здухе без угрозы переохлаждения</w:t>
      </w:r>
    </w:p>
    <w:tbl>
      <w:tblPr>
        <w:tblW w:w="94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31"/>
        <w:gridCol w:w="4571"/>
        <w:gridCol w:w="2949"/>
      </w:tblGrid>
      <w:tr w:rsidR="00966FB6" w:rsidRPr="00C9550D" w:rsidTr="003D73B9">
        <w:trPr>
          <w:tblHeader/>
          <w:jc w:val="center"/>
        </w:trPr>
        <w:tc>
          <w:tcPr>
            <w:tcW w:w="1931" w:type="dxa"/>
            <w:tcBorders>
              <w:top w:val="single" w:sz="4" w:space="0" w:color="auto"/>
              <w:left w:val="single" w:sz="4" w:space="0" w:color="auto"/>
              <w:bottom w:val="single" w:sz="4" w:space="0" w:color="auto"/>
              <w:right w:val="single" w:sz="4" w:space="0" w:color="auto"/>
            </w:tcBorders>
            <w:hideMark/>
          </w:tcPr>
          <w:p w:rsidR="00966FB6" w:rsidRPr="00C9550D" w:rsidRDefault="00966FB6" w:rsidP="00A00E5A">
            <w:pPr>
              <w:pStyle w:val="103"/>
              <w:ind w:firstLine="0"/>
              <w:rPr>
                <w:sz w:val="28"/>
                <w:szCs w:val="28"/>
              </w:rPr>
            </w:pPr>
            <w:r w:rsidRPr="00C9550D">
              <w:rPr>
                <w:sz w:val="28"/>
                <w:szCs w:val="28"/>
              </w:rPr>
              <w:t>Приведенная температура, °С</w:t>
            </w:r>
          </w:p>
        </w:tc>
        <w:tc>
          <w:tcPr>
            <w:tcW w:w="4571" w:type="dxa"/>
            <w:tcBorders>
              <w:top w:val="single" w:sz="4" w:space="0" w:color="auto"/>
              <w:left w:val="single" w:sz="4" w:space="0" w:color="auto"/>
              <w:bottom w:val="single" w:sz="4" w:space="0" w:color="auto"/>
              <w:right w:val="single" w:sz="4" w:space="0" w:color="auto"/>
            </w:tcBorders>
            <w:vAlign w:val="center"/>
            <w:hideMark/>
          </w:tcPr>
          <w:p w:rsidR="00966FB6" w:rsidRPr="00C9550D" w:rsidRDefault="00966FB6" w:rsidP="00A00E5A">
            <w:pPr>
              <w:pStyle w:val="103"/>
              <w:ind w:firstLine="0"/>
              <w:rPr>
                <w:sz w:val="28"/>
                <w:szCs w:val="28"/>
              </w:rPr>
            </w:pPr>
            <w:r w:rsidRPr="00C9550D">
              <w:rPr>
                <w:sz w:val="28"/>
                <w:szCs w:val="28"/>
              </w:rPr>
              <w:t>Опасность для здоровья человека</w:t>
            </w:r>
          </w:p>
        </w:tc>
        <w:tc>
          <w:tcPr>
            <w:tcW w:w="2949" w:type="dxa"/>
            <w:tcBorders>
              <w:top w:val="single" w:sz="4" w:space="0" w:color="auto"/>
              <w:left w:val="single" w:sz="4" w:space="0" w:color="auto"/>
              <w:bottom w:val="single" w:sz="4" w:space="0" w:color="auto"/>
              <w:right w:val="single" w:sz="4" w:space="0" w:color="auto"/>
            </w:tcBorders>
            <w:hideMark/>
          </w:tcPr>
          <w:p w:rsidR="00966FB6" w:rsidRPr="00C9550D" w:rsidRDefault="00966FB6" w:rsidP="00A00E5A">
            <w:pPr>
              <w:pStyle w:val="103"/>
              <w:ind w:firstLine="0"/>
              <w:rPr>
                <w:sz w:val="28"/>
                <w:szCs w:val="28"/>
              </w:rPr>
            </w:pPr>
            <w:r w:rsidRPr="00C9550D">
              <w:rPr>
                <w:sz w:val="28"/>
                <w:szCs w:val="28"/>
              </w:rPr>
              <w:t>Время, которое человек может провести на открытом воздухе без угрозы переохлаждения</w:t>
            </w:r>
          </w:p>
        </w:tc>
      </w:tr>
      <w:tr w:rsidR="00966FB6" w:rsidRPr="00C9550D" w:rsidTr="003D73B9">
        <w:trPr>
          <w:jc w:val="center"/>
        </w:trPr>
        <w:tc>
          <w:tcPr>
            <w:tcW w:w="1931" w:type="dxa"/>
            <w:tcBorders>
              <w:top w:val="single" w:sz="4" w:space="0" w:color="auto"/>
              <w:left w:val="single" w:sz="4" w:space="0" w:color="auto"/>
              <w:bottom w:val="single" w:sz="4" w:space="0" w:color="auto"/>
              <w:right w:val="single" w:sz="4" w:space="0" w:color="auto"/>
            </w:tcBorders>
            <w:vAlign w:val="center"/>
            <w:hideMark/>
          </w:tcPr>
          <w:p w:rsidR="00966FB6" w:rsidRPr="00C9550D" w:rsidRDefault="00966FB6" w:rsidP="00A00E5A">
            <w:pPr>
              <w:jc w:val="center"/>
              <w:rPr>
                <w:sz w:val="28"/>
                <w:szCs w:val="28"/>
              </w:rPr>
            </w:pPr>
            <w:r w:rsidRPr="00C9550D">
              <w:rPr>
                <w:sz w:val="28"/>
                <w:szCs w:val="28"/>
              </w:rPr>
              <w:t>от 0 до -9</w:t>
            </w:r>
          </w:p>
        </w:tc>
        <w:tc>
          <w:tcPr>
            <w:tcW w:w="4571" w:type="dxa"/>
            <w:tcBorders>
              <w:top w:val="single" w:sz="4" w:space="0" w:color="auto"/>
              <w:left w:val="single" w:sz="4" w:space="0" w:color="auto"/>
              <w:bottom w:val="single" w:sz="4" w:space="0" w:color="auto"/>
              <w:right w:val="single" w:sz="4" w:space="0" w:color="auto"/>
            </w:tcBorders>
            <w:hideMark/>
          </w:tcPr>
          <w:p w:rsidR="00966FB6" w:rsidRPr="00132DF4" w:rsidRDefault="00966FB6" w:rsidP="00A00E5A">
            <w:pPr>
              <w:ind w:left="69"/>
              <w:rPr>
                <w:sz w:val="28"/>
                <w:szCs w:val="28"/>
              </w:rPr>
            </w:pPr>
            <w:r w:rsidRPr="00132DF4">
              <w:rPr>
                <w:sz w:val="28"/>
                <w:szCs w:val="28"/>
              </w:rPr>
              <w:t xml:space="preserve">Низкий риск обморожения. Незначительное увеличение дискомфорта. </w:t>
            </w:r>
          </w:p>
        </w:tc>
        <w:tc>
          <w:tcPr>
            <w:tcW w:w="2949" w:type="dxa"/>
            <w:tcBorders>
              <w:top w:val="single" w:sz="4" w:space="0" w:color="auto"/>
              <w:left w:val="single" w:sz="4" w:space="0" w:color="auto"/>
              <w:bottom w:val="single" w:sz="4" w:space="0" w:color="auto"/>
              <w:right w:val="single" w:sz="4" w:space="0" w:color="auto"/>
            </w:tcBorders>
            <w:vAlign w:val="center"/>
            <w:hideMark/>
          </w:tcPr>
          <w:p w:rsidR="00966FB6" w:rsidRPr="00C9550D" w:rsidRDefault="00966FB6" w:rsidP="00A00E5A">
            <w:pPr>
              <w:ind w:left="236"/>
              <w:jc w:val="center"/>
              <w:rPr>
                <w:sz w:val="28"/>
                <w:szCs w:val="28"/>
              </w:rPr>
            </w:pPr>
            <w:r w:rsidRPr="00C9550D">
              <w:rPr>
                <w:sz w:val="28"/>
                <w:szCs w:val="28"/>
              </w:rPr>
              <w:t>1-2 часа</w:t>
            </w:r>
          </w:p>
        </w:tc>
      </w:tr>
      <w:tr w:rsidR="00966FB6" w:rsidRPr="00C9550D" w:rsidTr="003D73B9">
        <w:trPr>
          <w:jc w:val="center"/>
        </w:trPr>
        <w:tc>
          <w:tcPr>
            <w:tcW w:w="1931" w:type="dxa"/>
            <w:tcBorders>
              <w:top w:val="single" w:sz="4" w:space="0" w:color="auto"/>
              <w:left w:val="single" w:sz="4" w:space="0" w:color="auto"/>
              <w:bottom w:val="single" w:sz="4" w:space="0" w:color="auto"/>
              <w:right w:val="single" w:sz="4" w:space="0" w:color="auto"/>
            </w:tcBorders>
            <w:vAlign w:val="center"/>
            <w:hideMark/>
          </w:tcPr>
          <w:p w:rsidR="00966FB6" w:rsidRPr="00C9550D" w:rsidRDefault="00966FB6" w:rsidP="00A00E5A">
            <w:pPr>
              <w:jc w:val="center"/>
              <w:rPr>
                <w:sz w:val="28"/>
                <w:szCs w:val="28"/>
              </w:rPr>
            </w:pPr>
            <w:r w:rsidRPr="00C9550D">
              <w:rPr>
                <w:sz w:val="28"/>
                <w:szCs w:val="28"/>
              </w:rPr>
              <w:t>от -10 до -27</w:t>
            </w:r>
          </w:p>
        </w:tc>
        <w:tc>
          <w:tcPr>
            <w:tcW w:w="4571" w:type="dxa"/>
            <w:tcBorders>
              <w:top w:val="single" w:sz="4" w:space="0" w:color="auto"/>
              <w:left w:val="single" w:sz="4" w:space="0" w:color="auto"/>
              <w:bottom w:val="single" w:sz="4" w:space="0" w:color="auto"/>
              <w:right w:val="single" w:sz="4" w:space="0" w:color="auto"/>
            </w:tcBorders>
            <w:hideMark/>
          </w:tcPr>
          <w:p w:rsidR="00966FB6" w:rsidRPr="00132DF4" w:rsidRDefault="00966FB6" w:rsidP="00A00E5A">
            <w:pPr>
              <w:ind w:left="69"/>
              <w:rPr>
                <w:sz w:val="28"/>
                <w:szCs w:val="28"/>
              </w:rPr>
            </w:pPr>
            <w:r w:rsidRPr="00132DF4">
              <w:rPr>
                <w:sz w:val="28"/>
                <w:szCs w:val="28"/>
              </w:rPr>
              <w:t xml:space="preserve">Низкий риск обморожения. Есть риск переохлаждения при нахождении на открытом воздухе, в течение длительного времени без надлежащей защиты от холода. </w:t>
            </w:r>
          </w:p>
        </w:tc>
        <w:tc>
          <w:tcPr>
            <w:tcW w:w="2949" w:type="dxa"/>
            <w:tcBorders>
              <w:top w:val="single" w:sz="4" w:space="0" w:color="auto"/>
              <w:left w:val="single" w:sz="4" w:space="0" w:color="auto"/>
              <w:bottom w:val="single" w:sz="4" w:space="0" w:color="auto"/>
              <w:right w:val="single" w:sz="4" w:space="0" w:color="auto"/>
            </w:tcBorders>
            <w:vAlign w:val="center"/>
            <w:hideMark/>
          </w:tcPr>
          <w:p w:rsidR="00966FB6" w:rsidRPr="00C9550D" w:rsidRDefault="00966FB6" w:rsidP="00A00E5A">
            <w:pPr>
              <w:ind w:left="236"/>
              <w:jc w:val="center"/>
              <w:rPr>
                <w:sz w:val="28"/>
                <w:szCs w:val="28"/>
              </w:rPr>
            </w:pPr>
            <w:r w:rsidRPr="00C9550D">
              <w:rPr>
                <w:sz w:val="28"/>
                <w:szCs w:val="28"/>
              </w:rPr>
              <w:t>30-60 минут</w:t>
            </w:r>
          </w:p>
        </w:tc>
      </w:tr>
      <w:tr w:rsidR="00966FB6" w:rsidRPr="00C9550D" w:rsidTr="003D73B9">
        <w:trPr>
          <w:jc w:val="center"/>
        </w:trPr>
        <w:tc>
          <w:tcPr>
            <w:tcW w:w="1931" w:type="dxa"/>
            <w:tcBorders>
              <w:top w:val="single" w:sz="4" w:space="0" w:color="auto"/>
              <w:left w:val="single" w:sz="4" w:space="0" w:color="auto"/>
              <w:bottom w:val="single" w:sz="4" w:space="0" w:color="auto"/>
              <w:right w:val="single" w:sz="4" w:space="0" w:color="auto"/>
            </w:tcBorders>
            <w:vAlign w:val="center"/>
            <w:hideMark/>
          </w:tcPr>
          <w:p w:rsidR="00966FB6" w:rsidRPr="00132DF4" w:rsidRDefault="00966FB6" w:rsidP="00A00E5A">
            <w:pPr>
              <w:jc w:val="center"/>
              <w:rPr>
                <w:sz w:val="28"/>
                <w:szCs w:val="28"/>
              </w:rPr>
            </w:pPr>
            <w:r w:rsidRPr="00132DF4">
              <w:rPr>
                <w:sz w:val="28"/>
                <w:szCs w:val="28"/>
              </w:rPr>
              <w:t>от -28 до -39</w:t>
            </w:r>
          </w:p>
        </w:tc>
        <w:tc>
          <w:tcPr>
            <w:tcW w:w="4571" w:type="dxa"/>
            <w:tcBorders>
              <w:top w:val="single" w:sz="4" w:space="0" w:color="auto"/>
              <w:left w:val="single" w:sz="4" w:space="0" w:color="auto"/>
              <w:bottom w:val="single" w:sz="4" w:space="0" w:color="auto"/>
              <w:right w:val="single" w:sz="4" w:space="0" w:color="auto"/>
            </w:tcBorders>
            <w:hideMark/>
          </w:tcPr>
          <w:p w:rsidR="00966FB6" w:rsidRPr="00132DF4" w:rsidRDefault="00966FB6" w:rsidP="00A00E5A">
            <w:pPr>
              <w:ind w:left="69"/>
              <w:rPr>
                <w:sz w:val="28"/>
                <w:szCs w:val="28"/>
              </w:rPr>
            </w:pPr>
            <w:r w:rsidRPr="00132DF4">
              <w:rPr>
                <w:sz w:val="28"/>
                <w:szCs w:val="28"/>
              </w:rPr>
              <w:t>Есть риск обморожения. Есть риск переохлаждения при нахождении на открытом воздухе, в течение длительного времени без надлежащей одежды или укрытия от ветра и холода.</w:t>
            </w:r>
          </w:p>
        </w:tc>
        <w:tc>
          <w:tcPr>
            <w:tcW w:w="2949" w:type="dxa"/>
            <w:tcBorders>
              <w:top w:val="single" w:sz="4" w:space="0" w:color="auto"/>
              <w:left w:val="single" w:sz="4" w:space="0" w:color="auto"/>
              <w:bottom w:val="single" w:sz="4" w:space="0" w:color="auto"/>
              <w:right w:val="single" w:sz="4" w:space="0" w:color="auto"/>
            </w:tcBorders>
            <w:vAlign w:val="center"/>
            <w:hideMark/>
          </w:tcPr>
          <w:p w:rsidR="00966FB6" w:rsidRPr="00C9550D" w:rsidRDefault="00966FB6" w:rsidP="00A00E5A">
            <w:pPr>
              <w:ind w:left="236"/>
              <w:jc w:val="center"/>
              <w:rPr>
                <w:sz w:val="28"/>
                <w:szCs w:val="28"/>
              </w:rPr>
            </w:pPr>
            <w:r w:rsidRPr="00C9550D">
              <w:rPr>
                <w:sz w:val="28"/>
                <w:szCs w:val="28"/>
              </w:rPr>
              <w:t>10-30 минут</w:t>
            </w:r>
          </w:p>
        </w:tc>
      </w:tr>
      <w:tr w:rsidR="00966FB6" w:rsidRPr="00C9550D" w:rsidTr="003D73B9">
        <w:trPr>
          <w:jc w:val="center"/>
        </w:trPr>
        <w:tc>
          <w:tcPr>
            <w:tcW w:w="1931" w:type="dxa"/>
            <w:tcBorders>
              <w:top w:val="single" w:sz="4" w:space="0" w:color="auto"/>
              <w:left w:val="single" w:sz="4" w:space="0" w:color="auto"/>
              <w:bottom w:val="single" w:sz="4" w:space="0" w:color="auto"/>
              <w:right w:val="single" w:sz="4" w:space="0" w:color="auto"/>
            </w:tcBorders>
            <w:vAlign w:val="center"/>
            <w:hideMark/>
          </w:tcPr>
          <w:p w:rsidR="00966FB6" w:rsidRPr="00132DF4" w:rsidRDefault="00966FB6" w:rsidP="00A00E5A">
            <w:pPr>
              <w:jc w:val="center"/>
              <w:rPr>
                <w:sz w:val="28"/>
                <w:szCs w:val="28"/>
              </w:rPr>
            </w:pPr>
            <w:r w:rsidRPr="00132DF4">
              <w:rPr>
                <w:sz w:val="28"/>
                <w:szCs w:val="28"/>
              </w:rPr>
              <w:t>от -40 до -47</w:t>
            </w:r>
          </w:p>
        </w:tc>
        <w:tc>
          <w:tcPr>
            <w:tcW w:w="4571" w:type="dxa"/>
            <w:tcBorders>
              <w:top w:val="single" w:sz="4" w:space="0" w:color="auto"/>
              <w:left w:val="single" w:sz="4" w:space="0" w:color="auto"/>
              <w:bottom w:val="single" w:sz="4" w:space="0" w:color="auto"/>
              <w:right w:val="single" w:sz="4" w:space="0" w:color="auto"/>
            </w:tcBorders>
            <w:hideMark/>
          </w:tcPr>
          <w:p w:rsidR="00966FB6" w:rsidRPr="00132DF4" w:rsidRDefault="00966FB6" w:rsidP="00A00E5A">
            <w:pPr>
              <w:ind w:left="69"/>
              <w:rPr>
                <w:sz w:val="28"/>
                <w:szCs w:val="28"/>
              </w:rPr>
            </w:pPr>
            <w:r w:rsidRPr="00132DF4">
              <w:rPr>
                <w:sz w:val="28"/>
                <w:szCs w:val="28"/>
              </w:rPr>
              <w:t>Высокий риск обморожения.. Есть риск переохлаждения при нахождении на открытом воздухе, в течение длительного времени без надлежащей одежды или укрытия от ветра и холода.</w:t>
            </w:r>
          </w:p>
        </w:tc>
        <w:tc>
          <w:tcPr>
            <w:tcW w:w="2949" w:type="dxa"/>
            <w:tcBorders>
              <w:top w:val="single" w:sz="4" w:space="0" w:color="auto"/>
              <w:left w:val="single" w:sz="4" w:space="0" w:color="auto"/>
              <w:bottom w:val="single" w:sz="4" w:space="0" w:color="auto"/>
              <w:right w:val="single" w:sz="4" w:space="0" w:color="auto"/>
            </w:tcBorders>
            <w:vAlign w:val="center"/>
            <w:hideMark/>
          </w:tcPr>
          <w:p w:rsidR="00966FB6" w:rsidRPr="00C9550D" w:rsidRDefault="00966FB6" w:rsidP="00A00E5A">
            <w:pPr>
              <w:ind w:left="236"/>
              <w:jc w:val="center"/>
              <w:rPr>
                <w:sz w:val="28"/>
                <w:szCs w:val="28"/>
              </w:rPr>
            </w:pPr>
            <w:r w:rsidRPr="00C9550D">
              <w:rPr>
                <w:sz w:val="28"/>
                <w:szCs w:val="28"/>
              </w:rPr>
              <w:t>5-10 минут</w:t>
            </w:r>
          </w:p>
        </w:tc>
      </w:tr>
      <w:tr w:rsidR="00966FB6" w:rsidRPr="00C9550D" w:rsidTr="003D73B9">
        <w:trPr>
          <w:jc w:val="center"/>
        </w:trPr>
        <w:tc>
          <w:tcPr>
            <w:tcW w:w="1931" w:type="dxa"/>
            <w:tcBorders>
              <w:top w:val="single" w:sz="4" w:space="0" w:color="auto"/>
              <w:left w:val="single" w:sz="4" w:space="0" w:color="auto"/>
              <w:bottom w:val="single" w:sz="4" w:space="0" w:color="auto"/>
              <w:right w:val="single" w:sz="4" w:space="0" w:color="auto"/>
            </w:tcBorders>
            <w:vAlign w:val="center"/>
            <w:hideMark/>
          </w:tcPr>
          <w:p w:rsidR="00966FB6" w:rsidRPr="00132DF4" w:rsidRDefault="00966FB6" w:rsidP="00A00E5A">
            <w:pPr>
              <w:jc w:val="center"/>
              <w:rPr>
                <w:sz w:val="28"/>
                <w:szCs w:val="28"/>
              </w:rPr>
            </w:pPr>
            <w:r w:rsidRPr="00132DF4">
              <w:rPr>
                <w:sz w:val="28"/>
                <w:szCs w:val="28"/>
              </w:rPr>
              <w:t>от -48 до -54</w:t>
            </w:r>
          </w:p>
        </w:tc>
        <w:tc>
          <w:tcPr>
            <w:tcW w:w="4571" w:type="dxa"/>
            <w:tcBorders>
              <w:top w:val="single" w:sz="4" w:space="0" w:color="auto"/>
              <w:left w:val="single" w:sz="4" w:space="0" w:color="auto"/>
              <w:bottom w:val="single" w:sz="4" w:space="0" w:color="auto"/>
              <w:right w:val="single" w:sz="4" w:space="0" w:color="auto"/>
            </w:tcBorders>
            <w:hideMark/>
          </w:tcPr>
          <w:p w:rsidR="00966FB6" w:rsidRPr="00132DF4" w:rsidRDefault="00966FB6" w:rsidP="00A00E5A">
            <w:pPr>
              <w:ind w:left="69"/>
              <w:rPr>
                <w:sz w:val="28"/>
                <w:szCs w:val="28"/>
              </w:rPr>
            </w:pPr>
            <w:r w:rsidRPr="00132DF4">
              <w:rPr>
                <w:sz w:val="28"/>
                <w:szCs w:val="28"/>
              </w:rPr>
              <w:t xml:space="preserve">Очень высокий риск обморожения. Серьезный риск гипотермии при нахождении на открытом воздухе, </w:t>
            </w:r>
            <w:r w:rsidRPr="00132DF4">
              <w:rPr>
                <w:sz w:val="28"/>
                <w:szCs w:val="28"/>
              </w:rPr>
              <w:lastRenderedPageBreak/>
              <w:t>в течение длительного времени без надлежащей одежды или укрытия от ветра и холода.</w:t>
            </w:r>
          </w:p>
        </w:tc>
        <w:tc>
          <w:tcPr>
            <w:tcW w:w="2949" w:type="dxa"/>
            <w:tcBorders>
              <w:top w:val="single" w:sz="4" w:space="0" w:color="auto"/>
              <w:left w:val="single" w:sz="4" w:space="0" w:color="auto"/>
              <w:bottom w:val="single" w:sz="4" w:space="0" w:color="auto"/>
              <w:right w:val="single" w:sz="4" w:space="0" w:color="auto"/>
            </w:tcBorders>
            <w:vAlign w:val="center"/>
            <w:hideMark/>
          </w:tcPr>
          <w:p w:rsidR="00966FB6" w:rsidRPr="00C9550D" w:rsidRDefault="00966FB6" w:rsidP="00A00E5A">
            <w:pPr>
              <w:ind w:left="236"/>
              <w:jc w:val="center"/>
              <w:rPr>
                <w:sz w:val="28"/>
                <w:szCs w:val="28"/>
              </w:rPr>
            </w:pPr>
            <w:r w:rsidRPr="00C9550D">
              <w:rPr>
                <w:sz w:val="28"/>
                <w:szCs w:val="28"/>
              </w:rPr>
              <w:lastRenderedPageBreak/>
              <w:t>2-5 минут</w:t>
            </w:r>
          </w:p>
        </w:tc>
      </w:tr>
      <w:tr w:rsidR="00966FB6" w:rsidRPr="00C9550D" w:rsidTr="003D73B9">
        <w:trPr>
          <w:jc w:val="center"/>
        </w:trPr>
        <w:tc>
          <w:tcPr>
            <w:tcW w:w="1931" w:type="dxa"/>
            <w:tcBorders>
              <w:top w:val="single" w:sz="4" w:space="0" w:color="auto"/>
              <w:left w:val="single" w:sz="4" w:space="0" w:color="auto"/>
              <w:bottom w:val="single" w:sz="4" w:space="0" w:color="auto"/>
              <w:right w:val="single" w:sz="4" w:space="0" w:color="auto"/>
            </w:tcBorders>
            <w:vAlign w:val="center"/>
            <w:hideMark/>
          </w:tcPr>
          <w:p w:rsidR="00966FB6" w:rsidRPr="00132DF4" w:rsidRDefault="00966FB6" w:rsidP="00A00E5A">
            <w:pPr>
              <w:jc w:val="center"/>
              <w:rPr>
                <w:sz w:val="28"/>
                <w:szCs w:val="28"/>
              </w:rPr>
            </w:pPr>
            <w:r w:rsidRPr="00132DF4">
              <w:rPr>
                <w:sz w:val="28"/>
                <w:szCs w:val="28"/>
              </w:rPr>
              <w:lastRenderedPageBreak/>
              <w:t>-55 и холоднее</w:t>
            </w:r>
          </w:p>
        </w:tc>
        <w:tc>
          <w:tcPr>
            <w:tcW w:w="4571" w:type="dxa"/>
            <w:tcBorders>
              <w:top w:val="single" w:sz="4" w:space="0" w:color="auto"/>
              <w:left w:val="single" w:sz="4" w:space="0" w:color="auto"/>
              <w:bottom w:val="single" w:sz="4" w:space="0" w:color="auto"/>
              <w:right w:val="single" w:sz="4" w:space="0" w:color="auto"/>
            </w:tcBorders>
            <w:hideMark/>
          </w:tcPr>
          <w:p w:rsidR="00966FB6" w:rsidRPr="00132DF4" w:rsidRDefault="00966FB6" w:rsidP="00A01E08">
            <w:pPr>
              <w:ind w:left="69"/>
              <w:rPr>
                <w:sz w:val="28"/>
                <w:szCs w:val="28"/>
              </w:rPr>
            </w:pPr>
            <w:r w:rsidRPr="00132DF4">
              <w:rPr>
                <w:bCs/>
                <w:sz w:val="28"/>
                <w:szCs w:val="28"/>
              </w:rPr>
              <w:t>Крайне высокий риск обморожения</w:t>
            </w:r>
            <w:r w:rsidRPr="00132DF4">
              <w:rPr>
                <w:sz w:val="28"/>
                <w:szCs w:val="28"/>
              </w:rPr>
              <w:t xml:space="preserve">. Находится на открытом воздухе </w:t>
            </w:r>
            <w:r w:rsidR="00A01E08" w:rsidRPr="00132DF4">
              <w:rPr>
                <w:sz w:val="28"/>
                <w:szCs w:val="28"/>
              </w:rPr>
              <w:t>опасно.</w:t>
            </w:r>
          </w:p>
        </w:tc>
        <w:tc>
          <w:tcPr>
            <w:tcW w:w="2949" w:type="dxa"/>
            <w:tcBorders>
              <w:top w:val="single" w:sz="4" w:space="0" w:color="auto"/>
              <w:left w:val="single" w:sz="4" w:space="0" w:color="auto"/>
              <w:bottom w:val="single" w:sz="4" w:space="0" w:color="auto"/>
              <w:right w:val="single" w:sz="4" w:space="0" w:color="auto"/>
            </w:tcBorders>
            <w:vAlign w:val="center"/>
            <w:hideMark/>
          </w:tcPr>
          <w:p w:rsidR="00966FB6" w:rsidRPr="00C9550D" w:rsidRDefault="00966FB6" w:rsidP="00A00E5A">
            <w:pPr>
              <w:ind w:left="236"/>
              <w:jc w:val="center"/>
              <w:rPr>
                <w:bCs/>
                <w:sz w:val="28"/>
                <w:szCs w:val="28"/>
              </w:rPr>
            </w:pPr>
            <w:r w:rsidRPr="00C9550D">
              <w:rPr>
                <w:bCs/>
                <w:sz w:val="28"/>
                <w:szCs w:val="28"/>
              </w:rPr>
              <w:t>менее 2 минут</w:t>
            </w:r>
          </w:p>
        </w:tc>
      </w:tr>
    </w:tbl>
    <w:p w:rsidR="00966FB6" w:rsidRPr="00C9550D" w:rsidRDefault="00966FB6" w:rsidP="00966FB6">
      <w:pPr>
        <w:ind w:firstLine="567"/>
        <w:jc w:val="both"/>
        <w:rPr>
          <w:sz w:val="28"/>
          <w:szCs w:val="28"/>
        </w:rPr>
      </w:pPr>
    </w:p>
    <w:p w:rsidR="00966FB6" w:rsidRPr="00C9550D" w:rsidRDefault="00966FB6" w:rsidP="006C7524">
      <w:pPr>
        <w:pStyle w:val="a6"/>
        <w:spacing w:before="0" w:after="0"/>
        <w:rPr>
          <w:sz w:val="28"/>
          <w:szCs w:val="28"/>
        </w:rPr>
      </w:pPr>
      <w:r w:rsidRPr="00C9550D">
        <w:rPr>
          <w:sz w:val="28"/>
          <w:szCs w:val="28"/>
        </w:rPr>
        <w:t xml:space="preserve">Для расчета значения предельного расстояния, которое может пройти человек без риска получить обморожения, используются данные климатических параметров, установленные в  «СП 131.13330.2012. Свод правил. Строительная климатология. Актуализированная редакция СНиП 23-01-99*» (утв. приказом </w:t>
      </w:r>
      <w:proofErr w:type="spellStart"/>
      <w:r w:rsidRPr="00C9550D">
        <w:rPr>
          <w:sz w:val="28"/>
          <w:szCs w:val="28"/>
        </w:rPr>
        <w:t>Минрегиона</w:t>
      </w:r>
      <w:proofErr w:type="spellEnd"/>
      <w:r w:rsidRPr="00C9550D">
        <w:rPr>
          <w:sz w:val="28"/>
          <w:szCs w:val="28"/>
        </w:rPr>
        <w:t xml:space="preserve"> России от 30.06.2012 N 275). </w:t>
      </w:r>
    </w:p>
    <w:p w:rsidR="00966FB6" w:rsidRPr="00C9550D" w:rsidRDefault="00966FB6" w:rsidP="006C7524">
      <w:pPr>
        <w:pStyle w:val="a6"/>
        <w:spacing w:before="0" w:after="0"/>
        <w:rPr>
          <w:sz w:val="28"/>
          <w:szCs w:val="28"/>
        </w:rPr>
      </w:pPr>
      <w:r w:rsidRPr="00C9550D">
        <w:rPr>
          <w:sz w:val="28"/>
          <w:szCs w:val="28"/>
        </w:rPr>
        <w:t xml:space="preserve">Город Нефтеюганск расположен в климатическом подрайоне </w:t>
      </w:r>
      <w:r w:rsidRPr="00C9550D">
        <w:rPr>
          <w:sz w:val="28"/>
          <w:szCs w:val="28"/>
          <w:lang w:val="en-US"/>
        </w:rPr>
        <w:t>I</w:t>
      </w:r>
      <w:r w:rsidRPr="00C9550D">
        <w:rPr>
          <w:sz w:val="28"/>
          <w:szCs w:val="28"/>
        </w:rPr>
        <w:t>Д. Для данного климатического подрайона используются данные климатических параметров г. Сургута.</w:t>
      </w:r>
    </w:p>
    <w:p w:rsidR="00966FB6" w:rsidRPr="00C9550D" w:rsidRDefault="00966FB6" w:rsidP="006C7524">
      <w:pPr>
        <w:pStyle w:val="a6"/>
        <w:spacing w:before="0" w:after="0"/>
        <w:rPr>
          <w:sz w:val="28"/>
          <w:szCs w:val="28"/>
        </w:rPr>
      </w:pPr>
      <w:r w:rsidRPr="00C9550D">
        <w:rPr>
          <w:rFonts w:eastAsia="Calibri"/>
          <w:sz w:val="28"/>
          <w:szCs w:val="28"/>
          <w:lang w:eastAsia="en-US"/>
        </w:rPr>
        <w:t xml:space="preserve">Наиболее холодным месяцем года в городе Сургуте является январь. Средняя месячная температура воздуха в январе составляет -22 °С, среднемесячная относительная влажность воздуха – 79%, средняя скорость ветра – 5 м/с. В результате приведенное значение температуры в городе Сургуте составляет -43 </w:t>
      </w:r>
      <w:r w:rsidRPr="00C9550D">
        <w:rPr>
          <w:sz w:val="28"/>
          <w:szCs w:val="28"/>
        </w:rPr>
        <w:t>°С</w:t>
      </w:r>
      <w:r w:rsidRPr="00C9550D">
        <w:rPr>
          <w:rFonts w:eastAsia="Calibri"/>
          <w:sz w:val="28"/>
          <w:szCs w:val="28"/>
          <w:lang w:eastAsia="en-US"/>
        </w:rPr>
        <w:t xml:space="preserve">. </w:t>
      </w:r>
      <w:r w:rsidRPr="00C9550D">
        <w:rPr>
          <w:sz w:val="28"/>
          <w:szCs w:val="28"/>
        </w:rPr>
        <w:t xml:space="preserve">При данной температуре есть риск получить обморожения в течение 5-10 минут, за это время человек может пройти 300-650 метров. Поэтому значение предельной пешеходной доступности </w:t>
      </w:r>
      <w:proofErr w:type="spellStart"/>
      <w:r w:rsidRPr="00C9550D">
        <w:rPr>
          <w:sz w:val="28"/>
          <w:szCs w:val="28"/>
        </w:rPr>
        <w:t>составляяет</w:t>
      </w:r>
      <w:proofErr w:type="spellEnd"/>
      <w:r w:rsidRPr="00C9550D">
        <w:rPr>
          <w:sz w:val="28"/>
          <w:szCs w:val="28"/>
        </w:rPr>
        <w:t xml:space="preserve"> 650 метров.</w:t>
      </w:r>
    </w:p>
    <w:p w:rsidR="00521333" w:rsidRPr="00521333" w:rsidRDefault="00966FB6" w:rsidP="006C7524">
      <w:pPr>
        <w:pStyle w:val="a6"/>
        <w:spacing w:before="0" w:after="0"/>
        <w:rPr>
          <w:sz w:val="28"/>
          <w:szCs w:val="28"/>
        </w:rPr>
      </w:pPr>
      <w:r w:rsidRPr="00C9550D">
        <w:rPr>
          <w:sz w:val="28"/>
          <w:szCs w:val="28"/>
        </w:rPr>
        <w:t>Совместив максимальные значения радиусов обслуживания объектов социального и культурно-бытового обслуживания, установленные федеральными нормативными документами, со значениями безопасного времени, в течение которого человек может находиться на открытом воздухе при различных природно-климатических условиях без вреда для здоровья, была установлена доступность объектов различной степени необходимости во временном и пространственном выражении (</w:t>
      </w:r>
      <w:r w:rsidR="00521333">
        <w:fldChar w:fldCharType="begin"/>
      </w:r>
      <w:r w:rsidR="00521333">
        <w:instrText xml:space="preserve"> REF _Ref401411603 \h  \* MERGEFORMAT </w:instrText>
      </w:r>
      <w:r w:rsidR="00521333">
        <w:fldChar w:fldCharType="separate"/>
      </w:r>
    </w:p>
    <w:p w:rsidR="00521333" w:rsidRPr="00521333" w:rsidRDefault="00521333" w:rsidP="006C7524">
      <w:pPr>
        <w:pStyle w:val="a6"/>
        <w:spacing w:before="0" w:after="0"/>
        <w:rPr>
          <w:sz w:val="28"/>
          <w:szCs w:val="28"/>
        </w:rPr>
      </w:pPr>
    </w:p>
    <w:p w:rsidR="00A01E08" w:rsidRDefault="00521333" w:rsidP="006C7524">
      <w:pPr>
        <w:pStyle w:val="a6"/>
        <w:spacing w:before="0" w:after="0"/>
        <w:rPr>
          <w:rFonts w:eastAsia="TimesNewRomanPSMT"/>
          <w:sz w:val="28"/>
          <w:szCs w:val="28"/>
        </w:rPr>
      </w:pPr>
      <w:r w:rsidRPr="00521333">
        <w:rPr>
          <w:sz w:val="28"/>
          <w:szCs w:val="28"/>
        </w:rPr>
        <w:t>Таблица</w:t>
      </w:r>
      <w:r w:rsidRPr="001766D1">
        <w:rPr>
          <w:b/>
          <w:bCs/>
          <w:kern w:val="32"/>
          <w:sz w:val="28"/>
          <w:szCs w:val="28"/>
        </w:rPr>
        <w:t xml:space="preserve"> </w:t>
      </w:r>
      <w:r>
        <w:fldChar w:fldCharType="end"/>
      </w:r>
      <w:r w:rsidR="00132DF4">
        <w:rPr>
          <w:sz w:val="28"/>
          <w:szCs w:val="28"/>
        </w:rPr>
        <w:t>9</w:t>
      </w:r>
      <w:r w:rsidR="00966FB6" w:rsidRPr="00C9550D">
        <w:rPr>
          <w:sz w:val="28"/>
          <w:szCs w:val="28"/>
        </w:rPr>
        <w:t>)</w:t>
      </w:r>
      <w:r w:rsidR="00966FB6" w:rsidRPr="00C9550D">
        <w:rPr>
          <w:rFonts w:eastAsia="TimesNewRomanPSMT"/>
          <w:sz w:val="28"/>
          <w:szCs w:val="28"/>
        </w:rPr>
        <w:t>.</w:t>
      </w:r>
      <w:bookmarkStart w:id="102" w:name="_Ref401411603"/>
      <w:bookmarkEnd w:id="99"/>
      <w:bookmarkEnd w:id="100"/>
    </w:p>
    <w:p w:rsidR="001766D1" w:rsidRPr="00C9550D" w:rsidRDefault="001766D1" w:rsidP="006C7524">
      <w:pPr>
        <w:pStyle w:val="a6"/>
        <w:spacing w:before="0" w:after="0"/>
        <w:rPr>
          <w:rFonts w:eastAsia="TimesNewRomanPSMT"/>
          <w:sz w:val="28"/>
          <w:szCs w:val="28"/>
        </w:rPr>
      </w:pPr>
    </w:p>
    <w:p w:rsidR="005919E8" w:rsidRPr="001766D1" w:rsidRDefault="005919E8" w:rsidP="001766D1">
      <w:pPr>
        <w:pStyle w:val="afffffff3"/>
        <w:spacing w:line="240" w:lineRule="auto"/>
        <w:ind w:firstLine="567"/>
        <w:rPr>
          <w:b/>
          <w:bCs/>
          <w:kern w:val="32"/>
          <w:sz w:val="28"/>
          <w:szCs w:val="28"/>
        </w:rPr>
      </w:pPr>
      <w:r w:rsidRPr="001766D1">
        <w:rPr>
          <w:b/>
          <w:bCs/>
          <w:kern w:val="32"/>
          <w:sz w:val="28"/>
          <w:szCs w:val="28"/>
        </w:rPr>
        <w:t xml:space="preserve">Таблица </w:t>
      </w:r>
      <w:bookmarkEnd w:id="102"/>
      <w:r w:rsidR="006E5F86" w:rsidRPr="001766D1">
        <w:rPr>
          <w:b/>
          <w:bCs/>
          <w:kern w:val="32"/>
          <w:sz w:val="28"/>
          <w:szCs w:val="28"/>
        </w:rPr>
        <w:t>3</w:t>
      </w:r>
      <w:r w:rsidR="00132DF4" w:rsidRPr="001766D1">
        <w:rPr>
          <w:b/>
          <w:bCs/>
          <w:kern w:val="32"/>
          <w:sz w:val="28"/>
          <w:szCs w:val="28"/>
        </w:rPr>
        <w:t>9</w:t>
      </w:r>
      <w:r w:rsidR="001766D1">
        <w:rPr>
          <w:b/>
          <w:bCs/>
          <w:kern w:val="32"/>
          <w:sz w:val="28"/>
          <w:szCs w:val="28"/>
        </w:rPr>
        <w:t>.</w:t>
      </w:r>
      <w:r w:rsidRPr="001766D1">
        <w:rPr>
          <w:b/>
          <w:bCs/>
          <w:kern w:val="32"/>
          <w:sz w:val="28"/>
          <w:szCs w:val="28"/>
        </w:rPr>
        <w:t xml:space="preserve"> Территориальная и временная доступность объектов социального и культурно-бытового обслуживания, м/мин</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8"/>
        <w:gridCol w:w="2065"/>
        <w:gridCol w:w="2237"/>
      </w:tblGrid>
      <w:tr w:rsidR="005919E8" w:rsidRPr="00C9550D" w:rsidTr="00A00E5A">
        <w:trPr>
          <w:jc w:val="center"/>
        </w:trPr>
        <w:tc>
          <w:tcPr>
            <w:tcW w:w="1966" w:type="dxa"/>
            <w:vMerge w:val="restart"/>
            <w:shd w:val="clear" w:color="auto" w:fill="auto"/>
            <w:vAlign w:val="center"/>
          </w:tcPr>
          <w:p w:rsidR="005919E8" w:rsidRPr="00C9550D" w:rsidRDefault="005919E8" w:rsidP="00A00E5A">
            <w:pPr>
              <w:pStyle w:val="af2"/>
              <w:rPr>
                <w:sz w:val="28"/>
                <w:szCs w:val="28"/>
              </w:rPr>
            </w:pPr>
            <w:r w:rsidRPr="00C9550D">
              <w:rPr>
                <w:sz w:val="28"/>
                <w:szCs w:val="28"/>
              </w:rPr>
              <w:lastRenderedPageBreak/>
              <w:t>Климатический</w:t>
            </w:r>
          </w:p>
          <w:p w:rsidR="005919E8" w:rsidRPr="00C9550D" w:rsidRDefault="005919E8" w:rsidP="00A00E5A">
            <w:pPr>
              <w:pStyle w:val="af3"/>
              <w:rPr>
                <w:b/>
                <w:sz w:val="28"/>
                <w:szCs w:val="28"/>
              </w:rPr>
            </w:pPr>
            <w:r w:rsidRPr="00C9550D">
              <w:rPr>
                <w:b/>
                <w:sz w:val="28"/>
                <w:szCs w:val="28"/>
              </w:rPr>
              <w:t>подрайон</w:t>
            </w:r>
          </w:p>
        </w:tc>
        <w:tc>
          <w:tcPr>
            <w:tcW w:w="4116" w:type="dxa"/>
            <w:gridSpan w:val="2"/>
            <w:shd w:val="clear" w:color="auto" w:fill="auto"/>
            <w:vAlign w:val="center"/>
          </w:tcPr>
          <w:p w:rsidR="005919E8" w:rsidRPr="00C9550D" w:rsidRDefault="005919E8" w:rsidP="00A00E5A">
            <w:pPr>
              <w:pStyle w:val="af3"/>
              <w:rPr>
                <w:rFonts w:eastAsia="Calibri"/>
                <w:b/>
                <w:sz w:val="28"/>
                <w:szCs w:val="28"/>
                <w:lang w:eastAsia="en-US"/>
              </w:rPr>
            </w:pPr>
            <w:r w:rsidRPr="00C9550D">
              <w:rPr>
                <w:rFonts w:eastAsia="Calibri"/>
                <w:b/>
                <w:sz w:val="28"/>
                <w:szCs w:val="28"/>
                <w:lang w:eastAsia="en-US"/>
              </w:rPr>
              <w:t>Объекты социального и культурно-бытового обслуживания</w:t>
            </w:r>
          </w:p>
        </w:tc>
      </w:tr>
      <w:tr w:rsidR="005919E8" w:rsidRPr="00C9550D" w:rsidTr="00A00E5A">
        <w:trPr>
          <w:jc w:val="center"/>
        </w:trPr>
        <w:tc>
          <w:tcPr>
            <w:tcW w:w="1966" w:type="dxa"/>
            <w:vMerge/>
            <w:shd w:val="clear" w:color="auto" w:fill="auto"/>
            <w:vAlign w:val="center"/>
          </w:tcPr>
          <w:p w:rsidR="005919E8" w:rsidRPr="00C9550D" w:rsidRDefault="005919E8" w:rsidP="00A00E5A">
            <w:pPr>
              <w:pStyle w:val="af3"/>
              <w:rPr>
                <w:sz w:val="28"/>
                <w:szCs w:val="28"/>
              </w:rPr>
            </w:pPr>
          </w:p>
        </w:tc>
        <w:tc>
          <w:tcPr>
            <w:tcW w:w="2058" w:type="dxa"/>
            <w:shd w:val="clear" w:color="auto" w:fill="auto"/>
            <w:vAlign w:val="center"/>
          </w:tcPr>
          <w:p w:rsidR="005919E8" w:rsidRPr="00C9550D" w:rsidRDefault="005919E8" w:rsidP="00A00E5A">
            <w:pPr>
              <w:pStyle w:val="af2"/>
              <w:rPr>
                <w:sz w:val="28"/>
                <w:szCs w:val="28"/>
              </w:rPr>
            </w:pPr>
            <w:r w:rsidRPr="00C9550D">
              <w:rPr>
                <w:sz w:val="28"/>
                <w:szCs w:val="28"/>
              </w:rPr>
              <w:t xml:space="preserve">повседневного пользования </w:t>
            </w:r>
          </w:p>
        </w:tc>
        <w:tc>
          <w:tcPr>
            <w:tcW w:w="2058" w:type="dxa"/>
            <w:shd w:val="clear" w:color="auto" w:fill="auto"/>
            <w:vAlign w:val="center"/>
          </w:tcPr>
          <w:p w:rsidR="005919E8" w:rsidRPr="00C9550D" w:rsidRDefault="005919E8" w:rsidP="00A00E5A">
            <w:pPr>
              <w:pStyle w:val="af2"/>
              <w:rPr>
                <w:sz w:val="28"/>
                <w:szCs w:val="28"/>
              </w:rPr>
            </w:pPr>
            <w:r w:rsidRPr="00C9550D">
              <w:rPr>
                <w:sz w:val="28"/>
                <w:szCs w:val="28"/>
              </w:rPr>
              <w:t>периодического пользования</w:t>
            </w:r>
          </w:p>
        </w:tc>
      </w:tr>
      <w:tr w:rsidR="005919E8" w:rsidRPr="00C9550D" w:rsidTr="00A00E5A">
        <w:trPr>
          <w:jc w:val="center"/>
        </w:trPr>
        <w:tc>
          <w:tcPr>
            <w:tcW w:w="1966" w:type="dxa"/>
            <w:shd w:val="clear" w:color="auto" w:fill="auto"/>
            <w:vAlign w:val="center"/>
          </w:tcPr>
          <w:p w:rsidR="005919E8" w:rsidRPr="00C9550D" w:rsidRDefault="005919E8" w:rsidP="00A00E5A">
            <w:pPr>
              <w:pStyle w:val="af3"/>
              <w:rPr>
                <w:sz w:val="28"/>
                <w:szCs w:val="28"/>
              </w:rPr>
            </w:pPr>
            <w:r w:rsidRPr="00C9550D">
              <w:rPr>
                <w:sz w:val="28"/>
                <w:szCs w:val="28"/>
              </w:rPr>
              <w:t>1Д</w:t>
            </w:r>
          </w:p>
        </w:tc>
        <w:tc>
          <w:tcPr>
            <w:tcW w:w="2058" w:type="dxa"/>
            <w:shd w:val="clear" w:color="auto" w:fill="auto"/>
            <w:vAlign w:val="center"/>
          </w:tcPr>
          <w:p w:rsidR="005919E8" w:rsidRPr="00C9550D" w:rsidRDefault="005919E8" w:rsidP="00A00E5A">
            <w:pPr>
              <w:pStyle w:val="af3"/>
              <w:rPr>
                <w:rFonts w:eastAsia="Calibri"/>
                <w:sz w:val="28"/>
                <w:szCs w:val="28"/>
                <w:lang w:eastAsia="en-US"/>
              </w:rPr>
            </w:pPr>
            <w:r w:rsidRPr="00C9550D">
              <w:rPr>
                <w:rFonts w:eastAsia="Calibri"/>
                <w:sz w:val="28"/>
                <w:szCs w:val="28"/>
                <w:lang w:eastAsia="en-US"/>
              </w:rPr>
              <w:t>300 м/5 мин</w:t>
            </w:r>
          </w:p>
        </w:tc>
        <w:tc>
          <w:tcPr>
            <w:tcW w:w="2058" w:type="dxa"/>
            <w:shd w:val="clear" w:color="auto" w:fill="auto"/>
            <w:vAlign w:val="center"/>
          </w:tcPr>
          <w:p w:rsidR="005919E8" w:rsidRPr="00C9550D" w:rsidRDefault="005919E8" w:rsidP="00A00E5A">
            <w:pPr>
              <w:pStyle w:val="af3"/>
              <w:rPr>
                <w:rFonts w:eastAsia="Calibri"/>
                <w:sz w:val="28"/>
                <w:szCs w:val="28"/>
                <w:lang w:eastAsia="en-US"/>
              </w:rPr>
            </w:pPr>
            <w:r w:rsidRPr="00C9550D">
              <w:rPr>
                <w:rFonts w:eastAsia="Calibri"/>
                <w:sz w:val="28"/>
                <w:szCs w:val="28"/>
                <w:lang w:eastAsia="en-US"/>
              </w:rPr>
              <w:t>470 м/7 мин</w:t>
            </w:r>
          </w:p>
        </w:tc>
      </w:tr>
    </w:tbl>
    <w:p w:rsidR="00881577" w:rsidRPr="00C9550D" w:rsidRDefault="00881577" w:rsidP="006C7524">
      <w:pPr>
        <w:pStyle w:val="ConsPlusCell"/>
        <w:tabs>
          <w:tab w:val="left" w:pos="2977"/>
        </w:tabs>
        <w:ind w:firstLine="567"/>
        <w:jc w:val="both"/>
        <w:rPr>
          <w:rFonts w:ascii="Times New Roman" w:hAnsi="Times New Roman" w:cs="Times New Roman"/>
          <w:sz w:val="28"/>
          <w:szCs w:val="28"/>
          <w:lang w:val="de-DE"/>
        </w:rPr>
      </w:pPr>
    </w:p>
    <w:p w:rsidR="005919E8" w:rsidRPr="00C9550D" w:rsidRDefault="005919E8" w:rsidP="006C7524">
      <w:pPr>
        <w:pStyle w:val="ConsPlusCell"/>
        <w:tabs>
          <w:tab w:val="left" w:pos="2977"/>
        </w:tabs>
        <w:ind w:firstLine="567"/>
        <w:jc w:val="both"/>
        <w:rPr>
          <w:rFonts w:ascii="Times New Roman" w:hAnsi="Times New Roman" w:cs="Times New Roman"/>
          <w:sz w:val="28"/>
          <w:szCs w:val="28"/>
        </w:rPr>
      </w:pPr>
      <w:r w:rsidRPr="00C9550D">
        <w:rPr>
          <w:rFonts w:ascii="Times New Roman" w:hAnsi="Times New Roman" w:cs="Times New Roman"/>
          <w:sz w:val="28"/>
          <w:szCs w:val="28"/>
        </w:rPr>
        <w:t>Для объектов социального и культурно-бытового обслуживания эпизодического пользования целесообразно вместо пешеходной доступности применять транспортную – не более 30 минут.</w:t>
      </w:r>
    </w:p>
    <w:p w:rsidR="005919E8" w:rsidRPr="00C9550D" w:rsidRDefault="005919E8" w:rsidP="006C7524">
      <w:pPr>
        <w:pStyle w:val="ConsPlusCell"/>
        <w:tabs>
          <w:tab w:val="left" w:pos="2977"/>
        </w:tabs>
        <w:ind w:firstLine="567"/>
        <w:jc w:val="both"/>
        <w:rPr>
          <w:rFonts w:ascii="Times New Roman" w:hAnsi="Times New Roman" w:cs="Times New Roman"/>
          <w:sz w:val="28"/>
          <w:szCs w:val="28"/>
        </w:rPr>
      </w:pPr>
      <w:r w:rsidRPr="00C9550D">
        <w:rPr>
          <w:rFonts w:ascii="Times New Roman" w:hAnsi="Times New Roman" w:cs="Times New Roman"/>
          <w:sz w:val="28"/>
          <w:szCs w:val="28"/>
        </w:rPr>
        <w:t>Для лечебно-профилактических медицинских организаций, оказывающих медицинскую помощь в амбулаторных условиях, рекомендуется применять радиус пешеходной доступности не более 1000 м. Учитывая фактический и планируемый уровень автомобилизации на проектируемой территории, при планировании развития объектов в области образования рекомендуется оценивать возможность применения транспортной доступности в пределах 10-15 минут.</w:t>
      </w:r>
    </w:p>
    <w:p w:rsidR="005919E8" w:rsidRPr="00C9550D" w:rsidRDefault="005919E8" w:rsidP="006C7524">
      <w:pPr>
        <w:pStyle w:val="ConsPlusCell"/>
        <w:tabs>
          <w:tab w:val="left" w:pos="2977"/>
        </w:tabs>
        <w:ind w:firstLine="567"/>
        <w:jc w:val="both"/>
        <w:rPr>
          <w:rFonts w:ascii="Times New Roman" w:hAnsi="Times New Roman" w:cs="Times New Roman"/>
          <w:sz w:val="28"/>
          <w:szCs w:val="28"/>
        </w:rPr>
      </w:pPr>
      <w:r w:rsidRPr="00C9550D">
        <w:rPr>
          <w:rFonts w:ascii="Times New Roman" w:hAnsi="Times New Roman" w:cs="Times New Roman"/>
          <w:sz w:val="28"/>
          <w:szCs w:val="28"/>
        </w:rPr>
        <w:t>При невозможности соблюдения рекомендаций по показателю пешеходной доступности необходимо организовывать систему обслуживания с учетом размещения теплых остановочных пунктов. В качестве таких пунктов возможно применение любых общедоступных объектов социального и культурно-бытового обслуживания.</w:t>
      </w:r>
    </w:p>
    <w:p w:rsidR="005919E8" w:rsidRPr="00C9550D" w:rsidRDefault="005919E8" w:rsidP="006C7524">
      <w:pPr>
        <w:pStyle w:val="ConsPlusCell"/>
        <w:ind w:firstLine="567"/>
        <w:jc w:val="both"/>
        <w:rPr>
          <w:rFonts w:ascii="Times New Roman" w:hAnsi="Times New Roman" w:cs="Times New Roman"/>
          <w:sz w:val="28"/>
          <w:szCs w:val="28"/>
        </w:rPr>
      </w:pPr>
      <w:r w:rsidRPr="00C9550D">
        <w:rPr>
          <w:rFonts w:ascii="Times New Roman" w:hAnsi="Times New Roman" w:cs="Times New Roman"/>
          <w:sz w:val="28"/>
          <w:szCs w:val="28"/>
        </w:rPr>
        <w:t>С целью создания безопасной доступности таких объектов предлагается размещать объекты на территории с учетом следующих критериев:</w:t>
      </w:r>
    </w:p>
    <w:p w:rsidR="005919E8" w:rsidRPr="00C9550D" w:rsidRDefault="005919E8" w:rsidP="006C7524">
      <w:pPr>
        <w:pStyle w:val="a3"/>
        <w:spacing w:after="0"/>
        <w:rPr>
          <w:sz w:val="28"/>
          <w:szCs w:val="28"/>
        </w:rPr>
      </w:pPr>
      <w:r w:rsidRPr="00C9550D">
        <w:rPr>
          <w:sz w:val="28"/>
          <w:szCs w:val="28"/>
        </w:rPr>
        <w:t>режимы работы общедоступных объектов социальной сферы, размещаемых на территории планировочного элемента, должно быть синхронизированы;</w:t>
      </w:r>
    </w:p>
    <w:p w:rsidR="005919E8" w:rsidRPr="00C9550D" w:rsidRDefault="005919E8" w:rsidP="006C7524">
      <w:pPr>
        <w:pStyle w:val="a3"/>
        <w:spacing w:after="0"/>
        <w:rPr>
          <w:sz w:val="28"/>
          <w:szCs w:val="28"/>
        </w:rPr>
      </w:pPr>
      <w:r w:rsidRPr="00C9550D">
        <w:rPr>
          <w:sz w:val="28"/>
          <w:szCs w:val="28"/>
        </w:rPr>
        <w:t>расстояния между общедоступными объектами социальной сферы, размещаемыми на территории планировочного элемента, не должны превышать предельную пешеходную доступностью.</w:t>
      </w:r>
    </w:p>
    <w:p w:rsidR="00D2542B" w:rsidRPr="00C9550D" w:rsidRDefault="005919E8" w:rsidP="006C7524">
      <w:pPr>
        <w:pStyle w:val="a3"/>
        <w:numPr>
          <w:ilvl w:val="0"/>
          <w:numId w:val="0"/>
        </w:numPr>
        <w:spacing w:after="0"/>
        <w:ind w:firstLine="567"/>
        <w:rPr>
          <w:sz w:val="28"/>
          <w:szCs w:val="28"/>
        </w:rPr>
      </w:pPr>
      <w:r w:rsidRPr="00C9550D">
        <w:rPr>
          <w:sz w:val="28"/>
          <w:szCs w:val="28"/>
        </w:rPr>
        <w:t>При размещении объектов социально и культурно-бытового обслуживания со</w:t>
      </w:r>
      <w:r w:rsidR="00CC09F1" w:rsidRPr="00C9550D">
        <w:rPr>
          <w:sz w:val="28"/>
          <w:szCs w:val="28"/>
        </w:rPr>
        <w:t xml:space="preserve">гласно радиусам </w:t>
      </w:r>
      <w:r w:rsidRPr="00C9550D">
        <w:rPr>
          <w:sz w:val="28"/>
          <w:szCs w:val="28"/>
        </w:rPr>
        <w:t>доступности необходимо учитывать минимально возможные мощности размещаемых объектов, которые определяются потребностью населения обслуживаемой территории, экономической целесообразностью размещения объекта и бюджетными возможностями террито</w:t>
      </w:r>
      <w:r w:rsidR="00D2542B" w:rsidRPr="00C9550D">
        <w:rPr>
          <w:sz w:val="28"/>
          <w:szCs w:val="28"/>
        </w:rPr>
        <w:t>рии.</w:t>
      </w:r>
    </w:p>
    <w:p w:rsidR="005919E8" w:rsidRPr="00C9550D" w:rsidRDefault="005919E8" w:rsidP="006C7524">
      <w:pPr>
        <w:pStyle w:val="a3"/>
        <w:numPr>
          <w:ilvl w:val="0"/>
          <w:numId w:val="0"/>
        </w:numPr>
        <w:spacing w:after="0"/>
        <w:ind w:firstLine="567"/>
        <w:rPr>
          <w:sz w:val="28"/>
          <w:szCs w:val="28"/>
        </w:rPr>
      </w:pPr>
      <w:r w:rsidRPr="00C9550D">
        <w:rPr>
          <w:sz w:val="28"/>
          <w:szCs w:val="28"/>
        </w:rPr>
        <w:t xml:space="preserve">Размещение объектов повседневного, периодического пользования в районах индивидуальной, блокированной жилой застройки следует размещать с учетом равной удаленности от отдельных планировочных элементов в границах одного района. </w:t>
      </w:r>
    </w:p>
    <w:p w:rsidR="005919E8" w:rsidRPr="00C9550D" w:rsidRDefault="005919E8" w:rsidP="006C7524">
      <w:pPr>
        <w:pStyle w:val="a3"/>
        <w:numPr>
          <w:ilvl w:val="0"/>
          <w:numId w:val="0"/>
        </w:numPr>
        <w:spacing w:after="0"/>
        <w:ind w:firstLine="567"/>
        <w:rPr>
          <w:rFonts w:eastAsia="Calibri"/>
          <w:sz w:val="28"/>
          <w:szCs w:val="28"/>
        </w:rPr>
      </w:pPr>
      <w:r w:rsidRPr="00C9550D">
        <w:rPr>
          <w:sz w:val="28"/>
          <w:szCs w:val="28"/>
        </w:rPr>
        <w:t xml:space="preserve">Радиус транспортной доступности объектов пожарной охраны определен согласно Приложению 7 к </w:t>
      </w:r>
      <w:r w:rsidRPr="00C9550D">
        <w:rPr>
          <w:rFonts w:eastAsia="Calibri"/>
          <w:sz w:val="28"/>
          <w:szCs w:val="28"/>
        </w:rPr>
        <w:t xml:space="preserve">НПБ 101-95 Нормы проектирования объектов пожарной охраны, утвержденных заместителем Главного Государственного инспектора Российской Федерации по пожарному надзору </w:t>
      </w:r>
      <w:r w:rsidRPr="00C9550D">
        <w:rPr>
          <w:rFonts w:eastAsia="Calibri"/>
          <w:sz w:val="28"/>
          <w:szCs w:val="28"/>
        </w:rPr>
        <w:lastRenderedPageBreak/>
        <w:t xml:space="preserve">-  </w:t>
      </w:r>
      <w:r w:rsidRPr="00C9550D">
        <w:rPr>
          <w:sz w:val="28"/>
          <w:szCs w:val="28"/>
        </w:rPr>
        <w:t xml:space="preserve">не более 3000 м. При этом, в </w:t>
      </w:r>
      <w:r w:rsidRPr="00C9550D">
        <w:rPr>
          <w:rFonts w:eastAsia="Calibri"/>
          <w:sz w:val="28"/>
          <w:szCs w:val="28"/>
        </w:rPr>
        <w:t xml:space="preserve"> соответствии с частью 1 статьи 76 Федерального Закона от 22.07.2008 № 123-ФЗ «Технический регламент о требованиях пожарной безопасности» время прибытия первого подразделения к месту вызова в городском округе не должно превышать 10 минут.</w:t>
      </w:r>
    </w:p>
    <w:p w:rsidR="00E26938" w:rsidRPr="00C9550D" w:rsidRDefault="00E26938" w:rsidP="006C7524">
      <w:pPr>
        <w:pStyle w:val="af0"/>
        <w:spacing w:before="0" w:after="0"/>
        <w:ind w:firstLine="709"/>
        <w:jc w:val="both"/>
        <w:rPr>
          <w:rFonts w:eastAsia="Calibri"/>
          <w:b w:val="0"/>
          <w:bCs w:val="0"/>
          <w:snapToGrid w:val="0"/>
          <w:sz w:val="28"/>
          <w:szCs w:val="28"/>
        </w:rPr>
      </w:pPr>
      <w:r w:rsidRPr="00C9550D">
        <w:rPr>
          <w:rFonts w:eastAsia="Calibri"/>
          <w:b w:val="0"/>
          <w:bCs w:val="0"/>
          <w:snapToGrid w:val="0"/>
          <w:sz w:val="28"/>
          <w:szCs w:val="28"/>
        </w:rPr>
        <w:t>Предполагается, что размер минимального планировочного элемента также будет зависеть от климатических условий. Данное предположение основано на том, что все необходимые объекты  обслуживания, расположенные на территории планировочного элемента должны находиться в предельной пешеходной доступности от жилой застройки.</w:t>
      </w:r>
    </w:p>
    <w:p w:rsidR="00E26938" w:rsidRPr="00C9550D" w:rsidRDefault="00E26938" w:rsidP="006C7524">
      <w:pPr>
        <w:pStyle w:val="a3"/>
        <w:numPr>
          <w:ilvl w:val="0"/>
          <w:numId w:val="0"/>
        </w:numPr>
        <w:spacing w:after="0"/>
        <w:ind w:firstLine="567"/>
        <w:rPr>
          <w:rFonts w:eastAsia="Calibri"/>
          <w:sz w:val="28"/>
          <w:szCs w:val="28"/>
        </w:rPr>
      </w:pPr>
      <w:r w:rsidRPr="00C9550D">
        <w:rPr>
          <w:rFonts w:eastAsia="Calibri"/>
          <w:sz w:val="28"/>
          <w:szCs w:val="28"/>
        </w:rPr>
        <w:t xml:space="preserve">Основным планировочным элементом застройки является квартал. </w:t>
      </w:r>
    </w:p>
    <w:p w:rsidR="00E26938" w:rsidRPr="00C9550D" w:rsidRDefault="00E26938" w:rsidP="006C7524">
      <w:pPr>
        <w:pStyle w:val="a3"/>
        <w:numPr>
          <w:ilvl w:val="0"/>
          <w:numId w:val="0"/>
        </w:numPr>
        <w:spacing w:after="0"/>
        <w:ind w:firstLine="567"/>
        <w:rPr>
          <w:rFonts w:eastAsia="Calibri"/>
          <w:sz w:val="28"/>
          <w:szCs w:val="28"/>
        </w:rPr>
      </w:pPr>
      <w:r w:rsidRPr="006F776C">
        <w:rPr>
          <w:sz w:val="28"/>
          <w:szCs w:val="28"/>
        </w:rPr>
        <w:t xml:space="preserve">Квартал </w:t>
      </w:r>
      <w:r w:rsidRPr="00C9550D">
        <w:rPr>
          <w:sz w:val="28"/>
          <w:szCs w:val="28"/>
        </w:rPr>
        <w:t>– основной планировочный элемент застройки, ограниченный красными линиями. В границах жилого квартала могут выделяться земельные участки для размещения отдельных домов, группы жилых домов, объектов повседневного, периодического пользования. Размер территории квартала, как правило, от 3 до 21  га, Основанием для определения размера послужили: климатические условия, радиусы доступности объектов повседневного пользования, требования к проектированию улично-дорожной сети, типам застройки, требования пожарной безопасности, оптимальная  конфигурация земельного участка при проектировании индивидуальной жилой застройки.</w:t>
      </w:r>
    </w:p>
    <w:p w:rsidR="00E26938" w:rsidRPr="00C9550D" w:rsidRDefault="00E26938" w:rsidP="006C7524">
      <w:pPr>
        <w:ind w:firstLine="709"/>
        <w:jc w:val="both"/>
        <w:rPr>
          <w:sz w:val="28"/>
          <w:szCs w:val="28"/>
        </w:rPr>
      </w:pPr>
      <w:r w:rsidRPr="00C9550D">
        <w:rPr>
          <w:sz w:val="28"/>
          <w:szCs w:val="28"/>
        </w:rPr>
        <w:t>Объекты повседневного пользования: детские сады, школы, продовольственные магазины, необходимо размещать в границах жилого квартала. В случае отсутствия на территории квартала объектов повседневного пользования, допускается их размещение в близлежащих планировочных элементах с учетом максимально допустимого уровня пешеходной доступности</w:t>
      </w:r>
      <w:r w:rsidR="006E5F86" w:rsidRPr="00C9550D">
        <w:rPr>
          <w:sz w:val="28"/>
          <w:szCs w:val="28"/>
        </w:rPr>
        <w:t>. Д</w:t>
      </w:r>
      <w:r w:rsidRPr="00C9550D">
        <w:rPr>
          <w:sz w:val="28"/>
          <w:szCs w:val="28"/>
        </w:rPr>
        <w:t xml:space="preserve">ля климатического района 1Д – 300 метров. </w:t>
      </w:r>
    </w:p>
    <w:p w:rsidR="00E26938" w:rsidRPr="00C9550D" w:rsidRDefault="00E26938" w:rsidP="006C7524">
      <w:pPr>
        <w:ind w:firstLine="709"/>
        <w:jc w:val="both"/>
        <w:rPr>
          <w:sz w:val="28"/>
          <w:szCs w:val="28"/>
        </w:rPr>
      </w:pPr>
      <w:r w:rsidRPr="00C9550D">
        <w:rPr>
          <w:sz w:val="28"/>
          <w:szCs w:val="28"/>
        </w:rPr>
        <w:t>Объекты периодического пользования следует размещать в жилой застройке, в пределах максимально допустимого уровня пешеходной доступности</w:t>
      </w:r>
      <w:r w:rsidR="006E5F86" w:rsidRPr="00C9550D">
        <w:rPr>
          <w:sz w:val="28"/>
          <w:szCs w:val="28"/>
        </w:rPr>
        <w:t>. Д</w:t>
      </w:r>
      <w:r w:rsidRPr="00C9550D">
        <w:rPr>
          <w:sz w:val="28"/>
          <w:szCs w:val="28"/>
        </w:rPr>
        <w:t xml:space="preserve">ля климатического района 1Д – 470 метров.  </w:t>
      </w:r>
    </w:p>
    <w:p w:rsidR="00E26938" w:rsidRPr="00C9550D" w:rsidRDefault="00E26938" w:rsidP="006C7524">
      <w:pPr>
        <w:ind w:firstLine="709"/>
        <w:jc w:val="both"/>
        <w:rPr>
          <w:sz w:val="28"/>
          <w:szCs w:val="28"/>
        </w:rPr>
      </w:pPr>
      <w:r w:rsidRPr="00C9550D">
        <w:rPr>
          <w:sz w:val="28"/>
          <w:szCs w:val="28"/>
        </w:rPr>
        <w:t>В климатическом подрайоне 1Д, при величине квартала более 9 га, для обеспечения радиуса пешеходной доступности, рекомендуется размещать объекты повседневного пользования в центральной части квартала.</w:t>
      </w:r>
    </w:p>
    <w:p w:rsidR="00E26938" w:rsidRPr="00C9550D" w:rsidRDefault="00E26938" w:rsidP="006C7524">
      <w:pPr>
        <w:ind w:firstLine="709"/>
        <w:jc w:val="both"/>
        <w:rPr>
          <w:sz w:val="28"/>
          <w:szCs w:val="28"/>
        </w:rPr>
      </w:pPr>
      <w:r w:rsidRPr="00C9550D">
        <w:rPr>
          <w:sz w:val="28"/>
          <w:szCs w:val="28"/>
        </w:rPr>
        <w:t>Максимальный размер жилого квартала в климатическом подрайоне 1Д следует уменьшать до 9 га. Это связано с изменением допустимого уровня пешеходной доступности. При величине квартала более 9 га, целесообразно предусматривать размещение объектов повседневног</w:t>
      </w:r>
      <w:r w:rsidR="006F776C">
        <w:rPr>
          <w:sz w:val="28"/>
          <w:szCs w:val="28"/>
        </w:rPr>
        <w:t xml:space="preserve">о и периодического пользования </w:t>
      </w:r>
      <w:r w:rsidRPr="00C9550D">
        <w:rPr>
          <w:sz w:val="28"/>
          <w:szCs w:val="28"/>
        </w:rPr>
        <w:t>в равной доступности для всех жителей планировочного элемента.</w:t>
      </w:r>
    </w:p>
    <w:p w:rsidR="00E26938" w:rsidRPr="00C9550D" w:rsidRDefault="00E26938" w:rsidP="006C7524">
      <w:pPr>
        <w:ind w:firstLine="709"/>
        <w:jc w:val="both"/>
        <w:rPr>
          <w:sz w:val="28"/>
          <w:szCs w:val="28"/>
        </w:rPr>
      </w:pPr>
      <w:r w:rsidRPr="00C9550D">
        <w:rPr>
          <w:sz w:val="28"/>
          <w:szCs w:val="28"/>
        </w:rPr>
        <w:t xml:space="preserve">Размещение объектов повседневного, периодического пользования в районах индивидуальной, блокированной жилой застройки следует размещать с учетом равной удаленности от отдельных планировочных элементов в границах одного района. </w:t>
      </w:r>
    </w:p>
    <w:p w:rsidR="00E26938" w:rsidRPr="00C9550D" w:rsidRDefault="00E26938" w:rsidP="006C7524">
      <w:pPr>
        <w:ind w:firstLine="709"/>
        <w:jc w:val="both"/>
        <w:rPr>
          <w:sz w:val="28"/>
          <w:szCs w:val="28"/>
        </w:rPr>
      </w:pPr>
      <w:r w:rsidRPr="00C9550D">
        <w:rPr>
          <w:sz w:val="28"/>
          <w:szCs w:val="28"/>
        </w:rPr>
        <w:lastRenderedPageBreak/>
        <w:t>Для обеспечения доступа к школам в климатическом подрайоне 1Д целесообразно организовывать школьный автобус.</w:t>
      </w:r>
    </w:p>
    <w:p w:rsidR="00E26938" w:rsidRPr="00C9550D" w:rsidRDefault="00E26938" w:rsidP="002D3212">
      <w:pPr>
        <w:spacing w:beforeLines="60" w:before="144" w:after="60"/>
        <w:ind w:firstLine="709"/>
        <w:rPr>
          <w:sz w:val="28"/>
          <w:szCs w:val="28"/>
        </w:rPr>
      </w:pPr>
    </w:p>
    <w:p w:rsidR="00E26938" w:rsidRPr="00C9550D" w:rsidRDefault="00FA1ADC" w:rsidP="002D3212">
      <w:pPr>
        <w:keepNext/>
        <w:spacing w:beforeLines="60" w:before="144" w:after="60"/>
        <w:jc w:val="center"/>
        <w:rPr>
          <w:sz w:val="28"/>
          <w:szCs w:val="28"/>
        </w:rPr>
      </w:pPr>
      <w:r w:rsidRPr="00C9550D">
        <w:rPr>
          <w:noProof/>
          <w:sz w:val="28"/>
          <w:szCs w:val="28"/>
        </w:rPr>
        <w:drawing>
          <wp:inline distT="0" distB="0" distL="0" distR="0" wp14:anchorId="68D733FB" wp14:editId="22F22091">
            <wp:extent cx="2194560" cy="2926080"/>
            <wp:effectExtent l="0" t="0" r="0" b="762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cstate="print">
                      <a:extLst>
                        <a:ext uri="{28A0092B-C50C-407E-A947-70E740481C1C}">
                          <a14:useLocalDpi xmlns:a14="http://schemas.microsoft.com/office/drawing/2010/main" val="0"/>
                        </a:ext>
                      </a:extLst>
                    </a:blip>
                    <a:srcRect l="25267" t="5241" r="26521" b="49538"/>
                    <a:stretch>
                      <a:fillRect/>
                    </a:stretch>
                  </pic:blipFill>
                  <pic:spPr bwMode="auto">
                    <a:xfrm>
                      <a:off x="0" y="0"/>
                      <a:ext cx="2194560" cy="2926080"/>
                    </a:xfrm>
                    <a:prstGeom prst="rect">
                      <a:avLst/>
                    </a:prstGeom>
                    <a:noFill/>
                    <a:ln>
                      <a:noFill/>
                    </a:ln>
                  </pic:spPr>
                </pic:pic>
              </a:graphicData>
            </a:graphic>
          </wp:inline>
        </w:drawing>
      </w:r>
    </w:p>
    <w:p w:rsidR="00E26938" w:rsidRPr="00C9550D" w:rsidRDefault="00E26938" w:rsidP="00E26938">
      <w:pPr>
        <w:pStyle w:val="af0"/>
        <w:rPr>
          <w:sz w:val="28"/>
          <w:szCs w:val="28"/>
          <w:lang w:val="de-DE"/>
        </w:rPr>
      </w:pPr>
      <w:r w:rsidRPr="00C9550D">
        <w:rPr>
          <w:sz w:val="28"/>
          <w:szCs w:val="28"/>
        </w:rPr>
        <w:t xml:space="preserve">Рисунок </w:t>
      </w:r>
      <w:r w:rsidR="006F776C">
        <w:rPr>
          <w:sz w:val="28"/>
          <w:szCs w:val="28"/>
        </w:rPr>
        <w:t>3</w:t>
      </w:r>
      <w:r w:rsidRPr="00C9550D">
        <w:rPr>
          <w:sz w:val="28"/>
          <w:szCs w:val="28"/>
        </w:rPr>
        <w:t xml:space="preserve"> Размещение объектов повседневного, периодического пользования в районах индивидуальной, блокированной жилой застройки  </w:t>
      </w:r>
    </w:p>
    <w:p w:rsidR="00881577" w:rsidRPr="00C9550D" w:rsidRDefault="00881577" w:rsidP="00881577">
      <w:pPr>
        <w:rPr>
          <w:sz w:val="28"/>
          <w:szCs w:val="28"/>
          <w:lang w:val="de-DE"/>
        </w:rPr>
      </w:pPr>
    </w:p>
    <w:p w:rsidR="00D00899" w:rsidRPr="00C9550D" w:rsidRDefault="00D00899" w:rsidP="00D00899">
      <w:pPr>
        <w:autoSpaceDE w:val="0"/>
        <w:autoSpaceDN w:val="0"/>
        <w:adjustRightInd w:val="0"/>
        <w:spacing w:before="60" w:after="60"/>
        <w:ind w:firstLine="567"/>
        <w:jc w:val="both"/>
        <w:rPr>
          <w:rFonts w:eastAsia="Calibri"/>
          <w:sz w:val="28"/>
          <w:szCs w:val="28"/>
          <w:lang w:eastAsia="en-US"/>
        </w:rPr>
      </w:pPr>
      <w:bookmarkStart w:id="103" w:name="_Toc401411316"/>
      <w:r w:rsidRPr="00C9550D">
        <w:rPr>
          <w:rFonts w:eastAsia="Calibri"/>
          <w:sz w:val="28"/>
          <w:szCs w:val="28"/>
          <w:lang w:eastAsia="en-US"/>
        </w:rPr>
        <w:t>Расчетные показатели минимально допустимого уровня территориальной доступностиобъектов озеленения рекреационного назначения установлены в соответствии с климатическими характеристиками территории.</w:t>
      </w:r>
    </w:p>
    <w:p w:rsidR="00D00899" w:rsidRPr="00C9550D" w:rsidRDefault="00D00899" w:rsidP="00D00899">
      <w:pPr>
        <w:autoSpaceDE w:val="0"/>
        <w:autoSpaceDN w:val="0"/>
        <w:adjustRightInd w:val="0"/>
        <w:spacing w:before="60" w:after="60"/>
        <w:ind w:firstLine="567"/>
        <w:jc w:val="both"/>
        <w:rPr>
          <w:rFonts w:eastAsia="Calibri"/>
          <w:sz w:val="28"/>
          <w:szCs w:val="28"/>
          <w:lang w:eastAsia="en-US"/>
        </w:rPr>
      </w:pPr>
      <w:r w:rsidRPr="00C9550D">
        <w:rPr>
          <w:rFonts w:eastAsia="Calibri"/>
          <w:sz w:val="28"/>
          <w:szCs w:val="28"/>
          <w:lang w:eastAsia="en-US"/>
        </w:rPr>
        <w:t>В соответствии с выполненными расчетамирасстояние, которое может пройти человек без риска получить обморожения на территории расположенной в климатическом подрайонеI</w:t>
      </w:r>
      <w:r w:rsidR="00D2542B" w:rsidRPr="00C9550D">
        <w:rPr>
          <w:rFonts w:eastAsia="Calibri"/>
          <w:sz w:val="28"/>
          <w:szCs w:val="28"/>
          <w:lang w:eastAsia="en-US"/>
        </w:rPr>
        <w:t>Д равняется 600 метрам (10 мин).</w:t>
      </w:r>
    </w:p>
    <w:p w:rsidR="00D00899" w:rsidRPr="00C9550D" w:rsidRDefault="00D00899" w:rsidP="006C7524">
      <w:pPr>
        <w:tabs>
          <w:tab w:val="left" w:pos="851"/>
        </w:tabs>
        <w:autoSpaceDE w:val="0"/>
        <w:autoSpaceDN w:val="0"/>
        <w:adjustRightInd w:val="0"/>
        <w:ind w:firstLine="567"/>
        <w:jc w:val="both"/>
        <w:rPr>
          <w:rFonts w:eastAsia="Calibri"/>
          <w:sz w:val="28"/>
          <w:szCs w:val="28"/>
          <w:lang w:eastAsia="en-US"/>
        </w:rPr>
      </w:pPr>
      <w:r w:rsidRPr="00C9550D">
        <w:rPr>
          <w:rFonts w:eastAsia="Calibri"/>
          <w:sz w:val="28"/>
          <w:szCs w:val="28"/>
          <w:lang w:eastAsia="en-US"/>
        </w:rPr>
        <w:t xml:space="preserve">В расчётах предполагалось, что такие объекты озеленения общего пользования как парки, сады скверы и бульвары являются объектами периодического использования, а многофункциональные парки (парки культуры и отдыха) и лесопарки - эпизодического использования.  </w:t>
      </w:r>
    </w:p>
    <w:p w:rsidR="00D00899" w:rsidRPr="00C9550D" w:rsidRDefault="00D00899" w:rsidP="006C7524">
      <w:pPr>
        <w:tabs>
          <w:tab w:val="left" w:pos="851"/>
        </w:tabs>
        <w:autoSpaceDE w:val="0"/>
        <w:autoSpaceDN w:val="0"/>
        <w:adjustRightInd w:val="0"/>
        <w:ind w:firstLine="567"/>
        <w:jc w:val="both"/>
        <w:rPr>
          <w:rFonts w:eastAsia="Calibri"/>
          <w:sz w:val="28"/>
          <w:szCs w:val="28"/>
          <w:lang w:eastAsia="en-US"/>
        </w:rPr>
      </w:pPr>
      <w:r w:rsidRPr="00C9550D">
        <w:rPr>
          <w:rFonts w:eastAsia="Calibri"/>
          <w:sz w:val="28"/>
          <w:szCs w:val="28"/>
          <w:lang w:eastAsia="en-US"/>
        </w:rPr>
        <w:t>Для объектов озеленения периодического использования предусматривается предельная пешеходная доступность. Для объектов озеленения эпизодического использования допускается вместо пешеходной доступности применять транспортную - не более 20 минут.</w:t>
      </w:r>
    </w:p>
    <w:p w:rsidR="00D00899" w:rsidRPr="00C9550D" w:rsidRDefault="00D00899" w:rsidP="006C7524">
      <w:pPr>
        <w:tabs>
          <w:tab w:val="left" w:pos="851"/>
        </w:tabs>
        <w:autoSpaceDE w:val="0"/>
        <w:autoSpaceDN w:val="0"/>
        <w:adjustRightInd w:val="0"/>
        <w:ind w:firstLine="567"/>
        <w:jc w:val="both"/>
        <w:rPr>
          <w:rFonts w:eastAsia="Calibri"/>
          <w:sz w:val="28"/>
          <w:szCs w:val="28"/>
          <w:lang w:eastAsia="en-US"/>
        </w:rPr>
      </w:pPr>
      <w:r w:rsidRPr="00C9550D">
        <w:rPr>
          <w:rFonts w:eastAsia="Calibri"/>
          <w:sz w:val="28"/>
          <w:szCs w:val="28"/>
          <w:lang w:eastAsia="en-US"/>
        </w:rPr>
        <w:t>Радиус транспортной доступности для объектов озеленения в к</w:t>
      </w:r>
      <w:r w:rsidR="00D2542B" w:rsidRPr="00C9550D">
        <w:rPr>
          <w:rFonts w:eastAsia="Calibri"/>
          <w:sz w:val="28"/>
          <w:szCs w:val="28"/>
          <w:lang w:eastAsia="en-US"/>
        </w:rPr>
        <w:t>лиматических подрайонахIД</w:t>
      </w:r>
      <w:r w:rsidRPr="00C9550D">
        <w:rPr>
          <w:rFonts w:eastAsia="Calibri"/>
          <w:sz w:val="28"/>
          <w:szCs w:val="28"/>
          <w:lang w:eastAsia="en-US"/>
        </w:rPr>
        <w:t xml:space="preserve"> должен составлять:</w:t>
      </w:r>
    </w:p>
    <w:p w:rsidR="00D00899" w:rsidRPr="00C9550D" w:rsidRDefault="00D00899" w:rsidP="006C7524">
      <w:pPr>
        <w:numPr>
          <w:ilvl w:val="0"/>
          <w:numId w:val="22"/>
        </w:numPr>
        <w:tabs>
          <w:tab w:val="left" w:pos="851"/>
        </w:tabs>
        <w:autoSpaceDE w:val="0"/>
        <w:autoSpaceDN w:val="0"/>
        <w:adjustRightInd w:val="0"/>
        <w:ind w:left="0" w:firstLine="567"/>
        <w:jc w:val="both"/>
        <w:rPr>
          <w:rFonts w:eastAsia="Calibri"/>
          <w:sz w:val="28"/>
          <w:szCs w:val="28"/>
          <w:lang w:eastAsia="en-US"/>
        </w:rPr>
      </w:pPr>
      <w:r w:rsidRPr="00C9550D">
        <w:rPr>
          <w:rFonts w:eastAsia="Calibri"/>
          <w:sz w:val="28"/>
          <w:szCs w:val="28"/>
          <w:lang w:eastAsia="en-US"/>
        </w:rPr>
        <w:t>для многофункциональных парков - не более 20 мин. на общественном транспорте (без учета времени ожидания транспорта);</w:t>
      </w:r>
    </w:p>
    <w:p w:rsidR="00D00899" w:rsidRPr="00C9550D" w:rsidRDefault="00D00899" w:rsidP="006C7524">
      <w:pPr>
        <w:numPr>
          <w:ilvl w:val="0"/>
          <w:numId w:val="22"/>
        </w:numPr>
        <w:tabs>
          <w:tab w:val="left" w:pos="851"/>
        </w:tabs>
        <w:autoSpaceDE w:val="0"/>
        <w:autoSpaceDN w:val="0"/>
        <w:adjustRightInd w:val="0"/>
        <w:ind w:left="0" w:firstLine="567"/>
        <w:jc w:val="both"/>
        <w:rPr>
          <w:rFonts w:eastAsia="Calibri"/>
          <w:sz w:val="28"/>
          <w:szCs w:val="28"/>
          <w:lang w:eastAsia="en-US"/>
        </w:rPr>
      </w:pPr>
      <w:r w:rsidRPr="00C9550D">
        <w:rPr>
          <w:rFonts w:eastAsia="Calibri"/>
          <w:sz w:val="28"/>
          <w:szCs w:val="28"/>
          <w:lang w:eastAsia="en-US"/>
        </w:rPr>
        <w:lastRenderedPageBreak/>
        <w:t>для ландшафтных парков, лесопарков - не более 20 мин. на транспорте без учета времени ожидания транспорта).</w:t>
      </w:r>
    </w:p>
    <w:p w:rsidR="00D00899" w:rsidRPr="00C9550D" w:rsidRDefault="00D00899" w:rsidP="006C7524">
      <w:pPr>
        <w:tabs>
          <w:tab w:val="left" w:pos="851"/>
        </w:tabs>
        <w:autoSpaceDE w:val="0"/>
        <w:autoSpaceDN w:val="0"/>
        <w:adjustRightInd w:val="0"/>
        <w:ind w:firstLine="567"/>
        <w:jc w:val="both"/>
        <w:rPr>
          <w:rFonts w:eastAsia="Calibri"/>
          <w:sz w:val="28"/>
          <w:szCs w:val="28"/>
          <w:lang w:eastAsia="en-US"/>
        </w:rPr>
      </w:pPr>
      <w:r w:rsidRPr="00C9550D">
        <w:rPr>
          <w:rFonts w:eastAsia="Calibri"/>
          <w:sz w:val="28"/>
          <w:szCs w:val="28"/>
          <w:lang w:eastAsia="en-US"/>
        </w:rPr>
        <w:t>Радиус пешеходной доступности должен составлять в</w:t>
      </w:r>
      <w:r w:rsidR="00D2542B" w:rsidRPr="00C9550D">
        <w:rPr>
          <w:rFonts w:eastAsia="Calibri"/>
          <w:sz w:val="28"/>
          <w:szCs w:val="28"/>
          <w:lang w:eastAsia="en-US"/>
        </w:rPr>
        <w:t xml:space="preserve"> климатическом подрайоне </w:t>
      </w:r>
      <w:r w:rsidRPr="00C9550D">
        <w:rPr>
          <w:rFonts w:eastAsia="Calibri"/>
          <w:sz w:val="28"/>
          <w:szCs w:val="28"/>
          <w:lang w:eastAsia="en-US"/>
        </w:rPr>
        <w:t>IД:</w:t>
      </w:r>
    </w:p>
    <w:p w:rsidR="00D00899" w:rsidRPr="00C9550D" w:rsidRDefault="00D00899" w:rsidP="006C7524">
      <w:pPr>
        <w:numPr>
          <w:ilvl w:val="0"/>
          <w:numId w:val="23"/>
        </w:numPr>
        <w:tabs>
          <w:tab w:val="left" w:pos="851"/>
        </w:tabs>
        <w:autoSpaceDE w:val="0"/>
        <w:autoSpaceDN w:val="0"/>
        <w:adjustRightInd w:val="0"/>
        <w:ind w:left="0" w:firstLine="567"/>
        <w:jc w:val="both"/>
        <w:rPr>
          <w:rFonts w:eastAsia="Calibri"/>
          <w:sz w:val="28"/>
          <w:szCs w:val="28"/>
          <w:lang w:eastAsia="en-US"/>
        </w:rPr>
      </w:pPr>
      <w:r w:rsidRPr="00C9550D">
        <w:rPr>
          <w:rFonts w:eastAsia="Calibri"/>
          <w:sz w:val="28"/>
          <w:szCs w:val="28"/>
          <w:lang w:eastAsia="en-US"/>
        </w:rPr>
        <w:t>для парков планировочных районов - не более 15 мин. (время пешеходной доступности) или не более 900 м;</w:t>
      </w:r>
    </w:p>
    <w:p w:rsidR="00D00899" w:rsidRPr="00C9550D" w:rsidRDefault="00D00899" w:rsidP="006C7524">
      <w:pPr>
        <w:numPr>
          <w:ilvl w:val="0"/>
          <w:numId w:val="23"/>
        </w:numPr>
        <w:tabs>
          <w:tab w:val="left" w:pos="851"/>
        </w:tabs>
        <w:autoSpaceDE w:val="0"/>
        <w:autoSpaceDN w:val="0"/>
        <w:adjustRightInd w:val="0"/>
        <w:ind w:left="0" w:firstLine="567"/>
        <w:jc w:val="both"/>
        <w:rPr>
          <w:rFonts w:eastAsia="Calibri"/>
          <w:sz w:val="28"/>
          <w:szCs w:val="28"/>
          <w:lang w:eastAsia="en-US"/>
        </w:rPr>
      </w:pPr>
      <w:r w:rsidRPr="00C9550D">
        <w:rPr>
          <w:rFonts w:eastAsia="Calibri"/>
          <w:sz w:val="28"/>
          <w:szCs w:val="28"/>
          <w:lang w:eastAsia="en-US"/>
        </w:rPr>
        <w:t>для садов, скверов и бульваров не более 10 мин. (время пешеходной доступности) или не более 600 м.</w:t>
      </w:r>
    </w:p>
    <w:p w:rsidR="00D00899" w:rsidRPr="00C9550D" w:rsidRDefault="00D00899" w:rsidP="006C7524">
      <w:pPr>
        <w:tabs>
          <w:tab w:val="left" w:pos="851"/>
        </w:tabs>
        <w:autoSpaceDE w:val="0"/>
        <w:autoSpaceDN w:val="0"/>
        <w:adjustRightInd w:val="0"/>
        <w:spacing w:line="276" w:lineRule="auto"/>
        <w:ind w:firstLine="567"/>
        <w:jc w:val="both"/>
        <w:rPr>
          <w:rFonts w:eastAsia="Calibri"/>
          <w:sz w:val="28"/>
          <w:szCs w:val="28"/>
          <w:lang w:eastAsia="en-US"/>
        </w:rPr>
      </w:pPr>
      <w:r w:rsidRPr="00C9550D">
        <w:rPr>
          <w:rFonts w:eastAsia="Calibri"/>
          <w:sz w:val="28"/>
          <w:szCs w:val="28"/>
          <w:lang w:eastAsia="en-US"/>
        </w:rPr>
        <w:t>Расстояние между границей территории жилой застройки и ближним краем паркового массива следует принимать не менее 30 м.</w:t>
      </w:r>
    </w:p>
    <w:p w:rsidR="00D00899" w:rsidRDefault="00D00899" w:rsidP="006C7524">
      <w:pPr>
        <w:tabs>
          <w:tab w:val="left" w:pos="851"/>
        </w:tabs>
        <w:autoSpaceDE w:val="0"/>
        <w:autoSpaceDN w:val="0"/>
        <w:adjustRightInd w:val="0"/>
        <w:spacing w:line="276" w:lineRule="auto"/>
        <w:ind w:firstLine="567"/>
        <w:jc w:val="both"/>
        <w:rPr>
          <w:rFonts w:eastAsia="Calibri"/>
          <w:sz w:val="28"/>
          <w:szCs w:val="28"/>
          <w:lang w:eastAsia="en-US"/>
        </w:rPr>
      </w:pPr>
      <w:r w:rsidRPr="00C9550D">
        <w:rPr>
          <w:rFonts w:eastAsia="Calibri"/>
          <w:sz w:val="28"/>
          <w:szCs w:val="28"/>
          <w:lang w:eastAsia="en-US"/>
        </w:rPr>
        <w:t>Приведенные показатели пешеходной доступности необходимо учитывать при организации системы объектов озеленения рекреационного назначения.</w:t>
      </w:r>
    </w:p>
    <w:p w:rsidR="006F776C" w:rsidRPr="00C9550D" w:rsidRDefault="006F776C" w:rsidP="006C7524">
      <w:pPr>
        <w:tabs>
          <w:tab w:val="left" w:pos="851"/>
        </w:tabs>
        <w:autoSpaceDE w:val="0"/>
        <w:autoSpaceDN w:val="0"/>
        <w:adjustRightInd w:val="0"/>
        <w:spacing w:line="276" w:lineRule="auto"/>
        <w:ind w:firstLine="567"/>
        <w:jc w:val="both"/>
        <w:rPr>
          <w:rFonts w:eastAsia="Calibri"/>
          <w:sz w:val="28"/>
          <w:szCs w:val="28"/>
          <w:lang w:eastAsia="en-US"/>
        </w:rPr>
      </w:pPr>
    </w:p>
    <w:bookmarkEnd w:id="103"/>
    <w:p w:rsidR="00C628BE" w:rsidRDefault="00357C6C" w:rsidP="00357C6C">
      <w:pPr>
        <w:pStyle w:val="4a"/>
        <w:ind w:firstLine="567"/>
      </w:pPr>
      <w:r>
        <w:t>Глава 8</w:t>
      </w:r>
      <w:r w:rsidR="00501BB6">
        <w:t xml:space="preserve">. </w:t>
      </w:r>
      <w:r w:rsidR="00C628BE" w:rsidRPr="00C9550D">
        <w:t xml:space="preserve">Обоснование иных расчетных показателей, необходимых для подготовки документов территориального планирования, документации по планировке территорий </w:t>
      </w:r>
    </w:p>
    <w:p w:rsidR="004834B5" w:rsidRPr="00C9550D" w:rsidRDefault="004834B5" w:rsidP="00357C6C">
      <w:pPr>
        <w:pStyle w:val="4a"/>
        <w:ind w:firstLine="567"/>
      </w:pPr>
    </w:p>
    <w:p w:rsidR="00C628BE" w:rsidRPr="00C9550D" w:rsidRDefault="00C628BE" w:rsidP="006C7524">
      <w:pPr>
        <w:tabs>
          <w:tab w:val="left" w:pos="851"/>
        </w:tabs>
        <w:ind w:firstLine="567"/>
        <w:jc w:val="both"/>
        <w:rPr>
          <w:sz w:val="28"/>
          <w:szCs w:val="28"/>
        </w:rPr>
      </w:pPr>
      <w:r w:rsidRPr="00C9550D">
        <w:rPr>
          <w:sz w:val="28"/>
          <w:szCs w:val="28"/>
        </w:rPr>
        <w:t>Посредством использования предпринимательской активности, преимущественно создаются и содержатся следующие виды объектов социально-культурного и бытового обслуживания:</w:t>
      </w:r>
    </w:p>
    <w:p w:rsidR="00C628BE" w:rsidRPr="00C9550D" w:rsidRDefault="00C628BE" w:rsidP="006C7524">
      <w:pPr>
        <w:numPr>
          <w:ilvl w:val="0"/>
          <w:numId w:val="31"/>
        </w:numPr>
        <w:tabs>
          <w:tab w:val="left" w:pos="851"/>
        </w:tabs>
        <w:ind w:left="0" w:firstLine="567"/>
        <w:jc w:val="both"/>
        <w:rPr>
          <w:sz w:val="28"/>
          <w:szCs w:val="28"/>
        </w:rPr>
      </w:pPr>
      <w:r w:rsidRPr="00C9550D">
        <w:rPr>
          <w:sz w:val="28"/>
          <w:szCs w:val="28"/>
        </w:rPr>
        <w:t>объекты физической культуры и спорта;</w:t>
      </w:r>
    </w:p>
    <w:p w:rsidR="00C628BE" w:rsidRPr="00C9550D" w:rsidRDefault="00C628BE" w:rsidP="006C7524">
      <w:pPr>
        <w:numPr>
          <w:ilvl w:val="0"/>
          <w:numId w:val="31"/>
        </w:numPr>
        <w:tabs>
          <w:tab w:val="left" w:pos="851"/>
        </w:tabs>
        <w:ind w:left="0" w:firstLine="567"/>
        <w:jc w:val="both"/>
        <w:rPr>
          <w:sz w:val="28"/>
          <w:szCs w:val="28"/>
        </w:rPr>
      </w:pPr>
      <w:r w:rsidRPr="00C9550D">
        <w:rPr>
          <w:sz w:val="28"/>
          <w:szCs w:val="28"/>
        </w:rPr>
        <w:t>объекты культуры;</w:t>
      </w:r>
    </w:p>
    <w:p w:rsidR="00C628BE" w:rsidRPr="00C9550D" w:rsidRDefault="00C628BE" w:rsidP="006C7524">
      <w:pPr>
        <w:numPr>
          <w:ilvl w:val="0"/>
          <w:numId w:val="31"/>
        </w:numPr>
        <w:tabs>
          <w:tab w:val="left" w:pos="851"/>
        </w:tabs>
        <w:ind w:left="0" w:firstLine="567"/>
        <w:jc w:val="both"/>
        <w:rPr>
          <w:sz w:val="28"/>
          <w:szCs w:val="28"/>
        </w:rPr>
      </w:pPr>
      <w:r w:rsidRPr="00C9550D">
        <w:rPr>
          <w:sz w:val="28"/>
          <w:szCs w:val="28"/>
        </w:rPr>
        <w:t>предприятия торговли, общественного питания, бытового обслуживания.</w:t>
      </w:r>
    </w:p>
    <w:p w:rsidR="00C628BE" w:rsidRPr="00C9550D" w:rsidRDefault="00C628BE" w:rsidP="006C7524">
      <w:pPr>
        <w:pStyle w:val="a6"/>
        <w:tabs>
          <w:tab w:val="left" w:pos="851"/>
        </w:tabs>
        <w:spacing w:before="0" w:after="0"/>
        <w:rPr>
          <w:sz w:val="28"/>
          <w:szCs w:val="28"/>
        </w:rPr>
      </w:pPr>
      <w:r w:rsidRPr="00C9550D">
        <w:rPr>
          <w:sz w:val="28"/>
          <w:szCs w:val="28"/>
        </w:rPr>
        <w:t>Нормирование объектов социально-культурного и бытового назначения, создаваемых и функционирующих посредством использования предпринимательской активности, осуществляется с целью обеспечения населения по месту жительства гарантированным минимумом социально-значимых товаров и услуг.</w:t>
      </w:r>
    </w:p>
    <w:p w:rsidR="00C628BE" w:rsidRPr="00C9550D" w:rsidRDefault="00C628BE" w:rsidP="006C7524">
      <w:pPr>
        <w:pStyle w:val="a6"/>
        <w:tabs>
          <w:tab w:val="left" w:pos="851"/>
        </w:tabs>
        <w:spacing w:before="0" w:after="0"/>
        <w:rPr>
          <w:sz w:val="28"/>
          <w:szCs w:val="28"/>
          <w:lang w:val="de-DE"/>
        </w:rPr>
      </w:pPr>
      <w:r w:rsidRPr="00C9550D">
        <w:rPr>
          <w:sz w:val="28"/>
          <w:szCs w:val="28"/>
        </w:rPr>
        <w:t>Такие объекты размещаются на земельных участках, образуемых в соответствии с документацией по планировке территории кварталов, в том числе во встроенных помещениях на нижних этажах, включая первый, многоквартирных домов, других комплексов недвижимого имущества.</w:t>
      </w:r>
    </w:p>
    <w:p w:rsidR="00881577" w:rsidRPr="00C9550D" w:rsidRDefault="00C628BE" w:rsidP="006C7524">
      <w:pPr>
        <w:tabs>
          <w:tab w:val="left" w:pos="851"/>
        </w:tabs>
        <w:ind w:firstLine="567"/>
        <w:jc w:val="both"/>
        <w:rPr>
          <w:b/>
          <w:sz w:val="28"/>
          <w:szCs w:val="28"/>
        </w:rPr>
      </w:pPr>
      <w:r w:rsidRPr="00C9550D">
        <w:rPr>
          <w:b/>
          <w:sz w:val="28"/>
          <w:szCs w:val="28"/>
        </w:rPr>
        <w:t>Объекты иного значения в областифизической культуры и спорта</w:t>
      </w:r>
    </w:p>
    <w:p w:rsidR="00C628BE" w:rsidRPr="00C9550D" w:rsidRDefault="00C628BE" w:rsidP="006C7524">
      <w:pPr>
        <w:pStyle w:val="a6"/>
        <w:tabs>
          <w:tab w:val="left" w:pos="851"/>
        </w:tabs>
        <w:spacing w:before="0" w:after="0"/>
        <w:rPr>
          <w:rFonts w:eastAsia="Calibri"/>
          <w:sz w:val="28"/>
          <w:szCs w:val="28"/>
          <w:lang w:eastAsia="en-US"/>
        </w:rPr>
      </w:pPr>
      <w:r w:rsidRPr="00C9550D">
        <w:rPr>
          <w:sz w:val="28"/>
          <w:szCs w:val="28"/>
        </w:rPr>
        <w:t>На основе приложения 7 раздела 2 СНи</w:t>
      </w:r>
      <w:r w:rsidRPr="00C9550D">
        <w:rPr>
          <w:rFonts w:eastAsia="Calibri"/>
          <w:sz w:val="28"/>
          <w:szCs w:val="28"/>
          <w:lang w:eastAsia="en-US"/>
        </w:rPr>
        <w:t xml:space="preserve">П 2.07.01-89* «Градостроительство. Планировка и застройка городских и сельских поселений» установлен </w:t>
      </w:r>
      <w:r w:rsidRPr="00C9550D">
        <w:rPr>
          <w:sz w:val="28"/>
          <w:szCs w:val="28"/>
        </w:rPr>
        <w:t xml:space="preserve">расчетный показатель минимально допустимого уровня обеспеченности помещениями для физкультурных занятий и тренировок для городских и сельских населенных пунктов </w:t>
      </w:r>
      <w:r w:rsidRPr="00C9550D">
        <w:rPr>
          <w:rFonts w:eastAsia="Calibri"/>
          <w:sz w:val="28"/>
          <w:szCs w:val="28"/>
          <w:lang w:eastAsia="en-US"/>
        </w:rPr>
        <w:t xml:space="preserve">- 70 кв. м общей площади на 1 тыс. человек. </w:t>
      </w:r>
    </w:p>
    <w:p w:rsidR="00C628BE" w:rsidRPr="00C9550D" w:rsidRDefault="00C628BE" w:rsidP="006C7524">
      <w:pPr>
        <w:tabs>
          <w:tab w:val="left" w:pos="851"/>
        </w:tabs>
        <w:spacing w:line="276" w:lineRule="auto"/>
        <w:ind w:firstLine="567"/>
        <w:jc w:val="both"/>
        <w:rPr>
          <w:sz w:val="28"/>
          <w:szCs w:val="28"/>
          <w:lang w:val="de-DE"/>
        </w:rPr>
      </w:pPr>
      <w:r w:rsidRPr="00C9550D">
        <w:rPr>
          <w:sz w:val="28"/>
          <w:szCs w:val="28"/>
        </w:rPr>
        <w:lastRenderedPageBreak/>
        <w:t>Рекомендуется размещать в составе помещений общественных комплексов, а также в специально приспособленном помещении жилого или общественного здания для обеспечения наилучшей доступности.</w:t>
      </w:r>
    </w:p>
    <w:p w:rsidR="00C628BE" w:rsidRPr="00C9550D" w:rsidRDefault="00C628BE" w:rsidP="006C7524">
      <w:pPr>
        <w:tabs>
          <w:tab w:val="left" w:pos="851"/>
        </w:tabs>
        <w:spacing w:line="276" w:lineRule="auto"/>
        <w:ind w:firstLine="567"/>
        <w:jc w:val="both"/>
        <w:rPr>
          <w:b/>
          <w:sz w:val="28"/>
          <w:szCs w:val="28"/>
          <w:lang w:val="de-DE"/>
        </w:rPr>
      </w:pPr>
      <w:r w:rsidRPr="00C9550D">
        <w:rPr>
          <w:b/>
          <w:sz w:val="28"/>
          <w:szCs w:val="28"/>
        </w:rPr>
        <w:t>Объекты иного значения в области культуры</w:t>
      </w:r>
    </w:p>
    <w:p w:rsidR="00C628BE" w:rsidRPr="00C9550D" w:rsidRDefault="00C628BE" w:rsidP="006C7524">
      <w:pPr>
        <w:pStyle w:val="a6"/>
        <w:tabs>
          <w:tab w:val="left" w:pos="851"/>
        </w:tabs>
        <w:spacing w:before="0" w:after="0"/>
        <w:rPr>
          <w:sz w:val="28"/>
          <w:szCs w:val="28"/>
        </w:rPr>
      </w:pPr>
      <w:r w:rsidRPr="00C9550D">
        <w:rPr>
          <w:sz w:val="28"/>
          <w:szCs w:val="28"/>
        </w:rPr>
        <w:t>Норматив обеспеченности населения помещениями для культурно-досуговой деятельности для городских и сельских населенных пунктов принят в соответствии со СНиП 2.07.01-89* «Градостроительство. Планировка и застройка городских и сельских поселений» – 50 кв. м площади пола на 1 тыс. человек.</w:t>
      </w:r>
    </w:p>
    <w:p w:rsidR="00C628BE" w:rsidRPr="00C9550D" w:rsidRDefault="00C628BE" w:rsidP="006C7524">
      <w:pPr>
        <w:tabs>
          <w:tab w:val="left" w:pos="851"/>
        </w:tabs>
        <w:spacing w:line="276" w:lineRule="auto"/>
        <w:ind w:firstLine="567"/>
        <w:jc w:val="both"/>
        <w:rPr>
          <w:sz w:val="28"/>
          <w:szCs w:val="28"/>
          <w:lang w:val="de-DE"/>
        </w:rPr>
      </w:pPr>
      <w:r w:rsidRPr="00C9550D">
        <w:rPr>
          <w:sz w:val="28"/>
          <w:szCs w:val="28"/>
        </w:rPr>
        <w:t>Рекомендуется размещать в составе помещений общественных комплексов, а также в специально приспособленном помещении жилого или общественного здания для обеспечения наилучшей доступности.</w:t>
      </w:r>
    </w:p>
    <w:p w:rsidR="00C628BE" w:rsidRPr="00C9550D" w:rsidRDefault="00C628BE" w:rsidP="006C7524">
      <w:pPr>
        <w:pStyle w:val="a6"/>
        <w:tabs>
          <w:tab w:val="left" w:pos="851"/>
        </w:tabs>
        <w:spacing w:before="0" w:after="0"/>
        <w:rPr>
          <w:b/>
          <w:sz w:val="28"/>
          <w:szCs w:val="28"/>
        </w:rPr>
      </w:pPr>
      <w:r w:rsidRPr="00C9550D">
        <w:rPr>
          <w:b/>
          <w:sz w:val="28"/>
          <w:szCs w:val="28"/>
        </w:rPr>
        <w:t>Объекты иного значения в области торговли, общественного питания и бытового обслуживания</w:t>
      </w:r>
    </w:p>
    <w:p w:rsidR="00C628BE" w:rsidRPr="00C9550D" w:rsidRDefault="00C628BE" w:rsidP="006C7524">
      <w:pPr>
        <w:pStyle w:val="a6"/>
        <w:tabs>
          <w:tab w:val="left" w:pos="851"/>
        </w:tabs>
        <w:spacing w:before="0" w:after="0"/>
        <w:rPr>
          <w:sz w:val="28"/>
          <w:szCs w:val="28"/>
        </w:rPr>
      </w:pPr>
      <w:r w:rsidRPr="00C9550D">
        <w:rPr>
          <w:sz w:val="28"/>
          <w:szCs w:val="28"/>
        </w:rPr>
        <w:t>Нормативы обеспеченности населения торговыми объектами необходимо принимать в соответствии с постановлением Правительства Ханты-Мансийского автономного округа – Югры от 14.01.2011 №8-п «О нормативах минимальной обеспеченности населения площадью торговых объектов в Ханты-Мансийском автономном округе – Югре»:</w:t>
      </w:r>
    </w:p>
    <w:p w:rsidR="00C628BE" w:rsidRPr="00C9550D" w:rsidRDefault="00C628BE" w:rsidP="006C7524">
      <w:pPr>
        <w:pStyle w:val="a6"/>
        <w:tabs>
          <w:tab w:val="left" w:pos="851"/>
        </w:tabs>
        <w:spacing w:before="0" w:after="0"/>
        <w:rPr>
          <w:sz w:val="28"/>
          <w:szCs w:val="28"/>
        </w:rPr>
      </w:pPr>
      <w:r w:rsidRPr="00C9550D">
        <w:rPr>
          <w:sz w:val="28"/>
          <w:szCs w:val="28"/>
        </w:rPr>
        <w:t xml:space="preserve">- 571 кв.м на 1000 чел. </w:t>
      </w:r>
    </w:p>
    <w:p w:rsidR="00C628BE" w:rsidRPr="00C9550D" w:rsidRDefault="00C628BE" w:rsidP="006C7524">
      <w:pPr>
        <w:pStyle w:val="a6"/>
        <w:tabs>
          <w:tab w:val="left" w:pos="851"/>
        </w:tabs>
        <w:spacing w:before="0" w:after="0"/>
        <w:rPr>
          <w:sz w:val="28"/>
          <w:szCs w:val="28"/>
        </w:rPr>
      </w:pPr>
      <w:r w:rsidRPr="00C9550D">
        <w:rPr>
          <w:sz w:val="28"/>
          <w:szCs w:val="28"/>
        </w:rPr>
        <w:t>Нормативы обеспеченности объектами общественного питания и бытового обслуживания приняты в соответствии со СНиП 2.07.01-89* «Градостроительство. Планировка и застройка городских и сельских поселений»:</w:t>
      </w:r>
    </w:p>
    <w:p w:rsidR="00C628BE" w:rsidRPr="00C9550D" w:rsidRDefault="00134367" w:rsidP="006C7524">
      <w:pPr>
        <w:pStyle w:val="a6"/>
        <w:tabs>
          <w:tab w:val="left" w:pos="851"/>
        </w:tabs>
        <w:spacing w:before="0" w:after="0"/>
        <w:rPr>
          <w:b/>
          <w:sz w:val="28"/>
          <w:szCs w:val="28"/>
        </w:rPr>
      </w:pPr>
      <w:r w:rsidRPr="00C9550D">
        <w:rPr>
          <w:b/>
          <w:sz w:val="28"/>
          <w:szCs w:val="28"/>
        </w:rPr>
        <w:t>О</w:t>
      </w:r>
      <w:r w:rsidR="00C628BE" w:rsidRPr="00C9550D">
        <w:rPr>
          <w:b/>
          <w:sz w:val="28"/>
          <w:szCs w:val="28"/>
        </w:rPr>
        <w:t xml:space="preserve">бъекты общественного питания </w:t>
      </w:r>
    </w:p>
    <w:p w:rsidR="00C628BE" w:rsidRPr="00C9550D" w:rsidRDefault="00C628BE" w:rsidP="006C7524">
      <w:pPr>
        <w:pStyle w:val="a6"/>
        <w:tabs>
          <w:tab w:val="left" w:pos="851"/>
        </w:tabs>
        <w:spacing w:before="0" w:after="0"/>
        <w:rPr>
          <w:sz w:val="28"/>
          <w:szCs w:val="28"/>
        </w:rPr>
      </w:pPr>
      <w:r w:rsidRPr="00C9550D">
        <w:rPr>
          <w:sz w:val="28"/>
          <w:szCs w:val="28"/>
        </w:rPr>
        <w:t>– 40 мест на 1 тыс. человек, в том числе 32 места  на 1 тыс. человек  – для общественного делового центра, 8 мест на 1 тыс. человек – для  квартала (жилого района);</w:t>
      </w:r>
    </w:p>
    <w:p w:rsidR="00C628BE" w:rsidRPr="00C9550D" w:rsidRDefault="00134367" w:rsidP="006C7524">
      <w:pPr>
        <w:pStyle w:val="a6"/>
        <w:tabs>
          <w:tab w:val="left" w:pos="851"/>
        </w:tabs>
        <w:spacing w:before="0" w:after="0"/>
        <w:rPr>
          <w:b/>
          <w:sz w:val="28"/>
          <w:szCs w:val="28"/>
        </w:rPr>
      </w:pPr>
      <w:r w:rsidRPr="00C9550D">
        <w:rPr>
          <w:b/>
          <w:sz w:val="28"/>
          <w:szCs w:val="28"/>
        </w:rPr>
        <w:t>О</w:t>
      </w:r>
      <w:r w:rsidR="00C628BE" w:rsidRPr="00C9550D">
        <w:rPr>
          <w:b/>
          <w:sz w:val="28"/>
          <w:szCs w:val="28"/>
        </w:rPr>
        <w:t>бъекты предприятия бытового обслуживания</w:t>
      </w:r>
    </w:p>
    <w:p w:rsidR="00C628BE" w:rsidRPr="00C9550D" w:rsidRDefault="00C628BE" w:rsidP="00134367">
      <w:pPr>
        <w:pStyle w:val="a6"/>
        <w:numPr>
          <w:ilvl w:val="0"/>
          <w:numId w:val="32"/>
        </w:numPr>
        <w:tabs>
          <w:tab w:val="left" w:pos="851"/>
        </w:tabs>
        <w:spacing w:before="0" w:after="0"/>
        <w:ind w:left="0" w:firstLine="567"/>
        <w:rPr>
          <w:sz w:val="28"/>
          <w:szCs w:val="28"/>
        </w:rPr>
      </w:pPr>
      <w:r w:rsidRPr="00C9550D">
        <w:rPr>
          <w:sz w:val="28"/>
          <w:szCs w:val="28"/>
        </w:rPr>
        <w:t>9 рабочих мест на 1 тыс. человек, в том числе 7 рабочих мест  на 1 тыс. человек  – для общественного делового центра, 2 рабочих места на 1 тыс. человек  – для  квартала (жилого района);</w:t>
      </w:r>
    </w:p>
    <w:p w:rsidR="00C628BE" w:rsidRPr="00C9550D" w:rsidRDefault="00C628BE" w:rsidP="006C7524">
      <w:pPr>
        <w:pStyle w:val="a6"/>
        <w:tabs>
          <w:tab w:val="left" w:pos="851"/>
        </w:tabs>
        <w:spacing w:before="0" w:after="0"/>
        <w:rPr>
          <w:sz w:val="28"/>
          <w:szCs w:val="28"/>
        </w:rPr>
      </w:pPr>
      <w:r w:rsidRPr="00C9550D">
        <w:rPr>
          <w:sz w:val="28"/>
          <w:szCs w:val="28"/>
        </w:rPr>
        <w:t>Размеры земельных участков для объектов в области торговли, общественного питания и бытового обслуживания определены СП  42.133330.2011 «Градостроительство. Планировка и застройка городских сельских поселений», актуализированная редакция СНиП 2.07.01-89.</w:t>
      </w:r>
    </w:p>
    <w:p w:rsidR="00C628BE" w:rsidRDefault="00C628BE" w:rsidP="006C7524">
      <w:pPr>
        <w:pStyle w:val="a6"/>
        <w:tabs>
          <w:tab w:val="left" w:pos="851"/>
        </w:tabs>
        <w:spacing w:before="0" w:after="0"/>
        <w:rPr>
          <w:sz w:val="28"/>
          <w:szCs w:val="28"/>
        </w:rPr>
      </w:pPr>
      <w:r w:rsidRPr="00C9550D">
        <w:rPr>
          <w:sz w:val="28"/>
          <w:szCs w:val="28"/>
        </w:rPr>
        <w:t>Размер земельного участка для размещения торгового объекта зависит от размера торговой площади.</w:t>
      </w:r>
    </w:p>
    <w:p w:rsidR="00EA0A1A" w:rsidRPr="00C9550D" w:rsidRDefault="00EA0A1A" w:rsidP="006C7524">
      <w:pPr>
        <w:pStyle w:val="a6"/>
        <w:tabs>
          <w:tab w:val="left" w:pos="851"/>
        </w:tabs>
        <w:spacing w:before="0" w:after="0"/>
        <w:rPr>
          <w:b/>
          <w:sz w:val="28"/>
          <w:szCs w:val="28"/>
        </w:rPr>
      </w:pPr>
    </w:p>
    <w:p w:rsidR="00881577" w:rsidRPr="00EA0A1A" w:rsidRDefault="00C628BE" w:rsidP="00EA0A1A">
      <w:pPr>
        <w:pStyle w:val="afffffff3"/>
        <w:spacing w:line="240" w:lineRule="auto"/>
        <w:ind w:firstLine="567"/>
        <w:rPr>
          <w:b/>
          <w:bCs/>
          <w:kern w:val="32"/>
          <w:sz w:val="28"/>
          <w:szCs w:val="28"/>
        </w:rPr>
      </w:pPr>
      <w:r w:rsidRPr="00EA0A1A">
        <w:rPr>
          <w:b/>
          <w:bCs/>
          <w:kern w:val="32"/>
          <w:sz w:val="28"/>
          <w:szCs w:val="28"/>
        </w:rPr>
        <w:t xml:space="preserve">Таблица </w:t>
      </w:r>
      <w:r w:rsidR="00132DF4" w:rsidRPr="00EA0A1A">
        <w:rPr>
          <w:b/>
          <w:bCs/>
          <w:kern w:val="32"/>
          <w:sz w:val="28"/>
          <w:szCs w:val="28"/>
        </w:rPr>
        <w:t>40</w:t>
      </w:r>
      <w:r w:rsidR="00EA0A1A">
        <w:rPr>
          <w:b/>
          <w:bCs/>
          <w:kern w:val="32"/>
          <w:sz w:val="28"/>
          <w:szCs w:val="28"/>
        </w:rPr>
        <w:t>.</w:t>
      </w:r>
      <w:r w:rsidRPr="00EA0A1A">
        <w:rPr>
          <w:b/>
          <w:bCs/>
          <w:kern w:val="32"/>
          <w:sz w:val="28"/>
          <w:szCs w:val="28"/>
        </w:rPr>
        <w:t xml:space="preserve"> Размер земельного участка торговых объектов</w:t>
      </w:r>
    </w:p>
    <w:tbl>
      <w:tblPr>
        <w:tblW w:w="440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8"/>
        <w:gridCol w:w="1134"/>
        <w:gridCol w:w="1134"/>
        <w:gridCol w:w="991"/>
        <w:gridCol w:w="994"/>
        <w:gridCol w:w="991"/>
        <w:gridCol w:w="1065"/>
      </w:tblGrid>
      <w:tr w:rsidR="00D371AE" w:rsidRPr="00C9550D" w:rsidTr="003D73B9">
        <w:trPr>
          <w:trHeight w:val="398"/>
          <w:jc w:val="center"/>
        </w:trPr>
        <w:tc>
          <w:tcPr>
            <w:tcW w:w="1262" w:type="pct"/>
            <w:vAlign w:val="center"/>
          </w:tcPr>
          <w:p w:rsidR="00D371AE" w:rsidRPr="00C9550D" w:rsidRDefault="00D371AE" w:rsidP="00C91100">
            <w:pPr>
              <w:jc w:val="center"/>
              <w:rPr>
                <w:sz w:val="28"/>
                <w:szCs w:val="28"/>
              </w:rPr>
            </w:pPr>
            <w:r w:rsidRPr="00C9550D">
              <w:rPr>
                <w:sz w:val="28"/>
                <w:szCs w:val="28"/>
              </w:rPr>
              <w:t>размер торговой площади кв. м</w:t>
            </w:r>
          </w:p>
        </w:tc>
        <w:tc>
          <w:tcPr>
            <w:tcW w:w="672" w:type="pct"/>
            <w:vAlign w:val="center"/>
          </w:tcPr>
          <w:p w:rsidR="00D371AE" w:rsidRPr="00C9550D" w:rsidRDefault="00D371AE" w:rsidP="00C91100">
            <w:pPr>
              <w:jc w:val="center"/>
              <w:rPr>
                <w:sz w:val="28"/>
                <w:szCs w:val="28"/>
              </w:rPr>
            </w:pPr>
            <w:r w:rsidRPr="00C9550D">
              <w:rPr>
                <w:sz w:val="28"/>
                <w:szCs w:val="28"/>
              </w:rPr>
              <w:t>до 150</w:t>
            </w:r>
          </w:p>
        </w:tc>
        <w:tc>
          <w:tcPr>
            <w:tcW w:w="672" w:type="pct"/>
            <w:vAlign w:val="center"/>
          </w:tcPr>
          <w:p w:rsidR="00D371AE" w:rsidRPr="00C9550D" w:rsidRDefault="00D371AE" w:rsidP="00C91100">
            <w:pPr>
              <w:jc w:val="center"/>
              <w:rPr>
                <w:sz w:val="28"/>
                <w:szCs w:val="28"/>
              </w:rPr>
            </w:pPr>
            <w:r w:rsidRPr="00C9550D">
              <w:rPr>
                <w:sz w:val="28"/>
                <w:szCs w:val="28"/>
              </w:rPr>
              <w:t>от 150 до 250</w:t>
            </w:r>
          </w:p>
        </w:tc>
        <w:tc>
          <w:tcPr>
            <w:tcW w:w="587" w:type="pct"/>
            <w:vAlign w:val="center"/>
          </w:tcPr>
          <w:p w:rsidR="00D371AE" w:rsidRPr="00C9550D" w:rsidRDefault="00D371AE" w:rsidP="00C91100">
            <w:pPr>
              <w:jc w:val="center"/>
              <w:rPr>
                <w:sz w:val="28"/>
                <w:szCs w:val="28"/>
              </w:rPr>
            </w:pPr>
            <w:r w:rsidRPr="00C9550D">
              <w:rPr>
                <w:sz w:val="28"/>
                <w:szCs w:val="28"/>
              </w:rPr>
              <w:t>от 250 до 650</w:t>
            </w:r>
          </w:p>
        </w:tc>
        <w:tc>
          <w:tcPr>
            <w:tcW w:w="589" w:type="pct"/>
            <w:vAlign w:val="center"/>
          </w:tcPr>
          <w:p w:rsidR="00D371AE" w:rsidRPr="00C9550D" w:rsidRDefault="00D371AE" w:rsidP="00C91100">
            <w:pPr>
              <w:jc w:val="center"/>
              <w:rPr>
                <w:sz w:val="28"/>
                <w:szCs w:val="28"/>
              </w:rPr>
            </w:pPr>
            <w:r w:rsidRPr="00C9550D">
              <w:rPr>
                <w:sz w:val="28"/>
                <w:szCs w:val="28"/>
              </w:rPr>
              <w:t>от 650 до 1500</w:t>
            </w:r>
          </w:p>
        </w:tc>
        <w:tc>
          <w:tcPr>
            <w:tcW w:w="587" w:type="pct"/>
            <w:vAlign w:val="center"/>
          </w:tcPr>
          <w:p w:rsidR="00D371AE" w:rsidRPr="00C9550D" w:rsidRDefault="00D371AE" w:rsidP="00C91100">
            <w:pPr>
              <w:jc w:val="center"/>
              <w:rPr>
                <w:sz w:val="28"/>
                <w:szCs w:val="28"/>
              </w:rPr>
            </w:pPr>
            <w:r w:rsidRPr="00C9550D">
              <w:rPr>
                <w:sz w:val="28"/>
                <w:szCs w:val="28"/>
              </w:rPr>
              <w:t xml:space="preserve">от 1500 до </w:t>
            </w:r>
            <w:r w:rsidRPr="00C9550D">
              <w:rPr>
                <w:sz w:val="28"/>
                <w:szCs w:val="28"/>
              </w:rPr>
              <w:lastRenderedPageBreak/>
              <w:t>3500</w:t>
            </w:r>
          </w:p>
        </w:tc>
        <w:tc>
          <w:tcPr>
            <w:tcW w:w="631" w:type="pct"/>
            <w:vAlign w:val="center"/>
          </w:tcPr>
          <w:p w:rsidR="00D371AE" w:rsidRPr="00C9550D" w:rsidRDefault="00D371AE" w:rsidP="00C91100">
            <w:pPr>
              <w:jc w:val="center"/>
              <w:rPr>
                <w:sz w:val="28"/>
                <w:szCs w:val="28"/>
              </w:rPr>
            </w:pPr>
            <w:r w:rsidRPr="00C9550D">
              <w:rPr>
                <w:sz w:val="28"/>
                <w:szCs w:val="28"/>
              </w:rPr>
              <w:lastRenderedPageBreak/>
              <w:t>свыше 3500</w:t>
            </w:r>
          </w:p>
        </w:tc>
      </w:tr>
      <w:tr w:rsidR="00D371AE" w:rsidRPr="00C9550D" w:rsidTr="003D73B9">
        <w:trPr>
          <w:trHeight w:val="397"/>
          <w:jc w:val="center"/>
        </w:trPr>
        <w:tc>
          <w:tcPr>
            <w:tcW w:w="1262" w:type="pct"/>
            <w:vAlign w:val="center"/>
          </w:tcPr>
          <w:p w:rsidR="00D371AE" w:rsidRPr="00C9550D" w:rsidRDefault="00D371AE" w:rsidP="00C91100">
            <w:pPr>
              <w:jc w:val="center"/>
              <w:rPr>
                <w:sz w:val="28"/>
                <w:szCs w:val="28"/>
              </w:rPr>
            </w:pPr>
            <w:r w:rsidRPr="00C9550D">
              <w:rPr>
                <w:sz w:val="28"/>
                <w:szCs w:val="28"/>
              </w:rPr>
              <w:lastRenderedPageBreak/>
              <w:t>га на 100 кв. м торговой площади</w:t>
            </w:r>
          </w:p>
        </w:tc>
        <w:tc>
          <w:tcPr>
            <w:tcW w:w="672" w:type="pct"/>
            <w:vAlign w:val="center"/>
          </w:tcPr>
          <w:p w:rsidR="00D371AE" w:rsidRPr="00C9550D" w:rsidRDefault="00D371AE" w:rsidP="00C91100">
            <w:pPr>
              <w:jc w:val="center"/>
              <w:rPr>
                <w:sz w:val="28"/>
                <w:szCs w:val="28"/>
              </w:rPr>
            </w:pPr>
            <w:r w:rsidRPr="00C9550D">
              <w:rPr>
                <w:sz w:val="28"/>
                <w:szCs w:val="28"/>
              </w:rPr>
              <w:t>0,03</w:t>
            </w:r>
          </w:p>
        </w:tc>
        <w:tc>
          <w:tcPr>
            <w:tcW w:w="672" w:type="pct"/>
            <w:vAlign w:val="center"/>
          </w:tcPr>
          <w:p w:rsidR="00D371AE" w:rsidRPr="00C9550D" w:rsidRDefault="00D371AE" w:rsidP="00C91100">
            <w:pPr>
              <w:jc w:val="center"/>
              <w:rPr>
                <w:sz w:val="28"/>
                <w:szCs w:val="28"/>
              </w:rPr>
            </w:pPr>
            <w:r w:rsidRPr="00C9550D">
              <w:rPr>
                <w:sz w:val="28"/>
                <w:szCs w:val="28"/>
              </w:rPr>
              <w:t>0,08</w:t>
            </w:r>
          </w:p>
        </w:tc>
        <w:tc>
          <w:tcPr>
            <w:tcW w:w="587" w:type="pct"/>
            <w:vAlign w:val="center"/>
          </w:tcPr>
          <w:p w:rsidR="00D371AE" w:rsidRPr="00C9550D" w:rsidRDefault="00D371AE" w:rsidP="00C91100">
            <w:pPr>
              <w:jc w:val="center"/>
              <w:rPr>
                <w:sz w:val="28"/>
                <w:szCs w:val="28"/>
              </w:rPr>
            </w:pPr>
            <w:r w:rsidRPr="00C9550D">
              <w:rPr>
                <w:sz w:val="28"/>
                <w:szCs w:val="28"/>
              </w:rPr>
              <w:t>0,08 – 0,06</w:t>
            </w:r>
          </w:p>
        </w:tc>
        <w:tc>
          <w:tcPr>
            <w:tcW w:w="589" w:type="pct"/>
            <w:vAlign w:val="center"/>
          </w:tcPr>
          <w:p w:rsidR="00D371AE" w:rsidRPr="00C9550D" w:rsidRDefault="00D371AE" w:rsidP="00C91100">
            <w:pPr>
              <w:jc w:val="center"/>
              <w:rPr>
                <w:sz w:val="28"/>
                <w:szCs w:val="28"/>
              </w:rPr>
            </w:pPr>
            <w:r w:rsidRPr="00C9550D">
              <w:rPr>
                <w:sz w:val="28"/>
                <w:szCs w:val="28"/>
              </w:rPr>
              <w:t>0,06 – 0,04</w:t>
            </w:r>
          </w:p>
        </w:tc>
        <w:tc>
          <w:tcPr>
            <w:tcW w:w="587" w:type="pct"/>
            <w:vAlign w:val="center"/>
          </w:tcPr>
          <w:p w:rsidR="00D371AE" w:rsidRPr="00C9550D" w:rsidRDefault="00D371AE" w:rsidP="00C91100">
            <w:pPr>
              <w:jc w:val="center"/>
              <w:rPr>
                <w:sz w:val="28"/>
                <w:szCs w:val="28"/>
              </w:rPr>
            </w:pPr>
            <w:r w:rsidRPr="00C9550D">
              <w:rPr>
                <w:sz w:val="28"/>
                <w:szCs w:val="28"/>
              </w:rPr>
              <w:t>0,04 – 0,02</w:t>
            </w:r>
          </w:p>
        </w:tc>
        <w:tc>
          <w:tcPr>
            <w:tcW w:w="631" w:type="pct"/>
            <w:vAlign w:val="center"/>
          </w:tcPr>
          <w:p w:rsidR="00D371AE" w:rsidRPr="00C9550D" w:rsidRDefault="00D371AE" w:rsidP="00C91100">
            <w:pPr>
              <w:jc w:val="center"/>
              <w:rPr>
                <w:sz w:val="28"/>
                <w:szCs w:val="28"/>
              </w:rPr>
            </w:pPr>
            <w:r w:rsidRPr="00C9550D">
              <w:rPr>
                <w:sz w:val="28"/>
                <w:szCs w:val="28"/>
              </w:rPr>
              <w:t>0,02</w:t>
            </w:r>
          </w:p>
        </w:tc>
      </w:tr>
    </w:tbl>
    <w:p w:rsidR="00C628BE" w:rsidRPr="00C9550D" w:rsidRDefault="00C628BE" w:rsidP="00C628BE">
      <w:pPr>
        <w:pStyle w:val="a6"/>
        <w:rPr>
          <w:sz w:val="28"/>
          <w:szCs w:val="28"/>
        </w:rPr>
      </w:pPr>
      <w:r w:rsidRPr="00C9550D">
        <w:rPr>
          <w:sz w:val="28"/>
          <w:szCs w:val="28"/>
        </w:rPr>
        <w:t>Размер земельного участка объекта общественного питания определяется расчетным количеством посетителей.</w:t>
      </w:r>
    </w:p>
    <w:p w:rsidR="00C628BE" w:rsidRPr="00EA0A1A" w:rsidRDefault="00C628BE" w:rsidP="00EA0A1A">
      <w:pPr>
        <w:pStyle w:val="afffffff3"/>
        <w:spacing w:line="240" w:lineRule="auto"/>
        <w:ind w:firstLine="567"/>
        <w:rPr>
          <w:b/>
          <w:bCs/>
          <w:kern w:val="32"/>
          <w:sz w:val="28"/>
          <w:szCs w:val="28"/>
        </w:rPr>
      </w:pPr>
      <w:r w:rsidRPr="00EA0A1A">
        <w:rPr>
          <w:b/>
          <w:bCs/>
          <w:kern w:val="32"/>
          <w:sz w:val="28"/>
          <w:szCs w:val="28"/>
        </w:rPr>
        <w:t xml:space="preserve">Таблица </w:t>
      </w:r>
      <w:r w:rsidR="00132DF4" w:rsidRPr="00EA0A1A">
        <w:rPr>
          <w:b/>
          <w:bCs/>
          <w:kern w:val="32"/>
          <w:sz w:val="28"/>
          <w:szCs w:val="28"/>
        </w:rPr>
        <w:t>41</w:t>
      </w:r>
      <w:r w:rsidR="00EA0A1A">
        <w:rPr>
          <w:b/>
          <w:bCs/>
          <w:kern w:val="32"/>
          <w:sz w:val="28"/>
          <w:szCs w:val="28"/>
        </w:rPr>
        <w:t xml:space="preserve">. </w:t>
      </w:r>
      <w:r w:rsidRPr="00EA0A1A">
        <w:rPr>
          <w:b/>
          <w:bCs/>
          <w:kern w:val="32"/>
          <w:sz w:val="28"/>
          <w:szCs w:val="28"/>
        </w:rPr>
        <w:t>Размер земельного участка объектов общественного питания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87"/>
        <w:gridCol w:w="4783"/>
      </w:tblGrid>
      <w:tr w:rsidR="00C628BE" w:rsidRPr="00C9550D" w:rsidTr="00A00E5A">
        <w:trPr>
          <w:trHeight w:val="271"/>
        </w:trPr>
        <w:tc>
          <w:tcPr>
            <w:tcW w:w="5000" w:type="pct"/>
            <w:gridSpan w:val="2"/>
            <w:vAlign w:val="center"/>
          </w:tcPr>
          <w:p w:rsidR="00C628BE" w:rsidRPr="00C9550D" w:rsidRDefault="00C628BE" w:rsidP="00A00E5A">
            <w:pPr>
              <w:jc w:val="center"/>
              <w:rPr>
                <w:sz w:val="28"/>
                <w:szCs w:val="28"/>
              </w:rPr>
            </w:pPr>
            <w:r w:rsidRPr="00C9550D">
              <w:rPr>
                <w:sz w:val="28"/>
                <w:szCs w:val="28"/>
              </w:rPr>
              <w:t>на 100 мест, при числе мест:</w:t>
            </w:r>
          </w:p>
        </w:tc>
      </w:tr>
      <w:tr w:rsidR="00C628BE" w:rsidRPr="00C9550D" w:rsidTr="00A00E5A">
        <w:trPr>
          <w:trHeight w:val="32"/>
        </w:trPr>
        <w:tc>
          <w:tcPr>
            <w:tcW w:w="2501" w:type="pct"/>
            <w:vAlign w:val="center"/>
          </w:tcPr>
          <w:p w:rsidR="00C628BE" w:rsidRPr="00C9550D" w:rsidRDefault="00C628BE" w:rsidP="00A00E5A">
            <w:pPr>
              <w:jc w:val="center"/>
              <w:rPr>
                <w:sz w:val="28"/>
                <w:szCs w:val="28"/>
              </w:rPr>
            </w:pPr>
            <w:r w:rsidRPr="00C9550D">
              <w:rPr>
                <w:sz w:val="28"/>
                <w:szCs w:val="28"/>
              </w:rPr>
              <w:t>до 100 мест</w:t>
            </w:r>
          </w:p>
        </w:tc>
        <w:tc>
          <w:tcPr>
            <w:tcW w:w="2499" w:type="pct"/>
            <w:vAlign w:val="center"/>
          </w:tcPr>
          <w:p w:rsidR="00C628BE" w:rsidRPr="00C9550D" w:rsidRDefault="00C628BE" w:rsidP="00A00E5A">
            <w:pPr>
              <w:jc w:val="center"/>
              <w:rPr>
                <w:sz w:val="28"/>
                <w:szCs w:val="28"/>
              </w:rPr>
            </w:pPr>
            <w:r w:rsidRPr="00C9550D">
              <w:rPr>
                <w:sz w:val="28"/>
                <w:szCs w:val="28"/>
              </w:rPr>
              <w:t>0,2 га на объект</w:t>
            </w:r>
          </w:p>
        </w:tc>
      </w:tr>
      <w:tr w:rsidR="00C628BE" w:rsidRPr="00C9550D" w:rsidTr="00A00E5A">
        <w:trPr>
          <w:trHeight w:val="32"/>
        </w:trPr>
        <w:tc>
          <w:tcPr>
            <w:tcW w:w="2501" w:type="pct"/>
            <w:vAlign w:val="center"/>
          </w:tcPr>
          <w:p w:rsidR="00C628BE" w:rsidRPr="00C9550D" w:rsidRDefault="00C628BE" w:rsidP="00A00E5A">
            <w:pPr>
              <w:jc w:val="center"/>
              <w:rPr>
                <w:sz w:val="28"/>
                <w:szCs w:val="28"/>
              </w:rPr>
            </w:pPr>
            <w:r w:rsidRPr="00C9550D">
              <w:rPr>
                <w:sz w:val="28"/>
                <w:szCs w:val="28"/>
              </w:rPr>
              <w:t>100-150</w:t>
            </w:r>
          </w:p>
        </w:tc>
        <w:tc>
          <w:tcPr>
            <w:tcW w:w="2499" w:type="pct"/>
            <w:vAlign w:val="center"/>
          </w:tcPr>
          <w:p w:rsidR="00C628BE" w:rsidRPr="00C9550D" w:rsidRDefault="00C628BE" w:rsidP="00A00E5A">
            <w:pPr>
              <w:jc w:val="center"/>
              <w:rPr>
                <w:sz w:val="28"/>
                <w:szCs w:val="28"/>
              </w:rPr>
            </w:pPr>
            <w:r w:rsidRPr="00C9550D">
              <w:rPr>
                <w:sz w:val="28"/>
                <w:szCs w:val="28"/>
              </w:rPr>
              <w:t>0,15 га на объект</w:t>
            </w:r>
          </w:p>
        </w:tc>
      </w:tr>
      <w:tr w:rsidR="00C628BE" w:rsidRPr="00C9550D" w:rsidTr="00A00E5A">
        <w:trPr>
          <w:trHeight w:val="32"/>
        </w:trPr>
        <w:tc>
          <w:tcPr>
            <w:tcW w:w="2501" w:type="pct"/>
            <w:vAlign w:val="center"/>
          </w:tcPr>
          <w:p w:rsidR="00C628BE" w:rsidRPr="00C9550D" w:rsidRDefault="00C628BE" w:rsidP="00A00E5A">
            <w:pPr>
              <w:jc w:val="center"/>
              <w:rPr>
                <w:sz w:val="28"/>
                <w:szCs w:val="28"/>
              </w:rPr>
            </w:pPr>
            <w:r w:rsidRPr="00C9550D">
              <w:rPr>
                <w:sz w:val="28"/>
                <w:szCs w:val="28"/>
              </w:rPr>
              <w:t>свыше 150 мест</w:t>
            </w:r>
          </w:p>
        </w:tc>
        <w:tc>
          <w:tcPr>
            <w:tcW w:w="2499" w:type="pct"/>
            <w:vAlign w:val="center"/>
          </w:tcPr>
          <w:p w:rsidR="00C628BE" w:rsidRPr="00C9550D" w:rsidRDefault="00C628BE" w:rsidP="00A00E5A">
            <w:pPr>
              <w:jc w:val="center"/>
              <w:rPr>
                <w:sz w:val="28"/>
                <w:szCs w:val="28"/>
              </w:rPr>
            </w:pPr>
            <w:r w:rsidRPr="00C9550D">
              <w:rPr>
                <w:sz w:val="28"/>
                <w:szCs w:val="28"/>
              </w:rPr>
              <w:t>0,1 га на объект</w:t>
            </w:r>
          </w:p>
        </w:tc>
      </w:tr>
    </w:tbl>
    <w:p w:rsidR="00C628BE" w:rsidRPr="00C9550D" w:rsidRDefault="00C628BE" w:rsidP="00C628BE">
      <w:pPr>
        <w:pStyle w:val="a6"/>
        <w:rPr>
          <w:sz w:val="28"/>
          <w:szCs w:val="28"/>
        </w:rPr>
      </w:pPr>
      <w:r w:rsidRPr="00C9550D">
        <w:rPr>
          <w:sz w:val="28"/>
          <w:szCs w:val="28"/>
        </w:rPr>
        <w:t>Размер земельного участка объекта бытового обслуживания определяются мощностью предприятия, выражаемой в количестве рабочих мест.</w:t>
      </w:r>
    </w:p>
    <w:p w:rsidR="00881577" w:rsidRPr="00C9550D" w:rsidRDefault="00C628BE" w:rsidP="00EA0A1A">
      <w:pPr>
        <w:pStyle w:val="afffffff3"/>
        <w:spacing w:line="240" w:lineRule="auto"/>
        <w:ind w:firstLine="567"/>
        <w:rPr>
          <w:sz w:val="28"/>
          <w:szCs w:val="28"/>
          <w:lang w:val="de-DE"/>
        </w:rPr>
      </w:pPr>
      <w:r w:rsidRPr="00EA0A1A">
        <w:rPr>
          <w:b/>
          <w:bCs/>
          <w:kern w:val="32"/>
          <w:sz w:val="28"/>
          <w:szCs w:val="28"/>
        </w:rPr>
        <w:t xml:space="preserve">Таблица </w:t>
      </w:r>
      <w:r w:rsidR="00C7211F" w:rsidRPr="00EA0A1A">
        <w:rPr>
          <w:b/>
          <w:bCs/>
          <w:kern w:val="32"/>
          <w:sz w:val="28"/>
          <w:szCs w:val="28"/>
        </w:rPr>
        <w:t>4</w:t>
      </w:r>
      <w:r w:rsidR="00132DF4" w:rsidRPr="00EA0A1A">
        <w:rPr>
          <w:b/>
          <w:bCs/>
          <w:kern w:val="32"/>
          <w:sz w:val="28"/>
          <w:szCs w:val="28"/>
        </w:rPr>
        <w:t>2</w:t>
      </w:r>
      <w:r w:rsidR="00EA0A1A">
        <w:rPr>
          <w:b/>
          <w:bCs/>
          <w:kern w:val="32"/>
          <w:sz w:val="28"/>
          <w:szCs w:val="28"/>
        </w:rPr>
        <w:t xml:space="preserve">. </w:t>
      </w:r>
      <w:r w:rsidRPr="00EA0A1A">
        <w:rPr>
          <w:b/>
          <w:bCs/>
          <w:kern w:val="32"/>
          <w:sz w:val="28"/>
          <w:szCs w:val="28"/>
        </w:rPr>
        <w:t>Размер земельного участка объектов бытового обслуживания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87"/>
        <w:gridCol w:w="4783"/>
      </w:tblGrid>
      <w:tr w:rsidR="00D371AE" w:rsidRPr="00C9550D" w:rsidTr="00D371AE">
        <w:trPr>
          <w:trHeight w:val="40"/>
        </w:trPr>
        <w:tc>
          <w:tcPr>
            <w:tcW w:w="2501" w:type="pct"/>
            <w:shd w:val="clear" w:color="auto" w:fill="auto"/>
            <w:vAlign w:val="center"/>
          </w:tcPr>
          <w:p w:rsidR="00D371AE" w:rsidRPr="00C9550D" w:rsidRDefault="00D371AE" w:rsidP="00C91100">
            <w:pPr>
              <w:jc w:val="center"/>
              <w:rPr>
                <w:sz w:val="28"/>
                <w:szCs w:val="28"/>
              </w:rPr>
            </w:pPr>
            <w:r w:rsidRPr="00C9550D">
              <w:rPr>
                <w:sz w:val="28"/>
                <w:szCs w:val="28"/>
              </w:rPr>
              <w:t>Количество рабочих мест</w:t>
            </w:r>
          </w:p>
        </w:tc>
        <w:tc>
          <w:tcPr>
            <w:tcW w:w="2499" w:type="pct"/>
            <w:shd w:val="clear" w:color="auto" w:fill="auto"/>
            <w:vAlign w:val="center"/>
          </w:tcPr>
          <w:p w:rsidR="00D371AE" w:rsidRPr="00C9550D" w:rsidRDefault="00D371AE" w:rsidP="00C91100">
            <w:pPr>
              <w:jc w:val="center"/>
              <w:rPr>
                <w:sz w:val="28"/>
                <w:szCs w:val="28"/>
              </w:rPr>
            </w:pPr>
            <w:r w:rsidRPr="00C9550D">
              <w:rPr>
                <w:sz w:val="28"/>
                <w:szCs w:val="28"/>
              </w:rPr>
              <w:t>Размер земельного участка на 10 рабочих мест</w:t>
            </w:r>
          </w:p>
        </w:tc>
      </w:tr>
      <w:tr w:rsidR="00D371AE" w:rsidRPr="00C9550D" w:rsidTr="00D371AE">
        <w:trPr>
          <w:trHeight w:val="40"/>
        </w:trPr>
        <w:tc>
          <w:tcPr>
            <w:tcW w:w="2501" w:type="pct"/>
            <w:shd w:val="clear" w:color="auto" w:fill="auto"/>
            <w:vAlign w:val="center"/>
          </w:tcPr>
          <w:p w:rsidR="00D371AE" w:rsidRPr="00C9550D" w:rsidRDefault="00D371AE" w:rsidP="00C91100">
            <w:pPr>
              <w:jc w:val="center"/>
              <w:rPr>
                <w:sz w:val="28"/>
                <w:szCs w:val="28"/>
              </w:rPr>
            </w:pPr>
            <w:r w:rsidRPr="00C9550D">
              <w:rPr>
                <w:sz w:val="28"/>
                <w:szCs w:val="28"/>
              </w:rPr>
              <w:t>10 - 50</w:t>
            </w:r>
          </w:p>
        </w:tc>
        <w:tc>
          <w:tcPr>
            <w:tcW w:w="2499" w:type="pct"/>
            <w:shd w:val="clear" w:color="auto" w:fill="auto"/>
            <w:vAlign w:val="center"/>
          </w:tcPr>
          <w:p w:rsidR="00D371AE" w:rsidRPr="00C9550D" w:rsidRDefault="00D371AE" w:rsidP="00C91100">
            <w:pPr>
              <w:jc w:val="center"/>
              <w:rPr>
                <w:sz w:val="28"/>
                <w:szCs w:val="28"/>
              </w:rPr>
            </w:pPr>
            <w:r w:rsidRPr="00C9550D">
              <w:rPr>
                <w:sz w:val="28"/>
                <w:szCs w:val="28"/>
              </w:rPr>
              <w:t>0,1 - 0,2 га</w:t>
            </w:r>
          </w:p>
        </w:tc>
      </w:tr>
      <w:tr w:rsidR="00D371AE" w:rsidRPr="00C9550D" w:rsidTr="00D371AE">
        <w:trPr>
          <w:trHeight w:val="40"/>
        </w:trPr>
        <w:tc>
          <w:tcPr>
            <w:tcW w:w="2501" w:type="pct"/>
            <w:shd w:val="clear" w:color="auto" w:fill="auto"/>
            <w:vAlign w:val="center"/>
          </w:tcPr>
          <w:p w:rsidR="00D371AE" w:rsidRPr="00C9550D" w:rsidRDefault="00D371AE" w:rsidP="00C91100">
            <w:pPr>
              <w:jc w:val="center"/>
              <w:rPr>
                <w:sz w:val="28"/>
                <w:szCs w:val="28"/>
              </w:rPr>
            </w:pPr>
            <w:r w:rsidRPr="00C9550D">
              <w:rPr>
                <w:sz w:val="28"/>
                <w:szCs w:val="28"/>
              </w:rPr>
              <w:t>50 - 150</w:t>
            </w:r>
          </w:p>
        </w:tc>
        <w:tc>
          <w:tcPr>
            <w:tcW w:w="2499" w:type="pct"/>
            <w:shd w:val="clear" w:color="auto" w:fill="auto"/>
            <w:vAlign w:val="center"/>
          </w:tcPr>
          <w:p w:rsidR="00D371AE" w:rsidRPr="00C9550D" w:rsidRDefault="00D371AE" w:rsidP="00C91100">
            <w:pPr>
              <w:jc w:val="center"/>
              <w:rPr>
                <w:sz w:val="28"/>
                <w:szCs w:val="28"/>
              </w:rPr>
            </w:pPr>
            <w:r w:rsidRPr="00C9550D">
              <w:rPr>
                <w:sz w:val="28"/>
                <w:szCs w:val="28"/>
              </w:rPr>
              <w:t>0,05 - 0,08 га</w:t>
            </w:r>
          </w:p>
        </w:tc>
      </w:tr>
      <w:tr w:rsidR="00D371AE" w:rsidRPr="00C9550D" w:rsidTr="00D371AE">
        <w:trPr>
          <w:trHeight w:val="40"/>
        </w:trPr>
        <w:tc>
          <w:tcPr>
            <w:tcW w:w="2501" w:type="pct"/>
            <w:shd w:val="clear" w:color="auto" w:fill="auto"/>
            <w:vAlign w:val="center"/>
          </w:tcPr>
          <w:p w:rsidR="00D371AE" w:rsidRPr="00C9550D" w:rsidRDefault="00D371AE" w:rsidP="00C91100">
            <w:pPr>
              <w:jc w:val="center"/>
              <w:rPr>
                <w:sz w:val="28"/>
                <w:szCs w:val="28"/>
              </w:rPr>
            </w:pPr>
            <w:r w:rsidRPr="00C9550D">
              <w:rPr>
                <w:sz w:val="28"/>
                <w:szCs w:val="28"/>
              </w:rPr>
              <w:t>св. 150</w:t>
            </w:r>
          </w:p>
        </w:tc>
        <w:tc>
          <w:tcPr>
            <w:tcW w:w="2499" w:type="pct"/>
            <w:shd w:val="clear" w:color="auto" w:fill="auto"/>
            <w:vAlign w:val="center"/>
          </w:tcPr>
          <w:p w:rsidR="00D371AE" w:rsidRPr="00C9550D" w:rsidRDefault="00D371AE" w:rsidP="00C91100">
            <w:pPr>
              <w:jc w:val="center"/>
              <w:rPr>
                <w:sz w:val="28"/>
                <w:szCs w:val="28"/>
              </w:rPr>
            </w:pPr>
            <w:r w:rsidRPr="00C9550D">
              <w:rPr>
                <w:sz w:val="28"/>
                <w:szCs w:val="28"/>
              </w:rPr>
              <w:t>0,03 - 0,04 га</w:t>
            </w:r>
          </w:p>
        </w:tc>
      </w:tr>
    </w:tbl>
    <w:p w:rsidR="00C628BE" w:rsidRPr="00C9550D" w:rsidRDefault="00C628BE" w:rsidP="002D3212">
      <w:pPr>
        <w:pStyle w:val="a6"/>
        <w:spacing w:before="60" w:afterLines="60" w:after="144"/>
        <w:rPr>
          <w:sz w:val="28"/>
          <w:szCs w:val="28"/>
        </w:rPr>
      </w:pPr>
    </w:p>
    <w:p w:rsidR="00E26938" w:rsidRPr="00C9550D" w:rsidRDefault="00E26938" w:rsidP="002D3212">
      <w:pPr>
        <w:spacing w:beforeLines="60" w:before="144" w:afterLines="60" w:after="144"/>
        <w:ind w:firstLine="709"/>
        <w:jc w:val="both"/>
        <w:rPr>
          <w:bCs/>
          <w:sz w:val="28"/>
          <w:szCs w:val="28"/>
        </w:rPr>
      </w:pPr>
      <w:r w:rsidRPr="00C9550D">
        <w:rPr>
          <w:b/>
          <w:sz w:val="28"/>
          <w:szCs w:val="28"/>
        </w:rPr>
        <w:t>Объекты в области автомобильных дорог местного значения</w:t>
      </w:r>
    </w:p>
    <w:p w:rsidR="00E26938" w:rsidRPr="00C9550D" w:rsidRDefault="00E26938" w:rsidP="00134367">
      <w:pPr>
        <w:widowControl w:val="0"/>
        <w:autoSpaceDE w:val="0"/>
        <w:autoSpaceDN w:val="0"/>
        <w:adjustRightInd w:val="0"/>
        <w:ind w:firstLine="709"/>
        <w:jc w:val="both"/>
        <w:rPr>
          <w:sz w:val="28"/>
          <w:szCs w:val="28"/>
        </w:rPr>
      </w:pPr>
      <w:r w:rsidRPr="00C9550D">
        <w:rPr>
          <w:sz w:val="28"/>
          <w:szCs w:val="28"/>
        </w:rPr>
        <w:t>Согласно п. 6.33 СНиП 2.07.01-89* «Градостроительство. Планировка и застройка городских и сельских поселений» на селитебных территориях и на прилегающих к ним производственных территориях следует предусматривать гаражи и открытые стоянки для постоянного хранения не менее 90 % расчетного числа индивидуальных легковых автомобилей</w:t>
      </w:r>
    </w:p>
    <w:p w:rsidR="00E26938" w:rsidRPr="00C9550D" w:rsidRDefault="00E26938" w:rsidP="00134367">
      <w:pPr>
        <w:widowControl w:val="0"/>
        <w:autoSpaceDE w:val="0"/>
        <w:autoSpaceDN w:val="0"/>
        <w:adjustRightInd w:val="0"/>
        <w:ind w:firstLine="709"/>
        <w:jc w:val="both"/>
        <w:rPr>
          <w:sz w:val="28"/>
          <w:szCs w:val="28"/>
        </w:rPr>
      </w:pPr>
      <w:r w:rsidRPr="00C9550D">
        <w:rPr>
          <w:sz w:val="28"/>
          <w:szCs w:val="28"/>
        </w:rPr>
        <w:t>Открытые стоянки для временного хранения легковых автомобилей в кварталах многоэтажной застройки следует предусматривать из расчета не менее чем для 40% расчетного парка индивидуальных легковых автомобилей, принадлежащих жителям данного квартала. Допускается предусматривать открытые стоянки для временного хранения автомобилей в пределах улиц и дорог, ограничивающих жилые кварталы.</w:t>
      </w:r>
    </w:p>
    <w:p w:rsidR="00E26938" w:rsidRDefault="00E26938" w:rsidP="00134367">
      <w:pPr>
        <w:widowControl w:val="0"/>
        <w:autoSpaceDE w:val="0"/>
        <w:autoSpaceDN w:val="0"/>
        <w:adjustRightInd w:val="0"/>
        <w:ind w:firstLine="567"/>
        <w:jc w:val="both"/>
        <w:rPr>
          <w:sz w:val="28"/>
          <w:szCs w:val="28"/>
        </w:rPr>
      </w:pPr>
      <w:r w:rsidRPr="00C9550D">
        <w:rPr>
          <w:sz w:val="28"/>
          <w:szCs w:val="28"/>
        </w:rPr>
        <w:t>Согласно п. 6.33 и п. 6.36 СНиП 2.07.01-89* «Градостроительство. Планировка и застройка городских и сельских поселений» составлена таблица минимально допустимого уровняобеспеченности населения сооружениями для хранения легкового автотранспорта (</w:t>
      </w:r>
      <w:r w:rsidR="00521333">
        <w:fldChar w:fldCharType="begin"/>
      </w:r>
      <w:r w:rsidR="00521333">
        <w:instrText xml:space="preserve"> REF _Ref401411695 \h  \* MERGEFORMAT </w:instrText>
      </w:r>
      <w:r w:rsidR="00521333">
        <w:fldChar w:fldCharType="separate"/>
      </w:r>
      <w:r w:rsidR="00521333" w:rsidRPr="00521333">
        <w:rPr>
          <w:sz w:val="28"/>
          <w:szCs w:val="28"/>
        </w:rPr>
        <w:t xml:space="preserve">Таблица </w:t>
      </w:r>
      <w:r w:rsidR="00521333">
        <w:fldChar w:fldCharType="end"/>
      </w:r>
      <w:r w:rsidR="00132DF4">
        <w:rPr>
          <w:sz w:val="28"/>
          <w:szCs w:val="28"/>
        </w:rPr>
        <w:t>3</w:t>
      </w:r>
      <w:r w:rsidRPr="00C9550D">
        <w:rPr>
          <w:sz w:val="28"/>
          <w:szCs w:val="28"/>
        </w:rPr>
        <w:t>).</w:t>
      </w:r>
    </w:p>
    <w:p w:rsidR="006F776C" w:rsidRPr="00C9550D" w:rsidRDefault="006F776C" w:rsidP="00134367">
      <w:pPr>
        <w:widowControl w:val="0"/>
        <w:autoSpaceDE w:val="0"/>
        <w:autoSpaceDN w:val="0"/>
        <w:adjustRightInd w:val="0"/>
        <w:ind w:firstLine="567"/>
        <w:jc w:val="both"/>
        <w:rPr>
          <w:sz w:val="28"/>
          <w:szCs w:val="28"/>
        </w:rPr>
      </w:pPr>
    </w:p>
    <w:p w:rsidR="00E26938" w:rsidRDefault="00E26938" w:rsidP="00EA0A1A">
      <w:pPr>
        <w:pStyle w:val="afffffff3"/>
        <w:spacing w:line="240" w:lineRule="auto"/>
        <w:ind w:firstLine="567"/>
        <w:rPr>
          <w:b/>
          <w:bCs/>
          <w:kern w:val="32"/>
          <w:sz w:val="28"/>
          <w:szCs w:val="28"/>
        </w:rPr>
      </w:pPr>
      <w:bookmarkStart w:id="104" w:name="_Ref401411695"/>
      <w:r w:rsidRPr="00EA0A1A">
        <w:rPr>
          <w:b/>
          <w:bCs/>
          <w:kern w:val="32"/>
          <w:sz w:val="28"/>
          <w:szCs w:val="28"/>
        </w:rPr>
        <w:lastRenderedPageBreak/>
        <w:t xml:space="preserve">Таблица </w:t>
      </w:r>
      <w:bookmarkEnd w:id="104"/>
      <w:r w:rsidR="00C7211F" w:rsidRPr="00EA0A1A">
        <w:rPr>
          <w:b/>
          <w:bCs/>
          <w:kern w:val="32"/>
          <w:sz w:val="28"/>
          <w:szCs w:val="28"/>
        </w:rPr>
        <w:t>4</w:t>
      </w:r>
      <w:r w:rsidR="00132DF4" w:rsidRPr="00EA0A1A">
        <w:rPr>
          <w:b/>
          <w:bCs/>
          <w:kern w:val="32"/>
          <w:sz w:val="28"/>
          <w:szCs w:val="28"/>
        </w:rPr>
        <w:t>3</w:t>
      </w:r>
      <w:r w:rsidR="00EA0A1A">
        <w:rPr>
          <w:b/>
          <w:bCs/>
          <w:kern w:val="32"/>
          <w:sz w:val="28"/>
          <w:szCs w:val="28"/>
        </w:rPr>
        <w:t>.</w:t>
      </w:r>
      <w:r w:rsidRPr="00EA0A1A">
        <w:rPr>
          <w:b/>
          <w:bCs/>
          <w:kern w:val="32"/>
          <w:sz w:val="28"/>
          <w:szCs w:val="28"/>
        </w:rPr>
        <w:t xml:space="preserve"> Расчетные показатели минимально допустимого уровня обеспеченности населения сооружениями для хранения легкового автотранспорта</w:t>
      </w:r>
    </w:p>
    <w:p w:rsidR="006F776C" w:rsidRDefault="006F776C" w:rsidP="00EA0A1A">
      <w:pPr>
        <w:pStyle w:val="afffffff3"/>
        <w:spacing w:line="240" w:lineRule="auto"/>
        <w:ind w:firstLine="567"/>
        <w:rPr>
          <w:b/>
          <w:bCs/>
          <w:kern w:val="32"/>
          <w:sz w:val="28"/>
          <w:szCs w:val="28"/>
        </w:rPr>
      </w:pPr>
    </w:p>
    <w:p w:rsidR="006F776C" w:rsidRPr="00EA0A1A" w:rsidRDefault="006F776C" w:rsidP="00EA0A1A">
      <w:pPr>
        <w:pStyle w:val="afffffff3"/>
        <w:spacing w:line="240" w:lineRule="auto"/>
        <w:ind w:firstLine="567"/>
        <w:rPr>
          <w:b/>
          <w:bCs/>
          <w:kern w:val="32"/>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0"/>
        <w:gridCol w:w="3189"/>
        <w:gridCol w:w="2737"/>
        <w:gridCol w:w="1554"/>
      </w:tblGrid>
      <w:tr w:rsidR="00E26938" w:rsidRPr="00C9550D" w:rsidTr="006F776C">
        <w:trPr>
          <w:trHeight w:val="20"/>
          <w:tblHeader/>
        </w:trPr>
        <w:tc>
          <w:tcPr>
            <w:tcW w:w="1092" w:type="pct"/>
          </w:tcPr>
          <w:p w:rsidR="00E26938" w:rsidRPr="00C9550D" w:rsidRDefault="00E26938" w:rsidP="00FB7EC7">
            <w:pPr>
              <w:jc w:val="center"/>
              <w:rPr>
                <w:sz w:val="28"/>
                <w:szCs w:val="28"/>
              </w:rPr>
            </w:pPr>
            <w:r w:rsidRPr="00C9550D">
              <w:rPr>
                <w:rFonts w:eastAsia="Calibri"/>
                <w:b/>
                <w:sz w:val="28"/>
                <w:szCs w:val="28"/>
                <w:lang w:eastAsia="en-US"/>
              </w:rPr>
              <w:t>Наименование объекта иного значения</w:t>
            </w:r>
          </w:p>
        </w:tc>
        <w:tc>
          <w:tcPr>
            <w:tcW w:w="1666" w:type="pct"/>
            <w:shd w:val="clear" w:color="auto" w:fill="auto"/>
          </w:tcPr>
          <w:p w:rsidR="00E26938" w:rsidRPr="00C9550D" w:rsidRDefault="00E26938" w:rsidP="00FB7EC7">
            <w:pPr>
              <w:keepNext/>
              <w:jc w:val="center"/>
              <w:rPr>
                <w:sz w:val="28"/>
                <w:szCs w:val="28"/>
              </w:rPr>
            </w:pPr>
            <w:r w:rsidRPr="00C9550D">
              <w:rPr>
                <w:rFonts w:eastAsia="Calibri"/>
                <w:b/>
                <w:sz w:val="28"/>
                <w:szCs w:val="28"/>
                <w:lang w:eastAsia="en-US"/>
              </w:rPr>
              <w:t>Наименование расчетного показателя объекта иного значения/единица измерения</w:t>
            </w:r>
          </w:p>
        </w:tc>
        <w:tc>
          <w:tcPr>
            <w:tcW w:w="2242" w:type="pct"/>
            <w:gridSpan w:val="2"/>
            <w:vAlign w:val="center"/>
          </w:tcPr>
          <w:p w:rsidR="00E26938" w:rsidRPr="00C9550D" w:rsidRDefault="00E26938" w:rsidP="00FB7EC7">
            <w:pPr>
              <w:jc w:val="center"/>
              <w:rPr>
                <w:rFonts w:eastAsia="Calibri"/>
                <w:b/>
                <w:sz w:val="28"/>
                <w:szCs w:val="28"/>
                <w:lang w:eastAsia="en-US"/>
              </w:rPr>
            </w:pPr>
            <w:r w:rsidRPr="00C9550D">
              <w:rPr>
                <w:rFonts w:eastAsia="Calibri"/>
                <w:b/>
                <w:sz w:val="28"/>
                <w:szCs w:val="28"/>
                <w:lang w:eastAsia="en-US"/>
              </w:rPr>
              <w:t>Значение расчетного показателя минимально допустимого уровня обеспеченности городского поселения</w:t>
            </w:r>
          </w:p>
          <w:p w:rsidR="00E26938" w:rsidRPr="00C9550D" w:rsidRDefault="00E26938" w:rsidP="00FB7EC7">
            <w:pPr>
              <w:keepNext/>
              <w:jc w:val="center"/>
              <w:rPr>
                <w:sz w:val="28"/>
                <w:szCs w:val="28"/>
              </w:rPr>
            </w:pPr>
            <w:r w:rsidRPr="00C9550D">
              <w:rPr>
                <w:rFonts w:eastAsia="Calibri"/>
                <w:b/>
                <w:sz w:val="28"/>
                <w:szCs w:val="28"/>
                <w:lang w:eastAsia="en-US"/>
              </w:rPr>
              <w:t>объектами иного значения</w:t>
            </w:r>
          </w:p>
        </w:tc>
      </w:tr>
      <w:tr w:rsidR="00E26938" w:rsidRPr="00C9550D" w:rsidTr="006F776C">
        <w:trPr>
          <w:trHeight w:val="736"/>
        </w:trPr>
        <w:tc>
          <w:tcPr>
            <w:tcW w:w="1092" w:type="pct"/>
            <w:vMerge w:val="restart"/>
          </w:tcPr>
          <w:p w:rsidR="00E26938" w:rsidRPr="00C9550D" w:rsidRDefault="00E26938" w:rsidP="00FB7EC7">
            <w:pPr>
              <w:rPr>
                <w:sz w:val="28"/>
                <w:szCs w:val="28"/>
              </w:rPr>
            </w:pPr>
            <w:r w:rsidRPr="00C9550D">
              <w:rPr>
                <w:sz w:val="28"/>
                <w:szCs w:val="28"/>
              </w:rPr>
              <w:t>Сооружения и устройства для хранения и обслуживания транспортных средств</w:t>
            </w:r>
          </w:p>
        </w:tc>
        <w:tc>
          <w:tcPr>
            <w:tcW w:w="1666" w:type="pct"/>
            <w:vMerge w:val="restart"/>
            <w:shd w:val="clear" w:color="auto" w:fill="auto"/>
          </w:tcPr>
          <w:p w:rsidR="00E26938" w:rsidRPr="00C9550D" w:rsidRDefault="00E26938" w:rsidP="00FB7EC7">
            <w:pPr>
              <w:keepNext/>
              <w:rPr>
                <w:sz w:val="28"/>
                <w:szCs w:val="28"/>
              </w:rPr>
            </w:pPr>
            <w:r w:rsidRPr="00C9550D">
              <w:rPr>
                <w:sz w:val="28"/>
                <w:szCs w:val="28"/>
              </w:rPr>
              <w:t>Уровень обеспеченности открытыми стоянками для временного хранения легковых автомобилей, %</w:t>
            </w:r>
          </w:p>
        </w:tc>
        <w:tc>
          <w:tcPr>
            <w:tcW w:w="2242" w:type="pct"/>
            <w:gridSpan w:val="2"/>
          </w:tcPr>
          <w:p w:rsidR="00E26938" w:rsidRPr="00C9550D" w:rsidRDefault="00E26938" w:rsidP="00FB7EC7">
            <w:pPr>
              <w:keepNext/>
              <w:rPr>
                <w:rFonts w:eastAsia="Calibri"/>
                <w:sz w:val="28"/>
                <w:szCs w:val="28"/>
                <w:lang w:eastAsia="en-US"/>
              </w:rPr>
            </w:pPr>
            <w:r w:rsidRPr="00C9550D">
              <w:rPr>
                <w:sz w:val="28"/>
                <w:szCs w:val="28"/>
              </w:rPr>
              <w:t>Не менее чем для 70% расчетного парка индивидуальных легковых автомобилей, в том числе, %:</w:t>
            </w:r>
          </w:p>
        </w:tc>
      </w:tr>
      <w:tr w:rsidR="00E26938" w:rsidRPr="00C9550D" w:rsidTr="006F776C">
        <w:trPr>
          <w:trHeight w:val="20"/>
        </w:trPr>
        <w:tc>
          <w:tcPr>
            <w:tcW w:w="1092" w:type="pct"/>
            <w:vMerge/>
          </w:tcPr>
          <w:p w:rsidR="00E26938" w:rsidRPr="00C9550D" w:rsidRDefault="00E26938" w:rsidP="00FB7EC7">
            <w:pPr>
              <w:rPr>
                <w:sz w:val="28"/>
                <w:szCs w:val="28"/>
              </w:rPr>
            </w:pPr>
          </w:p>
        </w:tc>
        <w:tc>
          <w:tcPr>
            <w:tcW w:w="1666" w:type="pct"/>
            <w:vMerge/>
            <w:shd w:val="clear" w:color="auto" w:fill="auto"/>
          </w:tcPr>
          <w:p w:rsidR="00E26938" w:rsidRPr="00C9550D" w:rsidRDefault="00E26938" w:rsidP="00FB7EC7">
            <w:pPr>
              <w:keepNext/>
              <w:rPr>
                <w:sz w:val="28"/>
                <w:szCs w:val="28"/>
              </w:rPr>
            </w:pPr>
          </w:p>
        </w:tc>
        <w:tc>
          <w:tcPr>
            <w:tcW w:w="1430" w:type="pct"/>
          </w:tcPr>
          <w:p w:rsidR="00E26938" w:rsidRPr="00C9550D" w:rsidRDefault="00E26938" w:rsidP="00FB7EC7">
            <w:pPr>
              <w:keepNext/>
              <w:rPr>
                <w:sz w:val="28"/>
                <w:szCs w:val="28"/>
              </w:rPr>
            </w:pPr>
            <w:r w:rsidRPr="00C9550D">
              <w:rPr>
                <w:rFonts w:eastAsia="Calibri"/>
                <w:sz w:val="28"/>
                <w:szCs w:val="28"/>
                <w:lang w:eastAsia="en-US"/>
              </w:rPr>
              <w:t xml:space="preserve">жилые районы </w:t>
            </w:r>
          </w:p>
        </w:tc>
        <w:tc>
          <w:tcPr>
            <w:tcW w:w="812" w:type="pct"/>
          </w:tcPr>
          <w:p w:rsidR="00E26938" w:rsidRPr="00C9550D" w:rsidRDefault="00E26938" w:rsidP="00FB7EC7">
            <w:pPr>
              <w:keepNext/>
              <w:rPr>
                <w:sz w:val="28"/>
                <w:szCs w:val="28"/>
              </w:rPr>
            </w:pPr>
            <w:r w:rsidRPr="00C9550D">
              <w:rPr>
                <w:rFonts w:eastAsia="Calibri"/>
                <w:sz w:val="28"/>
                <w:szCs w:val="28"/>
                <w:lang w:eastAsia="en-US"/>
              </w:rPr>
              <w:t>35</w:t>
            </w:r>
          </w:p>
        </w:tc>
      </w:tr>
      <w:tr w:rsidR="00E26938" w:rsidRPr="00C9550D" w:rsidTr="006F776C">
        <w:trPr>
          <w:trHeight w:val="20"/>
        </w:trPr>
        <w:tc>
          <w:tcPr>
            <w:tcW w:w="1092" w:type="pct"/>
            <w:vMerge/>
          </w:tcPr>
          <w:p w:rsidR="00E26938" w:rsidRPr="00C9550D" w:rsidRDefault="00E26938" w:rsidP="00FB7EC7">
            <w:pPr>
              <w:rPr>
                <w:sz w:val="28"/>
                <w:szCs w:val="28"/>
              </w:rPr>
            </w:pPr>
          </w:p>
        </w:tc>
        <w:tc>
          <w:tcPr>
            <w:tcW w:w="1666" w:type="pct"/>
            <w:vMerge/>
            <w:shd w:val="clear" w:color="auto" w:fill="auto"/>
          </w:tcPr>
          <w:p w:rsidR="00E26938" w:rsidRPr="00C9550D" w:rsidRDefault="00E26938" w:rsidP="00FB7EC7">
            <w:pPr>
              <w:keepNext/>
              <w:rPr>
                <w:sz w:val="28"/>
                <w:szCs w:val="28"/>
              </w:rPr>
            </w:pPr>
          </w:p>
        </w:tc>
        <w:tc>
          <w:tcPr>
            <w:tcW w:w="1430" w:type="pct"/>
          </w:tcPr>
          <w:p w:rsidR="00E26938" w:rsidRPr="00C9550D" w:rsidRDefault="00E26938" w:rsidP="00FB7EC7">
            <w:pPr>
              <w:keepNext/>
              <w:rPr>
                <w:sz w:val="28"/>
                <w:szCs w:val="28"/>
              </w:rPr>
            </w:pPr>
            <w:r w:rsidRPr="00C9550D">
              <w:rPr>
                <w:rFonts w:eastAsia="Calibri"/>
                <w:sz w:val="28"/>
                <w:szCs w:val="28"/>
                <w:lang w:eastAsia="en-US"/>
              </w:rPr>
              <w:t xml:space="preserve">промышленные и коммунально-складские зоны (районы) </w:t>
            </w:r>
          </w:p>
        </w:tc>
        <w:tc>
          <w:tcPr>
            <w:tcW w:w="812" w:type="pct"/>
          </w:tcPr>
          <w:p w:rsidR="00E26938" w:rsidRPr="00C9550D" w:rsidRDefault="00E26938" w:rsidP="00FB7EC7">
            <w:pPr>
              <w:keepNext/>
              <w:rPr>
                <w:sz w:val="28"/>
                <w:szCs w:val="28"/>
              </w:rPr>
            </w:pPr>
            <w:r w:rsidRPr="00C9550D">
              <w:rPr>
                <w:rFonts w:eastAsia="Calibri"/>
                <w:sz w:val="28"/>
                <w:szCs w:val="28"/>
                <w:lang w:eastAsia="en-US"/>
              </w:rPr>
              <w:t>15</w:t>
            </w:r>
          </w:p>
        </w:tc>
      </w:tr>
      <w:tr w:rsidR="00E26938" w:rsidRPr="00C9550D" w:rsidTr="006F776C">
        <w:trPr>
          <w:trHeight w:val="20"/>
        </w:trPr>
        <w:tc>
          <w:tcPr>
            <w:tcW w:w="1092" w:type="pct"/>
            <w:vMerge/>
          </w:tcPr>
          <w:p w:rsidR="00E26938" w:rsidRPr="00C9550D" w:rsidRDefault="00E26938" w:rsidP="00FB7EC7">
            <w:pPr>
              <w:rPr>
                <w:sz w:val="28"/>
                <w:szCs w:val="28"/>
              </w:rPr>
            </w:pPr>
          </w:p>
        </w:tc>
        <w:tc>
          <w:tcPr>
            <w:tcW w:w="1666" w:type="pct"/>
            <w:vMerge/>
            <w:shd w:val="clear" w:color="auto" w:fill="auto"/>
          </w:tcPr>
          <w:p w:rsidR="00E26938" w:rsidRPr="00C9550D" w:rsidRDefault="00E26938" w:rsidP="00FB7EC7">
            <w:pPr>
              <w:keepNext/>
              <w:rPr>
                <w:sz w:val="28"/>
                <w:szCs w:val="28"/>
              </w:rPr>
            </w:pPr>
          </w:p>
        </w:tc>
        <w:tc>
          <w:tcPr>
            <w:tcW w:w="1430" w:type="pct"/>
          </w:tcPr>
          <w:p w:rsidR="00E26938" w:rsidRPr="00C9550D" w:rsidRDefault="00E26938" w:rsidP="00FB7EC7">
            <w:pPr>
              <w:keepNext/>
              <w:rPr>
                <w:sz w:val="28"/>
                <w:szCs w:val="28"/>
              </w:rPr>
            </w:pPr>
            <w:r w:rsidRPr="00C9550D">
              <w:rPr>
                <w:rFonts w:eastAsia="Calibri"/>
                <w:sz w:val="28"/>
                <w:szCs w:val="28"/>
                <w:lang w:eastAsia="en-US"/>
              </w:rPr>
              <w:t xml:space="preserve">общегородские и специализированные центры  </w:t>
            </w:r>
          </w:p>
        </w:tc>
        <w:tc>
          <w:tcPr>
            <w:tcW w:w="812" w:type="pct"/>
          </w:tcPr>
          <w:p w:rsidR="00E26938" w:rsidRPr="00C9550D" w:rsidRDefault="00E26938" w:rsidP="00FB7EC7">
            <w:pPr>
              <w:keepNext/>
              <w:rPr>
                <w:sz w:val="28"/>
                <w:szCs w:val="28"/>
              </w:rPr>
            </w:pPr>
            <w:r w:rsidRPr="00C9550D">
              <w:rPr>
                <w:rFonts w:eastAsia="Calibri"/>
                <w:sz w:val="28"/>
                <w:szCs w:val="28"/>
                <w:lang w:eastAsia="en-US"/>
              </w:rPr>
              <w:t>5</w:t>
            </w:r>
          </w:p>
        </w:tc>
      </w:tr>
      <w:tr w:rsidR="00E26938" w:rsidRPr="00C9550D" w:rsidTr="006F776C">
        <w:trPr>
          <w:trHeight w:val="690"/>
        </w:trPr>
        <w:tc>
          <w:tcPr>
            <w:tcW w:w="1092" w:type="pct"/>
            <w:vMerge/>
          </w:tcPr>
          <w:p w:rsidR="00E26938" w:rsidRPr="00C9550D" w:rsidRDefault="00E26938" w:rsidP="00FB7EC7">
            <w:pPr>
              <w:rPr>
                <w:sz w:val="28"/>
                <w:szCs w:val="28"/>
              </w:rPr>
            </w:pPr>
          </w:p>
        </w:tc>
        <w:tc>
          <w:tcPr>
            <w:tcW w:w="1666" w:type="pct"/>
            <w:vMerge/>
            <w:shd w:val="clear" w:color="auto" w:fill="auto"/>
          </w:tcPr>
          <w:p w:rsidR="00E26938" w:rsidRPr="00C9550D" w:rsidRDefault="00E26938" w:rsidP="00FB7EC7">
            <w:pPr>
              <w:keepNext/>
              <w:rPr>
                <w:sz w:val="28"/>
                <w:szCs w:val="28"/>
              </w:rPr>
            </w:pPr>
          </w:p>
        </w:tc>
        <w:tc>
          <w:tcPr>
            <w:tcW w:w="1430" w:type="pct"/>
          </w:tcPr>
          <w:p w:rsidR="00E26938" w:rsidRPr="00C9550D" w:rsidRDefault="00E26938" w:rsidP="00FB7EC7">
            <w:pPr>
              <w:keepNext/>
              <w:rPr>
                <w:sz w:val="28"/>
                <w:szCs w:val="28"/>
              </w:rPr>
            </w:pPr>
            <w:r w:rsidRPr="00C9550D">
              <w:rPr>
                <w:rFonts w:eastAsia="Calibri"/>
                <w:sz w:val="28"/>
                <w:szCs w:val="28"/>
                <w:lang w:eastAsia="en-US"/>
              </w:rPr>
              <w:t xml:space="preserve">зоны массового кратковременного отдыха </w:t>
            </w:r>
          </w:p>
        </w:tc>
        <w:tc>
          <w:tcPr>
            <w:tcW w:w="812" w:type="pct"/>
          </w:tcPr>
          <w:p w:rsidR="00E26938" w:rsidRPr="00C9550D" w:rsidRDefault="00E26938" w:rsidP="00FB7EC7">
            <w:pPr>
              <w:keepNext/>
              <w:rPr>
                <w:sz w:val="28"/>
                <w:szCs w:val="28"/>
              </w:rPr>
            </w:pPr>
            <w:r w:rsidRPr="00C9550D">
              <w:rPr>
                <w:rFonts w:eastAsia="Calibri"/>
                <w:sz w:val="28"/>
                <w:szCs w:val="28"/>
                <w:lang w:eastAsia="en-US"/>
              </w:rPr>
              <w:t>15</w:t>
            </w:r>
          </w:p>
        </w:tc>
      </w:tr>
      <w:tr w:rsidR="00E26938" w:rsidRPr="00C9550D" w:rsidTr="006F776C">
        <w:trPr>
          <w:trHeight w:val="20"/>
        </w:trPr>
        <w:tc>
          <w:tcPr>
            <w:tcW w:w="1092" w:type="pct"/>
            <w:vMerge/>
          </w:tcPr>
          <w:p w:rsidR="00E26938" w:rsidRPr="00C9550D" w:rsidRDefault="00E26938" w:rsidP="00FB7EC7">
            <w:pPr>
              <w:rPr>
                <w:sz w:val="28"/>
                <w:szCs w:val="28"/>
              </w:rPr>
            </w:pPr>
          </w:p>
        </w:tc>
        <w:tc>
          <w:tcPr>
            <w:tcW w:w="1666" w:type="pct"/>
            <w:vMerge w:val="restart"/>
            <w:shd w:val="clear" w:color="auto" w:fill="auto"/>
          </w:tcPr>
          <w:p w:rsidR="00E26938" w:rsidRPr="00C9550D" w:rsidRDefault="00E26938" w:rsidP="00FB7EC7">
            <w:pPr>
              <w:keepNext/>
              <w:rPr>
                <w:sz w:val="28"/>
                <w:szCs w:val="28"/>
              </w:rPr>
            </w:pPr>
            <w:r w:rsidRPr="00C9550D">
              <w:rPr>
                <w:sz w:val="28"/>
                <w:szCs w:val="28"/>
              </w:rPr>
              <w:t xml:space="preserve">Размер земельного участка гаражей и стоянок легковых автомобилей в зависимости, </w:t>
            </w:r>
          </w:p>
          <w:p w:rsidR="00E26938" w:rsidRPr="00C9550D" w:rsidRDefault="00E26938" w:rsidP="00FB7EC7">
            <w:pPr>
              <w:keepNext/>
              <w:rPr>
                <w:sz w:val="28"/>
                <w:szCs w:val="28"/>
              </w:rPr>
            </w:pPr>
            <w:r w:rsidRPr="00C9550D">
              <w:rPr>
                <w:sz w:val="28"/>
                <w:szCs w:val="28"/>
              </w:rPr>
              <w:t>кв. м/</w:t>
            </w:r>
            <w:proofErr w:type="spellStart"/>
            <w:r w:rsidRPr="00C9550D">
              <w:rPr>
                <w:sz w:val="28"/>
                <w:szCs w:val="28"/>
              </w:rPr>
              <w:t>машино</w:t>
            </w:r>
            <w:proofErr w:type="spellEnd"/>
            <w:r w:rsidRPr="00C9550D">
              <w:rPr>
                <w:sz w:val="28"/>
                <w:szCs w:val="28"/>
              </w:rPr>
              <w:t>-место</w:t>
            </w:r>
          </w:p>
        </w:tc>
        <w:tc>
          <w:tcPr>
            <w:tcW w:w="1430" w:type="pct"/>
          </w:tcPr>
          <w:p w:rsidR="00E26938" w:rsidRPr="00C9550D" w:rsidRDefault="00E26938" w:rsidP="00FB7EC7">
            <w:pPr>
              <w:keepNext/>
              <w:rPr>
                <w:rFonts w:eastAsia="Calibri"/>
                <w:sz w:val="28"/>
                <w:szCs w:val="28"/>
                <w:lang w:eastAsia="en-US"/>
              </w:rPr>
            </w:pPr>
            <w:r w:rsidRPr="00C9550D">
              <w:rPr>
                <w:rFonts w:eastAsia="Calibri"/>
                <w:sz w:val="28"/>
                <w:szCs w:val="28"/>
                <w:lang w:eastAsia="en-US"/>
              </w:rPr>
              <w:t xml:space="preserve">одноэтажных </w:t>
            </w:r>
          </w:p>
        </w:tc>
        <w:tc>
          <w:tcPr>
            <w:tcW w:w="812" w:type="pct"/>
          </w:tcPr>
          <w:p w:rsidR="00E26938" w:rsidRPr="00C9550D" w:rsidRDefault="00E26938" w:rsidP="00FB7EC7">
            <w:pPr>
              <w:keepNext/>
              <w:rPr>
                <w:rFonts w:eastAsia="Calibri"/>
                <w:sz w:val="28"/>
                <w:szCs w:val="28"/>
                <w:lang w:eastAsia="en-US"/>
              </w:rPr>
            </w:pPr>
            <w:r w:rsidRPr="00C9550D">
              <w:rPr>
                <w:rFonts w:eastAsia="Calibri"/>
                <w:sz w:val="28"/>
                <w:szCs w:val="28"/>
                <w:lang w:eastAsia="en-US"/>
              </w:rPr>
              <w:t>30</w:t>
            </w:r>
          </w:p>
        </w:tc>
      </w:tr>
      <w:tr w:rsidR="00E26938" w:rsidRPr="00C9550D" w:rsidTr="006F776C">
        <w:trPr>
          <w:trHeight w:val="20"/>
        </w:trPr>
        <w:tc>
          <w:tcPr>
            <w:tcW w:w="1092" w:type="pct"/>
            <w:vMerge/>
          </w:tcPr>
          <w:p w:rsidR="00E26938" w:rsidRPr="00C9550D" w:rsidRDefault="00E26938" w:rsidP="00FB7EC7">
            <w:pPr>
              <w:rPr>
                <w:sz w:val="28"/>
                <w:szCs w:val="28"/>
              </w:rPr>
            </w:pPr>
          </w:p>
        </w:tc>
        <w:tc>
          <w:tcPr>
            <w:tcW w:w="1666" w:type="pct"/>
            <w:vMerge/>
            <w:shd w:val="clear" w:color="auto" w:fill="auto"/>
          </w:tcPr>
          <w:p w:rsidR="00E26938" w:rsidRPr="00C9550D" w:rsidRDefault="00E26938" w:rsidP="00FB7EC7">
            <w:pPr>
              <w:keepNext/>
              <w:rPr>
                <w:sz w:val="28"/>
                <w:szCs w:val="28"/>
              </w:rPr>
            </w:pPr>
          </w:p>
        </w:tc>
        <w:tc>
          <w:tcPr>
            <w:tcW w:w="1430" w:type="pct"/>
          </w:tcPr>
          <w:p w:rsidR="00E26938" w:rsidRPr="00C9550D" w:rsidRDefault="00E26938" w:rsidP="00FB7EC7">
            <w:pPr>
              <w:keepNext/>
              <w:rPr>
                <w:rFonts w:eastAsia="Calibri"/>
                <w:sz w:val="28"/>
                <w:szCs w:val="28"/>
                <w:lang w:eastAsia="en-US"/>
              </w:rPr>
            </w:pPr>
            <w:r w:rsidRPr="00C9550D">
              <w:rPr>
                <w:rFonts w:eastAsia="Calibri"/>
                <w:sz w:val="28"/>
                <w:szCs w:val="28"/>
                <w:lang w:eastAsia="en-US"/>
              </w:rPr>
              <w:t xml:space="preserve">двухэтажных </w:t>
            </w:r>
          </w:p>
        </w:tc>
        <w:tc>
          <w:tcPr>
            <w:tcW w:w="812" w:type="pct"/>
          </w:tcPr>
          <w:p w:rsidR="00E26938" w:rsidRPr="00C9550D" w:rsidRDefault="00E26938" w:rsidP="00FB7EC7">
            <w:pPr>
              <w:keepNext/>
              <w:rPr>
                <w:rFonts w:eastAsia="Calibri"/>
                <w:sz w:val="28"/>
                <w:szCs w:val="28"/>
                <w:lang w:eastAsia="en-US"/>
              </w:rPr>
            </w:pPr>
            <w:r w:rsidRPr="00C9550D">
              <w:rPr>
                <w:rFonts w:eastAsia="Calibri"/>
                <w:sz w:val="28"/>
                <w:szCs w:val="28"/>
                <w:lang w:eastAsia="en-US"/>
              </w:rPr>
              <w:t>20</w:t>
            </w:r>
          </w:p>
        </w:tc>
      </w:tr>
      <w:tr w:rsidR="00E26938" w:rsidRPr="00C9550D" w:rsidTr="006F776C">
        <w:trPr>
          <w:trHeight w:val="20"/>
        </w:trPr>
        <w:tc>
          <w:tcPr>
            <w:tcW w:w="1092" w:type="pct"/>
            <w:vMerge/>
          </w:tcPr>
          <w:p w:rsidR="00E26938" w:rsidRPr="00C9550D" w:rsidRDefault="00E26938" w:rsidP="00FB7EC7">
            <w:pPr>
              <w:rPr>
                <w:sz w:val="28"/>
                <w:szCs w:val="28"/>
              </w:rPr>
            </w:pPr>
          </w:p>
        </w:tc>
        <w:tc>
          <w:tcPr>
            <w:tcW w:w="1666" w:type="pct"/>
            <w:vMerge/>
            <w:shd w:val="clear" w:color="auto" w:fill="auto"/>
          </w:tcPr>
          <w:p w:rsidR="00E26938" w:rsidRPr="00C9550D" w:rsidRDefault="00E26938" w:rsidP="00FB7EC7">
            <w:pPr>
              <w:keepNext/>
              <w:rPr>
                <w:sz w:val="28"/>
                <w:szCs w:val="28"/>
              </w:rPr>
            </w:pPr>
          </w:p>
        </w:tc>
        <w:tc>
          <w:tcPr>
            <w:tcW w:w="1430" w:type="pct"/>
          </w:tcPr>
          <w:p w:rsidR="00E26938" w:rsidRPr="00C9550D" w:rsidRDefault="00E26938" w:rsidP="00FB7EC7">
            <w:pPr>
              <w:keepNext/>
              <w:rPr>
                <w:rFonts w:eastAsia="Calibri"/>
                <w:sz w:val="28"/>
                <w:szCs w:val="28"/>
                <w:lang w:eastAsia="en-US"/>
              </w:rPr>
            </w:pPr>
            <w:r w:rsidRPr="00C9550D">
              <w:rPr>
                <w:rFonts w:eastAsia="Calibri"/>
                <w:sz w:val="28"/>
                <w:szCs w:val="28"/>
                <w:lang w:eastAsia="en-US"/>
              </w:rPr>
              <w:t xml:space="preserve">трехэтажных </w:t>
            </w:r>
          </w:p>
        </w:tc>
        <w:tc>
          <w:tcPr>
            <w:tcW w:w="812" w:type="pct"/>
          </w:tcPr>
          <w:p w:rsidR="00E26938" w:rsidRPr="00C9550D" w:rsidRDefault="00E26938" w:rsidP="00FB7EC7">
            <w:pPr>
              <w:keepNext/>
              <w:rPr>
                <w:rFonts w:eastAsia="Calibri"/>
                <w:sz w:val="28"/>
                <w:szCs w:val="28"/>
                <w:lang w:eastAsia="en-US"/>
              </w:rPr>
            </w:pPr>
            <w:r w:rsidRPr="00C9550D">
              <w:rPr>
                <w:rFonts w:eastAsia="Calibri"/>
                <w:sz w:val="28"/>
                <w:szCs w:val="28"/>
                <w:lang w:eastAsia="en-US"/>
              </w:rPr>
              <w:t>14</w:t>
            </w:r>
          </w:p>
        </w:tc>
      </w:tr>
      <w:tr w:rsidR="00E26938" w:rsidRPr="00C9550D" w:rsidTr="006F776C">
        <w:trPr>
          <w:trHeight w:val="20"/>
        </w:trPr>
        <w:tc>
          <w:tcPr>
            <w:tcW w:w="1092" w:type="pct"/>
            <w:vMerge/>
          </w:tcPr>
          <w:p w:rsidR="00E26938" w:rsidRPr="00C9550D" w:rsidRDefault="00E26938" w:rsidP="00FB7EC7">
            <w:pPr>
              <w:rPr>
                <w:sz w:val="28"/>
                <w:szCs w:val="28"/>
              </w:rPr>
            </w:pPr>
          </w:p>
        </w:tc>
        <w:tc>
          <w:tcPr>
            <w:tcW w:w="1666" w:type="pct"/>
            <w:vMerge/>
            <w:shd w:val="clear" w:color="auto" w:fill="auto"/>
          </w:tcPr>
          <w:p w:rsidR="00E26938" w:rsidRPr="00C9550D" w:rsidRDefault="00E26938" w:rsidP="00FB7EC7">
            <w:pPr>
              <w:keepNext/>
              <w:rPr>
                <w:sz w:val="28"/>
                <w:szCs w:val="28"/>
              </w:rPr>
            </w:pPr>
          </w:p>
        </w:tc>
        <w:tc>
          <w:tcPr>
            <w:tcW w:w="1430" w:type="pct"/>
          </w:tcPr>
          <w:p w:rsidR="00E26938" w:rsidRPr="00C9550D" w:rsidRDefault="00E26938" w:rsidP="00FB7EC7">
            <w:pPr>
              <w:keepNext/>
              <w:rPr>
                <w:rFonts w:eastAsia="Calibri"/>
                <w:sz w:val="28"/>
                <w:szCs w:val="28"/>
                <w:lang w:eastAsia="en-US"/>
              </w:rPr>
            </w:pPr>
            <w:r w:rsidRPr="00C9550D">
              <w:rPr>
                <w:rFonts w:eastAsia="Calibri"/>
                <w:sz w:val="28"/>
                <w:szCs w:val="28"/>
                <w:lang w:eastAsia="en-US"/>
              </w:rPr>
              <w:t xml:space="preserve">четырехэтажных </w:t>
            </w:r>
          </w:p>
        </w:tc>
        <w:tc>
          <w:tcPr>
            <w:tcW w:w="812" w:type="pct"/>
          </w:tcPr>
          <w:p w:rsidR="00E26938" w:rsidRPr="00C9550D" w:rsidRDefault="00E26938" w:rsidP="00FB7EC7">
            <w:pPr>
              <w:keepNext/>
              <w:rPr>
                <w:rFonts w:eastAsia="Calibri"/>
                <w:sz w:val="28"/>
                <w:szCs w:val="28"/>
                <w:lang w:eastAsia="en-US"/>
              </w:rPr>
            </w:pPr>
            <w:r w:rsidRPr="00C9550D">
              <w:rPr>
                <w:rFonts w:eastAsia="Calibri"/>
                <w:sz w:val="28"/>
                <w:szCs w:val="28"/>
                <w:lang w:eastAsia="en-US"/>
              </w:rPr>
              <w:t>12</w:t>
            </w:r>
          </w:p>
        </w:tc>
      </w:tr>
      <w:tr w:rsidR="00E26938" w:rsidRPr="00C9550D" w:rsidTr="006F776C">
        <w:trPr>
          <w:trHeight w:val="20"/>
        </w:trPr>
        <w:tc>
          <w:tcPr>
            <w:tcW w:w="1092" w:type="pct"/>
            <w:vMerge/>
          </w:tcPr>
          <w:p w:rsidR="00E26938" w:rsidRPr="00C9550D" w:rsidRDefault="00E26938" w:rsidP="00FB7EC7">
            <w:pPr>
              <w:rPr>
                <w:sz w:val="28"/>
                <w:szCs w:val="28"/>
              </w:rPr>
            </w:pPr>
          </w:p>
        </w:tc>
        <w:tc>
          <w:tcPr>
            <w:tcW w:w="1666" w:type="pct"/>
            <w:vMerge/>
            <w:shd w:val="clear" w:color="auto" w:fill="auto"/>
          </w:tcPr>
          <w:p w:rsidR="00E26938" w:rsidRPr="00C9550D" w:rsidRDefault="00E26938" w:rsidP="00FB7EC7">
            <w:pPr>
              <w:keepNext/>
              <w:rPr>
                <w:sz w:val="28"/>
                <w:szCs w:val="28"/>
              </w:rPr>
            </w:pPr>
          </w:p>
        </w:tc>
        <w:tc>
          <w:tcPr>
            <w:tcW w:w="1430" w:type="pct"/>
          </w:tcPr>
          <w:p w:rsidR="00E26938" w:rsidRPr="00C9550D" w:rsidRDefault="00E26938" w:rsidP="00FB7EC7">
            <w:pPr>
              <w:keepNext/>
              <w:rPr>
                <w:rFonts w:eastAsia="Calibri"/>
                <w:sz w:val="28"/>
                <w:szCs w:val="28"/>
                <w:lang w:eastAsia="en-US"/>
              </w:rPr>
            </w:pPr>
            <w:r w:rsidRPr="00C9550D">
              <w:rPr>
                <w:rFonts w:eastAsia="Calibri"/>
                <w:sz w:val="28"/>
                <w:szCs w:val="28"/>
                <w:lang w:eastAsia="en-US"/>
              </w:rPr>
              <w:t xml:space="preserve">пятиэтажных </w:t>
            </w:r>
          </w:p>
        </w:tc>
        <w:tc>
          <w:tcPr>
            <w:tcW w:w="812" w:type="pct"/>
          </w:tcPr>
          <w:p w:rsidR="00E26938" w:rsidRPr="00C9550D" w:rsidRDefault="00E26938" w:rsidP="00FB7EC7">
            <w:pPr>
              <w:keepNext/>
              <w:rPr>
                <w:rFonts w:eastAsia="Calibri"/>
                <w:sz w:val="28"/>
                <w:szCs w:val="28"/>
                <w:lang w:eastAsia="en-US"/>
              </w:rPr>
            </w:pPr>
            <w:r w:rsidRPr="00C9550D">
              <w:rPr>
                <w:rFonts w:eastAsia="Calibri"/>
                <w:sz w:val="28"/>
                <w:szCs w:val="28"/>
                <w:lang w:eastAsia="en-US"/>
              </w:rPr>
              <w:t>10</w:t>
            </w:r>
          </w:p>
        </w:tc>
      </w:tr>
      <w:tr w:rsidR="00E26938" w:rsidRPr="00C9550D" w:rsidTr="006F776C">
        <w:trPr>
          <w:trHeight w:val="20"/>
        </w:trPr>
        <w:tc>
          <w:tcPr>
            <w:tcW w:w="1092" w:type="pct"/>
            <w:vMerge/>
          </w:tcPr>
          <w:p w:rsidR="00E26938" w:rsidRPr="00C9550D" w:rsidRDefault="00E26938" w:rsidP="00FB7EC7">
            <w:pPr>
              <w:rPr>
                <w:sz w:val="28"/>
                <w:szCs w:val="28"/>
              </w:rPr>
            </w:pPr>
          </w:p>
        </w:tc>
        <w:tc>
          <w:tcPr>
            <w:tcW w:w="1666" w:type="pct"/>
            <w:vMerge/>
            <w:shd w:val="clear" w:color="auto" w:fill="auto"/>
          </w:tcPr>
          <w:p w:rsidR="00E26938" w:rsidRPr="00C9550D" w:rsidRDefault="00E26938" w:rsidP="00FB7EC7">
            <w:pPr>
              <w:keepNext/>
              <w:rPr>
                <w:sz w:val="28"/>
                <w:szCs w:val="28"/>
              </w:rPr>
            </w:pPr>
          </w:p>
        </w:tc>
        <w:tc>
          <w:tcPr>
            <w:tcW w:w="1430" w:type="pct"/>
          </w:tcPr>
          <w:p w:rsidR="00E26938" w:rsidRPr="00C9550D" w:rsidRDefault="00E26938" w:rsidP="00FB7EC7">
            <w:pPr>
              <w:keepNext/>
              <w:rPr>
                <w:rFonts w:eastAsia="Calibri"/>
                <w:sz w:val="28"/>
                <w:szCs w:val="28"/>
                <w:lang w:eastAsia="en-US"/>
              </w:rPr>
            </w:pPr>
            <w:r w:rsidRPr="00C9550D">
              <w:rPr>
                <w:rFonts w:eastAsia="Calibri"/>
                <w:sz w:val="28"/>
                <w:szCs w:val="28"/>
                <w:lang w:eastAsia="en-US"/>
              </w:rPr>
              <w:t xml:space="preserve">наземных стоянок </w:t>
            </w:r>
          </w:p>
        </w:tc>
        <w:tc>
          <w:tcPr>
            <w:tcW w:w="812" w:type="pct"/>
          </w:tcPr>
          <w:p w:rsidR="00E26938" w:rsidRPr="00C9550D" w:rsidRDefault="00E26938" w:rsidP="00FB7EC7">
            <w:pPr>
              <w:keepNext/>
              <w:rPr>
                <w:rFonts w:eastAsia="Calibri"/>
                <w:sz w:val="28"/>
                <w:szCs w:val="28"/>
                <w:lang w:eastAsia="en-US"/>
              </w:rPr>
            </w:pPr>
            <w:r w:rsidRPr="00C9550D">
              <w:rPr>
                <w:rFonts w:eastAsia="Calibri"/>
                <w:sz w:val="28"/>
                <w:szCs w:val="28"/>
                <w:lang w:eastAsia="en-US"/>
              </w:rPr>
              <w:t>25</w:t>
            </w:r>
          </w:p>
        </w:tc>
      </w:tr>
    </w:tbl>
    <w:p w:rsidR="00E26938" w:rsidRPr="00C9550D" w:rsidRDefault="00E26938" w:rsidP="00E26938">
      <w:pPr>
        <w:spacing w:before="120" w:after="120"/>
        <w:jc w:val="both"/>
        <w:rPr>
          <w:b/>
          <w:bCs/>
          <w:sz w:val="28"/>
          <w:szCs w:val="28"/>
        </w:rPr>
      </w:pPr>
    </w:p>
    <w:p w:rsidR="00E26938" w:rsidRPr="00C9550D" w:rsidRDefault="00E26938" w:rsidP="00134367">
      <w:pPr>
        <w:widowControl w:val="0"/>
        <w:autoSpaceDE w:val="0"/>
        <w:autoSpaceDN w:val="0"/>
        <w:adjustRightInd w:val="0"/>
        <w:ind w:firstLine="567"/>
        <w:jc w:val="both"/>
        <w:rPr>
          <w:rFonts w:cs="Calibri"/>
          <w:sz w:val="28"/>
          <w:szCs w:val="28"/>
        </w:rPr>
      </w:pPr>
      <w:r w:rsidRPr="00C9550D">
        <w:rPr>
          <w:sz w:val="28"/>
          <w:szCs w:val="28"/>
        </w:rPr>
        <w:t>Расчетные показатели размеров земельных участков</w:t>
      </w:r>
      <w:r w:rsidRPr="00C9550D">
        <w:rPr>
          <w:rFonts w:cs="Calibri"/>
          <w:sz w:val="28"/>
          <w:szCs w:val="28"/>
        </w:rPr>
        <w:t>, необходимых для размещения сооружений каждого типа, в том числе подземных и надземных гаражей различной этажности, определены на основании анализа типовых проектов.</w:t>
      </w:r>
    </w:p>
    <w:p w:rsidR="00E26938" w:rsidRPr="00C9550D" w:rsidRDefault="00E26938" w:rsidP="00134367">
      <w:pPr>
        <w:ind w:firstLine="567"/>
        <w:jc w:val="both"/>
        <w:rPr>
          <w:sz w:val="28"/>
          <w:szCs w:val="28"/>
        </w:rPr>
      </w:pPr>
      <w:r w:rsidRPr="00C9550D">
        <w:rPr>
          <w:sz w:val="28"/>
          <w:szCs w:val="28"/>
        </w:rPr>
        <w:t>Согласно п. 6.33 СНиП 2.07.01-89* «Градостроительство. Планировка и застройка городских и сельских поселений» доступность гаражей и стоянок постоянного хранения транспортных средств следует принимать 800 м, в районах реконструкции  – не более 1500 м.</w:t>
      </w:r>
    </w:p>
    <w:p w:rsidR="000D0FF5" w:rsidRPr="00C9550D" w:rsidRDefault="00E26938" w:rsidP="00134367">
      <w:pPr>
        <w:overflowPunct w:val="0"/>
        <w:ind w:firstLine="567"/>
        <w:jc w:val="both"/>
        <w:rPr>
          <w:sz w:val="28"/>
          <w:szCs w:val="28"/>
        </w:rPr>
      </w:pPr>
      <w:r w:rsidRPr="00C9550D">
        <w:rPr>
          <w:rFonts w:eastAsia="Calibri"/>
          <w:sz w:val="28"/>
          <w:szCs w:val="28"/>
          <w:lang w:eastAsia="en-US"/>
        </w:rPr>
        <w:t xml:space="preserve">В соответствии с </w:t>
      </w:r>
      <w:r w:rsidRPr="00C9550D">
        <w:rPr>
          <w:sz w:val="28"/>
          <w:szCs w:val="28"/>
        </w:rPr>
        <w:t xml:space="preserve">п. 6.35 СНиП 2.07.01-89* «Градостроительство. Планировка и застройка городских и сельских поселений» расстояние </w:t>
      </w:r>
      <w:r w:rsidRPr="00C9550D">
        <w:rPr>
          <w:sz w:val="28"/>
          <w:szCs w:val="28"/>
        </w:rPr>
        <w:lastRenderedPageBreak/>
        <w:t>пешеходных подходов от стоянок для временного хранения легковых автомобилей следует принимать, м, не более:</w:t>
      </w:r>
    </w:p>
    <w:p w:rsidR="000D0FF5" w:rsidRPr="00C9550D" w:rsidRDefault="00E26938" w:rsidP="00134367">
      <w:pPr>
        <w:numPr>
          <w:ilvl w:val="0"/>
          <w:numId w:val="53"/>
        </w:numPr>
        <w:tabs>
          <w:tab w:val="left" w:pos="851"/>
        </w:tabs>
        <w:overflowPunct w:val="0"/>
        <w:ind w:left="0" w:firstLine="567"/>
        <w:jc w:val="both"/>
        <w:rPr>
          <w:sz w:val="28"/>
          <w:szCs w:val="28"/>
        </w:rPr>
      </w:pPr>
      <w:r w:rsidRPr="00C9550D">
        <w:rPr>
          <w:sz w:val="28"/>
          <w:szCs w:val="28"/>
        </w:rPr>
        <w:t>до входов в жилые дома 100</w:t>
      </w:r>
    </w:p>
    <w:p w:rsidR="000D0FF5" w:rsidRPr="00C9550D" w:rsidRDefault="00E26938" w:rsidP="00134367">
      <w:pPr>
        <w:numPr>
          <w:ilvl w:val="0"/>
          <w:numId w:val="53"/>
        </w:numPr>
        <w:tabs>
          <w:tab w:val="left" w:pos="851"/>
        </w:tabs>
        <w:overflowPunct w:val="0"/>
        <w:ind w:left="0" w:firstLine="567"/>
        <w:jc w:val="both"/>
        <w:rPr>
          <w:sz w:val="28"/>
          <w:szCs w:val="28"/>
        </w:rPr>
      </w:pPr>
      <w:r w:rsidRPr="00C9550D">
        <w:rPr>
          <w:sz w:val="28"/>
          <w:szCs w:val="28"/>
        </w:rPr>
        <w:t>до пассажирских помещений вокзалов, входов в места крупных учреждений торговли и общественного питания 150</w:t>
      </w:r>
    </w:p>
    <w:p w:rsidR="000D0FF5" w:rsidRPr="00C9550D" w:rsidRDefault="00E26938" w:rsidP="00134367">
      <w:pPr>
        <w:numPr>
          <w:ilvl w:val="0"/>
          <w:numId w:val="53"/>
        </w:numPr>
        <w:tabs>
          <w:tab w:val="left" w:pos="851"/>
        </w:tabs>
        <w:overflowPunct w:val="0"/>
        <w:ind w:left="0" w:firstLine="567"/>
        <w:jc w:val="both"/>
        <w:rPr>
          <w:sz w:val="28"/>
          <w:szCs w:val="28"/>
        </w:rPr>
      </w:pPr>
      <w:r w:rsidRPr="00C9550D">
        <w:rPr>
          <w:sz w:val="28"/>
          <w:szCs w:val="28"/>
        </w:rPr>
        <w:t>до прочих учреждений и предприятий обслуживания населения и административных зданий 250</w:t>
      </w:r>
    </w:p>
    <w:p w:rsidR="00E26938" w:rsidRDefault="00E26938" w:rsidP="00134367">
      <w:pPr>
        <w:numPr>
          <w:ilvl w:val="0"/>
          <w:numId w:val="53"/>
        </w:numPr>
        <w:tabs>
          <w:tab w:val="left" w:pos="851"/>
        </w:tabs>
        <w:overflowPunct w:val="0"/>
        <w:ind w:left="0" w:firstLine="567"/>
        <w:jc w:val="both"/>
        <w:rPr>
          <w:sz w:val="28"/>
          <w:szCs w:val="28"/>
        </w:rPr>
      </w:pPr>
      <w:r w:rsidRPr="00C9550D">
        <w:rPr>
          <w:sz w:val="28"/>
          <w:szCs w:val="28"/>
        </w:rPr>
        <w:t>до входов в парки, на выставки и стадионы 400.</w:t>
      </w:r>
    </w:p>
    <w:p w:rsidR="006F776C" w:rsidRDefault="006F776C"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Default="00EE0536" w:rsidP="006F776C">
      <w:pPr>
        <w:tabs>
          <w:tab w:val="left" w:pos="851"/>
        </w:tabs>
        <w:overflowPunct w:val="0"/>
        <w:ind w:left="567"/>
        <w:jc w:val="both"/>
        <w:rPr>
          <w:sz w:val="28"/>
          <w:szCs w:val="28"/>
        </w:rPr>
      </w:pPr>
    </w:p>
    <w:p w:rsidR="00EE0536" w:rsidRPr="00C9550D" w:rsidRDefault="00EE0536" w:rsidP="006F776C">
      <w:pPr>
        <w:tabs>
          <w:tab w:val="left" w:pos="851"/>
        </w:tabs>
        <w:overflowPunct w:val="0"/>
        <w:ind w:left="567"/>
        <w:jc w:val="both"/>
        <w:rPr>
          <w:sz w:val="28"/>
          <w:szCs w:val="28"/>
        </w:rPr>
      </w:pPr>
    </w:p>
    <w:p w:rsidR="00416840" w:rsidRDefault="00D661C7" w:rsidP="00D661C7">
      <w:pPr>
        <w:pStyle w:val="1f2"/>
        <w:ind w:firstLine="567"/>
        <w:rPr>
          <w:rFonts w:asciiTheme="minorHAnsi" w:hAnsiTheme="minorHAnsi"/>
          <w:caps/>
        </w:rPr>
      </w:pPr>
      <w:bookmarkStart w:id="105" w:name="_Toc401590386"/>
      <w:bookmarkEnd w:id="24"/>
      <w:r w:rsidRPr="00D661C7">
        <w:rPr>
          <w:rFonts w:ascii="Times New Roman Полужирный" w:hAnsi="Times New Roman Полужирный"/>
          <w:caps/>
        </w:rPr>
        <w:t>РАЗДЕЛ</w:t>
      </w:r>
      <w:r w:rsidR="004854FD" w:rsidRPr="00D661C7">
        <w:rPr>
          <w:rFonts w:ascii="Times New Roman Полужирный" w:hAnsi="Times New Roman Полужирный"/>
          <w:caps/>
        </w:rPr>
        <w:t>III</w:t>
      </w:r>
      <w:r w:rsidR="004854FD" w:rsidRPr="004854FD">
        <w:rPr>
          <w:rFonts w:ascii="Times New Roman Полужирный" w:hAnsi="Times New Roman Полужирный"/>
          <w:caps/>
        </w:rPr>
        <w:t xml:space="preserve">. </w:t>
      </w:r>
      <w:r w:rsidR="009967E6" w:rsidRPr="004854FD">
        <w:rPr>
          <w:rFonts w:ascii="Times New Roman Полужирный" w:hAnsi="Times New Roman Полужирный"/>
          <w:caps/>
        </w:rPr>
        <w:t>Правила и область применения расчетных показателей</w:t>
      </w:r>
      <w:r w:rsidR="00416840" w:rsidRPr="004854FD">
        <w:rPr>
          <w:rFonts w:ascii="Times New Roman Полужирный" w:hAnsi="Times New Roman Полужирный"/>
          <w:caps/>
        </w:rPr>
        <w:t xml:space="preserve">, содержащихся в основной части </w:t>
      </w:r>
      <w:r w:rsidR="00BF7247" w:rsidRPr="004854FD">
        <w:rPr>
          <w:rFonts w:ascii="Times New Roman Полужирный" w:hAnsi="Times New Roman Полужирный"/>
          <w:caps/>
        </w:rPr>
        <w:t>местных</w:t>
      </w:r>
      <w:r w:rsidR="00416840" w:rsidRPr="004854FD">
        <w:rPr>
          <w:rFonts w:ascii="Times New Roman Полужирный" w:hAnsi="Times New Roman Полужирный"/>
          <w:caps/>
        </w:rPr>
        <w:t xml:space="preserve"> нормативов градостроительного проектирования</w:t>
      </w:r>
      <w:bookmarkEnd w:id="105"/>
    </w:p>
    <w:p w:rsidR="00EE0536" w:rsidRPr="00EE0536" w:rsidRDefault="00EE0536" w:rsidP="00D661C7">
      <w:pPr>
        <w:pStyle w:val="1f2"/>
        <w:ind w:firstLine="567"/>
        <w:rPr>
          <w:rFonts w:asciiTheme="minorHAnsi" w:hAnsiTheme="minorHAnsi"/>
          <w:caps/>
        </w:rPr>
      </w:pPr>
    </w:p>
    <w:p w:rsidR="00416840" w:rsidRPr="00C9550D" w:rsidRDefault="00416840" w:rsidP="00416840">
      <w:pPr>
        <w:pStyle w:val="a6"/>
        <w:spacing w:before="0" w:after="0"/>
        <w:rPr>
          <w:rFonts w:eastAsia="Calibri"/>
          <w:sz w:val="28"/>
          <w:szCs w:val="28"/>
        </w:rPr>
      </w:pPr>
      <w:r w:rsidRPr="00C9550D">
        <w:rPr>
          <w:rFonts w:eastAsia="Calibri"/>
          <w:sz w:val="28"/>
          <w:szCs w:val="28"/>
        </w:rPr>
        <w:t>Расчетные показатели минимально допустимого уровня обеспеченности объектами местного значения и расчетные показатели максимально допустимого уровня территориальной доступности таких объектов для населения, установленные в местных нормативах градостроительного проектирования города Нефтеюганска применяются при подготовке генерального плана города Нефтеюганска, документации по планировке территории (ДППТ), правил землепользования и застройки (ПЗЗ).</w:t>
      </w:r>
    </w:p>
    <w:p w:rsidR="00416840" w:rsidRPr="00C9550D" w:rsidRDefault="00416840" w:rsidP="00416840">
      <w:pPr>
        <w:shd w:val="clear" w:color="auto" w:fill="FFFFFF"/>
        <w:tabs>
          <w:tab w:val="left" w:pos="142"/>
        </w:tabs>
        <w:suppressAutoHyphens/>
        <w:ind w:firstLine="567"/>
        <w:jc w:val="both"/>
        <w:rPr>
          <w:sz w:val="28"/>
          <w:szCs w:val="28"/>
        </w:rPr>
      </w:pPr>
      <w:r w:rsidRPr="00C9550D">
        <w:rPr>
          <w:sz w:val="28"/>
          <w:szCs w:val="28"/>
        </w:rPr>
        <w:t>Утвержденные местные нормативы градостроительного проектирования города Нефтеюганска подлежат применению:</w:t>
      </w:r>
    </w:p>
    <w:p w:rsidR="00416840" w:rsidRPr="00C9550D" w:rsidRDefault="00416840" w:rsidP="00134367">
      <w:pPr>
        <w:shd w:val="clear" w:color="auto" w:fill="FFFFFF"/>
        <w:tabs>
          <w:tab w:val="left" w:pos="851"/>
        </w:tabs>
        <w:suppressAutoHyphens/>
        <w:ind w:firstLine="567"/>
        <w:jc w:val="both"/>
        <w:rPr>
          <w:sz w:val="28"/>
          <w:szCs w:val="28"/>
        </w:rPr>
      </w:pPr>
      <w:r w:rsidRPr="00C9550D">
        <w:rPr>
          <w:sz w:val="28"/>
          <w:szCs w:val="28"/>
        </w:rPr>
        <w:t>−органами местного самоуправления при осуществлении постоянного контроля соответствия проектных решений градостроительной документации изменяющимся социально-экономическим условиям на территории, при принятии решений о развитии застроенных территорий;</w:t>
      </w:r>
    </w:p>
    <w:p w:rsidR="00416840" w:rsidRPr="00C9550D" w:rsidRDefault="00416840" w:rsidP="00881577">
      <w:pPr>
        <w:shd w:val="clear" w:color="auto" w:fill="FFFFFF"/>
        <w:tabs>
          <w:tab w:val="left" w:pos="851"/>
        </w:tabs>
        <w:suppressAutoHyphens/>
        <w:ind w:firstLine="567"/>
        <w:jc w:val="both"/>
        <w:rPr>
          <w:sz w:val="28"/>
          <w:szCs w:val="28"/>
        </w:rPr>
      </w:pPr>
      <w:r w:rsidRPr="00C9550D">
        <w:rPr>
          <w:sz w:val="28"/>
          <w:szCs w:val="28"/>
        </w:rPr>
        <w:t>−</w:t>
      </w:r>
      <w:r w:rsidRPr="00C9550D">
        <w:rPr>
          <w:rFonts w:eastAsia="Calibri"/>
          <w:sz w:val="28"/>
          <w:szCs w:val="28"/>
          <w:lang w:eastAsia="en-US"/>
        </w:rPr>
        <w:t>разработчиками градостроительной документации, заказчиками градостроительной документации и иными заинтересованными лицами при оценке качества градостроительной документации в плане соответствия её решений целям повышения качества жизни населения.</w:t>
      </w:r>
    </w:p>
    <w:p w:rsidR="00416840" w:rsidRPr="00C9550D" w:rsidRDefault="00416840" w:rsidP="00416840">
      <w:pPr>
        <w:pStyle w:val="a6"/>
        <w:spacing w:before="0" w:after="0"/>
        <w:rPr>
          <w:rFonts w:eastAsia="Calibri"/>
          <w:sz w:val="28"/>
          <w:szCs w:val="28"/>
        </w:rPr>
      </w:pPr>
      <w:r w:rsidRPr="00C9550D">
        <w:rPr>
          <w:rFonts w:eastAsia="Calibri"/>
          <w:sz w:val="28"/>
          <w:szCs w:val="28"/>
        </w:rPr>
        <w:t xml:space="preserve">Расчетные показатели минимально допустимого уровня обеспеченности объектами местного значения, установленные местными нормативами градостроительного проектирования, не могут быть ниже </w:t>
      </w:r>
      <w:r w:rsidRPr="00C9550D">
        <w:rPr>
          <w:sz w:val="28"/>
          <w:szCs w:val="28"/>
        </w:rPr>
        <w:t xml:space="preserve">предельных значений расчетных показателей минимально допустимого уровня обеспеченности объектами местного значения, установленных </w:t>
      </w:r>
      <w:r w:rsidRPr="00C9550D">
        <w:rPr>
          <w:rFonts w:eastAsia="Calibri"/>
          <w:sz w:val="28"/>
          <w:szCs w:val="28"/>
        </w:rPr>
        <w:t>региональными нормативами градостроительного проектирования Ханты-Мансийского автономного округа – Югры.</w:t>
      </w:r>
    </w:p>
    <w:p w:rsidR="00416840" w:rsidRPr="00C9550D" w:rsidRDefault="00416840" w:rsidP="00416840">
      <w:pPr>
        <w:pStyle w:val="a6"/>
        <w:spacing w:before="0" w:after="0"/>
        <w:rPr>
          <w:rFonts w:eastAsia="Calibri"/>
          <w:sz w:val="28"/>
          <w:szCs w:val="28"/>
        </w:rPr>
      </w:pPr>
      <w:r w:rsidRPr="00C9550D">
        <w:rPr>
          <w:rFonts w:eastAsia="Calibri"/>
          <w:sz w:val="28"/>
          <w:szCs w:val="28"/>
        </w:rPr>
        <w:t xml:space="preserve">В случае внесения изменений в региональные нормативы градостроительного проектирования, предельные значения расчетных показателей минимально допустимого уровня обеспеченности объектами местного значения станут выше расчетных показателей минимально допустимого уровня обеспеченности объектами местного значения, установленных местными нормативами градостроительного проектирования, то применяются расчетные показатели </w:t>
      </w:r>
      <w:r w:rsidR="00750831" w:rsidRPr="00C9550D">
        <w:rPr>
          <w:rFonts w:eastAsia="Calibri"/>
          <w:sz w:val="28"/>
          <w:szCs w:val="28"/>
        </w:rPr>
        <w:t>региональных нормативов градостроительного проектирования</w:t>
      </w:r>
      <w:r w:rsidRPr="00C9550D">
        <w:rPr>
          <w:rFonts w:eastAsia="Calibri"/>
          <w:sz w:val="28"/>
          <w:szCs w:val="28"/>
        </w:rPr>
        <w:t xml:space="preserve"> Ханты-Мансийского автономного округа-Югры, а также показатели нормативных правовых актов Российской Федерации.</w:t>
      </w:r>
    </w:p>
    <w:p w:rsidR="00416840" w:rsidRPr="00C9550D" w:rsidRDefault="00416840" w:rsidP="00416840">
      <w:pPr>
        <w:pStyle w:val="a6"/>
        <w:spacing w:before="0" w:after="0"/>
        <w:rPr>
          <w:rFonts w:eastAsia="Calibri"/>
          <w:sz w:val="28"/>
          <w:szCs w:val="28"/>
        </w:rPr>
      </w:pPr>
      <w:r w:rsidRPr="00C9550D">
        <w:rPr>
          <w:sz w:val="28"/>
          <w:szCs w:val="28"/>
        </w:rPr>
        <w:t xml:space="preserve">Расчетные показатели максимально допустимого уровня территориальной доступности объектов местного значения для населения, установленные местными нормативами градостроительного проектирования, не могут превышать предельные значения расчетных показателей </w:t>
      </w:r>
      <w:r w:rsidRPr="00C9550D">
        <w:rPr>
          <w:sz w:val="28"/>
          <w:szCs w:val="28"/>
        </w:rPr>
        <w:lastRenderedPageBreak/>
        <w:t xml:space="preserve">максимально допустимого уровня территориальной доступности объектов местного значения для населения, установленных </w:t>
      </w:r>
      <w:r w:rsidRPr="00C9550D">
        <w:rPr>
          <w:rFonts w:eastAsia="Calibri"/>
          <w:sz w:val="28"/>
          <w:szCs w:val="28"/>
        </w:rPr>
        <w:t>региональными нормативами градостроительного проектирования Ханты-Мансийского автономного округа – Югры.</w:t>
      </w:r>
    </w:p>
    <w:p w:rsidR="00416840" w:rsidRPr="00C9550D" w:rsidRDefault="00416840" w:rsidP="00416840">
      <w:pPr>
        <w:pStyle w:val="a6"/>
        <w:spacing w:before="0" w:after="0"/>
        <w:rPr>
          <w:color w:val="0070C0"/>
          <w:kern w:val="3"/>
          <w:sz w:val="28"/>
          <w:szCs w:val="28"/>
        </w:rPr>
      </w:pPr>
      <w:r w:rsidRPr="00C9550D">
        <w:rPr>
          <w:rFonts w:eastAsia="Calibri"/>
          <w:sz w:val="28"/>
          <w:szCs w:val="28"/>
        </w:rPr>
        <w:t xml:space="preserve">В случае внесения изменений в региональные нормативы градостроительного проектирования, предельные значения </w:t>
      </w:r>
      <w:r w:rsidRPr="00C9550D">
        <w:rPr>
          <w:sz w:val="28"/>
          <w:szCs w:val="28"/>
        </w:rPr>
        <w:t>расчетных показателей максимально допустимого уровня территориальной доступности объектов местного значения</w:t>
      </w:r>
      <w:r w:rsidRPr="00C9550D">
        <w:rPr>
          <w:rFonts w:eastAsia="Calibri"/>
          <w:sz w:val="28"/>
          <w:szCs w:val="28"/>
        </w:rPr>
        <w:t xml:space="preserve"> для населения, станут ниже расчетных показателей </w:t>
      </w:r>
      <w:r w:rsidRPr="00C9550D">
        <w:rPr>
          <w:sz w:val="28"/>
          <w:szCs w:val="28"/>
        </w:rPr>
        <w:t>максимально допустимого уровня территориальной доступности объектов местного значения для населения</w:t>
      </w:r>
      <w:r w:rsidRPr="00C9550D">
        <w:rPr>
          <w:rFonts w:eastAsia="Calibri"/>
          <w:sz w:val="28"/>
          <w:szCs w:val="28"/>
        </w:rPr>
        <w:t xml:space="preserve">, установленных местными нормативами градостроительного проектирования, то применяются расчетные показатели </w:t>
      </w:r>
      <w:r w:rsidR="00750831" w:rsidRPr="00C9550D">
        <w:rPr>
          <w:rFonts w:eastAsia="Calibri"/>
          <w:sz w:val="28"/>
          <w:szCs w:val="28"/>
        </w:rPr>
        <w:t>региональных нормативов градостроительного проектирования</w:t>
      </w:r>
      <w:r w:rsidRPr="00C9550D">
        <w:rPr>
          <w:rFonts w:eastAsia="Calibri"/>
          <w:sz w:val="28"/>
          <w:szCs w:val="28"/>
        </w:rPr>
        <w:t xml:space="preserve"> Ханты-Мансийского автономного округа - Югры, а также показатели нормативных правовых актов Российской Федерации.</w:t>
      </w:r>
    </w:p>
    <w:p w:rsidR="00416840" w:rsidRPr="00C9550D" w:rsidRDefault="00416840" w:rsidP="00416840">
      <w:pPr>
        <w:widowControl w:val="0"/>
        <w:suppressAutoHyphens/>
        <w:autoSpaceDE w:val="0"/>
        <w:autoSpaceDN w:val="0"/>
        <w:adjustRightInd w:val="0"/>
        <w:ind w:firstLine="709"/>
        <w:jc w:val="both"/>
        <w:textAlignment w:val="baseline"/>
        <w:rPr>
          <w:color w:val="0070C0"/>
          <w:kern w:val="3"/>
          <w:sz w:val="28"/>
          <w:szCs w:val="28"/>
        </w:rPr>
      </w:pPr>
    </w:p>
    <w:p w:rsidR="00416840" w:rsidRPr="00C9550D" w:rsidRDefault="00416840" w:rsidP="00416840">
      <w:pPr>
        <w:pStyle w:val="a6"/>
        <w:rPr>
          <w:sz w:val="28"/>
          <w:szCs w:val="28"/>
        </w:rPr>
      </w:pPr>
    </w:p>
    <w:p w:rsidR="00416840" w:rsidRPr="00C9550D" w:rsidRDefault="00416840" w:rsidP="00416840">
      <w:pPr>
        <w:pStyle w:val="a6"/>
        <w:rPr>
          <w:sz w:val="28"/>
          <w:szCs w:val="28"/>
        </w:rPr>
        <w:sectPr w:rsidR="00416840" w:rsidRPr="00C9550D" w:rsidSect="004C6265">
          <w:pgSz w:w="11906" w:h="16838"/>
          <w:pgMar w:top="1134" w:right="851" w:bottom="1134" w:left="1701" w:header="709" w:footer="709" w:gutter="0"/>
          <w:cols w:space="708"/>
          <w:docGrid w:linePitch="360"/>
        </w:sectPr>
      </w:pPr>
    </w:p>
    <w:p w:rsidR="00416840" w:rsidRPr="00EA0A1A" w:rsidRDefault="00416840" w:rsidP="00EA0A1A">
      <w:pPr>
        <w:pStyle w:val="afffffff3"/>
        <w:spacing w:line="240" w:lineRule="auto"/>
        <w:ind w:firstLine="567"/>
        <w:rPr>
          <w:b/>
          <w:bCs/>
          <w:kern w:val="32"/>
          <w:sz w:val="28"/>
          <w:szCs w:val="28"/>
        </w:rPr>
      </w:pPr>
      <w:r w:rsidRPr="00EA0A1A">
        <w:rPr>
          <w:b/>
          <w:bCs/>
          <w:kern w:val="32"/>
          <w:sz w:val="28"/>
          <w:szCs w:val="28"/>
        </w:rPr>
        <w:lastRenderedPageBreak/>
        <w:t xml:space="preserve">Таблица </w:t>
      </w:r>
      <w:r w:rsidR="0003520F" w:rsidRPr="00EA0A1A">
        <w:rPr>
          <w:b/>
          <w:bCs/>
          <w:kern w:val="32"/>
          <w:sz w:val="28"/>
          <w:szCs w:val="28"/>
        </w:rPr>
        <w:t>4</w:t>
      </w:r>
      <w:r w:rsidR="00132DF4" w:rsidRPr="00EA0A1A">
        <w:rPr>
          <w:b/>
          <w:bCs/>
          <w:kern w:val="32"/>
          <w:sz w:val="28"/>
          <w:szCs w:val="28"/>
        </w:rPr>
        <w:t>4</w:t>
      </w:r>
      <w:r w:rsidR="000F71D8" w:rsidRPr="00EA0A1A">
        <w:rPr>
          <w:b/>
          <w:bCs/>
          <w:kern w:val="32"/>
          <w:sz w:val="28"/>
          <w:szCs w:val="28"/>
        </w:rPr>
        <w:t>.</w:t>
      </w:r>
      <w:r w:rsidRPr="00EA0A1A">
        <w:rPr>
          <w:b/>
          <w:bCs/>
          <w:kern w:val="32"/>
          <w:sz w:val="28"/>
          <w:szCs w:val="28"/>
        </w:rPr>
        <w:t xml:space="preserve"> Перечень расчетных показателей объектов местного значения, применяемых при подготовке документов территориального планирования </w:t>
      </w:r>
      <w:r w:rsidR="0003520F" w:rsidRPr="00EA0A1A">
        <w:rPr>
          <w:b/>
          <w:bCs/>
          <w:kern w:val="32"/>
          <w:sz w:val="28"/>
          <w:szCs w:val="28"/>
        </w:rPr>
        <w:t>муниципального образования город Нефтеюганск</w:t>
      </w:r>
      <w:r w:rsidR="004D3C7F" w:rsidRPr="00EA0A1A">
        <w:rPr>
          <w:b/>
          <w:bCs/>
          <w:kern w:val="32"/>
          <w:sz w:val="28"/>
          <w:szCs w:val="28"/>
        </w:rPr>
        <w:t xml:space="preserve">, </w:t>
      </w:r>
      <w:r w:rsidRPr="00EA0A1A">
        <w:rPr>
          <w:b/>
          <w:bCs/>
          <w:kern w:val="32"/>
          <w:sz w:val="28"/>
          <w:szCs w:val="28"/>
        </w:rPr>
        <w:t>документов по планировке территорий, правил землепользования и застройки</w:t>
      </w:r>
    </w:p>
    <w:tbl>
      <w:tblPr>
        <w:tblW w:w="492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2"/>
        <w:gridCol w:w="26"/>
        <w:gridCol w:w="5367"/>
        <w:gridCol w:w="2819"/>
        <w:gridCol w:w="2479"/>
        <w:gridCol w:w="1608"/>
        <w:gridCol w:w="1151"/>
      </w:tblGrid>
      <w:tr w:rsidR="00416840" w:rsidRPr="004D3C7F" w:rsidTr="00E25B79">
        <w:trPr>
          <w:cantSplit/>
          <w:tblHeader/>
          <w:jc w:val="center"/>
        </w:trPr>
        <w:tc>
          <w:tcPr>
            <w:tcW w:w="291" w:type="pct"/>
            <w:shd w:val="clear" w:color="auto" w:fill="auto"/>
            <w:vAlign w:val="center"/>
            <w:hideMark/>
          </w:tcPr>
          <w:p w:rsidR="00416840" w:rsidRPr="004D3C7F" w:rsidRDefault="00416840" w:rsidP="004D3C7F">
            <w:pPr>
              <w:jc w:val="center"/>
              <w:rPr>
                <w:b/>
                <w:sz w:val="28"/>
                <w:szCs w:val="28"/>
              </w:rPr>
            </w:pPr>
            <w:r w:rsidRPr="004D3C7F">
              <w:rPr>
                <w:b/>
                <w:sz w:val="28"/>
                <w:szCs w:val="28"/>
              </w:rPr>
              <w:t>№ п/п</w:t>
            </w:r>
          </w:p>
        </w:tc>
        <w:tc>
          <w:tcPr>
            <w:tcW w:w="1888" w:type="pct"/>
            <w:gridSpan w:val="2"/>
            <w:shd w:val="clear" w:color="auto" w:fill="auto"/>
            <w:vAlign w:val="center"/>
            <w:hideMark/>
          </w:tcPr>
          <w:p w:rsidR="00416840" w:rsidRPr="004D3C7F" w:rsidRDefault="00416840" w:rsidP="004D3C7F">
            <w:pPr>
              <w:ind w:firstLine="32"/>
              <w:jc w:val="center"/>
              <w:rPr>
                <w:b/>
                <w:sz w:val="28"/>
                <w:szCs w:val="28"/>
              </w:rPr>
            </w:pPr>
            <w:r w:rsidRPr="004D3C7F">
              <w:rPr>
                <w:b/>
                <w:sz w:val="28"/>
                <w:szCs w:val="28"/>
              </w:rPr>
              <w:t>Наименование расчетного показателя</w:t>
            </w:r>
          </w:p>
        </w:tc>
        <w:tc>
          <w:tcPr>
            <w:tcW w:w="987" w:type="pct"/>
            <w:shd w:val="clear" w:color="auto" w:fill="auto"/>
            <w:vAlign w:val="center"/>
            <w:hideMark/>
          </w:tcPr>
          <w:p w:rsidR="00416840" w:rsidRPr="004D3C7F" w:rsidRDefault="00416840" w:rsidP="004D3C7F">
            <w:pPr>
              <w:ind w:firstLine="34"/>
              <w:jc w:val="center"/>
              <w:rPr>
                <w:b/>
                <w:sz w:val="28"/>
                <w:szCs w:val="28"/>
              </w:rPr>
            </w:pPr>
            <w:r w:rsidRPr="004D3C7F">
              <w:rPr>
                <w:b/>
                <w:sz w:val="28"/>
                <w:szCs w:val="28"/>
              </w:rPr>
              <w:t>Единицы измерения расчетного показателя</w:t>
            </w:r>
          </w:p>
        </w:tc>
        <w:tc>
          <w:tcPr>
            <w:tcW w:w="868" w:type="pct"/>
            <w:shd w:val="clear" w:color="auto" w:fill="auto"/>
            <w:vAlign w:val="center"/>
            <w:hideMark/>
          </w:tcPr>
          <w:p w:rsidR="00416840" w:rsidRPr="004D3C7F" w:rsidRDefault="00416840" w:rsidP="004D3C7F">
            <w:pPr>
              <w:ind w:firstLine="32"/>
              <w:jc w:val="center"/>
              <w:rPr>
                <w:b/>
                <w:sz w:val="28"/>
                <w:szCs w:val="28"/>
              </w:rPr>
            </w:pPr>
            <w:r w:rsidRPr="004D3C7F">
              <w:rPr>
                <w:b/>
                <w:sz w:val="28"/>
                <w:szCs w:val="28"/>
              </w:rPr>
              <w:t>Генеральный план</w:t>
            </w:r>
          </w:p>
        </w:tc>
        <w:tc>
          <w:tcPr>
            <w:tcW w:w="563" w:type="pct"/>
            <w:shd w:val="clear" w:color="auto" w:fill="auto"/>
            <w:vAlign w:val="center"/>
            <w:hideMark/>
          </w:tcPr>
          <w:p w:rsidR="00416840" w:rsidRPr="004D3C7F" w:rsidRDefault="00416840" w:rsidP="004D3C7F">
            <w:pPr>
              <w:ind w:left="-5" w:firstLine="15"/>
              <w:jc w:val="center"/>
              <w:rPr>
                <w:b/>
                <w:sz w:val="28"/>
                <w:szCs w:val="28"/>
              </w:rPr>
            </w:pPr>
            <w:r w:rsidRPr="004D3C7F">
              <w:rPr>
                <w:b/>
                <w:sz w:val="28"/>
                <w:szCs w:val="28"/>
              </w:rPr>
              <w:t>ДПП</w:t>
            </w:r>
            <w:r w:rsidR="003D73B9" w:rsidRPr="004D3C7F">
              <w:rPr>
                <w:b/>
                <w:sz w:val="28"/>
                <w:szCs w:val="28"/>
              </w:rPr>
              <w:t>Т</w:t>
            </w:r>
          </w:p>
        </w:tc>
        <w:tc>
          <w:tcPr>
            <w:tcW w:w="403" w:type="pct"/>
            <w:shd w:val="clear" w:color="auto" w:fill="auto"/>
            <w:vAlign w:val="center"/>
            <w:hideMark/>
          </w:tcPr>
          <w:p w:rsidR="00416840" w:rsidRPr="004D3C7F" w:rsidRDefault="00416840" w:rsidP="004D3C7F">
            <w:pPr>
              <w:ind w:firstLine="27"/>
              <w:jc w:val="center"/>
              <w:rPr>
                <w:b/>
                <w:sz w:val="28"/>
                <w:szCs w:val="28"/>
              </w:rPr>
            </w:pPr>
            <w:r w:rsidRPr="004D3C7F">
              <w:rPr>
                <w:b/>
                <w:sz w:val="28"/>
                <w:szCs w:val="28"/>
              </w:rPr>
              <w:t>ПЗЗ</w:t>
            </w:r>
          </w:p>
        </w:tc>
      </w:tr>
      <w:tr w:rsidR="00416840" w:rsidRPr="004D3C7F" w:rsidTr="00E25B79">
        <w:trPr>
          <w:jc w:val="center"/>
        </w:trPr>
        <w:tc>
          <w:tcPr>
            <w:tcW w:w="5000" w:type="pct"/>
            <w:gridSpan w:val="7"/>
            <w:shd w:val="clear" w:color="auto" w:fill="auto"/>
          </w:tcPr>
          <w:p w:rsidR="00416840" w:rsidRPr="004D3C7F" w:rsidRDefault="00416840" w:rsidP="004D3C7F">
            <w:pPr>
              <w:ind w:firstLine="27"/>
              <w:jc w:val="center"/>
              <w:rPr>
                <w:b/>
                <w:sz w:val="28"/>
                <w:szCs w:val="28"/>
              </w:rPr>
            </w:pPr>
            <w:r w:rsidRPr="004D3C7F">
              <w:rPr>
                <w:b/>
                <w:sz w:val="28"/>
                <w:szCs w:val="28"/>
              </w:rPr>
              <w:t xml:space="preserve">В области жилищного строительства  </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1</w:t>
            </w:r>
          </w:p>
        </w:tc>
        <w:tc>
          <w:tcPr>
            <w:tcW w:w="1888" w:type="pct"/>
            <w:gridSpan w:val="2"/>
            <w:shd w:val="clear" w:color="auto" w:fill="auto"/>
            <w:vAlign w:val="center"/>
          </w:tcPr>
          <w:p w:rsidR="00416840" w:rsidRPr="004D3C7F" w:rsidRDefault="00416840" w:rsidP="004D3C7F">
            <w:pPr>
              <w:pStyle w:val="101"/>
              <w:rPr>
                <w:sz w:val="28"/>
                <w:szCs w:val="28"/>
              </w:rPr>
            </w:pPr>
            <w:r w:rsidRPr="004D3C7F">
              <w:rPr>
                <w:sz w:val="28"/>
                <w:szCs w:val="28"/>
              </w:rPr>
              <w:t>Уровень обеспеченности объектами жилищного строительства, в том числе инвестиционными площадками</w:t>
            </w:r>
          </w:p>
        </w:tc>
        <w:tc>
          <w:tcPr>
            <w:tcW w:w="987" w:type="pct"/>
            <w:shd w:val="clear" w:color="auto" w:fill="auto"/>
          </w:tcPr>
          <w:p w:rsidR="00416840" w:rsidRPr="004D3C7F" w:rsidRDefault="00416840" w:rsidP="004D3C7F">
            <w:pPr>
              <w:ind w:firstLine="34"/>
              <w:jc w:val="center"/>
              <w:rPr>
                <w:b/>
                <w:sz w:val="28"/>
                <w:szCs w:val="28"/>
              </w:rPr>
            </w:pPr>
            <w:r w:rsidRPr="004D3C7F">
              <w:rPr>
                <w:sz w:val="28"/>
                <w:szCs w:val="28"/>
              </w:rPr>
              <w:t>кв. м площади жилых помещений на человека</w:t>
            </w:r>
          </w:p>
        </w:tc>
        <w:tc>
          <w:tcPr>
            <w:tcW w:w="868" w:type="pct"/>
            <w:shd w:val="clear" w:color="auto" w:fill="auto"/>
            <w:vAlign w:val="center"/>
          </w:tcPr>
          <w:p w:rsidR="00416840" w:rsidRPr="004D3C7F" w:rsidRDefault="00416840" w:rsidP="004D3C7F">
            <w:pPr>
              <w:ind w:firstLine="32"/>
              <w:jc w:val="center"/>
              <w:rPr>
                <w:b/>
                <w:sz w:val="28"/>
                <w:szCs w:val="28"/>
              </w:rPr>
            </w:pPr>
            <w:r w:rsidRPr="004D3C7F">
              <w:rPr>
                <w:b/>
                <w:sz w:val="28"/>
                <w:szCs w:val="28"/>
              </w:rPr>
              <w:t>+</w:t>
            </w:r>
          </w:p>
        </w:tc>
        <w:tc>
          <w:tcPr>
            <w:tcW w:w="563" w:type="pct"/>
            <w:shd w:val="clear" w:color="auto" w:fill="auto"/>
            <w:vAlign w:val="center"/>
          </w:tcPr>
          <w:p w:rsidR="00416840" w:rsidRPr="004D3C7F" w:rsidRDefault="00416840" w:rsidP="004D3C7F">
            <w:pPr>
              <w:ind w:firstLine="15"/>
              <w:jc w:val="center"/>
              <w:rPr>
                <w:b/>
                <w:sz w:val="28"/>
                <w:szCs w:val="28"/>
              </w:rPr>
            </w:pPr>
            <w:r w:rsidRPr="004D3C7F">
              <w:rPr>
                <w:b/>
                <w:sz w:val="28"/>
                <w:szCs w:val="28"/>
              </w:rPr>
              <w:t>+</w:t>
            </w:r>
          </w:p>
        </w:tc>
        <w:tc>
          <w:tcPr>
            <w:tcW w:w="403" w:type="pct"/>
            <w:shd w:val="clear" w:color="auto" w:fill="auto"/>
            <w:vAlign w:val="center"/>
          </w:tcPr>
          <w:p w:rsidR="00416840" w:rsidRPr="004D3C7F" w:rsidRDefault="00416840" w:rsidP="004D3C7F">
            <w:pPr>
              <w:ind w:firstLine="27"/>
              <w:jc w:val="center"/>
              <w:rPr>
                <w:b/>
                <w:sz w:val="28"/>
                <w:szCs w:val="28"/>
              </w:rPr>
            </w:pPr>
            <w:r w:rsidRPr="004D3C7F">
              <w:rPr>
                <w:b/>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2</w:t>
            </w:r>
          </w:p>
        </w:tc>
        <w:tc>
          <w:tcPr>
            <w:tcW w:w="1888" w:type="pct"/>
            <w:gridSpan w:val="2"/>
            <w:shd w:val="clear" w:color="auto" w:fill="auto"/>
          </w:tcPr>
          <w:p w:rsidR="00416840" w:rsidRPr="004D3C7F" w:rsidRDefault="00416840" w:rsidP="004D3C7F">
            <w:pPr>
              <w:rPr>
                <w:sz w:val="28"/>
                <w:szCs w:val="28"/>
              </w:rPr>
            </w:pPr>
            <w:r w:rsidRPr="004D3C7F">
              <w:rPr>
                <w:sz w:val="28"/>
                <w:szCs w:val="28"/>
              </w:rPr>
              <w:t>Размер земельного участка объектов жилищного строительства</w:t>
            </w:r>
          </w:p>
        </w:tc>
        <w:tc>
          <w:tcPr>
            <w:tcW w:w="987" w:type="pct"/>
            <w:shd w:val="clear" w:color="auto" w:fill="auto"/>
          </w:tcPr>
          <w:p w:rsidR="00416840" w:rsidRPr="004D3C7F" w:rsidRDefault="00416840" w:rsidP="004D3C7F">
            <w:pPr>
              <w:jc w:val="center"/>
              <w:rPr>
                <w:sz w:val="28"/>
                <w:szCs w:val="28"/>
              </w:rPr>
            </w:pPr>
            <w:r w:rsidRPr="004D3C7F">
              <w:rPr>
                <w:sz w:val="28"/>
                <w:szCs w:val="28"/>
              </w:rPr>
              <w:t>кв. м</w:t>
            </w:r>
          </w:p>
        </w:tc>
        <w:tc>
          <w:tcPr>
            <w:tcW w:w="868" w:type="pct"/>
            <w:shd w:val="clear" w:color="auto" w:fill="auto"/>
            <w:vAlign w:val="center"/>
          </w:tcPr>
          <w:p w:rsidR="00416840" w:rsidRPr="004D3C7F" w:rsidRDefault="00416840" w:rsidP="004D3C7F">
            <w:pPr>
              <w:jc w:val="center"/>
              <w:rPr>
                <w:sz w:val="28"/>
                <w:szCs w:val="28"/>
              </w:rPr>
            </w:pPr>
            <w:r w:rsidRPr="004D3C7F">
              <w:rPr>
                <w:sz w:val="28"/>
                <w:szCs w:val="28"/>
              </w:rPr>
              <w:t>+</w:t>
            </w:r>
          </w:p>
        </w:tc>
        <w:tc>
          <w:tcPr>
            <w:tcW w:w="563" w:type="pct"/>
            <w:shd w:val="clear" w:color="auto" w:fill="auto"/>
            <w:vAlign w:val="center"/>
          </w:tcPr>
          <w:p w:rsidR="00416840" w:rsidRPr="004D3C7F" w:rsidRDefault="00416840" w:rsidP="004D3C7F">
            <w:pPr>
              <w:jc w:val="center"/>
              <w:rPr>
                <w:sz w:val="28"/>
                <w:szCs w:val="28"/>
              </w:rPr>
            </w:pPr>
            <w:r w:rsidRPr="004D3C7F">
              <w:rPr>
                <w:sz w:val="28"/>
                <w:szCs w:val="28"/>
              </w:rPr>
              <w:t>+</w:t>
            </w:r>
          </w:p>
        </w:tc>
        <w:tc>
          <w:tcPr>
            <w:tcW w:w="403" w:type="pct"/>
            <w:shd w:val="clear" w:color="auto" w:fill="auto"/>
            <w:vAlign w:val="center"/>
          </w:tcPr>
          <w:p w:rsidR="00416840" w:rsidRPr="004D3C7F" w:rsidRDefault="00416840" w:rsidP="004D3C7F">
            <w:pPr>
              <w:jc w:val="center"/>
              <w:rPr>
                <w:sz w:val="28"/>
                <w:szCs w:val="28"/>
              </w:rPr>
            </w:pPr>
            <w:r w:rsidRPr="004D3C7F">
              <w:rPr>
                <w:sz w:val="28"/>
                <w:szCs w:val="28"/>
              </w:rPr>
              <w:t>+</w:t>
            </w:r>
          </w:p>
        </w:tc>
      </w:tr>
      <w:tr w:rsidR="00416840" w:rsidRPr="004D3C7F" w:rsidTr="00E25B79">
        <w:trPr>
          <w:jc w:val="center"/>
        </w:trPr>
        <w:tc>
          <w:tcPr>
            <w:tcW w:w="5000" w:type="pct"/>
            <w:gridSpan w:val="7"/>
            <w:shd w:val="clear" w:color="auto" w:fill="auto"/>
          </w:tcPr>
          <w:p w:rsidR="00416840" w:rsidRPr="004D3C7F" w:rsidRDefault="00416840" w:rsidP="004D3C7F">
            <w:pPr>
              <w:ind w:firstLine="27"/>
              <w:jc w:val="center"/>
              <w:rPr>
                <w:b/>
                <w:sz w:val="28"/>
                <w:szCs w:val="28"/>
              </w:rPr>
            </w:pPr>
            <w:r w:rsidRPr="004D3C7F">
              <w:rPr>
                <w:b/>
                <w:sz w:val="28"/>
                <w:szCs w:val="28"/>
              </w:rPr>
              <w:t xml:space="preserve">В области образования </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3</w:t>
            </w:r>
          </w:p>
        </w:tc>
        <w:tc>
          <w:tcPr>
            <w:tcW w:w="1888" w:type="pct"/>
            <w:gridSpan w:val="2"/>
            <w:shd w:val="clear" w:color="auto" w:fill="auto"/>
            <w:vAlign w:val="center"/>
          </w:tcPr>
          <w:p w:rsidR="00416840" w:rsidRPr="004D3C7F" w:rsidRDefault="00416840" w:rsidP="004D3C7F">
            <w:pPr>
              <w:pStyle w:val="101"/>
              <w:rPr>
                <w:sz w:val="28"/>
                <w:szCs w:val="28"/>
              </w:rPr>
            </w:pPr>
            <w:r w:rsidRPr="004D3C7F">
              <w:rPr>
                <w:sz w:val="28"/>
                <w:szCs w:val="28"/>
              </w:rPr>
              <w:t>Уровень обеспеченности дошкольными</w:t>
            </w:r>
            <w:r w:rsidR="004D3C7F">
              <w:rPr>
                <w:sz w:val="28"/>
                <w:szCs w:val="28"/>
              </w:rPr>
              <w:t xml:space="preserve"> образовательными организациями</w:t>
            </w:r>
          </w:p>
        </w:tc>
        <w:tc>
          <w:tcPr>
            <w:tcW w:w="987" w:type="pct"/>
            <w:shd w:val="clear" w:color="auto" w:fill="auto"/>
            <w:vAlign w:val="center"/>
          </w:tcPr>
          <w:p w:rsidR="00416840" w:rsidRPr="004D3C7F" w:rsidRDefault="00416840" w:rsidP="004D3C7F">
            <w:pPr>
              <w:ind w:firstLine="34"/>
              <w:jc w:val="center"/>
              <w:rPr>
                <w:sz w:val="28"/>
                <w:szCs w:val="28"/>
              </w:rPr>
            </w:pPr>
            <w:r w:rsidRPr="004D3C7F">
              <w:rPr>
                <w:sz w:val="28"/>
                <w:szCs w:val="28"/>
              </w:rPr>
              <w:t>место на 1 тыс. человек</w:t>
            </w:r>
          </w:p>
        </w:tc>
        <w:tc>
          <w:tcPr>
            <w:tcW w:w="868" w:type="pct"/>
            <w:shd w:val="clear" w:color="auto" w:fill="auto"/>
            <w:vAlign w:val="center"/>
          </w:tcPr>
          <w:p w:rsidR="00416840" w:rsidRPr="004D3C7F" w:rsidRDefault="00416840" w:rsidP="004D3C7F">
            <w:pPr>
              <w:autoSpaceDE w:val="0"/>
              <w:autoSpaceDN w:val="0"/>
              <w:ind w:firstLine="32"/>
              <w:jc w:val="center"/>
              <w:rPr>
                <w:b/>
                <w:sz w:val="28"/>
                <w:szCs w:val="28"/>
              </w:rPr>
            </w:pPr>
            <w:r w:rsidRPr="004D3C7F">
              <w:rPr>
                <w:b/>
                <w:sz w:val="28"/>
                <w:szCs w:val="28"/>
              </w:rPr>
              <w:t>+</w:t>
            </w:r>
          </w:p>
        </w:tc>
        <w:tc>
          <w:tcPr>
            <w:tcW w:w="563" w:type="pct"/>
            <w:shd w:val="clear" w:color="auto" w:fill="auto"/>
            <w:vAlign w:val="center"/>
          </w:tcPr>
          <w:p w:rsidR="00416840" w:rsidRPr="004D3C7F" w:rsidRDefault="00416840" w:rsidP="004D3C7F">
            <w:pPr>
              <w:autoSpaceDE w:val="0"/>
              <w:autoSpaceDN w:val="0"/>
              <w:ind w:firstLine="15"/>
              <w:jc w:val="center"/>
              <w:rPr>
                <w:b/>
                <w:sz w:val="28"/>
                <w:szCs w:val="28"/>
              </w:rPr>
            </w:pPr>
            <w:r w:rsidRPr="004D3C7F">
              <w:rPr>
                <w:b/>
                <w:sz w:val="28"/>
                <w:szCs w:val="28"/>
              </w:rPr>
              <w:t>+</w:t>
            </w:r>
          </w:p>
        </w:tc>
        <w:tc>
          <w:tcPr>
            <w:tcW w:w="403" w:type="pct"/>
            <w:shd w:val="clear" w:color="auto" w:fill="auto"/>
            <w:vAlign w:val="center"/>
          </w:tcPr>
          <w:p w:rsidR="00416840" w:rsidRPr="004D3C7F" w:rsidRDefault="00416840" w:rsidP="004D3C7F">
            <w:pPr>
              <w:autoSpaceDE w:val="0"/>
              <w:autoSpaceDN w:val="0"/>
              <w:ind w:firstLine="27"/>
              <w:jc w:val="center"/>
              <w:rPr>
                <w:b/>
                <w:sz w:val="28"/>
                <w:szCs w:val="28"/>
              </w:rPr>
            </w:pPr>
            <w:r w:rsidRPr="004D3C7F">
              <w:rPr>
                <w:b/>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4</w:t>
            </w:r>
          </w:p>
        </w:tc>
        <w:tc>
          <w:tcPr>
            <w:tcW w:w="1888" w:type="pct"/>
            <w:gridSpan w:val="2"/>
            <w:shd w:val="clear" w:color="auto" w:fill="auto"/>
          </w:tcPr>
          <w:p w:rsidR="00416840" w:rsidRPr="004D3C7F" w:rsidRDefault="00416840" w:rsidP="004D3C7F">
            <w:pPr>
              <w:rPr>
                <w:sz w:val="28"/>
                <w:szCs w:val="28"/>
              </w:rPr>
            </w:pPr>
            <w:r w:rsidRPr="004D3C7F">
              <w:rPr>
                <w:sz w:val="28"/>
                <w:szCs w:val="28"/>
              </w:rPr>
              <w:t>Уровень территориальной доступности дошкольных образовательных организаций</w:t>
            </w:r>
          </w:p>
        </w:tc>
        <w:tc>
          <w:tcPr>
            <w:tcW w:w="987" w:type="pct"/>
            <w:shd w:val="clear" w:color="auto" w:fill="auto"/>
          </w:tcPr>
          <w:p w:rsidR="00416840" w:rsidRPr="004D3C7F" w:rsidRDefault="00416840" w:rsidP="004D3C7F">
            <w:pPr>
              <w:pStyle w:val="101"/>
              <w:jc w:val="center"/>
              <w:rPr>
                <w:sz w:val="28"/>
                <w:szCs w:val="28"/>
              </w:rPr>
            </w:pPr>
            <w:r w:rsidRPr="004D3C7F">
              <w:rPr>
                <w:sz w:val="28"/>
                <w:szCs w:val="28"/>
              </w:rPr>
              <w:t>м; мин</w:t>
            </w:r>
          </w:p>
        </w:tc>
        <w:tc>
          <w:tcPr>
            <w:tcW w:w="868" w:type="pct"/>
            <w:shd w:val="clear" w:color="auto" w:fill="auto"/>
            <w:vAlign w:val="center"/>
          </w:tcPr>
          <w:p w:rsidR="00416840" w:rsidRPr="004D3C7F" w:rsidRDefault="00416840" w:rsidP="004D3C7F">
            <w:pPr>
              <w:autoSpaceDE w:val="0"/>
              <w:autoSpaceDN w:val="0"/>
              <w:ind w:firstLine="32"/>
              <w:jc w:val="center"/>
              <w:rPr>
                <w:b/>
                <w:sz w:val="28"/>
                <w:szCs w:val="28"/>
              </w:rPr>
            </w:pPr>
            <w:r w:rsidRPr="004D3C7F">
              <w:rPr>
                <w:b/>
                <w:sz w:val="28"/>
                <w:szCs w:val="28"/>
              </w:rPr>
              <w:t>+</w:t>
            </w:r>
          </w:p>
        </w:tc>
        <w:tc>
          <w:tcPr>
            <w:tcW w:w="563" w:type="pct"/>
            <w:shd w:val="clear" w:color="auto" w:fill="auto"/>
            <w:vAlign w:val="center"/>
          </w:tcPr>
          <w:p w:rsidR="00416840" w:rsidRPr="004D3C7F" w:rsidRDefault="00416840" w:rsidP="004D3C7F">
            <w:pPr>
              <w:autoSpaceDE w:val="0"/>
              <w:autoSpaceDN w:val="0"/>
              <w:ind w:firstLine="15"/>
              <w:jc w:val="center"/>
              <w:rPr>
                <w:b/>
                <w:sz w:val="28"/>
                <w:szCs w:val="28"/>
              </w:rPr>
            </w:pPr>
            <w:r w:rsidRPr="004D3C7F">
              <w:rPr>
                <w:b/>
                <w:sz w:val="28"/>
                <w:szCs w:val="28"/>
              </w:rPr>
              <w:t>+</w:t>
            </w:r>
          </w:p>
        </w:tc>
        <w:tc>
          <w:tcPr>
            <w:tcW w:w="403" w:type="pct"/>
            <w:shd w:val="clear" w:color="auto" w:fill="auto"/>
            <w:vAlign w:val="center"/>
          </w:tcPr>
          <w:p w:rsidR="00416840" w:rsidRPr="004D3C7F" w:rsidRDefault="00416840" w:rsidP="004D3C7F">
            <w:pPr>
              <w:autoSpaceDE w:val="0"/>
              <w:autoSpaceDN w:val="0"/>
              <w:ind w:firstLine="27"/>
              <w:jc w:val="center"/>
              <w:rPr>
                <w:b/>
                <w:sz w:val="28"/>
                <w:szCs w:val="28"/>
              </w:rPr>
            </w:pPr>
            <w:r w:rsidRPr="004D3C7F">
              <w:rPr>
                <w:b/>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5</w:t>
            </w:r>
          </w:p>
        </w:tc>
        <w:tc>
          <w:tcPr>
            <w:tcW w:w="1888" w:type="pct"/>
            <w:gridSpan w:val="2"/>
            <w:shd w:val="clear" w:color="auto" w:fill="auto"/>
          </w:tcPr>
          <w:p w:rsidR="00416840" w:rsidRPr="004D3C7F" w:rsidRDefault="004D3C7F" w:rsidP="004D3C7F">
            <w:pPr>
              <w:rPr>
                <w:sz w:val="28"/>
                <w:szCs w:val="28"/>
              </w:rPr>
            </w:pPr>
            <w:r>
              <w:rPr>
                <w:sz w:val="28"/>
                <w:szCs w:val="28"/>
              </w:rPr>
              <w:t xml:space="preserve">Размер земельного участка </w:t>
            </w:r>
            <w:r w:rsidR="00416840" w:rsidRPr="004D3C7F">
              <w:rPr>
                <w:sz w:val="28"/>
                <w:szCs w:val="28"/>
              </w:rPr>
              <w:t>дошкольных образовательных организаций</w:t>
            </w:r>
          </w:p>
        </w:tc>
        <w:tc>
          <w:tcPr>
            <w:tcW w:w="987" w:type="pct"/>
            <w:shd w:val="clear" w:color="auto" w:fill="auto"/>
          </w:tcPr>
          <w:p w:rsidR="00416840" w:rsidRPr="004D3C7F" w:rsidRDefault="00416840" w:rsidP="004D3C7F">
            <w:pPr>
              <w:jc w:val="center"/>
              <w:rPr>
                <w:sz w:val="28"/>
                <w:szCs w:val="28"/>
              </w:rPr>
            </w:pPr>
            <w:r w:rsidRPr="004D3C7F">
              <w:rPr>
                <w:sz w:val="28"/>
                <w:szCs w:val="28"/>
              </w:rPr>
              <w:t>кв. м/место</w:t>
            </w:r>
          </w:p>
        </w:tc>
        <w:tc>
          <w:tcPr>
            <w:tcW w:w="868" w:type="pct"/>
            <w:shd w:val="clear" w:color="auto" w:fill="auto"/>
            <w:vAlign w:val="center"/>
          </w:tcPr>
          <w:p w:rsidR="00416840" w:rsidRPr="004D3C7F" w:rsidRDefault="00416840" w:rsidP="004D3C7F">
            <w:pPr>
              <w:jc w:val="center"/>
              <w:rPr>
                <w:sz w:val="28"/>
                <w:szCs w:val="28"/>
              </w:rPr>
            </w:pPr>
            <w:r w:rsidRPr="004D3C7F">
              <w:rPr>
                <w:sz w:val="28"/>
                <w:szCs w:val="28"/>
              </w:rPr>
              <w:t>+</w:t>
            </w:r>
          </w:p>
        </w:tc>
        <w:tc>
          <w:tcPr>
            <w:tcW w:w="563" w:type="pct"/>
            <w:shd w:val="clear" w:color="auto" w:fill="auto"/>
            <w:vAlign w:val="center"/>
          </w:tcPr>
          <w:p w:rsidR="00416840" w:rsidRPr="004D3C7F" w:rsidRDefault="00416840" w:rsidP="004D3C7F">
            <w:pPr>
              <w:jc w:val="center"/>
              <w:rPr>
                <w:sz w:val="28"/>
                <w:szCs w:val="28"/>
              </w:rPr>
            </w:pPr>
            <w:r w:rsidRPr="004D3C7F">
              <w:rPr>
                <w:sz w:val="28"/>
                <w:szCs w:val="28"/>
              </w:rPr>
              <w:t>+</w:t>
            </w:r>
          </w:p>
        </w:tc>
        <w:tc>
          <w:tcPr>
            <w:tcW w:w="403" w:type="pct"/>
            <w:shd w:val="clear" w:color="auto" w:fill="auto"/>
            <w:vAlign w:val="center"/>
          </w:tcPr>
          <w:p w:rsidR="00416840" w:rsidRPr="004D3C7F" w:rsidRDefault="00416840" w:rsidP="004D3C7F">
            <w:pPr>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6</w:t>
            </w:r>
          </w:p>
        </w:tc>
        <w:tc>
          <w:tcPr>
            <w:tcW w:w="1888" w:type="pct"/>
            <w:gridSpan w:val="2"/>
            <w:shd w:val="clear" w:color="auto" w:fill="auto"/>
          </w:tcPr>
          <w:p w:rsidR="00416840" w:rsidRPr="004D3C7F" w:rsidRDefault="00416840" w:rsidP="004D3C7F">
            <w:pPr>
              <w:pStyle w:val="101"/>
              <w:rPr>
                <w:sz w:val="28"/>
                <w:szCs w:val="28"/>
              </w:rPr>
            </w:pPr>
            <w:r w:rsidRPr="004D3C7F">
              <w:rPr>
                <w:sz w:val="28"/>
                <w:szCs w:val="28"/>
              </w:rPr>
              <w:t>Уровень обеспеченности общеобразовательными организациями</w:t>
            </w:r>
          </w:p>
        </w:tc>
        <w:tc>
          <w:tcPr>
            <w:tcW w:w="987" w:type="pct"/>
            <w:shd w:val="clear" w:color="auto" w:fill="auto"/>
            <w:vAlign w:val="center"/>
          </w:tcPr>
          <w:p w:rsidR="00416840" w:rsidRPr="004D3C7F" w:rsidRDefault="00416840" w:rsidP="004D3C7F">
            <w:pPr>
              <w:ind w:firstLine="34"/>
              <w:jc w:val="center"/>
              <w:rPr>
                <w:b/>
                <w:sz w:val="28"/>
                <w:szCs w:val="28"/>
              </w:rPr>
            </w:pPr>
            <w:r w:rsidRPr="004D3C7F">
              <w:rPr>
                <w:sz w:val="28"/>
                <w:szCs w:val="28"/>
              </w:rPr>
              <w:t>учащийся на 1 тыс. человек</w:t>
            </w:r>
          </w:p>
        </w:tc>
        <w:tc>
          <w:tcPr>
            <w:tcW w:w="868" w:type="pct"/>
            <w:shd w:val="clear" w:color="auto" w:fill="auto"/>
            <w:vAlign w:val="center"/>
          </w:tcPr>
          <w:p w:rsidR="00416840" w:rsidRPr="004D3C7F" w:rsidRDefault="00416840" w:rsidP="004D3C7F">
            <w:pPr>
              <w:autoSpaceDE w:val="0"/>
              <w:autoSpaceDN w:val="0"/>
              <w:ind w:firstLine="32"/>
              <w:jc w:val="center"/>
              <w:rPr>
                <w:b/>
                <w:sz w:val="28"/>
                <w:szCs w:val="28"/>
              </w:rPr>
            </w:pPr>
            <w:r w:rsidRPr="004D3C7F">
              <w:rPr>
                <w:b/>
                <w:sz w:val="28"/>
                <w:szCs w:val="28"/>
              </w:rPr>
              <w:t>+</w:t>
            </w:r>
          </w:p>
        </w:tc>
        <w:tc>
          <w:tcPr>
            <w:tcW w:w="563" w:type="pct"/>
            <w:shd w:val="clear" w:color="auto" w:fill="auto"/>
            <w:vAlign w:val="center"/>
          </w:tcPr>
          <w:p w:rsidR="00416840" w:rsidRPr="004D3C7F" w:rsidRDefault="00416840" w:rsidP="004D3C7F">
            <w:pPr>
              <w:autoSpaceDE w:val="0"/>
              <w:autoSpaceDN w:val="0"/>
              <w:ind w:firstLine="15"/>
              <w:jc w:val="center"/>
              <w:rPr>
                <w:b/>
                <w:sz w:val="28"/>
                <w:szCs w:val="28"/>
              </w:rPr>
            </w:pPr>
            <w:r w:rsidRPr="004D3C7F">
              <w:rPr>
                <w:b/>
                <w:sz w:val="28"/>
                <w:szCs w:val="28"/>
              </w:rPr>
              <w:t>+</w:t>
            </w:r>
          </w:p>
        </w:tc>
        <w:tc>
          <w:tcPr>
            <w:tcW w:w="403" w:type="pct"/>
            <w:shd w:val="clear" w:color="auto" w:fill="auto"/>
            <w:vAlign w:val="center"/>
          </w:tcPr>
          <w:p w:rsidR="00416840" w:rsidRPr="004D3C7F" w:rsidRDefault="00416840" w:rsidP="004D3C7F">
            <w:pPr>
              <w:autoSpaceDE w:val="0"/>
              <w:autoSpaceDN w:val="0"/>
              <w:ind w:firstLine="27"/>
              <w:jc w:val="center"/>
              <w:rPr>
                <w:b/>
                <w:sz w:val="28"/>
                <w:szCs w:val="28"/>
              </w:rPr>
            </w:pPr>
            <w:r w:rsidRPr="004D3C7F">
              <w:rPr>
                <w:b/>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7</w:t>
            </w:r>
          </w:p>
        </w:tc>
        <w:tc>
          <w:tcPr>
            <w:tcW w:w="1888" w:type="pct"/>
            <w:gridSpan w:val="2"/>
            <w:shd w:val="clear" w:color="auto" w:fill="auto"/>
          </w:tcPr>
          <w:p w:rsidR="00416840" w:rsidRPr="004D3C7F" w:rsidRDefault="00416840" w:rsidP="004D3C7F">
            <w:pPr>
              <w:pStyle w:val="101"/>
              <w:rPr>
                <w:sz w:val="28"/>
                <w:szCs w:val="28"/>
              </w:rPr>
            </w:pPr>
            <w:r w:rsidRPr="004D3C7F">
              <w:rPr>
                <w:sz w:val="28"/>
                <w:szCs w:val="28"/>
              </w:rPr>
              <w:t>Уровень территориальной доступности общеобразовательных организаций</w:t>
            </w:r>
          </w:p>
        </w:tc>
        <w:tc>
          <w:tcPr>
            <w:tcW w:w="987" w:type="pct"/>
            <w:shd w:val="clear" w:color="auto" w:fill="auto"/>
          </w:tcPr>
          <w:p w:rsidR="00416840" w:rsidRPr="004D3C7F" w:rsidRDefault="00416840" w:rsidP="004D3C7F">
            <w:pPr>
              <w:pStyle w:val="101"/>
              <w:jc w:val="center"/>
              <w:rPr>
                <w:sz w:val="28"/>
                <w:szCs w:val="28"/>
              </w:rPr>
            </w:pPr>
            <w:r w:rsidRPr="004D3C7F">
              <w:rPr>
                <w:sz w:val="28"/>
                <w:szCs w:val="28"/>
              </w:rPr>
              <w:t>м; мин</w:t>
            </w:r>
          </w:p>
        </w:tc>
        <w:tc>
          <w:tcPr>
            <w:tcW w:w="868" w:type="pct"/>
            <w:shd w:val="clear" w:color="auto" w:fill="auto"/>
            <w:vAlign w:val="center"/>
          </w:tcPr>
          <w:p w:rsidR="00416840" w:rsidRPr="004D3C7F" w:rsidRDefault="00416840" w:rsidP="004D3C7F">
            <w:pPr>
              <w:autoSpaceDE w:val="0"/>
              <w:autoSpaceDN w:val="0"/>
              <w:ind w:firstLine="32"/>
              <w:jc w:val="center"/>
              <w:rPr>
                <w:b/>
                <w:sz w:val="28"/>
                <w:szCs w:val="28"/>
              </w:rPr>
            </w:pPr>
            <w:r w:rsidRPr="004D3C7F">
              <w:rPr>
                <w:b/>
                <w:sz w:val="28"/>
                <w:szCs w:val="28"/>
              </w:rPr>
              <w:t>+</w:t>
            </w:r>
          </w:p>
        </w:tc>
        <w:tc>
          <w:tcPr>
            <w:tcW w:w="563" w:type="pct"/>
            <w:shd w:val="clear" w:color="auto" w:fill="auto"/>
            <w:vAlign w:val="center"/>
          </w:tcPr>
          <w:p w:rsidR="00416840" w:rsidRPr="004D3C7F" w:rsidRDefault="00416840" w:rsidP="004D3C7F">
            <w:pPr>
              <w:autoSpaceDE w:val="0"/>
              <w:autoSpaceDN w:val="0"/>
              <w:ind w:firstLine="15"/>
              <w:jc w:val="center"/>
              <w:rPr>
                <w:b/>
                <w:sz w:val="28"/>
                <w:szCs w:val="28"/>
              </w:rPr>
            </w:pPr>
            <w:r w:rsidRPr="004D3C7F">
              <w:rPr>
                <w:b/>
                <w:sz w:val="28"/>
                <w:szCs w:val="28"/>
              </w:rPr>
              <w:t>+</w:t>
            </w:r>
          </w:p>
        </w:tc>
        <w:tc>
          <w:tcPr>
            <w:tcW w:w="403" w:type="pct"/>
            <w:shd w:val="clear" w:color="auto" w:fill="auto"/>
            <w:vAlign w:val="center"/>
          </w:tcPr>
          <w:p w:rsidR="00416840" w:rsidRPr="004D3C7F" w:rsidRDefault="00416840" w:rsidP="004D3C7F">
            <w:pPr>
              <w:autoSpaceDE w:val="0"/>
              <w:autoSpaceDN w:val="0"/>
              <w:ind w:firstLine="27"/>
              <w:jc w:val="center"/>
              <w:rPr>
                <w:b/>
                <w:sz w:val="28"/>
                <w:szCs w:val="28"/>
              </w:rPr>
            </w:pPr>
            <w:r w:rsidRPr="004D3C7F">
              <w:rPr>
                <w:b/>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8</w:t>
            </w:r>
          </w:p>
        </w:tc>
        <w:tc>
          <w:tcPr>
            <w:tcW w:w="1888" w:type="pct"/>
            <w:gridSpan w:val="2"/>
            <w:shd w:val="clear" w:color="auto" w:fill="auto"/>
          </w:tcPr>
          <w:p w:rsidR="00416840" w:rsidRPr="004D3C7F" w:rsidRDefault="00416840" w:rsidP="004D3C7F">
            <w:pPr>
              <w:rPr>
                <w:sz w:val="28"/>
                <w:szCs w:val="28"/>
              </w:rPr>
            </w:pPr>
            <w:r w:rsidRPr="004D3C7F">
              <w:rPr>
                <w:sz w:val="28"/>
                <w:szCs w:val="28"/>
              </w:rPr>
              <w:t>Размер земельного участка общеобразовательных организаций</w:t>
            </w:r>
          </w:p>
        </w:tc>
        <w:tc>
          <w:tcPr>
            <w:tcW w:w="987" w:type="pct"/>
            <w:shd w:val="clear" w:color="auto" w:fill="auto"/>
          </w:tcPr>
          <w:p w:rsidR="00416840" w:rsidRPr="004D3C7F" w:rsidRDefault="00416840" w:rsidP="004D3C7F">
            <w:pPr>
              <w:jc w:val="center"/>
              <w:rPr>
                <w:sz w:val="28"/>
                <w:szCs w:val="28"/>
              </w:rPr>
            </w:pPr>
            <w:r w:rsidRPr="004D3C7F">
              <w:rPr>
                <w:sz w:val="28"/>
                <w:szCs w:val="28"/>
              </w:rPr>
              <w:t>кв. м</w:t>
            </w:r>
          </w:p>
        </w:tc>
        <w:tc>
          <w:tcPr>
            <w:tcW w:w="868" w:type="pct"/>
            <w:shd w:val="clear" w:color="auto" w:fill="auto"/>
            <w:vAlign w:val="center"/>
          </w:tcPr>
          <w:p w:rsidR="00416840" w:rsidRPr="004D3C7F" w:rsidRDefault="00416840" w:rsidP="004D3C7F">
            <w:pPr>
              <w:jc w:val="center"/>
              <w:rPr>
                <w:sz w:val="28"/>
                <w:szCs w:val="28"/>
              </w:rPr>
            </w:pPr>
            <w:r w:rsidRPr="004D3C7F">
              <w:rPr>
                <w:sz w:val="28"/>
                <w:szCs w:val="28"/>
              </w:rPr>
              <w:t>+</w:t>
            </w:r>
          </w:p>
        </w:tc>
        <w:tc>
          <w:tcPr>
            <w:tcW w:w="563" w:type="pct"/>
            <w:shd w:val="clear" w:color="auto" w:fill="auto"/>
            <w:vAlign w:val="center"/>
          </w:tcPr>
          <w:p w:rsidR="00416840" w:rsidRPr="004D3C7F" w:rsidRDefault="00416840" w:rsidP="004D3C7F">
            <w:pPr>
              <w:jc w:val="center"/>
              <w:rPr>
                <w:sz w:val="28"/>
                <w:szCs w:val="28"/>
              </w:rPr>
            </w:pPr>
            <w:r w:rsidRPr="004D3C7F">
              <w:rPr>
                <w:sz w:val="28"/>
                <w:szCs w:val="28"/>
              </w:rPr>
              <w:t>+</w:t>
            </w:r>
          </w:p>
        </w:tc>
        <w:tc>
          <w:tcPr>
            <w:tcW w:w="403" w:type="pct"/>
            <w:shd w:val="clear" w:color="auto" w:fill="auto"/>
            <w:vAlign w:val="center"/>
          </w:tcPr>
          <w:p w:rsidR="00416840" w:rsidRPr="004D3C7F" w:rsidRDefault="00416840" w:rsidP="004D3C7F">
            <w:pPr>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9</w:t>
            </w:r>
          </w:p>
        </w:tc>
        <w:tc>
          <w:tcPr>
            <w:tcW w:w="1888" w:type="pct"/>
            <w:gridSpan w:val="2"/>
            <w:shd w:val="clear" w:color="auto" w:fill="auto"/>
            <w:vAlign w:val="center"/>
          </w:tcPr>
          <w:p w:rsidR="00416840" w:rsidRPr="004D3C7F" w:rsidRDefault="00416840" w:rsidP="004D3C7F">
            <w:pPr>
              <w:pStyle w:val="101"/>
              <w:rPr>
                <w:b/>
                <w:sz w:val="28"/>
                <w:szCs w:val="28"/>
              </w:rPr>
            </w:pPr>
            <w:r w:rsidRPr="004D3C7F">
              <w:rPr>
                <w:sz w:val="28"/>
                <w:szCs w:val="28"/>
              </w:rPr>
              <w:t>Уровень обеспеченности организациями дополнительного образования</w:t>
            </w:r>
          </w:p>
        </w:tc>
        <w:tc>
          <w:tcPr>
            <w:tcW w:w="987" w:type="pct"/>
            <w:shd w:val="clear" w:color="auto" w:fill="auto"/>
            <w:vAlign w:val="center"/>
          </w:tcPr>
          <w:p w:rsidR="00416840" w:rsidRPr="004D3C7F" w:rsidRDefault="00416840" w:rsidP="004D3C7F">
            <w:pPr>
              <w:ind w:firstLine="34"/>
              <w:jc w:val="center"/>
              <w:rPr>
                <w:b/>
                <w:sz w:val="28"/>
                <w:szCs w:val="28"/>
              </w:rPr>
            </w:pPr>
            <w:r w:rsidRPr="004D3C7F">
              <w:rPr>
                <w:sz w:val="28"/>
                <w:szCs w:val="28"/>
              </w:rPr>
              <w:t>место на 1 тыс. человек</w:t>
            </w:r>
          </w:p>
        </w:tc>
        <w:tc>
          <w:tcPr>
            <w:tcW w:w="868" w:type="pct"/>
            <w:shd w:val="clear" w:color="auto" w:fill="auto"/>
            <w:vAlign w:val="center"/>
          </w:tcPr>
          <w:p w:rsidR="00416840" w:rsidRPr="004D3C7F" w:rsidRDefault="00416840" w:rsidP="004D3C7F">
            <w:pPr>
              <w:autoSpaceDE w:val="0"/>
              <w:autoSpaceDN w:val="0"/>
              <w:ind w:firstLine="32"/>
              <w:jc w:val="center"/>
              <w:rPr>
                <w:b/>
                <w:sz w:val="28"/>
                <w:szCs w:val="28"/>
              </w:rPr>
            </w:pPr>
            <w:r w:rsidRPr="004D3C7F">
              <w:rPr>
                <w:b/>
                <w:sz w:val="28"/>
                <w:szCs w:val="28"/>
              </w:rPr>
              <w:t>+</w:t>
            </w:r>
          </w:p>
        </w:tc>
        <w:tc>
          <w:tcPr>
            <w:tcW w:w="563" w:type="pct"/>
            <w:shd w:val="clear" w:color="auto" w:fill="auto"/>
            <w:vAlign w:val="center"/>
          </w:tcPr>
          <w:p w:rsidR="00416840" w:rsidRPr="004D3C7F" w:rsidRDefault="00416840" w:rsidP="004D3C7F">
            <w:pPr>
              <w:autoSpaceDE w:val="0"/>
              <w:autoSpaceDN w:val="0"/>
              <w:ind w:firstLine="15"/>
              <w:jc w:val="center"/>
              <w:rPr>
                <w:b/>
                <w:sz w:val="28"/>
                <w:szCs w:val="28"/>
              </w:rPr>
            </w:pPr>
            <w:r w:rsidRPr="004D3C7F">
              <w:rPr>
                <w:b/>
                <w:sz w:val="28"/>
                <w:szCs w:val="28"/>
              </w:rPr>
              <w:t>+</w:t>
            </w:r>
          </w:p>
        </w:tc>
        <w:tc>
          <w:tcPr>
            <w:tcW w:w="403" w:type="pct"/>
            <w:shd w:val="clear" w:color="auto" w:fill="auto"/>
            <w:vAlign w:val="center"/>
          </w:tcPr>
          <w:p w:rsidR="00416840" w:rsidRPr="004D3C7F" w:rsidRDefault="00416840" w:rsidP="004D3C7F">
            <w:pPr>
              <w:autoSpaceDE w:val="0"/>
              <w:autoSpaceDN w:val="0"/>
              <w:ind w:firstLine="27"/>
              <w:jc w:val="center"/>
              <w:rPr>
                <w:b/>
                <w:sz w:val="28"/>
                <w:szCs w:val="28"/>
              </w:rPr>
            </w:pPr>
            <w:r w:rsidRPr="004D3C7F">
              <w:rPr>
                <w:b/>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lastRenderedPageBreak/>
              <w:t>10</w:t>
            </w:r>
          </w:p>
        </w:tc>
        <w:tc>
          <w:tcPr>
            <w:tcW w:w="1888" w:type="pct"/>
            <w:gridSpan w:val="2"/>
            <w:shd w:val="clear" w:color="auto" w:fill="auto"/>
          </w:tcPr>
          <w:p w:rsidR="00416840" w:rsidRPr="004D3C7F" w:rsidRDefault="00416840" w:rsidP="004D3C7F">
            <w:pPr>
              <w:pStyle w:val="101"/>
              <w:rPr>
                <w:sz w:val="28"/>
                <w:szCs w:val="28"/>
              </w:rPr>
            </w:pPr>
            <w:r w:rsidRPr="004D3C7F">
              <w:rPr>
                <w:sz w:val="28"/>
                <w:szCs w:val="28"/>
              </w:rPr>
              <w:t>Уровень территориальной доступности организаций дополнительного образования</w:t>
            </w:r>
          </w:p>
        </w:tc>
        <w:tc>
          <w:tcPr>
            <w:tcW w:w="987" w:type="pct"/>
            <w:shd w:val="clear" w:color="auto" w:fill="auto"/>
          </w:tcPr>
          <w:p w:rsidR="00416840" w:rsidRPr="004D3C7F" w:rsidRDefault="00416840" w:rsidP="004D3C7F">
            <w:pPr>
              <w:pStyle w:val="101"/>
              <w:jc w:val="center"/>
              <w:rPr>
                <w:sz w:val="28"/>
                <w:szCs w:val="28"/>
              </w:rPr>
            </w:pPr>
            <w:r w:rsidRPr="004D3C7F">
              <w:rPr>
                <w:sz w:val="28"/>
                <w:szCs w:val="28"/>
              </w:rPr>
              <w:t>м; мин</w:t>
            </w:r>
          </w:p>
        </w:tc>
        <w:tc>
          <w:tcPr>
            <w:tcW w:w="868" w:type="pct"/>
            <w:shd w:val="clear" w:color="auto" w:fill="auto"/>
            <w:vAlign w:val="center"/>
          </w:tcPr>
          <w:p w:rsidR="00416840" w:rsidRPr="004D3C7F" w:rsidRDefault="00416840" w:rsidP="004D3C7F">
            <w:pPr>
              <w:autoSpaceDE w:val="0"/>
              <w:autoSpaceDN w:val="0"/>
              <w:ind w:firstLine="32"/>
              <w:jc w:val="center"/>
              <w:rPr>
                <w:b/>
                <w:sz w:val="28"/>
                <w:szCs w:val="28"/>
              </w:rPr>
            </w:pPr>
            <w:r w:rsidRPr="004D3C7F">
              <w:rPr>
                <w:b/>
                <w:sz w:val="28"/>
                <w:szCs w:val="28"/>
              </w:rPr>
              <w:t>+</w:t>
            </w:r>
          </w:p>
        </w:tc>
        <w:tc>
          <w:tcPr>
            <w:tcW w:w="563" w:type="pct"/>
            <w:shd w:val="clear" w:color="auto" w:fill="auto"/>
            <w:vAlign w:val="center"/>
          </w:tcPr>
          <w:p w:rsidR="00416840" w:rsidRPr="004D3C7F" w:rsidRDefault="00416840" w:rsidP="004D3C7F">
            <w:pPr>
              <w:autoSpaceDE w:val="0"/>
              <w:autoSpaceDN w:val="0"/>
              <w:ind w:firstLine="15"/>
              <w:jc w:val="center"/>
              <w:rPr>
                <w:b/>
                <w:sz w:val="28"/>
                <w:szCs w:val="28"/>
              </w:rPr>
            </w:pPr>
            <w:r w:rsidRPr="004D3C7F">
              <w:rPr>
                <w:b/>
                <w:sz w:val="28"/>
                <w:szCs w:val="28"/>
              </w:rPr>
              <w:t>+</w:t>
            </w:r>
          </w:p>
        </w:tc>
        <w:tc>
          <w:tcPr>
            <w:tcW w:w="403" w:type="pct"/>
            <w:shd w:val="clear" w:color="auto" w:fill="auto"/>
            <w:vAlign w:val="center"/>
          </w:tcPr>
          <w:p w:rsidR="00416840" w:rsidRPr="004D3C7F" w:rsidRDefault="00416840" w:rsidP="004D3C7F">
            <w:pPr>
              <w:autoSpaceDE w:val="0"/>
              <w:autoSpaceDN w:val="0"/>
              <w:ind w:firstLine="27"/>
              <w:jc w:val="center"/>
              <w:rPr>
                <w:b/>
                <w:sz w:val="28"/>
                <w:szCs w:val="28"/>
              </w:rPr>
            </w:pPr>
            <w:r w:rsidRPr="004D3C7F">
              <w:rPr>
                <w:b/>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11</w:t>
            </w:r>
          </w:p>
        </w:tc>
        <w:tc>
          <w:tcPr>
            <w:tcW w:w="1888" w:type="pct"/>
            <w:gridSpan w:val="2"/>
            <w:shd w:val="clear" w:color="auto" w:fill="auto"/>
          </w:tcPr>
          <w:p w:rsidR="00416840" w:rsidRPr="004D3C7F" w:rsidRDefault="00416840" w:rsidP="004D3C7F">
            <w:pPr>
              <w:rPr>
                <w:sz w:val="28"/>
                <w:szCs w:val="28"/>
              </w:rPr>
            </w:pPr>
            <w:r w:rsidRPr="004D3C7F">
              <w:rPr>
                <w:sz w:val="28"/>
                <w:szCs w:val="28"/>
              </w:rPr>
              <w:t>Размер земельного участка организаций дополнительного образования</w:t>
            </w:r>
          </w:p>
        </w:tc>
        <w:tc>
          <w:tcPr>
            <w:tcW w:w="987" w:type="pct"/>
            <w:shd w:val="clear" w:color="auto" w:fill="auto"/>
          </w:tcPr>
          <w:p w:rsidR="00416840" w:rsidRPr="004D3C7F" w:rsidRDefault="00416840" w:rsidP="004D3C7F">
            <w:pPr>
              <w:jc w:val="center"/>
              <w:rPr>
                <w:sz w:val="28"/>
                <w:szCs w:val="28"/>
              </w:rPr>
            </w:pPr>
            <w:r w:rsidRPr="004D3C7F">
              <w:rPr>
                <w:sz w:val="28"/>
                <w:szCs w:val="28"/>
              </w:rPr>
              <w:t>кв. м/место</w:t>
            </w:r>
          </w:p>
        </w:tc>
        <w:tc>
          <w:tcPr>
            <w:tcW w:w="868" w:type="pct"/>
            <w:shd w:val="clear" w:color="auto" w:fill="auto"/>
            <w:vAlign w:val="center"/>
          </w:tcPr>
          <w:p w:rsidR="00416840" w:rsidRPr="004D3C7F" w:rsidRDefault="00416840" w:rsidP="004D3C7F">
            <w:pPr>
              <w:jc w:val="center"/>
              <w:rPr>
                <w:sz w:val="28"/>
                <w:szCs w:val="28"/>
              </w:rPr>
            </w:pPr>
            <w:r w:rsidRPr="004D3C7F">
              <w:rPr>
                <w:sz w:val="28"/>
                <w:szCs w:val="28"/>
              </w:rPr>
              <w:t>+</w:t>
            </w:r>
          </w:p>
        </w:tc>
        <w:tc>
          <w:tcPr>
            <w:tcW w:w="563" w:type="pct"/>
            <w:shd w:val="clear" w:color="auto" w:fill="auto"/>
            <w:vAlign w:val="center"/>
          </w:tcPr>
          <w:p w:rsidR="00416840" w:rsidRPr="004D3C7F" w:rsidRDefault="00416840" w:rsidP="004D3C7F">
            <w:pPr>
              <w:jc w:val="center"/>
              <w:rPr>
                <w:sz w:val="28"/>
                <w:szCs w:val="28"/>
              </w:rPr>
            </w:pPr>
            <w:r w:rsidRPr="004D3C7F">
              <w:rPr>
                <w:sz w:val="28"/>
                <w:szCs w:val="28"/>
              </w:rPr>
              <w:t>+</w:t>
            </w:r>
          </w:p>
        </w:tc>
        <w:tc>
          <w:tcPr>
            <w:tcW w:w="403" w:type="pct"/>
            <w:shd w:val="clear" w:color="auto" w:fill="auto"/>
            <w:vAlign w:val="center"/>
          </w:tcPr>
          <w:p w:rsidR="00416840" w:rsidRPr="004D3C7F" w:rsidRDefault="00416840" w:rsidP="004D3C7F">
            <w:pPr>
              <w:jc w:val="center"/>
              <w:rPr>
                <w:sz w:val="28"/>
                <w:szCs w:val="28"/>
              </w:rPr>
            </w:pPr>
            <w:r w:rsidRPr="004D3C7F">
              <w:rPr>
                <w:sz w:val="28"/>
                <w:szCs w:val="28"/>
              </w:rPr>
              <w:t>+</w:t>
            </w:r>
          </w:p>
        </w:tc>
      </w:tr>
      <w:tr w:rsidR="00416840" w:rsidRPr="004D3C7F" w:rsidTr="00E25B79">
        <w:trPr>
          <w:jc w:val="center"/>
        </w:trPr>
        <w:tc>
          <w:tcPr>
            <w:tcW w:w="5000" w:type="pct"/>
            <w:gridSpan w:val="7"/>
            <w:tcBorders>
              <w:bottom w:val="single" w:sz="4" w:space="0" w:color="auto"/>
            </w:tcBorders>
            <w:shd w:val="clear" w:color="auto" w:fill="auto"/>
          </w:tcPr>
          <w:p w:rsidR="00416840" w:rsidRPr="004D3C7F" w:rsidRDefault="00416840" w:rsidP="004D3C7F">
            <w:pPr>
              <w:autoSpaceDE w:val="0"/>
              <w:autoSpaceDN w:val="0"/>
              <w:ind w:firstLine="27"/>
              <w:jc w:val="center"/>
              <w:rPr>
                <w:b/>
                <w:sz w:val="28"/>
                <w:szCs w:val="28"/>
              </w:rPr>
            </w:pPr>
            <w:r w:rsidRPr="004D3C7F">
              <w:rPr>
                <w:b/>
                <w:sz w:val="28"/>
                <w:szCs w:val="28"/>
              </w:rPr>
              <w:t>В области здравоохранения</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12</w:t>
            </w:r>
          </w:p>
        </w:tc>
        <w:tc>
          <w:tcPr>
            <w:tcW w:w="1888" w:type="pct"/>
            <w:gridSpan w:val="2"/>
            <w:shd w:val="clear" w:color="auto" w:fill="auto"/>
          </w:tcPr>
          <w:p w:rsidR="00416840" w:rsidRPr="004D3C7F" w:rsidRDefault="00416840" w:rsidP="004D3C7F">
            <w:pPr>
              <w:pStyle w:val="101"/>
              <w:rPr>
                <w:sz w:val="28"/>
                <w:szCs w:val="28"/>
              </w:rPr>
            </w:pPr>
            <w:r w:rsidRPr="004D3C7F">
              <w:rPr>
                <w:sz w:val="28"/>
                <w:szCs w:val="28"/>
              </w:rPr>
              <w:t>Уровень обеспеченности лечебно-профилактическими медицинскими организациями, оказывающими медицинскую помощь в амбулаторных условиях</w:t>
            </w:r>
          </w:p>
        </w:tc>
        <w:tc>
          <w:tcPr>
            <w:tcW w:w="987" w:type="pct"/>
            <w:shd w:val="clear" w:color="auto" w:fill="auto"/>
          </w:tcPr>
          <w:p w:rsidR="00416840" w:rsidRPr="004D3C7F" w:rsidRDefault="00416840" w:rsidP="004D3C7F">
            <w:pPr>
              <w:rPr>
                <w:sz w:val="28"/>
                <w:szCs w:val="28"/>
              </w:rPr>
            </w:pPr>
            <w:r w:rsidRPr="004D3C7F">
              <w:rPr>
                <w:sz w:val="28"/>
                <w:szCs w:val="28"/>
              </w:rPr>
              <w:t>посещений в смену/тыс. человек</w:t>
            </w:r>
          </w:p>
        </w:tc>
        <w:tc>
          <w:tcPr>
            <w:tcW w:w="868" w:type="pct"/>
            <w:shd w:val="clear" w:color="auto" w:fill="auto"/>
            <w:vAlign w:val="center"/>
          </w:tcPr>
          <w:p w:rsidR="00416840" w:rsidRPr="004D3C7F" w:rsidRDefault="00416840" w:rsidP="004D3C7F">
            <w:pPr>
              <w:autoSpaceDE w:val="0"/>
              <w:autoSpaceDN w:val="0"/>
              <w:ind w:firstLine="32"/>
              <w:jc w:val="center"/>
              <w:rPr>
                <w:b/>
                <w:sz w:val="28"/>
                <w:szCs w:val="28"/>
              </w:rPr>
            </w:pPr>
            <w:r w:rsidRPr="004D3C7F">
              <w:rPr>
                <w:b/>
                <w:sz w:val="28"/>
                <w:szCs w:val="28"/>
              </w:rPr>
              <w:t>+</w:t>
            </w:r>
          </w:p>
        </w:tc>
        <w:tc>
          <w:tcPr>
            <w:tcW w:w="563" w:type="pct"/>
            <w:shd w:val="clear" w:color="auto" w:fill="auto"/>
            <w:vAlign w:val="center"/>
          </w:tcPr>
          <w:p w:rsidR="00416840" w:rsidRPr="004D3C7F" w:rsidRDefault="00416840" w:rsidP="004D3C7F">
            <w:pPr>
              <w:autoSpaceDE w:val="0"/>
              <w:autoSpaceDN w:val="0"/>
              <w:ind w:firstLine="15"/>
              <w:jc w:val="center"/>
              <w:rPr>
                <w:b/>
                <w:sz w:val="28"/>
                <w:szCs w:val="28"/>
              </w:rPr>
            </w:pPr>
            <w:r w:rsidRPr="004D3C7F">
              <w:rPr>
                <w:b/>
                <w:sz w:val="28"/>
                <w:szCs w:val="28"/>
              </w:rPr>
              <w:t>-</w:t>
            </w:r>
          </w:p>
        </w:tc>
        <w:tc>
          <w:tcPr>
            <w:tcW w:w="403" w:type="pct"/>
            <w:shd w:val="clear" w:color="auto" w:fill="auto"/>
            <w:vAlign w:val="center"/>
          </w:tcPr>
          <w:p w:rsidR="00416840" w:rsidRPr="004D3C7F" w:rsidRDefault="00416840" w:rsidP="004D3C7F">
            <w:pPr>
              <w:autoSpaceDE w:val="0"/>
              <w:autoSpaceDN w:val="0"/>
              <w:ind w:firstLine="27"/>
              <w:jc w:val="center"/>
              <w:rPr>
                <w:b/>
                <w:sz w:val="28"/>
                <w:szCs w:val="28"/>
              </w:rPr>
            </w:pPr>
            <w:r w:rsidRPr="004D3C7F">
              <w:rPr>
                <w:b/>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13</w:t>
            </w:r>
          </w:p>
        </w:tc>
        <w:tc>
          <w:tcPr>
            <w:tcW w:w="1888" w:type="pct"/>
            <w:gridSpan w:val="2"/>
            <w:shd w:val="clear" w:color="auto" w:fill="auto"/>
          </w:tcPr>
          <w:p w:rsidR="00416840" w:rsidRPr="004D3C7F" w:rsidRDefault="00416840" w:rsidP="004D3C7F">
            <w:pPr>
              <w:pStyle w:val="101"/>
              <w:rPr>
                <w:sz w:val="28"/>
                <w:szCs w:val="28"/>
              </w:rPr>
            </w:pPr>
            <w:r w:rsidRPr="004D3C7F">
              <w:rPr>
                <w:sz w:val="28"/>
                <w:szCs w:val="28"/>
              </w:rPr>
              <w:t>Уровень территориальной доступности лечебно-профилактическими медицинскими организациями, оказывающими медицинскую помощь в амбулаторных условиях</w:t>
            </w:r>
          </w:p>
        </w:tc>
        <w:tc>
          <w:tcPr>
            <w:tcW w:w="987" w:type="pct"/>
            <w:shd w:val="clear" w:color="auto" w:fill="auto"/>
          </w:tcPr>
          <w:p w:rsidR="00416840" w:rsidRPr="004D3C7F" w:rsidRDefault="00416840" w:rsidP="004D3C7F">
            <w:pPr>
              <w:ind w:firstLine="34"/>
              <w:jc w:val="center"/>
              <w:rPr>
                <w:sz w:val="28"/>
                <w:szCs w:val="28"/>
              </w:rPr>
            </w:pPr>
            <w:r w:rsidRPr="004D3C7F">
              <w:rPr>
                <w:sz w:val="28"/>
                <w:szCs w:val="28"/>
              </w:rPr>
              <w:t>м; минут</w:t>
            </w:r>
          </w:p>
        </w:tc>
        <w:tc>
          <w:tcPr>
            <w:tcW w:w="868" w:type="pct"/>
            <w:shd w:val="clear" w:color="auto" w:fill="auto"/>
            <w:vAlign w:val="center"/>
          </w:tcPr>
          <w:p w:rsidR="00416840" w:rsidRPr="004D3C7F" w:rsidRDefault="00416840" w:rsidP="004D3C7F">
            <w:pPr>
              <w:autoSpaceDE w:val="0"/>
              <w:autoSpaceDN w:val="0"/>
              <w:ind w:firstLine="32"/>
              <w:jc w:val="center"/>
              <w:rPr>
                <w:b/>
                <w:sz w:val="28"/>
                <w:szCs w:val="28"/>
              </w:rPr>
            </w:pPr>
            <w:r w:rsidRPr="004D3C7F">
              <w:rPr>
                <w:b/>
                <w:sz w:val="28"/>
                <w:szCs w:val="28"/>
              </w:rPr>
              <w:t>+</w:t>
            </w:r>
          </w:p>
        </w:tc>
        <w:tc>
          <w:tcPr>
            <w:tcW w:w="563" w:type="pct"/>
            <w:shd w:val="clear" w:color="auto" w:fill="auto"/>
            <w:vAlign w:val="center"/>
          </w:tcPr>
          <w:p w:rsidR="00416840" w:rsidRPr="004D3C7F" w:rsidRDefault="00416840" w:rsidP="004D3C7F">
            <w:pPr>
              <w:autoSpaceDE w:val="0"/>
              <w:autoSpaceDN w:val="0"/>
              <w:ind w:firstLine="15"/>
              <w:jc w:val="center"/>
              <w:rPr>
                <w:b/>
                <w:sz w:val="28"/>
                <w:szCs w:val="28"/>
              </w:rPr>
            </w:pPr>
            <w:r w:rsidRPr="004D3C7F">
              <w:rPr>
                <w:b/>
                <w:sz w:val="28"/>
                <w:szCs w:val="28"/>
              </w:rPr>
              <w:t>-</w:t>
            </w:r>
          </w:p>
        </w:tc>
        <w:tc>
          <w:tcPr>
            <w:tcW w:w="403" w:type="pct"/>
            <w:shd w:val="clear" w:color="auto" w:fill="auto"/>
            <w:vAlign w:val="center"/>
          </w:tcPr>
          <w:p w:rsidR="00416840" w:rsidRPr="004D3C7F" w:rsidRDefault="00416840" w:rsidP="004D3C7F">
            <w:pPr>
              <w:autoSpaceDE w:val="0"/>
              <w:autoSpaceDN w:val="0"/>
              <w:ind w:firstLine="27"/>
              <w:jc w:val="center"/>
              <w:rPr>
                <w:b/>
                <w:sz w:val="28"/>
                <w:szCs w:val="28"/>
              </w:rPr>
            </w:pPr>
            <w:r w:rsidRPr="004D3C7F">
              <w:rPr>
                <w:b/>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14</w:t>
            </w:r>
          </w:p>
        </w:tc>
        <w:tc>
          <w:tcPr>
            <w:tcW w:w="1888" w:type="pct"/>
            <w:gridSpan w:val="2"/>
            <w:shd w:val="clear" w:color="auto" w:fill="auto"/>
          </w:tcPr>
          <w:p w:rsidR="00416840" w:rsidRPr="004D3C7F" w:rsidRDefault="00416840" w:rsidP="004D3C7F">
            <w:pPr>
              <w:rPr>
                <w:sz w:val="28"/>
                <w:szCs w:val="28"/>
              </w:rPr>
            </w:pPr>
            <w:r w:rsidRPr="004D3C7F">
              <w:rPr>
                <w:sz w:val="28"/>
                <w:szCs w:val="28"/>
              </w:rPr>
              <w:t>Размер земельного участка лечебно-профилактических медицинских организаций, оказывающих медицинскую помощь в амбулаторных условиях</w:t>
            </w:r>
          </w:p>
        </w:tc>
        <w:tc>
          <w:tcPr>
            <w:tcW w:w="987" w:type="pct"/>
            <w:shd w:val="clear" w:color="auto" w:fill="auto"/>
          </w:tcPr>
          <w:p w:rsidR="00416840" w:rsidRPr="004D3C7F" w:rsidRDefault="00416840" w:rsidP="004D3C7F">
            <w:pPr>
              <w:jc w:val="center"/>
              <w:rPr>
                <w:sz w:val="28"/>
                <w:szCs w:val="28"/>
              </w:rPr>
            </w:pPr>
            <w:r w:rsidRPr="004D3C7F">
              <w:rPr>
                <w:sz w:val="28"/>
                <w:szCs w:val="28"/>
              </w:rPr>
              <w:t>га</w:t>
            </w:r>
          </w:p>
        </w:tc>
        <w:tc>
          <w:tcPr>
            <w:tcW w:w="868" w:type="pct"/>
            <w:shd w:val="clear" w:color="auto" w:fill="auto"/>
            <w:vAlign w:val="center"/>
          </w:tcPr>
          <w:p w:rsidR="00416840" w:rsidRPr="004D3C7F" w:rsidRDefault="00416840" w:rsidP="004D3C7F">
            <w:pPr>
              <w:jc w:val="center"/>
              <w:rPr>
                <w:sz w:val="28"/>
                <w:szCs w:val="28"/>
              </w:rPr>
            </w:pPr>
            <w:r w:rsidRPr="004D3C7F">
              <w:rPr>
                <w:sz w:val="28"/>
                <w:szCs w:val="28"/>
              </w:rPr>
              <w:t>+</w:t>
            </w:r>
          </w:p>
        </w:tc>
        <w:tc>
          <w:tcPr>
            <w:tcW w:w="563" w:type="pct"/>
            <w:shd w:val="clear" w:color="auto" w:fill="auto"/>
            <w:vAlign w:val="center"/>
          </w:tcPr>
          <w:p w:rsidR="00416840" w:rsidRPr="004D3C7F" w:rsidRDefault="00416840" w:rsidP="004D3C7F">
            <w:pPr>
              <w:jc w:val="center"/>
              <w:rPr>
                <w:sz w:val="28"/>
                <w:szCs w:val="28"/>
              </w:rPr>
            </w:pPr>
            <w:r w:rsidRPr="004D3C7F">
              <w:rPr>
                <w:sz w:val="28"/>
                <w:szCs w:val="28"/>
              </w:rPr>
              <w:t>+</w:t>
            </w:r>
          </w:p>
        </w:tc>
        <w:tc>
          <w:tcPr>
            <w:tcW w:w="403" w:type="pct"/>
            <w:shd w:val="clear" w:color="auto" w:fill="auto"/>
            <w:vAlign w:val="center"/>
          </w:tcPr>
          <w:p w:rsidR="00416840" w:rsidRPr="004D3C7F" w:rsidRDefault="00416840" w:rsidP="004D3C7F">
            <w:pPr>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15</w:t>
            </w:r>
          </w:p>
        </w:tc>
        <w:tc>
          <w:tcPr>
            <w:tcW w:w="1888" w:type="pct"/>
            <w:gridSpan w:val="2"/>
            <w:shd w:val="clear" w:color="auto" w:fill="auto"/>
          </w:tcPr>
          <w:p w:rsidR="00416840" w:rsidRPr="004D3C7F" w:rsidRDefault="00416840" w:rsidP="004D3C7F">
            <w:pPr>
              <w:pStyle w:val="101"/>
              <w:rPr>
                <w:sz w:val="28"/>
                <w:szCs w:val="28"/>
              </w:rPr>
            </w:pPr>
            <w:r w:rsidRPr="004D3C7F">
              <w:rPr>
                <w:sz w:val="28"/>
                <w:szCs w:val="28"/>
              </w:rPr>
              <w:t>Уровень обеспеченности лечебно-профилактическими медицинскими организациями, оказывающими медицинскую помощь в стационарных условиях</w:t>
            </w:r>
          </w:p>
        </w:tc>
        <w:tc>
          <w:tcPr>
            <w:tcW w:w="987" w:type="pct"/>
            <w:shd w:val="clear" w:color="auto" w:fill="auto"/>
          </w:tcPr>
          <w:p w:rsidR="00416840" w:rsidRPr="004D3C7F" w:rsidRDefault="00416840" w:rsidP="004D3C7F">
            <w:pPr>
              <w:ind w:firstLine="34"/>
              <w:jc w:val="center"/>
              <w:rPr>
                <w:sz w:val="28"/>
                <w:szCs w:val="28"/>
              </w:rPr>
            </w:pPr>
            <w:r w:rsidRPr="004D3C7F">
              <w:rPr>
                <w:sz w:val="28"/>
                <w:szCs w:val="28"/>
              </w:rPr>
              <w:t>коек/тыс. человек</w:t>
            </w:r>
          </w:p>
        </w:tc>
        <w:tc>
          <w:tcPr>
            <w:tcW w:w="868" w:type="pct"/>
            <w:shd w:val="clear" w:color="auto" w:fill="auto"/>
            <w:vAlign w:val="center"/>
          </w:tcPr>
          <w:p w:rsidR="00416840" w:rsidRPr="004D3C7F" w:rsidRDefault="00416840" w:rsidP="004D3C7F">
            <w:pPr>
              <w:autoSpaceDE w:val="0"/>
              <w:autoSpaceDN w:val="0"/>
              <w:ind w:firstLine="32"/>
              <w:jc w:val="center"/>
              <w:rPr>
                <w:b/>
                <w:sz w:val="28"/>
                <w:szCs w:val="28"/>
              </w:rPr>
            </w:pPr>
            <w:r w:rsidRPr="004D3C7F">
              <w:rPr>
                <w:b/>
                <w:sz w:val="28"/>
                <w:szCs w:val="28"/>
              </w:rPr>
              <w:t>+</w:t>
            </w:r>
          </w:p>
        </w:tc>
        <w:tc>
          <w:tcPr>
            <w:tcW w:w="563" w:type="pct"/>
            <w:shd w:val="clear" w:color="auto" w:fill="auto"/>
            <w:vAlign w:val="center"/>
          </w:tcPr>
          <w:p w:rsidR="00416840" w:rsidRPr="004D3C7F" w:rsidRDefault="00416840" w:rsidP="004D3C7F">
            <w:pPr>
              <w:autoSpaceDE w:val="0"/>
              <w:autoSpaceDN w:val="0"/>
              <w:ind w:firstLine="15"/>
              <w:jc w:val="center"/>
              <w:rPr>
                <w:b/>
                <w:sz w:val="28"/>
                <w:szCs w:val="28"/>
              </w:rPr>
            </w:pPr>
            <w:r w:rsidRPr="004D3C7F">
              <w:rPr>
                <w:b/>
                <w:sz w:val="28"/>
                <w:szCs w:val="28"/>
              </w:rPr>
              <w:t>-</w:t>
            </w:r>
          </w:p>
        </w:tc>
        <w:tc>
          <w:tcPr>
            <w:tcW w:w="403" w:type="pct"/>
            <w:shd w:val="clear" w:color="auto" w:fill="auto"/>
            <w:vAlign w:val="center"/>
          </w:tcPr>
          <w:p w:rsidR="00416840" w:rsidRPr="004D3C7F" w:rsidRDefault="00416840" w:rsidP="004D3C7F">
            <w:pPr>
              <w:autoSpaceDE w:val="0"/>
              <w:autoSpaceDN w:val="0"/>
              <w:ind w:firstLine="27"/>
              <w:jc w:val="center"/>
              <w:rPr>
                <w:b/>
                <w:sz w:val="28"/>
                <w:szCs w:val="28"/>
              </w:rPr>
            </w:pPr>
            <w:r w:rsidRPr="004D3C7F">
              <w:rPr>
                <w:b/>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lastRenderedPageBreak/>
              <w:t>16</w:t>
            </w:r>
          </w:p>
        </w:tc>
        <w:tc>
          <w:tcPr>
            <w:tcW w:w="1888" w:type="pct"/>
            <w:gridSpan w:val="2"/>
            <w:shd w:val="clear" w:color="auto" w:fill="auto"/>
          </w:tcPr>
          <w:p w:rsidR="00416840" w:rsidRPr="004D3C7F" w:rsidRDefault="00416840" w:rsidP="004D3C7F">
            <w:pPr>
              <w:rPr>
                <w:sz w:val="28"/>
                <w:szCs w:val="28"/>
              </w:rPr>
            </w:pPr>
            <w:r w:rsidRPr="004D3C7F">
              <w:rPr>
                <w:sz w:val="28"/>
                <w:szCs w:val="28"/>
              </w:rPr>
              <w:t>Размер земельного участка лечебно-профилактических медицинских организаций, оказывающих медицинскую помощь в стационарных условиях</w:t>
            </w:r>
          </w:p>
        </w:tc>
        <w:tc>
          <w:tcPr>
            <w:tcW w:w="987" w:type="pct"/>
            <w:shd w:val="clear" w:color="auto" w:fill="auto"/>
          </w:tcPr>
          <w:p w:rsidR="00416840" w:rsidRPr="004D3C7F" w:rsidRDefault="00416840" w:rsidP="004D3C7F">
            <w:pPr>
              <w:jc w:val="center"/>
              <w:rPr>
                <w:sz w:val="28"/>
                <w:szCs w:val="28"/>
              </w:rPr>
            </w:pPr>
            <w:r w:rsidRPr="004D3C7F">
              <w:rPr>
                <w:sz w:val="28"/>
                <w:szCs w:val="28"/>
              </w:rPr>
              <w:t>кв. м</w:t>
            </w:r>
          </w:p>
        </w:tc>
        <w:tc>
          <w:tcPr>
            <w:tcW w:w="868" w:type="pct"/>
            <w:shd w:val="clear" w:color="auto" w:fill="auto"/>
            <w:vAlign w:val="center"/>
          </w:tcPr>
          <w:p w:rsidR="00416840" w:rsidRPr="004D3C7F" w:rsidRDefault="00416840" w:rsidP="004D3C7F">
            <w:pPr>
              <w:jc w:val="center"/>
              <w:rPr>
                <w:sz w:val="28"/>
                <w:szCs w:val="28"/>
              </w:rPr>
            </w:pPr>
            <w:r w:rsidRPr="004D3C7F">
              <w:rPr>
                <w:sz w:val="28"/>
                <w:szCs w:val="28"/>
              </w:rPr>
              <w:t>+</w:t>
            </w:r>
          </w:p>
        </w:tc>
        <w:tc>
          <w:tcPr>
            <w:tcW w:w="563" w:type="pct"/>
            <w:shd w:val="clear" w:color="auto" w:fill="auto"/>
            <w:vAlign w:val="center"/>
          </w:tcPr>
          <w:p w:rsidR="00416840" w:rsidRPr="004D3C7F" w:rsidRDefault="00416840" w:rsidP="004D3C7F">
            <w:pPr>
              <w:jc w:val="center"/>
              <w:rPr>
                <w:sz w:val="28"/>
                <w:szCs w:val="28"/>
              </w:rPr>
            </w:pPr>
            <w:r w:rsidRPr="004D3C7F">
              <w:rPr>
                <w:sz w:val="28"/>
                <w:szCs w:val="28"/>
              </w:rPr>
              <w:t>+</w:t>
            </w:r>
          </w:p>
        </w:tc>
        <w:tc>
          <w:tcPr>
            <w:tcW w:w="403" w:type="pct"/>
            <w:shd w:val="clear" w:color="auto" w:fill="auto"/>
            <w:vAlign w:val="center"/>
          </w:tcPr>
          <w:p w:rsidR="00416840" w:rsidRPr="004D3C7F" w:rsidRDefault="00416840" w:rsidP="004D3C7F">
            <w:pPr>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17</w:t>
            </w:r>
          </w:p>
        </w:tc>
        <w:tc>
          <w:tcPr>
            <w:tcW w:w="1888" w:type="pct"/>
            <w:gridSpan w:val="2"/>
            <w:shd w:val="clear" w:color="auto" w:fill="auto"/>
          </w:tcPr>
          <w:p w:rsidR="00416840" w:rsidRPr="004D3C7F" w:rsidRDefault="00416840" w:rsidP="004D3C7F">
            <w:pPr>
              <w:pStyle w:val="101"/>
              <w:rPr>
                <w:sz w:val="28"/>
                <w:szCs w:val="28"/>
              </w:rPr>
            </w:pPr>
            <w:r w:rsidRPr="004D3C7F">
              <w:rPr>
                <w:sz w:val="28"/>
                <w:szCs w:val="28"/>
              </w:rPr>
              <w:t xml:space="preserve">Медицинские организации скорой медицинской помощи </w:t>
            </w:r>
          </w:p>
        </w:tc>
        <w:tc>
          <w:tcPr>
            <w:tcW w:w="987" w:type="pct"/>
            <w:shd w:val="clear" w:color="auto" w:fill="auto"/>
          </w:tcPr>
          <w:p w:rsidR="00416840" w:rsidRPr="004D3C7F" w:rsidRDefault="00416840" w:rsidP="004D3C7F">
            <w:pPr>
              <w:ind w:firstLine="34"/>
              <w:jc w:val="center"/>
              <w:rPr>
                <w:sz w:val="28"/>
                <w:szCs w:val="28"/>
              </w:rPr>
            </w:pPr>
            <w:r w:rsidRPr="004D3C7F">
              <w:rPr>
                <w:sz w:val="28"/>
                <w:szCs w:val="28"/>
              </w:rPr>
              <w:t>автомобиль/ тыс. человек</w:t>
            </w:r>
          </w:p>
        </w:tc>
        <w:tc>
          <w:tcPr>
            <w:tcW w:w="868" w:type="pct"/>
            <w:shd w:val="clear" w:color="auto" w:fill="auto"/>
            <w:vAlign w:val="center"/>
          </w:tcPr>
          <w:p w:rsidR="00416840" w:rsidRPr="004D3C7F" w:rsidRDefault="00416840" w:rsidP="004D3C7F">
            <w:pPr>
              <w:autoSpaceDE w:val="0"/>
              <w:autoSpaceDN w:val="0"/>
              <w:ind w:firstLine="32"/>
              <w:jc w:val="center"/>
              <w:rPr>
                <w:b/>
                <w:sz w:val="28"/>
                <w:szCs w:val="28"/>
              </w:rPr>
            </w:pPr>
            <w:r w:rsidRPr="004D3C7F">
              <w:rPr>
                <w:b/>
                <w:sz w:val="28"/>
                <w:szCs w:val="28"/>
              </w:rPr>
              <w:t>+</w:t>
            </w:r>
          </w:p>
        </w:tc>
        <w:tc>
          <w:tcPr>
            <w:tcW w:w="563" w:type="pct"/>
            <w:shd w:val="clear" w:color="auto" w:fill="auto"/>
            <w:vAlign w:val="center"/>
          </w:tcPr>
          <w:p w:rsidR="00416840" w:rsidRPr="004D3C7F" w:rsidRDefault="00416840" w:rsidP="004D3C7F">
            <w:pPr>
              <w:autoSpaceDE w:val="0"/>
              <w:autoSpaceDN w:val="0"/>
              <w:ind w:firstLine="15"/>
              <w:jc w:val="center"/>
              <w:rPr>
                <w:b/>
                <w:sz w:val="28"/>
                <w:szCs w:val="28"/>
              </w:rPr>
            </w:pPr>
            <w:r w:rsidRPr="004D3C7F">
              <w:rPr>
                <w:b/>
                <w:sz w:val="28"/>
                <w:szCs w:val="28"/>
              </w:rPr>
              <w:t>-</w:t>
            </w:r>
          </w:p>
        </w:tc>
        <w:tc>
          <w:tcPr>
            <w:tcW w:w="403" w:type="pct"/>
            <w:shd w:val="clear" w:color="auto" w:fill="auto"/>
            <w:vAlign w:val="center"/>
          </w:tcPr>
          <w:p w:rsidR="00416840" w:rsidRPr="004D3C7F" w:rsidRDefault="00416840" w:rsidP="004D3C7F">
            <w:pPr>
              <w:autoSpaceDE w:val="0"/>
              <w:autoSpaceDN w:val="0"/>
              <w:ind w:firstLine="27"/>
              <w:jc w:val="center"/>
              <w:rPr>
                <w:b/>
                <w:sz w:val="28"/>
                <w:szCs w:val="28"/>
              </w:rPr>
            </w:pPr>
            <w:r w:rsidRPr="004D3C7F">
              <w:rPr>
                <w:b/>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18</w:t>
            </w:r>
          </w:p>
        </w:tc>
        <w:tc>
          <w:tcPr>
            <w:tcW w:w="1888" w:type="pct"/>
            <w:gridSpan w:val="2"/>
            <w:shd w:val="clear" w:color="auto" w:fill="auto"/>
          </w:tcPr>
          <w:p w:rsidR="00416840" w:rsidRPr="004D3C7F" w:rsidRDefault="00416840" w:rsidP="004D3C7F">
            <w:pPr>
              <w:rPr>
                <w:sz w:val="28"/>
                <w:szCs w:val="28"/>
              </w:rPr>
            </w:pPr>
            <w:r w:rsidRPr="004D3C7F">
              <w:rPr>
                <w:sz w:val="28"/>
                <w:szCs w:val="28"/>
              </w:rPr>
              <w:t>Размер земельного участка медицинских организаций скорой медицинской помощи</w:t>
            </w:r>
          </w:p>
        </w:tc>
        <w:tc>
          <w:tcPr>
            <w:tcW w:w="987" w:type="pct"/>
            <w:shd w:val="clear" w:color="auto" w:fill="auto"/>
          </w:tcPr>
          <w:p w:rsidR="00416840" w:rsidRPr="004D3C7F" w:rsidRDefault="00416840" w:rsidP="004D3C7F">
            <w:pPr>
              <w:jc w:val="center"/>
              <w:rPr>
                <w:sz w:val="28"/>
                <w:szCs w:val="28"/>
              </w:rPr>
            </w:pPr>
            <w:r w:rsidRPr="004D3C7F">
              <w:rPr>
                <w:sz w:val="28"/>
                <w:szCs w:val="28"/>
              </w:rPr>
              <w:t>кв. м</w:t>
            </w:r>
          </w:p>
        </w:tc>
        <w:tc>
          <w:tcPr>
            <w:tcW w:w="868" w:type="pct"/>
            <w:shd w:val="clear" w:color="auto" w:fill="auto"/>
            <w:vAlign w:val="center"/>
          </w:tcPr>
          <w:p w:rsidR="00416840" w:rsidRPr="004D3C7F" w:rsidRDefault="00416840" w:rsidP="004D3C7F">
            <w:pPr>
              <w:jc w:val="center"/>
              <w:rPr>
                <w:sz w:val="28"/>
                <w:szCs w:val="28"/>
              </w:rPr>
            </w:pPr>
            <w:r w:rsidRPr="004D3C7F">
              <w:rPr>
                <w:sz w:val="28"/>
                <w:szCs w:val="28"/>
              </w:rPr>
              <w:t>+</w:t>
            </w:r>
          </w:p>
        </w:tc>
        <w:tc>
          <w:tcPr>
            <w:tcW w:w="563" w:type="pct"/>
            <w:shd w:val="clear" w:color="auto" w:fill="auto"/>
            <w:vAlign w:val="center"/>
          </w:tcPr>
          <w:p w:rsidR="00416840" w:rsidRPr="004D3C7F" w:rsidRDefault="00416840" w:rsidP="004D3C7F">
            <w:pPr>
              <w:jc w:val="center"/>
              <w:rPr>
                <w:sz w:val="28"/>
                <w:szCs w:val="28"/>
              </w:rPr>
            </w:pPr>
            <w:r w:rsidRPr="004D3C7F">
              <w:rPr>
                <w:sz w:val="28"/>
                <w:szCs w:val="28"/>
              </w:rPr>
              <w:t>+</w:t>
            </w:r>
          </w:p>
        </w:tc>
        <w:tc>
          <w:tcPr>
            <w:tcW w:w="403" w:type="pct"/>
            <w:shd w:val="clear" w:color="auto" w:fill="auto"/>
            <w:vAlign w:val="center"/>
          </w:tcPr>
          <w:p w:rsidR="00416840" w:rsidRPr="004D3C7F" w:rsidRDefault="00416840" w:rsidP="004D3C7F">
            <w:pPr>
              <w:jc w:val="center"/>
              <w:rPr>
                <w:sz w:val="28"/>
                <w:szCs w:val="28"/>
              </w:rPr>
            </w:pPr>
            <w:r w:rsidRPr="004D3C7F">
              <w:rPr>
                <w:sz w:val="28"/>
                <w:szCs w:val="28"/>
              </w:rPr>
              <w:t>+</w:t>
            </w:r>
          </w:p>
        </w:tc>
      </w:tr>
      <w:tr w:rsidR="00416840" w:rsidRPr="004D3C7F" w:rsidTr="00E25B79">
        <w:trPr>
          <w:jc w:val="center"/>
        </w:trPr>
        <w:tc>
          <w:tcPr>
            <w:tcW w:w="5000" w:type="pct"/>
            <w:gridSpan w:val="7"/>
            <w:shd w:val="clear" w:color="auto" w:fill="auto"/>
          </w:tcPr>
          <w:p w:rsidR="00416840" w:rsidRPr="004D3C7F" w:rsidRDefault="00416840" w:rsidP="004D3C7F">
            <w:pPr>
              <w:autoSpaceDE w:val="0"/>
              <w:autoSpaceDN w:val="0"/>
              <w:ind w:firstLine="27"/>
              <w:jc w:val="center"/>
              <w:rPr>
                <w:b/>
                <w:sz w:val="28"/>
                <w:szCs w:val="28"/>
              </w:rPr>
            </w:pPr>
            <w:r w:rsidRPr="004D3C7F">
              <w:rPr>
                <w:b/>
                <w:sz w:val="28"/>
                <w:szCs w:val="28"/>
              </w:rPr>
              <w:t xml:space="preserve">В области культуры </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19</w:t>
            </w:r>
          </w:p>
        </w:tc>
        <w:tc>
          <w:tcPr>
            <w:tcW w:w="1888" w:type="pct"/>
            <w:gridSpan w:val="2"/>
            <w:shd w:val="clear" w:color="auto" w:fill="auto"/>
          </w:tcPr>
          <w:p w:rsidR="00416840" w:rsidRPr="004D3C7F" w:rsidRDefault="004D3C7F" w:rsidP="004D3C7F">
            <w:pPr>
              <w:rPr>
                <w:sz w:val="28"/>
                <w:szCs w:val="28"/>
              </w:rPr>
            </w:pPr>
            <w:r>
              <w:rPr>
                <w:sz w:val="28"/>
                <w:szCs w:val="28"/>
              </w:rPr>
              <w:t>Размер земель</w:t>
            </w:r>
            <w:r w:rsidR="00416840" w:rsidRPr="004D3C7F">
              <w:rPr>
                <w:sz w:val="28"/>
                <w:szCs w:val="28"/>
              </w:rPr>
              <w:t>ного участка цирков</w:t>
            </w:r>
          </w:p>
        </w:tc>
        <w:tc>
          <w:tcPr>
            <w:tcW w:w="987" w:type="pct"/>
            <w:shd w:val="clear" w:color="auto" w:fill="auto"/>
          </w:tcPr>
          <w:p w:rsidR="00416840" w:rsidRPr="004D3C7F" w:rsidRDefault="00416840" w:rsidP="004D3C7F">
            <w:pPr>
              <w:jc w:val="center"/>
              <w:rPr>
                <w:sz w:val="28"/>
                <w:szCs w:val="28"/>
              </w:rPr>
            </w:pPr>
            <w:r w:rsidRPr="004D3C7F">
              <w:rPr>
                <w:sz w:val="28"/>
                <w:szCs w:val="28"/>
              </w:rPr>
              <w:t>кв. м/тыс. ед. хранения</w:t>
            </w:r>
          </w:p>
        </w:tc>
        <w:tc>
          <w:tcPr>
            <w:tcW w:w="868"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56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40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20</w:t>
            </w:r>
          </w:p>
        </w:tc>
        <w:tc>
          <w:tcPr>
            <w:tcW w:w="1888" w:type="pct"/>
            <w:gridSpan w:val="2"/>
            <w:shd w:val="clear" w:color="auto" w:fill="auto"/>
          </w:tcPr>
          <w:p w:rsidR="00416840" w:rsidRPr="004D3C7F" w:rsidRDefault="00416840" w:rsidP="004D3C7F">
            <w:pPr>
              <w:autoSpaceDE w:val="0"/>
              <w:autoSpaceDN w:val="0"/>
              <w:ind w:firstLine="27"/>
              <w:rPr>
                <w:sz w:val="28"/>
                <w:szCs w:val="28"/>
              </w:rPr>
            </w:pPr>
            <w:r w:rsidRPr="004D3C7F">
              <w:rPr>
                <w:sz w:val="28"/>
                <w:szCs w:val="28"/>
              </w:rPr>
              <w:t>Уровень обеспеченности библиотеками</w:t>
            </w:r>
          </w:p>
        </w:tc>
        <w:tc>
          <w:tcPr>
            <w:tcW w:w="987"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объект</w:t>
            </w:r>
          </w:p>
        </w:tc>
        <w:tc>
          <w:tcPr>
            <w:tcW w:w="868"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56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40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21</w:t>
            </w:r>
          </w:p>
        </w:tc>
        <w:tc>
          <w:tcPr>
            <w:tcW w:w="1888" w:type="pct"/>
            <w:gridSpan w:val="2"/>
            <w:shd w:val="clear" w:color="auto" w:fill="auto"/>
          </w:tcPr>
          <w:p w:rsidR="00416840" w:rsidRPr="004D3C7F" w:rsidRDefault="00416840" w:rsidP="004D3C7F">
            <w:pPr>
              <w:autoSpaceDE w:val="0"/>
              <w:autoSpaceDN w:val="0"/>
              <w:ind w:firstLine="27"/>
              <w:rPr>
                <w:sz w:val="28"/>
                <w:szCs w:val="28"/>
              </w:rPr>
            </w:pPr>
            <w:r w:rsidRPr="004D3C7F">
              <w:rPr>
                <w:sz w:val="28"/>
                <w:szCs w:val="28"/>
              </w:rPr>
              <w:t>Уровень территориальной доступности библиотек</w:t>
            </w:r>
          </w:p>
        </w:tc>
        <w:tc>
          <w:tcPr>
            <w:tcW w:w="987"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мин</w:t>
            </w:r>
          </w:p>
        </w:tc>
        <w:tc>
          <w:tcPr>
            <w:tcW w:w="868"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56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40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22</w:t>
            </w:r>
          </w:p>
        </w:tc>
        <w:tc>
          <w:tcPr>
            <w:tcW w:w="1888" w:type="pct"/>
            <w:gridSpan w:val="2"/>
            <w:shd w:val="clear" w:color="auto" w:fill="auto"/>
          </w:tcPr>
          <w:p w:rsidR="00416840" w:rsidRPr="004D3C7F" w:rsidRDefault="00416840" w:rsidP="004D3C7F">
            <w:pPr>
              <w:rPr>
                <w:sz w:val="28"/>
                <w:szCs w:val="28"/>
              </w:rPr>
            </w:pPr>
            <w:r w:rsidRPr="004D3C7F">
              <w:rPr>
                <w:sz w:val="28"/>
                <w:szCs w:val="28"/>
              </w:rPr>
              <w:t>Разм</w:t>
            </w:r>
            <w:r w:rsidR="004D3C7F">
              <w:rPr>
                <w:sz w:val="28"/>
                <w:szCs w:val="28"/>
              </w:rPr>
              <w:t>ер земельного участка библиотек</w:t>
            </w:r>
          </w:p>
        </w:tc>
        <w:tc>
          <w:tcPr>
            <w:tcW w:w="987" w:type="pct"/>
            <w:shd w:val="clear" w:color="auto" w:fill="auto"/>
          </w:tcPr>
          <w:p w:rsidR="00416840" w:rsidRPr="004D3C7F" w:rsidRDefault="00416840" w:rsidP="004D3C7F">
            <w:pPr>
              <w:jc w:val="center"/>
              <w:rPr>
                <w:sz w:val="28"/>
                <w:szCs w:val="28"/>
              </w:rPr>
            </w:pPr>
            <w:r w:rsidRPr="004D3C7F">
              <w:rPr>
                <w:sz w:val="28"/>
                <w:szCs w:val="28"/>
              </w:rPr>
              <w:t>кв. м/тыс. ед. хранения</w:t>
            </w:r>
          </w:p>
        </w:tc>
        <w:tc>
          <w:tcPr>
            <w:tcW w:w="868" w:type="pct"/>
            <w:shd w:val="clear" w:color="auto" w:fill="auto"/>
          </w:tcPr>
          <w:p w:rsidR="00416840" w:rsidRPr="004D3C7F" w:rsidRDefault="00416840" w:rsidP="004D3C7F">
            <w:pPr>
              <w:jc w:val="center"/>
              <w:rPr>
                <w:sz w:val="28"/>
                <w:szCs w:val="28"/>
              </w:rPr>
            </w:pPr>
            <w:r w:rsidRPr="004D3C7F">
              <w:rPr>
                <w:sz w:val="28"/>
                <w:szCs w:val="28"/>
              </w:rPr>
              <w:t>+</w:t>
            </w:r>
          </w:p>
        </w:tc>
        <w:tc>
          <w:tcPr>
            <w:tcW w:w="563" w:type="pct"/>
            <w:shd w:val="clear" w:color="auto" w:fill="auto"/>
          </w:tcPr>
          <w:p w:rsidR="00416840" w:rsidRPr="004D3C7F" w:rsidRDefault="00416840" w:rsidP="004D3C7F">
            <w:pPr>
              <w:jc w:val="center"/>
              <w:rPr>
                <w:sz w:val="28"/>
                <w:szCs w:val="28"/>
              </w:rPr>
            </w:pPr>
            <w:r w:rsidRPr="004D3C7F">
              <w:rPr>
                <w:sz w:val="28"/>
                <w:szCs w:val="28"/>
              </w:rPr>
              <w:t>+</w:t>
            </w:r>
          </w:p>
        </w:tc>
        <w:tc>
          <w:tcPr>
            <w:tcW w:w="403" w:type="pct"/>
            <w:shd w:val="clear" w:color="auto" w:fill="auto"/>
          </w:tcPr>
          <w:p w:rsidR="00416840" w:rsidRPr="004D3C7F" w:rsidRDefault="00416840" w:rsidP="004D3C7F">
            <w:pPr>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23</w:t>
            </w:r>
          </w:p>
        </w:tc>
        <w:tc>
          <w:tcPr>
            <w:tcW w:w="1888" w:type="pct"/>
            <w:gridSpan w:val="2"/>
            <w:shd w:val="clear" w:color="auto" w:fill="auto"/>
          </w:tcPr>
          <w:p w:rsidR="00416840" w:rsidRPr="004D3C7F" w:rsidRDefault="00416840" w:rsidP="004D3C7F">
            <w:pPr>
              <w:autoSpaceDE w:val="0"/>
              <w:autoSpaceDN w:val="0"/>
              <w:ind w:firstLine="27"/>
              <w:rPr>
                <w:sz w:val="28"/>
                <w:szCs w:val="28"/>
              </w:rPr>
            </w:pPr>
            <w:r w:rsidRPr="004D3C7F">
              <w:rPr>
                <w:sz w:val="28"/>
                <w:szCs w:val="28"/>
              </w:rPr>
              <w:t>Уровень обеспеченности объектами культуры клубного типа</w:t>
            </w:r>
          </w:p>
        </w:tc>
        <w:tc>
          <w:tcPr>
            <w:tcW w:w="987"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объект</w:t>
            </w:r>
          </w:p>
        </w:tc>
        <w:tc>
          <w:tcPr>
            <w:tcW w:w="868"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563" w:type="pct"/>
            <w:shd w:val="clear" w:color="auto" w:fill="auto"/>
          </w:tcPr>
          <w:p w:rsidR="00416840" w:rsidRPr="004D3C7F" w:rsidRDefault="00416840" w:rsidP="004D3C7F">
            <w:pPr>
              <w:autoSpaceDE w:val="0"/>
              <w:autoSpaceDN w:val="0"/>
              <w:ind w:firstLine="27"/>
              <w:jc w:val="center"/>
              <w:rPr>
                <w:sz w:val="28"/>
                <w:szCs w:val="28"/>
              </w:rPr>
            </w:pPr>
          </w:p>
        </w:tc>
        <w:tc>
          <w:tcPr>
            <w:tcW w:w="40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24</w:t>
            </w:r>
          </w:p>
        </w:tc>
        <w:tc>
          <w:tcPr>
            <w:tcW w:w="1888" w:type="pct"/>
            <w:gridSpan w:val="2"/>
            <w:shd w:val="clear" w:color="auto" w:fill="auto"/>
          </w:tcPr>
          <w:p w:rsidR="00416840" w:rsidRPr="004D3C7F" w:rsidRDefault="00416840" w:rsidP="004D3C7F">
            <w:pPr>
              <w:autoSpaceDE w:val="0"/>
              <w:autoSpaceDN w:val="0"/>
              <w:ind w:firstLine="27"/>
              <w:rPr>
                <w:sz w:val="28"/>
                <w:szCs w:val="28"/>
              </w:rPr>
            </w:pPr>
            <w:r w:rsidRPr="004D3C7F">
              <w:rPr>
                <w:sz w:val="28"/>
                <w:szCs w:val="28"/>
              </w:rPr>
              <w:t>Уровень территориальной доступности объектов культуры клубного типа</w:t>
            </w:r>
          </w:p>
        </w:tc>
        <w:tc>
          <w:tcPr>
            <w:tcW w:w="987"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мин</w:t>
            </w:r>
          </w:p>
        </w:tc>
        <w:tc>
          <w:tcPr>
            <w:tcW w:w="868"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56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40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25</w:t>
            </w:r>
          </w:p>
        </w:tc>
        <w:tc>
          <w:tcPr>
            <w:tcW w:w="1888" w:type="pct"/>
            <w:gridSpan w:val="2"/>
            <w:shd w:val="clear" w:color="auto" w:fill="auto"/>
          </w:tcPr>
          <w:p w:rsidR="00416840" w:rsidRPr="004D3C7F" w:rsidRDefault="00416840" w:rsidP="004D3C7F">
            <w:pPr>
              <w:rPr>
                <w:sz w:val="28"/>
                <w:szCs w:val="28"/>
              </w:rPr>
            </w:pPr>
            <w:r w:rsidRPr="004D3C7F">
              <w:rPr>
                <w:sz w:val="28"/>
                <w:szCs w:val="28"/>
              </w:rPr>
              <w:t>Размер земельного участка объектов культуры клубного типа</w:t>
            </w:r>
          </w:p>
        </w:tc>
        <w:tc>
          <w:tcPr>
            <w:tcW w:w="987" w:type="pct"/>
            <w:shd w:val="clear" w:color="auto" w:fill="auto"/>
          </w:tcPr>
          <w:p w:rsidR="00416840" w:rsidRPr="004D3C7F" w:rsidRDefault="00416840" w:rsidP="004D3C7F">
            <w:pPr>
              <w:jc w:val="center"/>
              <w:rPr>
                <w:sz w:val="28"/>
                <w:szCs w:val="28"/>
              </w:rPr>
            </w:pPr>
            <w:r w:rsidRPr="004D3C7F">
              <w:rPr>
                <w:sz w:val="28"/>
                <w:szCs w:val="28"/>
              </w:rPr>
              <w:t>кв. м/объект</w:t>
            </w:r>
          </w:p>
        </w:tc>
        <w:tc>
          <w:tcPr>
            <w:tcW w:w="868" w:type="pct"/>
            <w:shd w:val="clear" w:color="auto" w:fill="auto"/>
          </w:tcPr>
          <w:p w:rsidR="00416840" w:rsidRPr="004D3C7F" w:rsidRDefault="00416840" w:rsidP="004D3C7F">
            <w:pPr>
              <w:jc w:val="center"/>
              <w:rPr>
                <w:sz w:val="28"/>
                <w:szCs w:val="28"/>
              </w:rPr>
            </w:pPr>
            <w:r w:rsidRPr="004D3C7F">
              <w:rPr>
                <w:sz w:val="28"/>
                <w:szCs w:val="28"/>
              </w:rPr>
              <w:t>+</w:t>
            </w:r>
          </w:p>
        </w:tc>
        <w:tc>
          <w:tcPr>
            <w:tcW w:w="563" w:type="pct"/>
            <w:shd w:val="clear" w:color="auto" w:fill="auto"/>
          </w:tcPr>
          <w:p w:rsidR="00416840" w:rsidRPr="004D3C7F" w:rsidRDefault="00416840" w:rsidP="004D3C7F">
            <w:pPr>
              <w:jc w:val="center"/>
              <w:rPr>
                <w:sz w:val="28"/>
                <w:szCs w:val="28"/>
              </w:rPr>
            </w:pPr>
            <w:r w:rsidRPr="004D3C7F">
              <w:rPr>
                <w:sz w:val="28"/>
                <w:szCs w:val="28"/>
              </w:rPr>
              <w:t>+</w:t>
            </w:r>
          </w:p>
        </w:tc>
        <w:tc>
          <w:tcPr>
            <w:tcW w:w="403" w:type="pct"/>
            <w:shd w:val="clear" w:color="auto" w:fill="auto"/>
          </w:tcPr>
          <w:p w:rsidR="00416840" w:rsidRPr="004D3C7F" w:rsidRDefault="00416840" w:rsidP="004D3C7F">
            <w:pPr>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26</w:t>
            </w:r>
          </w:p>
        </w:tc>
        <w:tc>
          <w:tcPr>
            <w:tcW w:w="1888" w:type="pct"/>
            <w:gridSpan w:val="2"/>
            <w:shd w:val="clear" w:color="auto" w:fill="auto"/>
          </w:tcPr>
          <w:p w:rsidR="00416840" w:rsidRPr="004D3C7F" w:rsidRDefault="00416840" w:rsidP="004D3C7F">
            <w:pPr>
              <w:autoSpaceDE w:val="0"/>
              <w:autoSpaceDN w:val="0"/>
              <w:ind w:firstLine="27"/>
              <w:rPr>
                <w:sz w:val="28"/>
                <w:szCs w:val="28"/>
              </w:rPr>
            </w:pPr>
            <w:r w:rsidRPr="004D3C7F">
              <w:rPr>
                <w:sz w:val="28"/>
                <w:szCs w:val="28"/>
              </w:rPr>
              <w:t>Уровень обеспеченности музеями</w:t>
            </w:r>
          </w:p>
        </w:tc>
        <w:tc>
          <w:tcPr>
            <w:tcW w:w="987"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объект</w:t>
            </w:r>
          </w:p>
        </w:tc>
        <w:tc>
          <w:tcPr>
            <w:tcW w:w="868"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56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40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27</w:t>
            </w:r>
          </w:p>
        </w:tc>
        <w:tc>
          <w:tcPr>
            <w:tcW w:w="1888" w:type="pct"/>
            <w:gridSpan w:val="2"/>
            <w:shd w:val="clear" w:color="auto" w:fill="auto"/>
          </w:tcPr>
          <w:p w:rsidR="00416840" w:rsidRPr="004D3C7F" w:rsidRDefault="00416840" w:rsidP="004D3C7F">
            <w:pPr>
              <w:rPr>
                <w:sz w:val="28"/>
                <w:szCs w:val="28"/>
              </w:rPr>
            </w:pPr>
            <w:r w:rsidRPr="004D3C7F">
              <w:rPr>
                <w:sz w:val="28"/>
                <w:szCs w:val="28"/>
              </w:rPr>
              <w:t>Размер земельного участка музеев</w:t>
            </w:r>
          </w:p>
        </w:tc>
        <w:tc>
          <w:tcPr>
            <w:tcW w:w="987" w:type="pct"/>
            <w:shd w:val="clear" w:color="auto" w:fill="auto"/>
          </w:tcPr>
          <w:p w:rsidR="00416840" w:rsidRPr="004D3C7F" w:rsidRDefault="00416840" w:rsidP="004D3C7F">
            <w:pPr>
              <w:jc w:val="center"/>
              <w:rPr>
                <w:sz w:val="28"/>
                <w:szCs w:val="28"/>
              </w:rPr>
            </w:pPr>
            <w:r w:rsidRPr="004D3C7F">
              <w:rPr>
                <w:sz w:val="28"/>
                <w:szCs w:val="28"/>
              </w:rPr>
              <w:t>га</w:t>
            </w:r>
          </w:p>
        </w:tc>
        <w:tc>
          <w:tcPr>
            <w:tcW w:w="868" w:type="pct"/>
            <w:shd w:val="clear" w:color="auto" w:fill="auto"/>
          </w:tcPr>
          <w:p w:rsidR="00416840" w:rsidRPr="004D3C7F" w:rsidRDefault="00416840" w:rsidP="004D3C7F">
            <w:pPr>
              <w:jc w:val="center"/>
              <w:rPr>
                <w:sz w:val="28"/>
                <w:szCs w:val="28"/>
              </w:rPr>
            </w:pPr>
            <w:r w:rsidRPr="004D3C7F">
              <w:rPr>
                <w:sz w:val="28"/>
                <w:szCs w:val="28"/>
              </w:rPr>
              <w:t>+</w:t>
            </w:r>
          </w:p>
        </w:tc>
        <w:tc>
          <w:tcPr>
            <w:tcW w:w="563" w:type="pct"/>
            <w:shd w:val="clear" w:color="auto" w:fill="auto"/>
          </w:tcPr>
          <w:p w:rsidR="00416840" w:rsidRPr="004D3C7F" w:rsidRDefault="00416840" w:rsidP="004D3C7F">
            <w:pPr>
              <w:jc w:val="center"/>
              <w:rPr>
                <w:sz w:val="28"/>
                <w:szCs w:val="28"/>
              </w:rPr>
            </w:pPr>
            <w:r w:rsidRPr="004D3C7F">
              <w:rPr>
                <w:sz w:val="28"/>
                <w:szCs w:val="28"/>
              </w:rPr>
              <w:t>+</w:t>
            </w:r>
          </w:p>
        </w:tc>
        <w:tc>
          <w:tcPr>
            <w:tcW w:w="403" w:type="pct"/>
            <w:shd w:val="clear" w:color="auto" w:fill="auto"/>
          </w:tcPr>
          <w:p w:rsidR="00416840" w:rsidRPr="004D3C7F" w:rsidRDefault="00416840" w:rsidP="004D3C7F">
            <w:pPr>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28</w:t>
            </w:r>
          </w:p>
        </w:tc>
        <w:tc>
          <w:tcPr>
            <w:tcW w:w="1888" w:type="pct"/>
            <w:gridSpan w:val="2"/>
            <w:shd w:val="clear" w:color="auto" w:fill="auto"/>
          </w:tcPr>
          <w:p w:rsidR="00416840" w:rsidRPr="004D3C7F" w:rsidRDefault="00416840" w:rsidP="004D3C7F">
            <w:pPr>
              <w:autoSpaceDE w:val="0"/>
              <w:autoSpaceDN w:val="0"/>
              <w:ind w:firstLine="27"/>
              <w:rPr>
                <w:sz w:val="28"/>
                <w:szCs w:val="28"/>
              </w:rPr>
            </w:pPr>
            <w:r w:rsidRPr="004D3C7F">
              <w:rPr>
                <w:sz w:val="28"/>
                <w:szCs w:val="28"/>
              </w:rPr>
              <w:t xml:space="preserve">Уровень территориальной доступности </w:t>
            </w:r>
            <w:r w:rsidRPr="004D3C7F">
              <w:rPr>
                <w:sz w:val="28"/>
                <w:szCs w:val="28"/>
              </w:rPr>
              <w:lastRenderedPageBreak/>
              <w:t>музеев</w:t>
            </w:r>
          </w:p>
        </w:tc>
        <w:tc>
          <w:tcPr>
            <w:tcW w:w="987"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lastRenderedPageBreak/>
              <w:t>мин</w:t>
            </w:r>
          </w:p>
        </w:tc>
        <w:tc>
          <w:tcPr>
            <w:tcW w:w="868"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56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40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lastRenderedPageBreak/>
              <w:t>29</w:t>
            </w:r>
          </w:p>
        </w:tc>
        <w:tc>
          <w:tcPr>
            <w:tcW w:w="1888" w:type="pct"/>
            <w:gridSpan w:val="2"/>
            <w:shd w:val="clear" w:color="auto" w:fill="auto"/>
          </w:tcPr>
          <w:p w:rsidR="00416840" w:rsidRPr="004D3C7F" w:rsidRDefault="00416840" w:rsidP="004D3C7F">
            <w:pPr>
              <w:autoSpaceDE w:val="0"/>
              <w:autoSpaceDN w:val="0"/>
              <w:ind w:firstLine="27"/>
              <w:rPr>
                <w:sz w:val="28"/>
                <w:szCs w:val="28"/>
              </w:rPr>
            </w:pPr>
            <w:r w:rsidRPr="004D3C7F">
              <w:rPr>
                <w:sz w:val="28"/>
                <w:szCs w:val="28"/>
              </w:rPr>
              <w:t>Уровень обеспеченности выставочными залами, картинными галереями</w:t>
            </w:r>
          </w:p>
        </w:tc>
        <w:tc>
          <w:tcPr>
            <w:tcW w:w="987"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объект</w:t>
            </w:r>
          </w:p>
        </w:tc>
        <w:tc>
          <w:tcPr>
            <w:tcW w:w="868"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563" w:type="pct"/>
            <w:shd w:val="clear" w:color="auto" w:fill="auto"/>
          </w:tcPr>
          <w:p w:rsidR="00416840" w:rsidRPr="004D3C7F" w:rsidRDefault="00416840" w:rsidP="004D3C7F">
            <w:pPr>
              <w:autoSpaceDE w:val="0"/>
              <w:autoSpaceDN w:val="0"/>
              <w:ind w:firstLine="27"/>
              <w:jc w:val="center"/>
              <w:rPr>
                <w:sz w:val="28"/>
                <w:szCs w:val="28"/>
              </w:rPr>
            </w:pPr>
          </w:p>
        </w:tc>
        <w:tc>
          <w:tcPr>
            <w:tcW w:w="403" w:type="pct"/>
            <w:shd w:val="clear" w:color="auto" w:fill="auto"/>
          </w:tcPr>
          <w:p w:rsidR="00416840" w:rsidRPr="004D3C7F" w:rsidRDefault="00416840" w:rsidP="004D3C7F">
            <w:pPr>
              <w:autoSpaceDE w:val="0"/>
              <w:autoSpaceDN w:val="0"/>
              <w:ind w:firstLine="27"/>
              <w:jc w:val="center"/>
              <w:rPr>
                <w:sz w:val="28"/>
                <w:szCs w:val="28"/>
              </w:rPr>
            </w:pP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30</w:t>
            </w:r>
          </w:p>
        </w:tc>
        <w:tc>
          <w:tcPr>
            <w:tcW w:w="1888" w:type="pct"/>
            <w:gridSpan w:val="2"/>
            <w:shd w:val="clear" w:color="auto" w:fill="auto"/>
          </w:tcPr>
          <w:p w:rsidR="00416840" w:rsidRPr="004D3C7F" w:rsidRDefault="00416840" w:rsidP="004D3C7F">
            <w:pPr>
              <w:rPr>
                <w:sz w:val="28"/>
                <w:szCs w:val="28"/>
              </w:rPr>
            </w:pPr>
            <w:r w:rsidRPr="004D3C7F">
              <w:rPr>
                <w:sz w:val="28"/>
                <w:szCs w:val="28"/>
              </w:rPr>
              <w:t>Размер земельного участка выставочных залов, картинных галерей</w:t>
            </w:r>
          </w:p>
        </w:tc>
        <w:tc>
          <w:tcPr>
            <w:tcW w:w="987" w:type="pct"/>
            <w:shd w:val="clear" w:color="auto" w:fill="auto"/>
          </w:tcPr>
          <w:p w:rsidR="00416840" w:rsidRPr="004D3C7F" w:rsidRDefault="00416840" w:rsidP="004D3C7F">
            <w:pPr>
              <w:jc w:val="center"/>
              <w:rPr>
                <w:sz w:val="28"/>
                <w:szCs w:val="28"/>
              </w:rPr>
            </w:pPr>
            <w:r w:rsidRPr="004D3C7F">
              <w:rPr>
                <w:sz w:val="28"/>
                <w:szCs w:val="28"/>
              </w:rPr>
              <w:t>га</w:t>
            </w:r>
          </w:p>
        </w:tc>
        <w:tc>
          <w:tcPr>
            <w:tcW w:w="868" w:type="pct"/>
            <w:shd w:val="clear" w:color="auto" w:fill="auto"/>
          </w:tcPr>
          <w:p w:rsidR="00416840" w:rsidRPr="004D3C7F" w:rsidRDefault="00416840" w:rsidP="004D3C7F">
            <w:pPr>
              <w:jc w:val="center"/>
              <w:rPr>
                <w:sz w:val="28"/>
                <w:szCs w:val="28"/>
              </w:rPr>
            </w:pPr>
            <w:r w:rsidRPr="004D3C7F">
              <w:rPr>
                <w:sz w:val="28"/>
                <w:szCs w:val="28"/>
              </w:rPr>
              <w:t>+</w:t>
            </w:r>
          </w:p>
        </w:tc>
        <w:tc>
          <w:tcPr>
            <w:tcW w:w="563" w:type="pct"/>
            <w:shd w:val="clear" w:color="auto" w:fill="auto"/>
          </w:tcPr>
          <w:p w:rsidR="00416840" w:rsidRPr="004D3C7F" w:rsidRDefault="00416840" w:rsidP="004D3C7F">
            <w:pPr>
              <w:jc w:val="center"/>
              <w:rPr>
                <w:sz w:val="28"/>
                <w:szCs w:val="28"/>
              </w:rPr>
            </w:pPr>
            <w:r w:rsidRPr="004D3C7F">
              <w:rPr>
                <w:sz w:val="28"/>
                <w:szCs w:val="28"/>
              </w:rPr>
              <w:t>+</w:t>
            </w:r>
          </w:p>
        </w:tc>
        <w:tc>
          <w:tcPr>
            <w:tcW w:w="403" w:type="pct"/>
            <w:shd w:val="clear" w:color="auto" w:fill="auto"/>
          </w:tcPr>
          <w:p w:rsidR="00416840" w:rsidRPr="004D3C7F" w:rsidRDefault="00416840" w:rsidP="004D3C7F">
            <w:pPr>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31</w:t>
            </w:r>
          </w:p>
        </w:tc>
        <w:tc>
          <w:tcPr>
            <w:tcW w:w="1888" w:type="pct"/>
            <w:gridSpan w:val="2"/>
            <w:shd w:val="clear" w:color="auto" w:fill="auto"/>
          </w:tcPr>
          <w:p w:rsidR="00416840" w:rsidRPr="004D3C7F" w:rsidRDefault="00416840" w:rsidP="004D3C7F">
            <w:pPr>
              <w:autoSpaceDE w:val="0"/>
              <w:autoSpaceDN w:val="0"/>
              <w:ind w:firstLine="27"/>
              <w:rPr>
                <w:sz w:val="28"/>
                <w:szCs w:val="28"/>
              </w:rPr>
            </w:pPr>
            <w:r w:rsidRPr="004D3C7F">
              <w:rPr>
                <w:sz w:val="28"/>
                <w:szCs w:val="28"/>
              </w:rPr>
              <w:t>Уровень обеспеченности театрами</w:t>
            </w:r>
          </w:p>
        </w:tc>
        <w:tc>
          <w:tcPr>
            <w:tcW w:w="987"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объект</w:t>
            </w:r>
          </w:p>
        </w:tc>
        <w:tc>
          <w:tcPr>
            <w:tcW w:w="868"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56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40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32</w:t>
            </w:r>
          </w:p>
        </w:tc>
        <w:tc>
          <w:tcPr>
            <w:tcW w:w="1888" w:type="pct"/>
            <w:gridSpan w:val="2"/>
            <w:shd w:val="clear" w:color="auto" w:fill="auto"/>
          </w:tcPr>
          <w:p w:rsidR="00416840" w:rsidRPr="004D3C7F" w:rsidRDefault="00416840" w:rsidP="004D3C7F">
            <w:pPr>
              <w:autoSpaceDE w:val="0"/>
              <w:autoSpaceDN w:val="0"/>
              <w:ind w:firstLine="27"/>
              <w:rPr>
                <w:sz w:val="28"/>
                <w:szCs w:val="28"/>
              </w:rPr>
            </w:pPr>
            <w:r w:rsidRPr="004D3C7F">
              <w:rPr>
                <w:sz w:val="28"/>
                <w:szCs w:val="28"/>
              </w:rPr>
              <w:t>Уровень территориальной доступности театров</w:t>
            </w:r>
          </w:p>
        </w:tc>
        <w:tc>
          <w:tcPr>
            <w:tcW w:w="987"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мин</w:t>
            </w:r>
          </w:p>
        </w:tc>
        <w:tc>
          <w:tcPr>
            <w:tcW w:w="868"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56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40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33</w:t>
            </w:r>
          </w:p>
        </w:tc>
        <w:tc>
          <w:tcPr>
            <w:tcW w:w="1888" w:type="pct"/>
            <w:gridSpan w:val="2"/>
            <w:shd w:val="clear" w:color="auto" w:fill="auto"/>
          </w:tcPr>
          <w:p w:rsidR="00416840" w:rsidRPr="004D3C7F" w:rsidRDefault="00416840" w:rsidP="004D3C7F">
            <w:pPr>
              <w:rPr>
                <w:sz w:val="28"/>
                <w:szCs w:val="28"/>
              </w:rPr>
            </w:pPr>
            <w:r w:rsidRPr="004D3C7F">
              <w:rPr>
                <w:sz w:val="28"/>
                <w:szCs w:val="28"/>
              </w:rPr>
              <w:t>Размер земельного участка театров</w:t>
            </w:r>
          </w:p>
        </w:tc>
        <w:tc>
          <w:tcPr>
            <w:tcW w:w="987" w:type="pct"/>
            <w:shd w:val="clear" w:color="auto" w:fill="auto"/>
          </w:tcPr>
          <w:p w:rsidR="00416840" w:rsidRPr="004D3C7F" w:rsidRDefault="00416840" w:rsidP="004D3C7F">
            <w:pPr>
              <w:jc w:val="center"/>
              <w:rPr>
                <w:sz w:val="28"/>
                <w:szCs w:val="28"/>
              </w:rPr>
            </w:pPr>
            <w:r w:rsidRPr="004D3C7F">
              <w:rPr>
                <w:sz w:val="28"/>
                <w:szCs w:val="28"/>
              </w:rPr>
              <w:t>га /объект</w:t>
            </w:r>
          </w:p>
        </w:tc>
        <w:tc>
          <w:tcPr>
            <w:tcW w:w="868" w:type="pct"/>
            <w:shd w:val="clear" w:color="auto" w:fill="auto"/>
          </w:tcPr>
          <w:p w:rsidR="00416840" w:rsidRPr="004D3C7F" w:rsidRDefault="00416840" w:rsidP="004D3C7F">
            <w:pPr>
              <w:jc w:val="center"/>
              <w:rPr>
                <w:sz w:val="28"/>
                <w:szCs w:val="28"/>
              </w:rPr>
            </w:pPr>
            <w:r w:rsidRPr="004D3C7F">
              <w:rPr>
                <w:sz w:val="28"/>
                <w:szCs w:val="28"/>
              </w:rPr>
              <w:t>+</w:t>
            </w:r>
          </w:p>
        </w:tc>
        <w:tc>
          <w:tcPr>
            <w:tcW w:w="563" w:type="pct"/>
            <w:shd w:val="clear" w:color="auto" w:fill="auto"/>
          </w:tcPr>
          <w:p w:rsidR="00416840" w:rsidRPr="004D3C7F" w:rsidRDefault="00416840" w:rsidP="004D3C7F">
            <w:pPr>
              <w:jc w:val="center"/>
              <w:rPr>
                <w:sz w:val="28"/>
                <w:szCs w:val="28"/>
              </w:rPr>
            </w:pPr>
            <w:r w:rsidRPr="004D3C7F">
              <w:rPr>
                <w:sz w:val="28"/>
                <w:szCs w:val="28"/>
              </w:rPr>
              <w:t>+</w:t>
            </w:r>
          </w:p>
        </w:tc>
        <w:tc>
          <w:tcPr>
            <w:tcW w:w="403" w:type="pct"/>
            <w:shd w:val="clear" w:color="auto" w:fill="auto"/>
          </w:tcPr>
          <w:p w:rsidR="00416840" w:rsidRPr="004D3C7F" w:rsidRDefault="00416840" w:rsidP="004D3C7F">
            <w:pPr>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34</w:t>
            </w:r>
          </w:p>
        </w:tc>
        <w:tc>
          <w:tcPr>
            <w:tcW w:w="1888" w:type="pct"/>
            <w:gridSpan w:val="2"/>
            <w:shd w:val="clear" w:color="auto" w:fill="auto"/>
          </w:tcPr>
          <w:p w:rsidR="00416840" w:rsidRPr="004D3C7F" w:rsidRDefault="00416840" w:rsidP="004D3C7F">
            <w:pPr>
              <w:autoSpaceDE w:val="0"/>
              <w:autoSpaceDN w:val="0"/>
              <w:ind w:firstLine="27"/>
              <w:rPr>
                <w:sz w:val="28"/>
                <w:szCs w:val="28"/>
              </w:rPr>
            </w:pPr>
            <w:r w:rsidRPr="004D3C7F">
              <w:rPr>
                <w:sz w:val="28"/>
                <w:szCs w:val="28"/>
              </w:rPr>
              <w:t>Уровень обеспеченности концертными залами</w:t>
            </w:r>
          </w:p>
        </w:tc>
        <w:tc>
          <w:tcPr>
            <w:tcW w:w="987"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объект</w:t>
            </w:r>
          </w:p>
        </w:tc>
        <w:tc>
          <w:tcPr>
            <w:tcW w:w="868"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563" w:type="pct"/>
            <w:shd w:val="clear" w:color="auto" w:fill="auto"/>
          </w:tcPr>
          <w:p w:rsidR="00416840" w:rsidRPr="004D3C7F" w:rsidRDefault="00416840" w:rsidP="004D3C7F">
            <w:pPr>
              <w:autoSpaceDE w:val="0"/>
              <w:autoSpaceDN w:val="0"/>
              <w:ind w:firstLine="27"/>
              <w:jc w:val="center"/>
              <w:rPr>
                <w:sz w:val="28"/>
                <w:szCs w:val="28"/>
              </w:rPr>
            </w:pPr>
          </w:p>
        </w:tc>
        <w:tc>
          <w:tcPr>
            <w:tcW w:w="40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35</w:t>
            </w:r>
          </w:p>
        </w:tc>
        <w:tc>
          <w:tcPr>
            <w:tcW w:w="1888" w:type="pct"/>
            <w:gridSpan w:val="2"/>
            <w:shd w:val="clear" w:color="auto" w:fill="auto"/>
          </w:tcPr>
          <w:p w:rsidR="00416840" w:rsidRPr="004D3C7F" w:rsidRDefault="00416840" w:rsidP="004D3C7F">
            <w:pPr>
              <w:autoSpaceDE w:val="0"/>
              <w:autoSpaceDN w:val="0"/>
              <w:ind w:firstLine="27"/>
              <w:rPr>
                <w:sz w:val="28"/>
                <w:szCs w:val="28"/>
              </w:rPr>
            </w:pPr>
            <w:r w:rsidRPr="004D3C7F">
              <w:rPr>
                <w:sz w:val="28"/>
                <w:szCs w:val="28"/>
              </w:rPr>
              <w:t>Уровень территориальной доступности концертных залов</w:t>
            </w:r>
          </w:p>
        </w:tc>
        <w:tc>
          <w:tcPr>
            <w:tcW w:w="987"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мин</w:t>
            </w:r>
          </w:p>
        </w:tc>
        <w:tc>
          <w:tcPr>
            <w:tcW w:w="868"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56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40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36</w:t>
            </w:r>
          </w:p>
        </w:tc>
        <w:tc>
          <w:tcPr>
            <w:tcW w:w="1888" w:type="pct"/>
            <w:gridSpan w:val="2"/>
            <w:shd w:val="clear" w:color="auto" w:fill="auto"/>
          </w:tcPr>
          <w:p w:rsidR="00416840" w:rsidRPr="004D3C7F" w:rsidRDefault="00416840" w:rsidP="004D3C7F">
            <w:pPr>
              <w:rPr>
                <w:sz w:val="28"/>
                <w:szCs w:val="28"/>
              </w:rPr>
            </w:pPr>
            <w:r w:rsidRPr="004D3C7F">
              <w:rPr>
                <w:sz w:val="28"/>
                <w:szCs w:val="28"/>
              </w:rPr>
              <w:t>Размер земельного участка концертных залов</w:t>
            </w:r>
          </w:p>
        </w:tc>
        <w:tc>
          <w:tcPr>
            <w:tcW w:w="987" w:type="pct"/>
            <w:shd w:val="clear" w:color="auto" w:fill="auto"/>
          </w:tcPr>
          <w:p w:rsidR="00416840" w:rsidRPr="004D3C7F" w:rsidRDefault="00416840" w:rsidP="004D3C7F">
            <w:pPr>
              <w:jc w:val="center"/>
              <w:rPr>
                <w:sz w:val="28"/>
                <w:szCs w:val="28"/>
              </w:rPr>
            </w:pPr>
            <w:r w:rsidRPr="004D3C7F">
              <w:rPr>
                <w:sz w:val="28"/>
                <w:szCs w:val="28"/>
              </w:rPr>
              <w:t>га /объект</w:t>
            </w:r>
          </w:p>
        </w:tc>
        <w:tc>
          <w:tcPr>
            <w:tcW w:w="868" w:type="pct"/>
            <w:shd w:val="clear" w:color="auto" w:fill="auto"/>
          </w:tcPr>
          <w:p w:rsidR="00416840" w:rsidRPr="004D3C7F" w:rsidRDefault="00416840" w:rsidP="004D3C7F">
            <w:pPr>
              <w:jc w:val="center"/>
              <w:rPr>
                <w:sz w:val="28"/>
                <w:szCs w:val="28"/>
              </w:rPr>
            </w:pPr>
            <w:r w:rsidRPr="004D3C7F">
              <w:rPr>
                <w:sz w:val="28"/>
                <w:szCs w:val="28"/>
              </w:rPr>
              <w:t>+</w:t>
            </w:r>
          </w:p>
        </w:tc>
        <w:tc>
          <w:tcPr>
            <w:tcW w:w="563" w:type="pct"/>
            <w:shd w:val="clear" w:color="auto" w:fill="auto"/>
          </w:tcPr>
          <w:p w:rsidR="00416840" w:rsidRPr="004D3C7F" w:rsidRDefault="00416840" w:rsidP="004D3C7F">
            <w:pPr>
              <w:jc w:val="center"/>
              <w:rPr>
                <w:sz w:val="28"/>
                <w:szCs w:val="28"/>
              </w:rPr>
            </w:pPr>
            <w:r w:rsidRPr="004D3C7F">
              <w:rPr>
                <w:sz w:val="28"/>
                <w:szCs w:val="28"/>
              </w:rPr>
              <w:t>+</w:t>
            </w:r>
          </w:p>
        </w:tc>
        <w:tc>
          <w:tcPr>
            <w:tcW w:w="403" w:type="pct"/>
            <w:shd w:val="clear" w:color="auto" w:fill="auto"/>
          </w:tcPr>
          <w:p w:rsidR="00416840" w:rsidRPr="004D3C7F" w:rsidRDefault="00416840" w:rsidP="004D3C7F">
            <w:pPr>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37</w:t>
            </w:r>
          </w:p>
        </w:tc>
        <w:tc>
          <w:tcPr>
            <w:tcW w:w="1888" w:type="pct"/>
            <w:gridSpan w:val="2"/>
            <w:shd w:val="clear" w:color="auto" w:fill="auto"/>
          </w:tcPr>
          <w:p w:rsidR="00416840" w:rsidRPr="004D3C7F" w:rsidRDefault="00416840" w:rsidP="004D3C7F">
            <w:pPr>
              <w:autoSpaceDE w:val="0"/>
              <w:autoSpaceDN w:val="0"/>
              <w:ind w:firstLine="27"/>
              <w:rPr>
                <w:sz w:val="28"/>
                <w:szCs w:val="28"/>
              </w:rPr>
            </w:pPr>
            <w:r w:rsidRPr="004D3C7F">
              <w:rPr>
                <w:sz w:val="28"/>
                <w:szCs w:val="28"/>
              </w:rPr>
              <w:t>Уровень обеспеченности универсальными спортивно-зрелищными залами</w:t>
            </w:r>
          </w:p>
        </w:tc>
        <w:tc>
          <w:tcPr>
            <w:tcW w:w="987"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объект</w:t>
            </w:r>
          </w:p>
        </w:tc>
        <w:tc>
          <w:tcPr>
            <w:tcW w:w="868"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56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40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38</w:t>
            </w:r>
          </w:p>
        </w:tc>
        <w:tc>
          <w:tcPr>
            <w:tcW w:w="1888" w:type="pct"/>
            <w:gridSpan w:val="2"/>
            <w:shd w:val="clear" w:color="auto" w:fill="auto"/>
          </w:tcPr>
          <w:p w:rsidR="00416840" w:rsidRPr="004D3C7F" w:rsidRDefault="00416840" w:rsidP="004D3C7F">
            <w:pPr>
              <w:autoSpaceDE w:val="0"/>
              <w:autoSpaceDN w:val="0"/>
              <w:ind w:firstLine="27"/>
              <w:rPr>
                <w:sz w:val="28"/>
                <w:szCs w:val="28"/>
              </w:rPr>
            </w:pPr>
            <w:r w:rsidRPr="004D3C7F">
              <w:rPr>
                <w:sz w:val="28"/>
                <w:szCs w:val="28"/>
              </w:rPr>
              <w:t>Уровень территориальной доступности универсальных спортивно-зрелищных залов</w:t>
            </w:r>
          </w:p>
        </w:tc>
        <w:tc>
          <w:tcPr>
            <w:tcW w:w="987"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мин</w:t>
            </w:r>
          </w:p>
        </w:tc>
        <w:tc>
          <w:tcPr>
            <w:tcW w:w="868"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56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c>
          <w:tcPr>
            <w:tcW w:w="403" w:type="pct"/>
            <w:shd w:val="clear" w:color="auto" w:fill="auto"/>
          </w:tcPr>
          <w:p w:rsidR="00416840" w:rsidRPr="004D3C7F" w:rsidRDefault="00416840" w:rsidP="004D3C7F">
            <w:pPr>
              <w:autoSpaceDE w:val="0"/>
              <w:autoSpaceDN w:val="0"/>
              <w:ind w:firstLine="27"/>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39</w:t>
            </w:r>
          </w:p>
        </w:tc>
        <w:tc>
          <w:tcPr>
            <w:tcW w:w="1888" w:type="pct"/>
            <w:gridSpan w:val="2"/>
            <w:shd w:val="clear" w:color="auto" w:fill="auto"/>
          </w:tcPr>
          <w:p w:rsidR="00416840" w:rsidRPr="004D3C7F" w:rsidRDefault="00416840" w:rsidP="004D3C7F">
            <w:pPr>
              <w:rPr>
                <w:sz w:val="28"/>
                <w:szCs w:val="28"/>
              </w:rPr>
            </w:pPr>
            <w:r w:rsidRPr="004D3C7F">
              <w:rPr>
                <w:sz w:val="28"/>
                <w:szCs w:val="28"/>
              </w:rPr>
              <w:t>Размер земельного участка универсальных спортивно-зрелищных залов</w:t>
            </w:r>
          </w:p>
        </w:tc>
        <w:tc>
          <w:tcPr>
            <w:tcW w:w="987" w:type="pct"/>
            <w:shd w:val="clear" w:color="auto" w:fill="auto"/>
          </w:tcPr>
          <w:p w:rsidR="00416840" w:rsidRPr="004D3C7F" w:rsidRDefault="00416840" w:rsidP="004D3C7F">
            <w:pPr>
              <w:jc w:val="center"/>
              <w:rPr>
                <w:sz w:val="28"/>
                <w:szCs w:val="28"/>
              </w:rPr>
            </w:pPr>
            <w:r w:rsidRPr="004D3C7F">
              <w:rPr>
                <w:sz w:val="28"/>
                <w:szCs w:val="28"/>
              </w:rPr>
              <w:t>га/объект</w:t>
            </w:r>
          </w:p>
        </w:tc>
        <w:tc>
          <w:tcPr>
            <w:tcW w:w="868" w:type="pct"/>
            <w:shd w:val="clear" w:color="auto" w:fill="auto"/>
          </w:tcPr>
          <w:p w:rsidR="00416840" w:rsidRPr="004D3C7F" w:rsidRDefault="00416840" w:rsidP="004D3C7F">
            <w:pPr>
              <w:jc w:val="center"/>
              <w:rPr>
                <w:sz w:val="28"/>
                <w:szCs w:val="28"/>
              </w:rPr>
            </w:pPr>
            <w:r w:rsidRPr="004D3C7F">
              <w:rPr>
                <w:sz w:val="28"/>
                <w:szCs w:val="28"/>
              </w:rPr>
              <w:t>+</w:t>
            </w:r>
          </w:p>
        </w:tc>
        <w:tc>
          <w:tcPr>
            <w:tcW w:w="563" w:type="pct"/>
            <w:shd w:val="clear" w:color="auto" w:fill="auto"/>
          </w:tcPr>
          <w:p w:rsidR="00416840" w:rsidRPr="004D3C7F" w:rsidRDefault="00416840" w:rsidP="004D3C7F">
            <w:pPr>
              <w:jc w:val="center"/>
              <w:rPr>
                <w:sz w:val="28"/>
                <w:szCs w:val="28"/>
              </w:rPr>
            </w:pPr>
            <w:r w:rsidRPr="004D3C7F">
              <w:rPr>
                <w:sz w:val="28"/>
                <w:szCs w:val="28"/>
              </w:rPr>
              <w:t>+</w:t>
            </w:r>
          </w:p>
        </w:tc>
        <w:tc>
          <w:tcPr>
            <w:tcW w:w="403" w:type="pct"/>
            <w:shd w:val="clear" w:color="auto" w:fill="auto"/>
          </w:tcPr>
          <w:p w:rsidR="00416840" w:rsidRPr="004D3C7F" w:rsidRDefault="00416840" w:rsidP="004D3C7F">
            <w:pPr>
              <w:jc w:val="center"/>
              <w:rPr>
                <w:sz w:val="28"/>
                <w:szCs w:val="28"/>
              </w:rPr>
            </w:pPr>
            <w:r w:rsidRPr="004D3C7F">
              <w:rPr>
                <w:sz w:val="28"/>
                <w:szCs w:val="28"/>
              </w:rPr>
              <w:t>+</w:t>
            </w:r>
          </w:p>
        </w:tc>
      </w:tr>
      <w:tr w:rsidR="00416840" w:rsidRPr="004D3C7F" w:rsidTr="00E25B79">
        <w:trPr>
          <w:jc w:val="center"/>
        </w:trPr>
        <w:tc>
          <w:tcPr>
            <w:tcW w:w="5000" w:type="pct"/>
            <w:gridSpan w:val="7"/>
            <w:shd w:val="clear" w:color="auto" w:fill="auto"/>
          </w:tcPr>
          <w:p w:rsidR="00416840" w:rsidRPr="004D3C7F" w:rsidRDefault="00416840" w:rsidP="004D3C7F">
            <w:pPr>
              <w:autoSpaceDE w:val="0"/>
              <w:autoSpaceDN w:val="0"/>
              <w:ind w:firstLine="27"/>
              <w:jc w:val="center"/>
              <w:rPr>
                <w:b/>
                <w:sz w:val="28"/>
                <w:szCs w:val="28"/>
              </w:rPr>
            </w:pPr>
            <w:r w:rsidRPr="004D3C7F">
              <w:rPr>
                <w:b/>
                <w:sz w:val="28"/>
                <w:szCs w:val="28"/>
              </w:rPr>
              <w:t xml:space="preserve">В области физической культуры и спорта </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40</w:t>
            </w:r>
          </w:p>
        </w:tc>
        <w:tc>
          <w:tcPr>
            <w:tcW w:w="1888" w:type="pct"/>
            <w:gridSpan w:val="2"/>
            <w:shd w:val="clear" w:color="auto" w:fill="auto"/>
            <w:vAlign w:val="center"/>
          </w:tcPr>
          <w:p w:rsidR="00416840" w:rsidRPr="004D3C7F" w:rsidRDefault="00416840" w:rsidP="004D3C7F">
            <w:pPr>
              <w:pStyle w:val="101"/>
              <w:rPr>
                <w:sz w:val="28"/>
                <w:szCs w:val="28"/>
              </w:rPr>
            </w:pPr>
            <w:r w:rsidRPr="004D3C7F">
              <w:rPr>
                <w:sz w:val="28"/>
                <w:szCs w:val="28"/>
              </w:rPr>
              <w:t>Уровень обеспеченности физкультурно-спортивными залами</w:t>
            </w:r>
          </w:p>
        </w:tc>
        <w:tc>
          <w:tcPr>
            <w:tcW w:w="987" w:type="pct"/>
            <w:shd w:val="clear" w:color="auto" w:fill="auto"/>
            <w:vAlign w:val="center"/>
          </w:tcPr>
          <w:p w:rsidR="00416840" w:rsidRPr="004D3C7F" w:rsidRDefault="00416840" w:rsidP="004D3C7F">
            <w:pPr>
              <w:pStyle w:val="101"/>
              <w:rPr>
                <w:sz w:val="28"/>
                <w:szCs w:val="28"/>
              </w:rPr>
            </w:pPr>
            <w:r w:rsidRPr="004D3C7F">
              <w:rPr>
                <w:sz w:val="28"/>
                <w:szCs w:val="28"/>
              </w:rPr>
              <w:t>кв. м площади пола/ тыс. чел.</w:t>
            </w:r>
          </w:p>
        </w:tc>
        <w:tc>
          <w:tcPr>
            <w:tcW w:w="868" w:type="pct"/>
            <w:shd w:val="clear" w:color="auto" w:fill="auto"/>
            <w:vAlign w:val="center"/>
          </w:tcPr>
          <w:p w:rsidR="00416840" w:rsidRPr="004D3C7F" w:rsidRDefault="00416840"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416840" w:rsidRPr="004D3C7F" w:rsidRDefault="00416840"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416840" w:rsidRPr="004D3C7F" w:rsidRDefault="00416840" w:rsidP="004D3C7F">
            <w:pPr>
              <w:autoSpaceDE w:val="0"/>
              <w:autoSpaceDN w:val="0"/>
              <w:adjustRightInd w:val="0"/>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lastRenderedPageBreak/>
              <w:t>41</w:t>
            </w:r>
          </w:p>
        </w:tc>
        <w:tc>
          <w:tcPr>
            <w:tcW w:w="1888" w:type="pct"/>
            <w:gridSpan w:val="2"/>
            <w:shd w:val="clear" w:color="auto" w:fill="auto"/>
            <w:vAlign w:val="center"/>
          </w:tcPr>
          <w:p w:rsidR="00416840" w:rsidRPr="004D3C7F" w:rsidRDefault="00416840" w:rsidP="004D3C7F">
            <w:pPr>
              <w:pStyle w:val="101"/>
              <w:rPr>
                <w:sz w:val="28"/>
                <w:szCs w:val="28"/>
              </w:rPr>
            </w:pPr>
            <w:r w:rsidRPr="004D3C7F">
              <w:rPr>
                <w:sz w:val="28"/>
                <w:szCs w:val="28"/>
              </w:rPr>
              <w:t>Размер земельного участка физкультурно-спортивных залов</w:t>
            </w:r>
          </w:p>
        </w:tc>
        <w:tc>
          <w:tcPr>
            <w:tcW w:w="987" w:type="pct"/>
            <w:shd w:val="clear" w:color="auto" w:fill="auto"/>
            <w:vAlign w:val="center"/>
          </w:tcPr>
          <w:p w:rsidR="00416840" w:rsidRPr="004D3C7F" w:rsidRDefault="00416840" w:rsidP="004D3C7F">
            <w:pPr>
              <w:pStyle w:val="101"/>
              <w:rPr>
                <w:sz w:val="28"/>
                <w:szCs w:val="28"/>
              </w:rPr>
            </w:pPr>
            <w:r w:rsidRPr="004D3C7F">
              <w:rPr>
                <w:sz w:val="28"/>
                <w:szCs w:val="28"/>
              </w:rPr>
              <w:t>кв. м./тыс. человек</w:t>
            </w:r>
          </w:p>
        </w:tc>
        <w:tc>
          <w:tcPr>
            <w:tcW w:w="868" w:type="pct"/>
            <w:shd w:val="clear" w:color="auto" w:fill="auto"/>
            <w:vAlign w:val="center"/>
          </w:tcPr>
          <w:p w:rsidR="00416840" w:rsidRPr="004D3C7F" w:rsidRDefault="00416840"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416840" w:rsidRPr="004D3C7F" w:rsidRDefault="00416840"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416840" w:rsidRPr="004D3C7F" w:rsidRDefault="00416840" w:rsidP="004D3C7F">
            <w:pPr>
              <w:autoSpaceDE w:val="0"/>
              <w:autoSpaceDN w:val="0"/>
              <w:adjustRightInd w:val="0"/>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42</w:t>
            </w:r>
          </w:p>
        </w:tc>
        <w:tc>
          <w:tcPr>
            <w:tcW w:w="1888" w:type="pct"/>
            <w:gridSpan w:val="2"/>
            <w:shd w:val="clear" w:color="auto" w:fill="auto"/>
            <w:vAlign w:val="center"/>
          </w:tcPr>
          <w:p w:rsidR="00416840" w:rsidRPr="004D3C7F" w:rsidRDefault="00416840" w:rsidP="004D3C7F">
            <w:pPr>
              <w:pStyle w:val="101"/>
              <w:rPr>
                <w:sz w:val="28"/>
                <w:szCs w:val="28"/>
              </w:rPr>
            </w:pPr>
            <w:r w:rsidRPr="004D3C7F">
              <w:rPr>
                <w:sz w:val="28"/>
                <w:szCs w:val="28"/>
              </w:rPr>
              <w:t>Уровень обеспеченности плоскостными сооружениями</w:t>
            </w:r>
          </w:p>
        </w:tc>
        <w:tc>
          <w:tcPr>
            <w:tcW w:w="987" w:type="pct"/>
            <w:shd w:val="clear" w:color="auto" w:fill="auto"/>
            <w:vAlign w:val="center"/>
          </w:tcPr>
          <w:p w:rsidR="00416840" w:rsidRPr="004D3C7F" w:rsidRDefault="00416840" w:rsidP="004D3C7F">
            <w:pPr>
              <w:pStyle w:val="101"/>
              <w:rPr>
                <w:sz w:val="28"/>
                <w:szCs w:val="28"/>
              </w:rPr>
            </w:pPr>
            <w:r w:rsidRPr="004D3C7F">
              <w:rPr>
                <w:sz w:val="28"/>
                <w:szCs w:val="28"/>
              </w:rPr>
              <w:t>кв. м/ тыс. чел.</w:t>
            </w:r>
          </w:p>
        </w:tc>
        <w:tc>
          <w:tcPr>
            <w:tcW w:w="868" w:type="pct"/>
            <w:shd w:val="clear" w:color="auto" w:fill="auto"/>
            <w:vAlign w:val="center"/>
          </w:tcPr>
          <w:p w:rsidR="00416840" w:rsidRPr="004D3C7F" w:rsidRDefault="00416840"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416840" w:rsidRPr="004D3C7F" w:rsidRDefault="00416840"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416840" w:rsidRPr="004D3C7F" w:rsidRDefault="00416840" w:rsidP="004D3C7F">
            <w:pPr>
              <w:autoSpaceDE w:val="0"/>
              <w:autoSpaceDN w:val="0"/>
              <w:adjustRightInd w:val="0"/>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43</w:t>
            </w:r>
          </w:p>
        </w:tc>
        <w:tc>
          <w:tcPr>
            <w:tcW w:w="1888" w:type="pct"/>
            <w:gridSpan w:val="2"/>
            <w:shd w:val="clear" w:color="auto" w:fill="auto"/>
            <w:vAlign w:val="center"/>
          </w:tcPr>
          <w:p w:rsidR="00416840" w:rsidRPr="004D3C7F" w:rsidRDefault="00416840" w:rsidP="004D3C7F">
            <w:pPr>
              <w:pStyle w:val="101"/>
              <w:rPr>
                <w:sz w:val="28"/>
                <w:szCs w:val="28"/>
              </w:rPr>
            </w:pPr>
            <w:r w:rsidRPr="004D3C7F">
              <w:rPr>
                <w:sz w:val="28"/>
                <w:szCs w:val="28"/>
              </w:rPr>
              <w:t>Размер земельного участка  плоскостных сооружений</w:t>
            </w:r>
          </w:p>
        </w:tc>
        <w:tc>
          <w:tcPr>
            <w:tcW w:w="987" w:type="pct"/>
            <w:shd w:val="clear" w:color="auto" w:fill="auto"/>
            <w:vAlign w:val="center"/>
          </w:tcPr>
          <w:p w:rsidR="00416840" w:rsidRPr="004D3C7F" w:rsidRDefault="00416840" w:rsidP="004D3C7F">
            <w:pPr>
              <w:pStyle w:val="101"/>
              <w:rPr>
                <w:sz w:val="28"/>
                <w:szCs w:val="28"/>
              </w:rPr>
            </w:pPr>
            <w:r w:rsidRPr="004D3C7F">
              <w:rPr>
                <w:sz w:val="28"/>
                <w:szCs w:val="28"/>
              </w:rPr>
              <w:t>кв. м./тыс. человек</w:t>
            </w:r>
          </w:p>
        </w:tc>
        <w:tc>
          <w:tcPr>
            <w:tcW w:w="868" w:type="pct"/>
            <w:shd w:val="clear" w:color="auto" w:fill="auto"/>
            <w:vAlign w:val="center"/>
          </w:tcPr>
          <w:p w:rsidR="00416840" w:rsidRPr="004D3C7F" w:rsidRDefault="00416840"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416840" w:rsidRPr="004D3C7F" w:rsidRDefault="00416840"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416840" w:rsidRPr="004D3C7F" w:rsidRDefault="00416840" w:rsidP="004D3C7F">
            <w:pPr>
              <w:autoSpaceDE w:val="0"/>
              <w:autoSpaceDN w:val="0"/>
              <w:adjustRightInd w:val="0"/>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44</w:t>
            </w:r>
          </w:p>
        </w:tc>
        <w:tc>
          <w:tcPr>
            <w:tcW w:w="1888" w:type="pct"/>
            <w:gridSpan w:val="2"/>
            <w:shd w:val="clear" w:color="auto" w:fill="auto"/>
            <w:vAlign w:val="center"/>
          </w:tcPr>
          <w:p w:rsidR="00416840" w:rsidRPr="004D3C7F" w:rsidRDefault="00416840" w:rsidP="004D3C7F">
            <w:pPr>
              <w:pStyle w:val="101"/>
              <w:rPr>
                <w:sz w:val="28"/>
                <w:szCs w:val="28"/>
              </w:rPr>
            </w:pPr>
            <w:r w:rsidRPr="004D3C7F">
              <w:rPr>
                <w:sz w:val="28"/>
                <w:szCs w:val="28"/>
              </w:rPr>
              <w:t>Уровень обеспеченности плавательными бассейнами</w:t>
            </w:r>
          </w:p>
        </w:tc>
        <w:tc>
          <w:tcPr>
            <w:tcW w:w="987" w:type="pct"/>
            <w:shd w:val="clear" w:color="auto" w:fill="auto"/>
            <w:vAlign w:val="center"/>
          </w:tcPr>
          <w:p w:rsidR="00416840" w:rsidRPr="004D3C7F" w:rsidRDefault="00416840" w:rsidP="004D3C7F">
            <w:pPr>
              <w:pStyle w:val="101"/>
              <w:rPr>
                <w:sz w:val="28"/>
                <w:szCs w:val="28"/>
              </w:rPr>
            </w:pPr>
            <w:r w:rsidRPr="004D3C7F">
              <w:rPr>
                <w:sz w:val="28"/>
                <w:szCs w:val="28"/>
              </w:rPr>
              <w:t>кв. м зеркала воды/ тыс. чел.</w:t>
            </w:r>
          </w:p>
        </w:tc>
        <w:tc>
          <w:tcPr>
            <w:tcW w:w="868" w:type="pct"/>
            <w:shd w:val="clear" w:color="auto" w:fill="auto"/>
            <w:vAlign w:val="center"/>
          </w:tcPr>
          <w:p w:rsidR="00416840" w:rsidRPr="004D3C7F" w:rsidRDefault="00416840"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416840" w:rsidRPr="004D3C7F" w:rsidRDefault="00416840"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416840" w:rsidRPr="004D3C7F" w:rsidRDefault="00416840" w:rsidP="004D3C7F">
            <w:pPr>
              <w:autoSpaceDE w:val="0"/>
              <w:autoSpaceDN w:val="0"/>
              <w:adjustRightInd w:val="0"/>
              <w:jc w:val="center"/>
              <w:rPr>
                <w:sz w:val="28"/>
                <w:szCs w:val="28"/>
              </w:rPr>
            </w:pPr>
            <w:r w:rsidRPr="004D3C7F">
              <w:rPr>
                <w:sz w:val="28"/>
                <w:szCs w:val="28"/>
              </w:rPr>
              <w:t>-</w:t>
            </w:r>
          </w:p>
        </w:tc>
      </w:tr>
      <w:tr w:rsidR="00416840" w:rsidRPr="004D3C7F" w:rsidTr="00E25B79">
        <w:trPr>
          <w:jc w:val="center"/>
        </w:trPr>
        <w:tc>
          <w:tcPr>
            <w:tcW w:w="291" w:type="pct"/>
            <w:shd w:val="clear" w:color="auto" w:fill="auto"/>
          </w:tcPr>
          <w:p w:rsidR="00416840" w:rsidRPr="004D3C7F" w:rsidRDefault="00416840" w:rsidP="004D3C7F">
            <w:pPr>
              <w:jc w:val="center"/>
              <w:rPr>
                <w:sz w:val="28"/>
                <w:szCs w:val="28"/>
              </w:rPr>
            </w:pPr>
            <w:r w:rsidRPr="004D3C7F">
              <w:rPr>
                <w:sz w:val="28"/>
                <w:szCs w:val="28"/>
              </w:rPr>
              <w:t>45</w:t>
            </w:r>
          </w:p>
        </w:tc>
        <w:tc>
          <w:tcPr>
            <w:tcW w:w="1888" w:type="pct"/>
            <w:gridSpan w:val="2"/>
            <w:shd w:val="clear" w:color="auto" w:fill="auto"/>
            <w:vAlign w:val="center"/>
          </w:tcPr>
          <w:p w:rsidR="00416840" w:rsidRPr="004D3C7F" w:rsidRDefault="00416840" w:rsidP="004D3C7F">
            <w:pPr>
              <w:pStyle w:val="101"/>
              <w:rPr>
                <w:sz w:val="28"/>
                <w:szCs w:val="28"/>
              </w:rPr>
            </w:pPr>
            <w:r w:rsidRPr="004D3C7F">
              <w:rPr>
                <w:sz w:val="28"/>
                <w:szCs w:val="28"/>
              </w:rPr>
              <w:t>Размер земельного участка плавательных бассейнов</w:t>
            </w:r>
          </w:p>
        </w:tc>
        <w:tc>
          <w:tcPr>
            <w:tcW w:w="987" w:type="pct"/>
            <w:shd w:val="clear" w:color="auto" w:fill="auto"/>
            <w:vAlign w:val="center"/>
          </w:tcPr>
          <w:p w:rsidR="00416840" w:rsidRPr="004D3C7F" w:rsidRDefault="00416840" w:rsidP="004D3C7F">
            <w:pPr>
              <w:pStyle w:val="101"/>
              <w:rPr>
                <w:sz w:val="28"/>
                <w:szCs w:val="28"/>
              </w:rPr>
            </w:pPr>
            <w:r w:rsidRPr="004D3C7F">
              <w:rPr>
                <w:sz w:val="28"/>
                <w:szCs w:val="28"/>
              </w:rPr>
              <w:t>кв. м./тыс. человек</w:t>
            </w:r>
          </w:p>
        </w:tc>
        <w:tc>
          <w:tcPr>
            <w:tcW w:w="868" w:type="pct"/>
            <w:shd w:val="clear" w:color="auto" w:fill="auto"/>
            <w:vAlign w:val="center"/>
          </w:tcPr>
          <w:p w:rsidR="00416840" w:rsidRPr="004D3C7F" w:rsidRDefault="00416840"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416840" w:rsidRPr="004D3C7F" w:rsidRDefault="00416840"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416840" w:rsidRPr="004D3C7F" w:rsidRDefault="00416840" w:rsidP="004D3C7F">
            <w:pPr>
              <w:autoSpaceDE w:val="0"/>
              <w:autoSpaceDN w:val="0"/>
              <w:adjustRightInd w:val="0"/>
              <w:jc w:val="center"/>
              <w:rPr>
                <w:sz w:val="28"/>
                <w:szCs w:val="28"/>
              </w:rPr>
            </w:pPr>
            <w:r w:rsidRPr="004D3C7F">
              <w:rPr>
                <w:sz w:val="28"/>
                <w:szCs w:val="28"/>
              </w:rPr>
              <w:t>+</w:t>
            </w:r>
          </w:p>
        </w:tc>
      </w:tr>
      <w:tr w:rsidR="00416840" w:rsidRPr="004D3C7F" w:rsidTr="00E25B79">
        <w:trPr>
          <w:jc w:val="center"/>
        </w:trPr>
        <w:tc>
          <w:tcPr>
            <w:tcW w:w="5000" w:type="pct"/>
            <w:gridSpan w:val="7"/>
            <w:shd w:val="clear" w:color="auto" w:fill="auto"/>
          </w:tcPr>
          <w:p w:rsidR="00416840" w:rsidRPr="004D3C7F" w:rsidRDefault="00416840" w:rsidP="004D3C7F">
            <w:pPr>
              <w:autoSpaceDE w:val="0"/>
              <w:autoSpaceDN w:val="0"/>
              <w:ind w:firstLine="27"/>
              <w:jc w:val="center"/>
              <w:rPr>
                <w:b/>
                <w:sz w:val="28"/>
                <w:szCs w:val="28"/>
              </w:rPr>
            </w:pPr>
            <w:r w:rsidRPr="004D3C7F">
              <w:rPr>
                <w:b/>
                <w:sz w:val="28"/>
                <w:szCs w:val="28"/>
              </w:rPr>
              <w:t xml:space="preserve">В области энергетики и инженерной инфраструктуры </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46</w:t>
            </w:r>
          </w:p>
        </w:tc>
        <w:tc>
          <w:tcPr>
            <w:tcW w:w="1879" w:type="pct"/>
            <w:shd w:val="clear" w:color="auto" w:fill="auto"/>
            <w:vAlign w:val="center"/>
          </w:tcPr>
          <w:p w:rsidR="00594857" w:rsidRPr="004D3C7F" w:rsidRDefault="00594857" w:rsidP="004D3C7F">
            <w:pPr>
              <w:pStyle w:val="101"/>
              <w:rPr>
                <w:sz w:val="28"/>
                <w:szCs w:val="28"/>
              </w:rPr>
            </w:pPr>
            <w:r w:rsidRPr="004D3C7F">
              <w:rPr>
                <w:sz w:val="28"/>
                <w:szCs w:val="28"/>
              </w:rPr>
              <w:t>Размер земельного участка для размещения газораспределительных станций</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t>га</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47</w:t>
            </w:r>
          </w:p>
        </w:tc>
        <w:tc>
          <w:tcPr>
            <w:tcW w:w="1879" w:type="pct"/>
            <w:shd w:val="clear" w:color="auto" w:fill="auto"/>
            <w:vAlign w:val="center"/>
          </w:tcPr>
          <w:p w:rsidR="00594857" w:rsidRPr="004D3C7F" w:rsidRDefault="00594857" w:rsidP="004D3C7F">
            <w:pPr>
              <w:pStyle w:val="101"/>
              <w:rPr>
                <w:sz w:val="28"/>
                <w:szCs w:val="28"/>
              </w:rPr>
            </w:pPr>
            <w:r w:rsidRPr="004D3C7F">
              <w:rPr>
                <w:sz w:val="28"/>
                <w:szCs w:val="28"/>
              </w:rPr>
              <w:t>Размер земельного участка для размещения антенно-мачтового сооружения</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t>га</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48</w:t>
            </w:r>
          </w:p>
        </w:tc>
        <w:tc>
          <w:tcPr>
            <w:tcW w:w="1879" w:type="pct"/>
            <w:shd w:val="clear" w:color="auto" w:fill="auto"/>
            <w:vAlign w:val="center"/>
          </w:tcPr>
          <w:p w:rsidR="00594857" w:rsidRPr="004D3C7F" w:rsidRDefault="00594857" w:rsidP="004D3C7F">
            <w:pPr>
              <w:pStyle w:val="101"/>
              <w:rPr>
                <w:sz w:val="28"/>
                <w:szCs w:val="28"/>
              </w:rPr>
            </w:pPr>
            <w:r w:rsidRPr="004D3C7F">
              <w:rPr>
                <w:sz w:val="28"/>
                <w:szCs w:val="28"/>
              </w:rPr>
              <w:t>Полоса земли для прокладки кабелей линии связи</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t>м</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49</w:t>
            </w:r>
          </w:p>
        </w:tc>
        <w:tc>
          <w:tcPr>
            <w:tcW w:w="1879" w:type="pct"/>
            <w:shd w:val="clear" w:color="auto" w:fill="auto"/>
            <w:vAlign w:val="center"/>
          </w:tcPr>
          <w:p w:rsidR="00594857" w:rsidRPr="004D3C7F" w:rsidRDefault="00594857" w:rsidP="004D3C7F">
            <w:pPr>
              <w:pStyle w:val="101"/>
              <w:rPr>
                <w:sz w:val="28"/>
                <w:szCs w:val="28"/>
              </w:rPr>
            </w:pPr>
            <w:r w:rsidRPr="004D3C7F">
              <w:rPr>
                <w:sz w:val="28"/>
                <w:szCs w:val="28"/>
              </w:rPr>
              <w:t>Полоса земли для установки опор и подвески линии связи</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t>м</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50</w:t>
            </w:r>
          </w:p>
        </w:tc>
        <w:tc>
          <w:tcPr>
            <w:tcW w:w="1879" w:type="pct"/>
            <w:shd w:val="clear" w:color="auto" w:fill="auto"/>
            <w:vAlign w:val="center"/>
          </w:tcPr>
          <w:p w:rsidR="00594857" w:rsidRPr="004D3C7F" w:rsidRDefault="00594857" w:rsidP="004D3C7F">
            <w:pPr>
              <w:pStyle w:val="101"/>
              <w:rPr>
                <w:sz w:val="28"/>
                <w:szCs w:val="28"/>
              </w:rPr>
            </w:pPr>
            <w:r w:rsidRPr="004D3C7F">
              <w:rPr>
                <w:sz w:val="28"/>
                <w:szCs w:val="28"/>
              </w:rPr>
              <w:t>Уровень обеспеченности централизованным электроснабжением</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t>%</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51</w:t>
            </w:r>
          </w:p>
        </w:tc>
        <w:tc>
          <w:tcPr>
            <w:tcW w:w="1879" w:type="pct"/>
            <w:shd w:val="clear" w:color="auto" w:fill="auto"/>
            <w:vAlign w:val="center"/>
          </w:tcPr>
          <w:p w:rsidR="00594857" w:rsidRPr="004D3C7F" w:rsidRDefault="00594857" w:rsidP="004D3C7F">
            <w:pPr>
              <w:pStyle w:val="101"/>
              <w:rPr>
                <w:sz w:val="28"/>
                <w:szCs w:val="28"/>
              </w:rPr>
            </w:pPr>
            <w:r w:rsidRPr="004D3C7F">
              <w:rPr>
                <w:sz w:val="28"/>
                <w:szCs w:val="28"/>
              </w:rPr>
              <w:t>Норматив потребления коммунальных услуг по электроснабжению</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t xml:space="preserve">кВт*ч/чел в </w:t>
            </w:r>
            <w:proofErr w:type="spellStart"/>
            <w:r w:rsidRPr="004D3C7F">
              <w:rPr>
                <w:sz w:val="28"/>
                <w:szCs w:val="28"/>
              </w:rPr>
              <w:t>мес</w:t>
            </w:r>
            <w:proofErr w:type="spellEnd"/>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lastRenderedPageBreak/>
              <w:t>52</w:t>
            </w:r>
          </w:p>
        </w:tc>
        <w:tc>
          <w:tcPr>
            <w:tcW w:w="1879" w:type="pct"/>
            <w:shd w:val="clear" w:color="auto" w:fill="auto"/>
            <w:vAlign w:val="center"/>
          </w:tcPr>
          <w:p w:rsidR="00594857" w:rsidRPr="004D3C7F" w:rsidRDefault="00594857" w:rsidP="004D3C7F">
            <w:pPr>
              <w:pStyle w:val="101"/>
              <w:rPr>
                <w:sz w:val="28"/>
                <w:szCs w:val="28"/>
              </w:rPr>
            </w:pPr>
            <w:r w:rsidRPr="004D3C7F">
              <w:rPr>
                <w:sz w:val="28"/>
                <w:szCs w:val="28"/>
              </w:rPr>
              <w:t xml:space="preserve">Размер земельного участка, отводимого для подстанций напряжением до 35 кВ включительно  </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t>кв. м</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53</w:t>
            </w:r>
          </w:p>
        </w:tc>
        <w:tc>
          <w:tcPr>
            <w:tcW w:w="1879" w:type="pct"/>
            <w:shd w:val="clear" w:color="auto" w:fill="auto"/>
            <w:vAlign w:val="center"/>
          </w:tcPr>
          <w:p w:rsidR="00594857" w:rsidRPr="004D3C7F" w:rsidRDefault="00594857" w:rsidP="004D3C7F">
            <w:pPr>
              <w:pStyle w:val="101"/>
              <w:rPr>
                <w:sz w:val="28"/>
                <w:szCs w:val="28"/>
              </w:rPr>
            </w:pPr>
            <w:r w:rsidRPr="004D3C7F">
              <w:rPr>
                <w:sz w:val="28"/>
                <w:szCs w:val="28"/>
              </w:rPr>
              <w:t>Размер земельного участка, отводимого для трансформаторных подстанций и распределительных пунктов</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t>кв. м</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54</w:t>
            </w:r>
          </w:p>
        </w:tc>
        <w:tc>
          <w:tcPr>
            <w:tcW w:w="1879" w:type="pct"/>
            <w:shd w:val="clear" w:color="auto" w:fill="auto"/>
            <w:vAlign w:val="center"/>
          </w:tcPr>
          <w:p w:rsidR="00594857" w:rsidRPr="004D3C7F" w:rsidRDefault="00594857" w:rsidP="004D3C7F">
            <w:pPr>
              <w:pStyle w:val="101"/>
              <w:rPr>
                <w:sz w:val="28"/>
                <w:szCs w:val="28"/>
              </w:rPr>
            </w:pPr>
            <w:r w:rsidRPr="004D3C7F">
              <w:rPr>
                <w:sz w:val="28"/>
                <w:szCs w:val="28"/>
              </w:rPr>
              <w:t>Ширина полос земель для электрических сетей напряжением до 35 кВ включительно</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t>м</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55</w:t>
            </w:r>
          </w:p>
        </w:tc>
        <w:tc>
          <w:tcPr>
            <w:tcW w:w="1879" w:type="pct"/>
            <w:shd w:val="clear" w:color="auto" w:fill="auto"/>
            <w:vAlign w:val="center"/>
          </w:tcPr>
          <w:p w:rsidR="00594857" w:rsidRPr="004D3C7F" w:rsidRDefault="00594857" w:rsidP="004D3C7F">
            <w:pPr>
              <w:pStyle w:val="101"/>
              <w:rPr>
                <w:sz w:val="28"/>
                <w:szCs w:val="28"/>
              </w:rPr>
            </w:pPr>
            <w:r w:rsidRPr="004D3C7F">
              <w:rPr>
                <w:sz w:val="28"/>
                <w:szCs w:val="28"/>
              </w:rPr>
              <w:t>Уровень обеспеченности централизованным теплоснабжением в пределах радиусов эффективного теплоснабжения источников тепла</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t>%</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56</w:t>
            </w:r>
          </w:p>
        </w:tc>
        <w:tc>
          <w:tcPr>
            <w:tcW w:w="1879" w:type="pct"/>
            <w:shd w:val="clear" w:color="auto" w:fill="auto"/>
            <w:vAlign w:val="center"/>
          </w:tcPr>
          <w:p w:rsidR="00594857" w:rsidRPr="004D3C7F" w:rsidRDefault="00594857" w:rsidP="004D3C7F">
            <w:pPr>
              <w:pStyle w:val="102"/>
              <w:rPr>
                <w:sz w:val="28"/>
                <w:szCs w:val="28"/>
              </w:rPr>
            </w:pPr>
            <w:r w:rsidRPr="004D3C7F">
              <w:rPr>
                <w:sz w:val="28"/>
                <w:szCs w:val="28"/>
              </w:rPr>
              <w:t>Размер земельного участка для отдельно стоящих котельных в зависим</w:t>
            </w:r>
            <w:r w:rsidR="004D3C7F">
              <w:rPr>
                <w:sz w:val="28"/>
                <w:szCs w:val="28"/>
              </w:rPr>
              <w:t xml:space="preserve">ости от </w:t>
            </w:r>
            <w:proofErr w:type="spellStart"/>
            <w:r w:rsidR="004D3C7F">
              <w:rPr>
                <w:sz w:val="28"/>
                <w:szCs w:val="28"/>
              </w:rPr>
              <w:t>теплопроизводительности</w:t>
            </w:r>
            <w:proofErr w:type="spellEnd"/>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t>га</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57</w:t>
            </w:r>
          </w:p>
        </w:tc>
        <w:tc>
          <w:tcPr>
            <w:tcW w:w="1879" w:type="pct"/>
            <w:shd w:val="clear" w:color="auto" w:fill="auto"/>
            <w:vAlign w:val="center"/>
          </w:tcPr>
          <w:p w:rsidR="00594857" w:rsidRPr="004D3C7F" w:rsidRDefault="00594857" w:rsidP="004D3C7F">
            <w:pPr>
              <w:pStyle w:val="101"/>
              <w:rPr>
                <w:sz w:val="28"/>
                <w:szCs w:val="28"/>
              </w:rPr>
            </w:pPr>
            <w:r w:rsidRPr="004D3C7F">
              <w:rPr>
                <w:sz w:val="28"/>
                <w:szCs w:val="28"/>
              </w:rPr>
              <w:t>Удельные расходы тепла на отопление жилых зданий</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t>ккал/ч на 1 кв. м общей площади здания</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58</w:t>
            </w:r>
          </w:p>
        </w:tc>
        <w:tc>
          <w:tcPr>
            <w:tcW w:w="1879" w:type="pct"/>
            <w:shd w:val="clear" w:color="auto" w:fill="auto"/>
            <w:vAlign w:val="center"/>
          </w:tcPr>
          <w:p w:rsidR="00594857" w:rsidRPr="004D3C7F" w:rsidRDefault="00594857" w:rsidP="004D3C7F">
            <w:pPr>
              <w:pStyle w:val="101"/>
              <w:rPr>
                <w:sz w:val="28"/>
                <w:szCs w:val="28"/>
              </w:rPr>
            </w:pPr>
            <w:r w:rsidRPr="004D3C7F">
              <w:rPr>
                <w:sz w:val="28"/>
                <w:szCs w:val="28"/>
              </w:rPr>
              <w:t>Удельные расходы тепла на отопление административных и общественных зданий</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t>ккал/ч на 1 кв. м общей площади здания</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59</w:t>
            </w:r>
          </w:p>
        </w:tc>
        <w:tc>
          <w:tcPr>
            <w:tcW w:w="1879" w:type="pct"/>
            <w:shd w:val="clear" w:color="auto" w:fill="auto"/>
            <w:vAlign w:val="center"/>
          </w:tcPr>
          <w:p w:rsidR="00594857" w:rsidRPr="004D3C7F" w:rsidRDefault="00594857" w:rsidP="004D3C7F">
            <w:pPr>
              <w:pStyle w:val="101"/>
              <w:rPr>
                <w:sz w:val="28"/>
                <w:szCs w:val="28"/>
              </w:rPr>
            </w:pPr>
            <w:r w:rsidRPr="004D3C7F">
              <w:rPr>
                <w:sz w:val="28"/>
                <w:szCs w:val="28"/>
              </w:rPr>
              <w:t xml:space="preserve">Уровень обеспеченности централизованной системой газоснабжения вне зон действия </w:t>
            </w:r>
            <w:r w:rsidRPr="004D3C7F">
              <w:rPr>
                <w:sz w:val="28"/>
                <w:szCs w:val="28"/>
              </w:rPr>
              <w:lastRenderedPageBreak/>
              <w:t>источников централизованного теплоснабжения,</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lastRenderedPageBreak/>
              <w:t>%</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lastRenderedPageBreak/>
              <w:t>60</w:t>
            </w:r>
          </w:p>
        </w:tc>
        <w:tc>
          <w:tcPr>
            <w:tcW w:w="1879" w:type="pct"/>
            <w:shd w:val="clear" w:color="auto" w:fill="auto"/>
            <w:vAlign w:val="center"/>
          </w:tcPr>
          <w:p w:rsidR="00594857" w:rsidRPr="004D3C7F" w:rsidRDefault="00594857" w:rsidP="004D3C7F">
            <w:pPr>
              <w:pStyle w:val="101"/>
              <w:rPr>
                <w:sz w:val="28"/>
                <w:szCs w:val="28"/>
              </w:rPr>
            </w:pPr>
            <w:r w:rsidRPr="004D3C7F">
              <w:rPr>
                <w:sz w:val="28"/>
                <w:szCs w:val="28"/>
              </w:rPr>
              <w:t>Удельные расходы природного и сжиженного газа для различных коммунальных нужд</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t>куб. м на человека в год</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61</w:t>
            </w:r>
          </w:p>
        </w:tc>
        <w:tc>
          <w:tcPr>
            <w:tcW w:w="1879" w:type="pct"/>
            <w:shd w:val="clear" w:color="auto" w:fill="auto"/>
            <w:vAlign w:val="center"/>
          </w:tcPr>
          <w:p w:rsidR="00594857" w:rsidRPr="004D3C7F" w:rsidRDefault="00594857" w:rsidP="004D3C7F">
            <w:pPr>
              <w:pStyle w:val="101"/>
              <w:rPr>
                <w:sz w:val="28"/>
                <w:szCs w:val="28"/>
              </w:rPr>
            </w:pPr>
            <w:r w:rsidRPr="004D3C7F">
              <w:rPr>
                <w:sz w:val="28"/>
                <w:szCs w:val="28"/>
              </w:rPr>
              <w:t>Размер земельного участка для размещения пунктов редуцирования газа</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t>кв. м</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62</w:t>
            </w:r>
          </w:p>
        </w:tc>
        <w:tc>
          <w:tcPr>
            <w:tcW w:w="1879" w:type="pct"/>
            <w:shd w:val="clear" w:color="auto" w:fill="auto"/>
            <w:vAlign w:val="center"/>
          </w:tcPr>
          <w:p w:rsidR="00594857" w:rsidRPr="004D3C7F" w:rsidRDefault="00594857" w:rsidP="004D3C7F">
            <w:pPr>
              <w:pStyle w:val="101"/>
              <w:rPr>
                <w:sz w:val="28"/>
                <w:szCs w:val="28"/>
              </w:rPr>
            </w:pPr>
            <w:r w:rsidRPr="004D3C7F">
              <w:rPr>
                <w:sz w:val="28"/>
                <w:szCs w:val="28"/>
              </w:rPr>
              <w:t>Размер земельного участка для размещения газонаполнительной станции (ГНС)</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t>га.</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63</w:t>
            </w:r>
          </w:p>
        </w:tc>
        <w:tc>
          <w:tcPr>
            <w:tcW w:w="1879" w:type="pct"/>
            <w:shd w:val="clear" w:color="auto" w:fill="auto"/>
            <w:vAlign w:val="center"/>
          </w:tcPr>
          <w:p w:rsidR="00594857" w:rsidRPr="004D3C7F" w:rsidRDefault="00594857" w:rsidP="004D3C7F">
            <w:pPr>
              <w:pStyle w:val="101"/>
              <w:rPr>
                <w:sz w:val="28"/>
                <w:szCs w:val="28"/>
              </w:rPr>
            </w:pPr>
            <w:r w:rsidRPr="004D3C7F">
              <w:rPr>
                <w:sz w:val="28"/>
                <w:szCs w:val="28"/>
              </w:rPr>
              <w:t>Размеры земельных участков газонаполнительных пунктов и промежуточных складов баллонов не более</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t>га</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64</w:t>
            </w:r>
          </w:p>
        </w:tc>
        <w:tc>
          <w:tcPr>
            <w:tcW w:w="1879" w:type="pct"/>
            <w:shd w:val="clear" w:color="auto" w:fill="auto"/>
            <w:vAlign w:val="center"/>
          </w:tcPr>
          <w:p w:rsidR="00594857" w:rsidRPr="004D3C7F" w:rsidRDefault="00594857" w:rsidP="004D3C7F">
            <w:pPr>
              <w:pStyle w:val="101"/>
              <w:rPr>
                <w:sz w:val="28"/>
                <w:szCs w:val="28"/>
              </w:rPr>
            </w:pPr>
            <w:r w:rsidRPr="004D3C7F">
              <w:rPr>
                <w:sz w:val="28"/>
                <w:szCs w:val="28"/>
              </w:rPr>
              <w:t xml:space="preserve">Уровень обеспеченности </w:t>
            </w:r>
            <w:r w:rsidR="004D3C7F">
              <w:rPr>
                <w:sz w:val="28"/>
                <w:szCs w:val="28"/>
              </w:rPr>
              <w:t>централизованным водоснабжением</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t>%</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65</w:t>
            </w:r>
          </w:p>
        </w:tc>
        <w:tc>
          <w:tcPr>
            <w:tcW w:w="1879" w:type="pct"/>
            <w:shd w:val="clear" w:color="auto" w:fill="auto"/>
            <w:vAlign w:val="center"/>
          </w:tcPr>
          <w:p w:rsidR="00594857" w:rsidRPr="004D3C7F" w:rsidRDefault="00594857" w:rsidP="004D3C7F">
            <w:pPr>
              <w:pStyle w:val="101"/>
              <w:rPr>
                <w:sz w:val="28"/>
                <w:szCs w:val="28"/>
              </w:rPr>
            </w:pPr>
            <w:r w:rsidRPr="004D3C7F">
              <w:rPr>
                <w:sz w:val="28"/>
                <w:szCs w:val="28"/>
              </w:rPr>
              <w:t>Размер земельного участка для размещения станций очистки воды в зависимости от их производительности</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t>га</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66</w:t>
            </w:r>
          </w:p>
        </w:tc>
        <w:tc>
          <w:tcPr>
            <w:tcW w:w="1879" w:type="pct"/>
            <w:shd w:val="clear" w:color="auto" w:fill="auto"/>
            <w:vAlign w:val="center"/>
          </w:tcPr>
          <w:p w:rsidR="00594857" w:rsidRPr="004D3C7F" w:rsidRDefault="00594857" w:rsidP="004D3C7F">
            <w:pPr>
              <w:pStyle w:val="101"/>
              <w:rPr>
                <w:sz w:val="28"/>
                <w:szCs w:val="28"/>
              </w:rPr>
            </w:pPr>
            <w:r w:rsidRPr="004D3C7F">
              <w:rPr>
                <w:sz w:val="28"/>
                <w:szCs w:val="28"/>
              </w:rPr>
              <w:t>Показатель удельного водопотребления</w:t>
            </w:r>
          </w:p>
        </w:tc>
        <w:tc>
          <w:tcPr>
            <w:tcW w:w="987" w:type="pct"/>
            <w:shd w:val="clear" w:color="auto" w:fill="auto"/>
            <w:vAlign w:val="center"/>
          </w:tcPr>
          <w:p w:rsidR="004D3C7F" w:rsidRDefault="004D3C7F" w:rsidP="004D3C7F">
            <w:pPr>
              <w:pStyle w:val="101"/>
              <w:jc w:val="center"/>
              <w:rPr>
                <w:sz w:val="28"/>
                <w:szCs w:val="28"/>
              </w:rPr>
            </w:pPr>
            <w:proofErr w:type="spellStart"/>
            <w:r>
              <w:rPr>
                <w:sz w:val="28"/>
                <w:szCs w:val="28"/>
              </w:rPr>
              <w:t>куб.м</w:t>
            </w:r>
            <w:proofErr w:type="spellEnd"/>
            <w:r>
              <w:rPr>
                <w:sz w:val="28"/>
                <w:szCs w:val="28"/>
              </w:rPr>
              <w:t>/</w:t>
            </w:r>
            <w:proofErr w:type="spellStart"/>
            <w:r>
              <w:rPr>
                <w:sz w:val="28"/>
                <w:szCs w:val="28"/>
              </w:rPr>
              <w:t>мес</w:t>
            </w:r>
            <w:proofErr w:type="spellEnd"/>
          </w:p>
          <w:p w:rsidR="004D3C7F" w:rsidRDefault="004D3C7F" w:rsidP="004D3C7F">
            <w:pPr>
              <w:pStyle w:val="101"/>
              <w:jc w:val="center"/>
              <w:rPr>
                <w:sz w:val="28"/>
                <w:szCs w:val="28"/>
              </w:rPr>
            </w:pPr>
            <w:r>
              <w:rPr>
                <w:sz w:val="28"/>
                <w:szCs w:val="28"/>
              </w:rPr>
              <w:t>(</w:t>
            </w:r>
            <w:proofErr w:type="spellStart"/>
            <w:r>
              <w:rPr>
                <w:sz w:val="28"/>
                <w:szCs w:val="28"/>
              </w:rPr>
              <w:t>куб.м</w:t>
            </w:r>
            <w:proofErr w:type="spellEnd"/>
            <w:r>
              <w:rPr>
                <w:sz w:val="28"/>
                <w:szCs w:val="28"/>
              </w:rPr>
              <w:t>/год) (л/</w:t>
            </w:r>
            <w:proofErr w:type="spellStart"/>
            <w:r>
              <w:rPr>
                <w:sz w:val="28"/>
                <w:szCs w:val="28"/>
              </w:rPr>
              <w:t>сут</w:t>
            </w:r>
            <w:proofErr w:type="spellEnd"/>
            <w:r>
              <w:rPr>
                <w:sz w:val="28"/>
                <w:szCs w:val="28"/>
              </w:rPr>
              <w:t>)</w:t>
            </w:r>
          </w:p>
          <w:p w:rsidR="00594857" w:rsidRPr="004D3C7F" w:rsidRDefault="00594857" w:rsidP="004D3C7F">
            <w:pPr>
              <w:pStyle w:val="101"/>
              <w:jc w:val="center"/>
              <w:rPr>
                <w:sz w:val="28"/>
                <w:szCs w:val="28"/>
              </w:rPr>
            </w:pPr>
            <w:r w:rsidRPr="004D3C7F">
              <w:rPr>
                <w:sz w:val="28"/>
                <w:szCs w:val="28"/>
              </w:rPr>
              <w:t>на 1 чел</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67</w:t>
            </w:r>
          </w:p>
        </w:tc>
        <w:tc>
          <w:tcPr>
            <w:tcW w:w="1879" w:type="pct"/>
            <w:shd w:val="clear" w:color="auto" w:fill="auto"/>
            <w:vAlign w:val="center"/>
          </w:tcPr>
          <w:p w:rsidR="00594857" w:rsidRPr="004D3C7F" w:rsidRDefault="00594857" w:rsidP="004D3C7F">
            <w:pPr>
              <w:pStyle w:val="101"/>
              <w:rPr>
                <w:sz w:val="28"/>
                <w:szCs w:val="28"/>
              </w:rPr>
            </w:pPr>
            <w:r w:rsidRPr="004D3C7F">
              <w:rPr>
                <w:sz w:val="28"/>
                <w:szCs w:val="28"/>
              </w:rPr>
              <w:t xml:space="preserve">Уровень обеспеченности централизованным водоотведением для общественно-деловой и многоэтажной </w:t>
            </w:r>
            <w:r w:rsidRPr="004D3C7F">
              <w:rPr>
                <w:sz w:val="28"/>
                <w:szCs w:val="28"/>
              </w:rPr>
              <w:lastRenderedPageBreak/>
              <w:t>жилой застройки</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lastRenderedPageBreak/>
              <w:t>%</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lastRenderedPageBreak/>
              <w:t>68</w:t>
            </w:r>
          </w:p>
        </w:tc>
        <w:tc>
          <w:tcPr>
            <w:tcW w:w="1879" w:type="pct"/>
            <w:shd w:val="clear" w:color="auto" w:fill="auto"/>
            <w:vAlign w:val="center"/>
          </w:tcPr>
          <w:p w:rsidR="00594857" w:rsidRPr="004D3C7F" w:rsidRDefault="00594857" w:rsidP="004D3C7F">
            <w:pPr>
              <w:pStyle w:val="101"/>
              <w:rPr>
                <w:sz w:val="28"/>
                <w:szCs w:val="28"/>
              </w:rPr>
            </w:pPr>
            <w:r w:rsidRPr="004D3C7F">
              <w:rPr>
                <w:sz w:val="28"/>
                <w:szCs w:val="28"/>
              </w:rPr>
              <w:t>Размер земельного участка для размещения канализационных очистных сооружений в зависимости от их производительности</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t>га</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69</w:t>
            </w:r>
          </w:p>
        </w:tc>
        <w:tc>
          <w:tcPr>
            <w:tcW w:w="1879" w:type="pct"/>
            <w:shd w:val="clear" w:color="auto" w:fill="auto"/>
            <w:vAlign w:val="center"/>
          </w:tcPr>
          <w:p w:rsidR="00594857" w:rsidRPr="004D3C7F" w:rsidRDefault="00594857" w:rsidP="004D3C7F">
            <w:pPr>
              <w:pStyle w:val="101"/>
              <w:rPr>
                <w:sz w:val="28"/>
                <w:szCs w:val="28"/>
              </w:rPr>
            </w:pPr>
            <w:r w:rsidRPr="004D3C7F">
              <w:rPr>
                <w:sz w:val="28"/>
                <w:szCs w:val="28"/>
              </w:rPr>
              <w:t>Показатель удельного водоотведения</w:t>
            </w:r>
          </w:p>
        </w:tc>
        <w:tc>
          <w:tcPr>
            <w:tcW w:w="987" w:type="pct"/>
            <w:shd w:val="clear" w:color="auto" w:fill="auto"/>
            <w:vAlign w:val="center"/>
          </w:tcPr>
          <w:p w:rsidR="004D3C7F" w:rsidRDefault="004D3C7F" w:rsidP="004D3C7F">
            <w:pPr>
              <w:pStyle w:val="101"/>
              <w:jc w:val="center"/>
              <w:rPr>
                <w:sz w:val="28"/>
                <w:szCs w:val="28"/>
              </w:rPr>
            </w:pPr>
            <w:proofErr w:type="spellStart"/>
            <w:r>
              <w:rPr>
                <w:sz w:val="28"/>
                <w:szCs w:val="28"/>
              </w:rPr>
              <w:t>куб.м</w:t>
            </w:r>
            <w:proofErr w:type="spellEnd"/>
            <w:r>
              <w:rPr>
                <w:sz w:val="28"/>
                <w:szCs w:val="28"/>
              </w:rPr>
              <w:t>/</w:t>
            </w:r>
            <w:proofErr w:type="spellStart"/>
            <w:r>
              <w:rPr>
                <w:sz w:val="28"/>
                <w:szCs w:val="28"/>
              </w:rPr>
              <w:t>мес</w:t>
            </w:r>
            <w:proofErr w:type="spellEnd"/>
          </w:p>
          <w:p w:rsidR="004D3C7F" w:rsidRDefault="004D3C7F" w:rsidP="004D3C7F">
            <w:pPr>
              <w:pStyle w:val="101"/>
              <w:jc w:val="center"/>
              <w:rPr>
                <w:sz w:val="28"/>
                <w:szCs w:val="28"/>
              </w:rPr>
            </w:pPr>
            <w:r>
              <w:rPr>
                <w:sz w:val="28"/>
                <w:szCs w:val="28"/>
              </w:rPr>
              <w:t>(</w:t>
            </w:r>
            <w:proofErr w:type="spellStart"/>
            <w:r>
              <w:rPr>
                <w:sz w:val="28"/>
                <w:szCs w:val="28"/>
              </w:rPr>
              <w:t>куб.м</w:t>
            </w:r>
            <w:proofErr w:type="spellEnd"/>
            <w:r w:rsidR="00594857" w:rsidRPr="004D3C7F">
              <w:rPr>
                <w:sz w:val="28"/>
                <w:szCs w:val="28"/>
              </w:rPr>
              <w:t>/год) (л/</w:t>
            </w:r>
            <w:proofErr w:type="spellStart"/>
            <w:r w:rsidR="00594857" w:rsidRPr="004D3C7F">
              <w:rPr>
                <w:sz w:val="28"/>
                <w:szCs w:val="28"/>
              </w:rPr>
              <w:t>сут</w:t>
            </w:r>
            <w:proofErr w:type="spellEnd"/>
            <w:r w:rsidR="00594857" w:rsidRPr="004D3C7F">
              <w:rPr>
                <w:sz w:val="28"/>
                <w:szCs w:val="28"/>
              </w:rPr>
              <w:t xml:space="preserve">) </w:t>
            </w:r>
          </w:p>
          <w:p w:rsidR="00594857" w:rsidRPr="004D3C7F" w:rsidRDefault="00594857" w:rsidP="004D3C7F">
            <w:pPr>
              <w:pStyle w:val="101"/>
              <w:jc w:val="center"/>
              <w:rPr>
                <w:sz w:val="28"/>
                <w:szCs w:val="28"/>
              </w:rPr>
            </w:pPr>
            <w:r w:rsidRPr="004D3C7F">
              <w:rPr>
                <w:sz w:val="28"/>
                <w:szCs w:val="28"/>
              </w:rPr>
              <w:t>на 1 чел</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70</w:t>
            </w:r>
          </w:p>
        </w:tc>
        <w:tc>
          <w:tcPr>
            <w:tcW w:w="1879" w:type="pct"/>
            <w:shd w:val="clear" w:color="auto" w:fill="auto"/>
          </w:tcPr>
          <w:p w:rsidR="00594857" w:rsidRPr="004D3C7F" w:rsidRDefault="00594857" w:rsidP="004D3C7F">
            <w:pPr>
              <w:pStyle w:val="101"/>
              <w:rPr>
                <w:sz w:val="28"/>
                <w:szCs w:val="28"/>
              </w:rPr>
            </w:pPr>
            <w:r w:rsidRPr="004D3C7F">
              <w:rPr>
                <w:sz w:val="28"/>
                <w:szCs w:val="28"/>
              </w:rPr>
              <w:t>Уровень охвата населения ст</w:t>
            </w:r>
            <w:r w:rsidR="004D3C7F">
              <w:rPr>
                <w:sz w:val="28"/>
                <w:szCs w:val="28"/>
              </w:rPr>
              <w:t>ационарной или мобильной связью</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t>%</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71</w:t>
            </w:r>
          </w:p>
        </w:tc>
        <w:tc>
          <w:tcPr>
            <w:tcW w:w="1879" w:type="pct"/>
            <w:shd w:val="clear" w:color="auto" w:fill="auto"/>
          </w:tcPr>
          <w:p w:rsidR="00594857" w:rsidRPr="004D3C7F" w:rsidRDefault="00594857" w:rsidP="004D3C7F">
            <w:pPr>
              <w:pStyle w:val="101"/>
              <w:rPr>
                <w:sz w:val="28"/>
                <w:szCs w:val="28"/>
              </w:rPr>
            </w:pPr>
            <w:r w:rsidRPr="004D3C7F">
              <w:rPr>
                <w:sz w:val="28"/>
                <w:szCs w:val="28"/>
              </w:rPr>
              <w:t>Уровень охвата населения доступом в интерн</w:t>
            </w:r>
            <w:r w:rsidR="004D3C7F">
              <w:rPr>
                <w:sz w:val="28"/>
                <w:szCs w:val="28"/>
              </w:rPr>
              <w:t>ет</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t>%</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C33428" w:rsidRPr="004D3C7F" w:rsidTr="00E25B79">
        <w:trPr>
          <w:jc w:val="center"/>
        </w:trPr>
        <w:tc>
          <w:tcPr>
            <w:tcW w:w="300" w:type="pct"/>
            <w:gridSpan w:val="2"/>
            <w:shd w:val="clear" w:color="auto" w:fill="auto"/>
          </w:tcPr>
          <w:p w:rsidR="00594857" w:rsidRPr="004D3C7F" w:rsidRDefault="003E17B1" w:rsidP="004D3C7F">
            <w:pPr>
              <w:jc w:val="center"/>
              <w:rPr>
                <w:sz w:val="28"/>
                <w:szCs w:val="28"/>
              </w:rPr>
            </w:pPr>
            <w:r w:rsidRPr="004D3C7F">
              <w:rPr>
                <w:sz w:val="28"/>
                <w:szCs w:val="28"/>
              </w:rPr>
              <w:t>72</w:t>
            </w:r>
          </w:p>
        </w:tc>
        <w:tc>
          <w:tcPr>
            <w:tcW w:w="1879" w:type="pct"/>
            <w:shd w:val="clear" w:color="auto" w:fill="auto"/>
          </w:tcPr>
          <w:p w:rsidR="00594857" w:rsidRPr="004D3C7F" w:rsidRDefault="00594857" w:rsidP="004D3C7F">
            <w:pPr>
              <w:pStyle w:val="101"/>
              <w:rPr>
                <w:sz w:val="28"/>
                <w:szCs w:val="28"/>
              </w:rPr>
            </w:pPr>
            <w:r w:rsidRPr="004D3C7F">
              <w:rPr>
                <w:sz w:val="28"/>
                <w:szCs w:val="28"/>
              </w:rPr>
              <w:t>Скорость передачи данных на пользовательское оборудование с использованием в</w:t>
            </w:r>
            <w:r w:rsidR="004D3C7F">
              <w:rPr>
                <w:sz w:val="28"/>
                <w:szCs w:val="28"/>
              </w:rPr>
              <w:t>олоконно-оптической линии связи</w:t>
            </w:r>
          </w:p>
        </w:tc>
        <w:tc>
          <w:tcPr>
            <w:tcW w:w="987" w:type="pct"/>
            <w:shd w:val="clear" w:color="auto" w:fill="auto"/>
            <w:vAlign w:val="center"/>
          </w:tcPr>
          <w:p w:rsidR="00594857" w:rsidRPr="004D3C7F" w:rsidRDefault="00594857" w:rsidP="004D3C7F">
            <w:pPr>
              <w:pStyle w:val="101"/>
              <w:jc w:val="center"/>
              <w:rPr>
                <w:sz w:val="28"/>
                <w:szCs w:val="28"/>
              </w:rPr>
            </w:pPr>
            <w:r w:rsidRPr="004D3C7F">
              <w:rPr>
                <w:sz w:val="28"/>
                <w:szCs w:val="28"/>
              </w:rPr>
              <w:t>Мбит/сек</w:t>
            </w:r>
          </w:p>
        </w:tc>
        <w:tc>
          <w:tcPr>
            <w:tcW w:w="868"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56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c>
          <w:tcPr>
            <w:tcW w:w="403" w:type="pct"/>
            <w:shd w:val="clear" w:color="auto" w:fill="auto"/>
            <w:vAlign w:val="center"/>
          </w:tcPr>
          <w:p w:rsidR="00594857" w:rsidRPr="004D3C7F" w:rsidRDefault="00594857" w:rsidP="004D3C7F">
            <w:pPr>
              <w:autoSpaceDE w:val="0"/>
              <w:autoSpaceDN w:val="0"/>
              <w:adjustRightInd w:val="0"/>
              <w:jc w:val="center"/>
              <w:rPr>
                <w:sz w:val="28"/>
                <w:szCs w:val="28"/>
              </w:rPr>
            </w:pPr>
            <w:r w:rsidRPr="004D3C7F">
              <w:rPr>
                <w:sz w:val="28"/>
                <w:szCs w:val="28"/>
              </w:rPr>
              <w:t>-</w:t>
            </w:r>
          </w:p>
        </w:tc>
      </w:tr>
      <w:tr w:rsidR="00416840" w:rsidRPr="004D3C7F" w:rsidTr="00E25B79">
        <w:trPr>
          <w:jc w:val="center"/>
        </w:trPr>
        <w:tc>
          <w:tcPr>
            <w:tcW w:w="5000" w:type="pct"/>
            <w:gridSpan w:val="7"/>
            <w:shd w:val="clear" w:color="auto" w:fill="FFFFFF"/>
          </w:tcPr>
          <w:p w:rsidR="00416840" w:rsidRPr="004D3C7F" w:rsidRDefault="00416840" w:rsidP="004D3C7F">
            <w:pPr>
              <w:autoSpaceDE w:val="0"/>
              <w:autoSpaceDN w:val="0"/>
              <w:ind w:firstLine="27"/>
              <w:jc w:val="center"/>
              <w:rPr>
                <w:b/>
                <w:sz w:val="28"/>
                <w:szCs w:val="28"/>
              </w:rPr>
            </w:pPr>
            <w:r w:rsidRPr="004D3C7F">
              <w:rPr>
                <w:b/>
                <w:sz w:val="28"/>
                <w:szCs w:val="28"/>
              </w:rPr>
              <w:t xml:space="preserve">В области транспорта и автомобильных дорог местного значения </w:t>
            </w:r>
          </w:p>
        </w:tc>
      </w:tr>
      <w:tr w:rsidR="003E17B1" w:rsidRPr="004D3C7F" w:rsidTr="00E25B79">
        <w:trPr>
          <w:jc w:val="center"/>
        </w:trPr>
        <w:tc>
          <w:tcPr>
            <w:tcW w:w="300" w:type="pct"/>
            <w:gridSpan w:val="2"/>
            <w:shd w:val="clear" w:color="auto" w:fill="FFFFFF"/>
          </w:tcPr>
          <w:p w:rsidR="003E17B1" w:rsidRPr="004D3C7F" w:rsidRDefault="003E17B1" w:rsidP="004D3C7F">
            <w:pPr>
              <w:jc w:val="center"/>
              <w:rPr>
                <w:sz w:val="28"/>
                <w:szCs w:val="28"/>
              </w:rPr>
            </w:pPr>
            <w:r w:rsidRPr="004D3C7F">
              <w:rPr>
                <w:sz w:val="28"/>
                <w:szCs w:val="28"/>
              </w:rPr>
              <w:t>73</w:t>
            </w:r>
          </w:p>
        </w:tc>
        <w:tc>
          <w:tcPr>
            <w:tcW w:w="1879"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Обеспеченность гаражами и открытыми стоянками для постоянного хранения легковых автомобилей,  %</w:t>
            </w:r>
          </w:p>
        </w:tc>
        <w:tc>
          <w:tcPr>
            <w:tcW w:w="987" w:type="pct"/>
            <w:shd w:val="clear" w:color="auto" w:fill="FFFFFF"/>
          </w:tcPr>
          <w:p w:rsidR="003E17B1" w:rsidRPr="004D3C7F" w:rsidRDefault="003E17B1" w:rsidP="004D3C7F">
            <w:pPr>
              <w:autoSpaceDE w:val="0"/>
              <w:autoSpaceDN w:val="0"/>
              <w:adjustRightInd w:val="0"/>
              <w:jc w:val="center"/>
              <w:rPr>
                <w:sz w:val="28"/>
                <w:szCs w:val="28"/>
              </w:rPr>
            </w:pPr>
            <w:r w:rsidRPr="004D3C7F">
              <w:rPr>
                <w:sz w:val="28"/>
                <w:szCs w:val="28"/>
              </w:rPr>
              <w:t>%</w:t>
            </w:r>
          </w:p>
        </w:tc>
        <w:tc>
          <w:tcPr>
            <w:tcW w:w="868" w:type="pct"/>
            <w:shd w:val="clear" w:color="auto" w:fill="FFFFFF"/>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FFFFFF"/>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FFFFFF"/>
          </w:tcPr>
          <w:p w:rsidR="003E17B1" w:rsidRPr="004D3C7F" w:rsidRDefault="003E17B1" w:rsidP="004D3C7F">
            <w:pPr>
              <w:autoSpaceDE w:val="0"/>
              <w:autoSpaceDN w:val="0"/>
              <w:ind w:firstLine="27"/>
              <w:jc w:val="center"/>
              <w:rPr>
                <w:b/>
                <w:sz w:val="28"/>
                <w:szCs w:val="28"/>
              </w:rPr>
            </w:pPr>
          </w:p>
        </w:tc>
      </w:tr>
      <w:tr w:rsidR="003E17B1" w:rsidRPr="004D3C7F" w:rsidTr="00E25B79">
        <w:trPr>
          <w:jc w:val="center"/>
        </w:trPr>
        <w:tc>
          <w:tcPr>
            <w:tcW w:w="300" w:type="pct"/>
            <w:gridSpan w:val="2"/>
            <w:shd w:val="clear" w:color="auto" w:fill="FFFFFF"/>
          </w:tcPr>
          <w:p w:rsidR="003E17B1" w:rsidRPr="004D3C7F" w:rsidRDefault="003E17B1" w:rsidP="004D3C7F">
            <w:pPr>
              <w:jc w:val="center"/>
              <w:rPr>
                <w:sz w:val="28"/>
                <w:szCs w:val="28"/>
              </w:rPr>
            </w:pPr>
            <w:r w:rsidRPr="004D3C7F">
              <w:rPr>
                <w:sz w:val="28"/>
                <w:szCs w:val="28"/>
              </w:rPr>
              <w:t>74</w:t>
            </w:r>
          </w:p>
        </w:tc>
        <w:tc>
          <w:tcPr>
            <w:tcW w:w="1879"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Обеспеченность открытыми стоянками для временного хранения легковых автомобилей, %</w:t>
            </w:r>
          </w:p>
        </w:tc>
        <w:tc>
          <w:tcPr>
            <w:tcW w:w="987" w:type="pct"/>
            <w:shd w:val="clear" w:color="auto" w:fill="FFFFFF"/>
          </w:tcPr>
          <w:p w:rsidR="003E17B1" w:rsidRPr="004D3C7F" w:rsidRDefault="003E17B1" w:rsidP="004D3C7F">
            <w:pPr>
              <w:autoSpaceDE w:val="0"/>
              <w:autoSpaceDN w:val="0"/>
              <w:adjustRightInd w:val="0"/>
              <w:jc w:val="center"/>
              <w:rPr>
                <w:sz w:val="28"/>
                <w:szCs w:val="28"/>
              </w:rPr>
            </w:pPr>
            <w:r w:rsidRPr="004D3C7F">
              <w:rPr>
                <w:sz w:val="28"/>
                <w:szCs w:val="28"/>
              </w:rPr>
              <w:t>%</w:t>
            </w:r>
          </w:p>
        </w:tc>
        <w:tc>
          <w:tcPr>
            <w:tcW w:w="868" w:type="pct"/>
            <w:shd w:val="clear" w:color="auto" w:fill="FFFFFF"/>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FFFFFF"/>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FFFFFF"/>
          </w:tcPr>
          <w:p w:rsidR="003E17B1" w:rsidRPr="004D3C7F" w:rsidRDefault="003E17B1" w:rsidP="004D3C7F">
            <w:pPr>
              <w:autoSpaceDE w:val="0"/>
              <w:autoSpaceDN w:val="0"/>
              <w:ind w:firstLine="27"/>
              <w:jc w:val="center"/>
              <w:rPr>
                <w:b/>
                <w:sz w:val="28"/>
                <w:szCs w:val="28"/>
              </w:rPr>
            </w:pPr>
          </w:p>
        </w:tc>
      </w:tr>
      <w:tr w:rsidR="003E17B1" w:rsidRPr="004D3C7F" w:rsidTr="00E25B79">
        <w:trPr>
          <w:jc w:val="center"/>
        </w:trPr>
        <w:tc>
          <w:tcPr>
            <w:tcW w:w="300" w:type="pct"/>
            <w:gridSpan w:val="2"/>
            <w:shd w:val="clear" w:color="auto" w:fill="FFFFFF"/>
          </w:tcPr>
          <w:p w:rsidR="003E17B1" w:rsidRPr="004D3C7F" w:rsidRDefault="003E17B1" w:rsidP="004D3C7F">
            <w:pPr>
              <w:jc w:val="center"/>
              <w:rPr>
                <w:sz w:val="28"/>
                <w:szCs w:val="28"/>
              </w:rPr>
            </w:pPr>
            <w:r w:rsidRPr="004D3C7F">
              <w:rPr>
                <w:sz w:val="28"/>
                <w:szCs w:val="28"/>
              </w:rPr>
              <w:t>75</w:t>
            </w:r>
          </w:p>
        </w:tc>
        <w:tc>
          <w:tcPr>
            <w:tcW w:w="1879"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Размер земельного участка гаражей и стоянок легковых автомобилей</w:t>
            </w:r>
          </w:p>
          <w:p w:rsidR="003E17B1" w:rsidRPr="004D3C7F" w:rsidRDefault="003E17B1" w:rsidP="004D3C7F">
            <w:pPr>
              <w:autoSpaceDE w:val="0"/>
              <w:autoSpaceDN w:val="0"/>
              <w:adjustRightInd w:val="0"/>
              <w:rPr>
                <w:sz w:val="28"/>
                <w:szCs w:val="28"/>
              </w:rPr>
            </w:pPr>
          </w:p>
        </w:tc>
        <w:tc>
          <w:tcPr>
            <w:tcW w:w="987" w:type="pct"/>
            <w:shd w:val="clear" w:color="auto" w:fill="FFFFFF"/>
          </w:tcPr>
          <w:p w:rsidR="003E17B1" w:rsidRPr="004D3C7F" w:rsidRDefault="003E17B1" w:rsidP="004D3C7F">
            <w:pPr>
              <w:autoSpaceDE w:val="0"/>
              <w:autoSpaceDN w:val="0"/>
              <w:adjustRightInd w:val="0"/>
              <w:jc w:val="center"/>
              <w:rPr>
                <w:sz w:val="28"/>
                <w:szCs w:val="28"/>
              </w:rPr>
            </w:pPr>
            <w:proofErr w:type="spellStart"/>
            <w:r w:rsidRPr="004D3C7F">
              <w:rPr>
                <w:sz w:val="28"/>
                <w:szCs w:val="28"/>
              </w:rPr>
              <w:lastRenderedPageBreak/>
              <w:t>кв.м</w:t>
            </w:r>
            <w:proofErr w:type="spellEnd"/>
            <w:r w:rsidRPr="004D3C7F">
              <w:rPr>
                <w:sz w:val="28"/>
                <w:szCs w:val="28"/>
              </w:rPr>
              <w:t>/</w:t>
            </w:r>
            <w:proofErr w:type="spellStart"/>
            <w:r w:rsidRPr="004D3C7F">
              <w:rPr>
                <w:sz w:val="28"/>
                <w:szCs w:val="28"/>
              </w:rPr>
              <w:t>машино</w:t>
            </w:r>
            <w:proofErr w:type="spellEnd"/>
            <w:r w:rsidRPr="004D3C7F">
              <w:rPr>
                <w:sz w:val="28"/>
                <w:szCs w:val="28"/>
              </w:rPr>
              <w:t>-место</w:t>
            </w:r>
          </w:p>
        </w:tc>
        <w:tc>
          <w:tcPr>
            <w:tcW w:w="868" w:type="pct"/>
            <w:shd w:val="clear" w:color="auto" w:fill="FFFFFF"/>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FFFFFF"/>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FFFFFF"/>
          </w:tcPr>
          <w:p w:rsidR="003E17B1" w:rsidRPr="004D3C7F" w:rsidRDefault="003E17B1" w:rsidP="004D3C7F">
            <w:pPr>
              <w:autoSpaceDE w:val="0"/>
              <w:autoSpaceDN w:val="0"/>
              <w:ind w:firstLine="27"/>
              <w:jc w:val="center"/>
              <w:rPr>
                <w:b/>
                <w:sz w:val="28"/>
                <w:szCs w:val="28"/>
              </w:rPr>
            </w:pPr>
            <w:r w:rsidRPr="004D3C7F">
              <w:rPr>
                <w:b/>
                <w:sz w:val="28"/>
                <w:szCs w:val="28"/>
              </w:rPr>
              <w:t>+</w:t>
            </w:r>
          </w:p>
        </w:tc>
      </w:tr>
      <w:tr w:rsidR="003E17B1" w:rsidRPr="004D3C7F" w:rsidTr="00E25B79">
        <w:trPr>
          <w:jc w:val="center"/>
        </w:trPr>
        <w:tc>
          <w:tcPr>
            <w:tcW w:w="300" w:type="pct"/>
            <w:gridSpan w:val="2"/>
            <w:shd w:val="clear" w:color="auto" w:fill="FFFFFF"/>
          </w:tcPr>
          <w:p w:rsidR="003E17B1" w:rsidRPr="004D3C7F" w:rsidRDefault="003E17B1" w:rsidP="004D3C7F">
            <w:pPr>
              <w:jc w:val="center"/>
              <w:rPr>
                <w:sz w:val="28"/>
                <w:szCs w:val="28"/>
              </w:rPr>
            </w:pPr>
            <w:r w:rsidRPr="004D3C7F">
              <w:rPr>
                <w:sz w:val="28"/>
                <w:szCs w:val="28"/>
              </w:rPr>
              <w:lastRenderedPageBreak/>
              <w:t>76</w:t>
            </w:r>
          </w:p>
        </w:tc>
        <w:tc>
          <w:tcPr>
            <w:tcW w:w="1879"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Параметры автомобильных дорог в зависимости от категории и основного назначения</w:t>
            </w:r>
          </w:p>
        </w:tc>
        <w:tc>
          <w:tcPr>
            <w:tcW w:w="987"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w:t>
            </w:r>
          </w:p>
        </w:tc>
        <w:tc>
          <w:tcPr>
            <w:tcW w:w="868" w:type="pct"/>
            <w:shd w:val="clear" w:color="auto" w:fill="FFFFFF"/>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FFFFFF"/>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FFFFFF"/>
          </w:tcPr>
          <w:p w:rsidR="003E17B1" w:rsidRPr="004D3C7F" w:rsidRDefault="003E17B1" w:rsidP="004D3C7F">
            <w:pPr>
              <w:autoSpaceDE w:val="0"/>
              <w:autoSpaceDN w:val="0"/>
              <w:ind w:firstLine="27"/>
              <w:jc w:val="center"/>
              <w:rPr>
                <w:b/>
                <w:sz w:val="28"/>
                <w:szCs w:val="28"/>
              </w:rPr>
            </w:pPr>
          </w:p>
        </w:tc>
      </w:tr>
      <w:tr w:rsidR="003E17B1" w:rsidRPr="004D3C7F" w:rsidTr="00E25B79">
        <w:trPr>
          <w:jc w:val="center"/>
        </w:trPr>
        <w:tc>
          <w:tcPr>
            <w:tcW w:w="300" w:type="pct"/>
            <w:gridSpan w:val="2"/>
            <w:shd w:val="clear" w:color="auto" w:fill="FFFFFF"/>
          </w:tcPr>
          <w:p w:rsidR="003E17B1" w:rsidRPr="004D3C7F" w:rsidRDefault="003E17B1" w:rsidP="004D3C7F">
            <w:pPr>
              <w:jc w:val="center"/>
              <w:rPr>
                <w:sz w:val="28"/>
                <w:szCs w:val="28"/>
              </w:rPr>
            </w:pPr>
            <w:r w:rsidRPr="004D3C7F">
              <w:rPr>
                <w:sz w:val="28"/>
                <w:szCs w:val="28"/>
              </w:rPr>
              <w:t>77</w:t>
            </w:r>
          </w:p>
        </w:tc>
        <w:tc>
          <w:tcPr>
            <w:tcW w:w="1879"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Общая площадь полосы отвода под автомобильную дорогу</w:t>
            </w:r>
          </w:p>
        </w:tc>
        <w:tc>
          <w:tcPr>
            <w:tcW w:w="987"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га/км</w:t>
            </w:r>
          </w:p>
        </w:tc>
        <w:tc>
          <w:tcPr>
            <w:tcW w:w="868" w:type="pct"/>
            <w:shd w:val="clear" w:color="auto" w:fill="FFFFFF"/>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FFFFFF"/>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FFFFFF"/>
          </w:tcPr>
          <w:p w:rsidR="003E17B1" w:rsidRPr="004D3C7F" w:rsidRDefault="003E17B1" w:rsidP="004D3C7F">
            <w:pPr>
              <w:autoSpaceDE w:val="0"/>
              <w:autoSpaceDN w:val="0"/>
              <w:ind w:firstLine="27"/>
              <w:jc w:val="center"/>
              <w:rPr>
                <w:b/>
                <w:sz w:val="28"/>
                <w:szCs w:val="28"/>
              </w:rPr>
            </w:pPr>
            <w:r w:rsidRPr="004D3C7F">
              <w:rPr>
                <w:b/>
                <w:sz w:val="28"/>
                <w:szCs w:val="28"/>
              </w:rPr>
              <w:t>+</w:t>
            </w:r>
          </w:p>
        </w:tc>
      </w:tr>
      <w:tr w:rsidR="003E17B1" w:rsidRPr="004D3C7F" w:rsidTr="00E25B79">
        <w:trPr>
          <w:jc w:val="center"/>
        </w:trPr>
        <w:tc>
          <w:tcPr>
            <w:tcW w:w="300" w:type="pct"/>
            <w:gridSpan w:val="2"/>
            <w:shd w:val="clear" w:color="auto" w:fill="FFFFFF"/>
          </w:tcPr>
          <w:p w:rsidR="003E17B1" w:rsidRPr="004D3C7F" w:rsidRDefault="003E17B1" w:rsidP="004D3C7F">
            <w:pPr>
              <w:jc w:val="center"/>
              <w:rPr>
                <w:sz w:val="28"/>
                <w:szCs w:val="28"/>
              </w:rPr>
            </w:pPr>
            <w:r w:rsidRPr="004D3C7F">
              <w:rPr>
                <w:sz w:val="28"/>
                <w:szCs w:val="28"/>
              </w:rPr>
              <w:t>78</w:t>
            </w:r>
          </w:p>
        </w:tc>
        <w:tc>
          <w:tcPr>
            <w:tcW w:w="1879"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Протяженность участков автомобильных дорог обслуживаемых дорожно-ремонтным строительным управлением</w:t>
            </w:r>
          </w:p>
        </w:tc>
        <w:tc>
          <w:tcPr>
            <w:tcW w:w="987"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км</w:t>
            </w:r>
          </w:p>
        </w:tc>
        <w:tc>
          <w:tcPr>
            <w:tcW w:w="868" w:type="pct"/>
            <w:shd w:val="clear" w:color="auto" w:fill="FFFFFF"/>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FFFFFF"/>
          </w:tcPr>
          <w:p w:rsidR="003E17B1" w:rsidRPr="004D3C7F" w:rsidRDefault="003E17B1" w:rsidP="004D3C7F">
            <w:pPr>
              <w:autoSpaceDE w:val="0"/>
              <w:autoSpaceDN w:val="0"/>
              <w:ind w:firstLine="15"/>
              <w:jc w:val="center"/>
              <w:rPr>
                <w:b/>
                <w:sz w:val="28"/>
                <w:szCs w:val="28"/>
              </w:rPr>
            </w:pPr>
          </w:p>
        </w:tc>
        <w:tc>
          <w:tcPr>
            <w:tcW w:w="403" w:type="pct"/>
            <w:shd w:val="clear" w:color="auto" w:fill="FFFFFF"/>
          </w:tcPr>
          <w:p w:rsidR="003E17B1" w:rsidRPr="004D3C7F" w:rsidRDefault="003E17B1" w:rsidP="004D3C7F">
            <w:pPr>
              <w:autoSpaceDE w:val="0"/>
              <w:autoSpaceDN w:val="0"/>
              <w:ind w:firstLine="27"/>
              <w:jc w:val="center"/>
              <w:rPr>
                <w:b/>
                <w:sz w:val="28"/>
                <w:szCs w:val="28"/>
              </w:rPr>
            </w:pPr>
          </w:p>
        </w:tc>
      </w:tr>
      <w:tr w:rsidR="003E17B1" w:rsidRPr="004D3C7F" w:rsidTr="00E25B79">
        <w:trPr>
          <w:jc w:val="center"/>
        </w:trPr>
        <w:tc>
          <w:tcPr>
            <w:tcW w:w="300" w:type="pct"/>
            <w:gridSpan w:val="2"/>
            <w:shd w:val="clear" w:color="auto" w:fill="FFFFFF"/>
          </w:tcPr>
          <w:p w:rsidR="003E17B1" w:rsidRPr="004D3C7F" w:rsidRDefault="003E17B1" w:rsidP="004D3C7F">
            <w:pPr>
              <w:jc w:val="center"/>
              <w:rPr>
                <w:sz w:val="28"/>
                <w:szCs w:val="28"/>
              </w:rPr>
            </w:pPr>
            <w:r w:rsidRPr="004D3C7F">
              <w:rPr>
                <w:sz w:val="28"/>
                <w:szCs w:val="28"/>
              </w:rPr>
              <w:t>79</w:t>
            </w:r>
          </w:p>
        </w:tc>
        <w:tc>
          <w:tcPr>
            <w:tcW w:w="1879"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Протяженность участков дорог обслуживаемых дорожно-ремонтным пунктом</w:t>
            </w:r>
          </w:p>
        </w:tc>
        <w:tc>
          <w:tcPr>
            <w:tcW w:w="987"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км</w:t>
            </w:r>
          </w:p>
        </w:tc>
        <w:tc>
          <w:tcPr>
            <w:tcW w:w="868" w:type="pct"/>
            <w:shd w:val="clear" w:color="auto" w:fill="FFFFFF"/>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FFFFFF"/>
          </w:tcPr>
          <w:p w:rsidR="003E17B1" w:rsidRPr="004D3C7F" w:rsidRDefault="003E17B1" w:rsidP="004D3C7F">
            <w:pPr>
              <w:autoSpaceDE w:val="0"/>
              <w:autoSpaceDN w:val="0"/>
              <w:ind w:firstLine="15"/>
              <w:jc w:val="center"/>
              <w:rPr>
                <w:b/>
                <w:sz w:val="28"/>
                <w:szCs w:val="28"/>
              </w:rPr>
            </w:pPr>
          </w:p>
        </w:tc>
        <w:tc>
          <w:tcPr>
            <w:tcW w:w="403" w:type="pct"/>
            <w:shd w:val="clear" w:color="auto" w:fill="FFFFFF"/>
          </w:tcPr>
          <w:p w:rsidR="003E17B1" w:rsidRPr="004D3C7F" w:rsidRDefault="003E17B1" w:rsidP="004D3C7F">
            <w:pPr>
              <w:autoSpaceDE w:val="0"/>
              <w:autoSpaceDN w:val="0"/>
              <w:ind w:firstLine="27"/>
              <w:jc w:val="center"/>
              <w:rPr>
                <w:b/>
                <w:sz w:val="28"/>
                <w:szCs w:val="28"/>
              </w:rPr>
            </w:pPr>
          </w:p>
        </w:tc>
      </w:tr>
      <w:tr w:rsidR="003E17B1" w:rsidRPr="004D3C7F" w:rsidTr="00E25B79">
        <w:trPr>
          <w:jc w:val="center"/>
        </w:trPr>
        <w:tc>
          <w:tcPr>
            <w:tcW w:w="300" w:type="pct"/>
            <w:gridSpan w:val="2"/>
            <w:shd w:val="clear" w:color="auto" w:fill="FFFFFF"/>
          </w:tcPr>
          <w:p w:rsidR="003E17B1" w:rsidRPr="004D3C7F" w:rsidRDefault="003E17B1" w:rsidP="004D3C7F">
            <w:pPr>
              <w:jc w:val="center"/>
              <w:rPr>
                <w:sz w:val="28"/>
                <w:szCs w:val="28"/>
              </w:rPr>
            </w:pPr>
            <w:r w:rsidRPr="004D3C7F">
              <w:rPr>
                <w:sz w:val="28"/>
                <w:szCs w:val="28"/>
              </w:rPr>
              <w:t>80</w:t>
            </w:r>
          </w:p>
        </w:tc>
        <w:tc>
          <w:tcPr>
            <w:tcW w:w="1879"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Размер земельного участка для размещения дорожно-ремонтного пункта</w:t>
            </w:r>
          </w:p>
        </w:tc>
        <w:tc>
          <w:tcPr>
            <w:tcW w:w="987"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га</w:t>
            </w:r>
          </w:p>
        </w:tc>
        <w:tc>
          <w:tcPr>
            <w:tcW w:w="868" w:type="pct"/>
            <w:shd w:val="clear" w:color="auto" w:fill="FFFFFF"/>
          </w:tcPr>
          <w:p w:rsidR="003E17B1" w:rsidRPr="004D3C7F" w:rsidRDefault="003E17B1" w:rsidP="004D3C7F">
            <w:pPr>
              <w:autoSpaceDE w:val="0"/>
              <w:autoSpaceDN w:val="0"/>
              <w:ind w:firstLine="32"/>
              <w:jc w:val="center"/>
              <w:rPr>
                <w:b/>
                <w:sz w:val="28"/>
                <w:szCs w:val="28"/>
              </w:rPr>
            </w:pPr>
          </w:p>
        </w:tc>
        <w:tc>
          <w:tcPr>
            <w:tcW w:w="563" w:type="pct"/>
            <w:shd w:val="clear" w:color="auto" w:fill="FFFFFF"/>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FFFFFF"/>
          </w:tcPr>
          <w:p w:rsidR="003E17B1" w:rsidRPr="004D3C7F" w:rsidRDefault="003E17B1" w:rsidP="004D3C7F">
            <w:pPr>
              <w:autoSpaceDE w:val="0"/>
              <w:autoSpaceDN w:val="0"/>
              <w:ind w:firstLine="27"/>
              <w:jc w:val="center"/>
              <w:rPr>
                <w:b/>
                <w:sz w:val="28"/>
                <w:szCs w:val="28"/>
              </w:rPr>
            </w:pPr>
            <w:r w:rsidRPr="004D3C7F">
              <w:rPr>
                <w:b/>
                <w:sz w:val="28"/>
                <w:szCs w:val="28"/>
              </w:rPr>
              <w:t>+</w:t>
            </w:r>
          </w:p>
        </w:tc>
      </w:tr>
      <w:tr w:rsidR="003E17B1" w:rsidRPr="004D3C7F" w:rsidTr="00E25B79">
        <w:trPr>
          <w:jc w:val="center"/>
        </w:trPr>
        <w:tc>
          <w:tcPr>
            <w:tcW w:w="300" w:type="pct"/>
            <w:gridSpan w:val="2"/>
            <w:shd w:val="clear" w:color="auto" w:fill="FFFFFF"/>
          </w:tcPr>
          <w:p w:rsidR="003E17B1" w:rsidRPr="004D3C7F" w:rsidRDefault="003E17B1" w:rsidP="004D3C7F">
            <w:pPr>
              <w:jc w:val="center"/>
              <w:rPr>
                <w:sz w:val="28"/>
                <w:szCs w:val="28"/>
              </w:rPr>
            </w:pPr>
            <w:r w:rsidRPr="004D3C7F">
              <w:rPr>
                <w:sz w:val="28"/>
                <w:szCs w:val="28"/>
              </w:rPr>
              <w:t>81</w:t>
            </w:r>
          </w:p>
        </w:tc>
        <w:tc>
          <w:tcPr>
            <w:tcW w:w="1879"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Параметры автовокзалов, автостанций</w:t>
            </w:r>
          </w:p>
        </w:tc>
        <w:tc>
          <w:tcPr>
            <w:tcW w:w="987"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w:t>
            </w:r>
          </w:p>
        </w:tc>
        <w:tc>
          <w:tcPr>
            <w:tcW w:w="868" w:type="pct"/>
            <w:shd w:val="clear" w:color="auto" w:fill="FFFFFF"/>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FFFFFF"/>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FFFFFF"/>
          </w:tcPr>
          <w:p w:rsidR="003E17B1" w:rsidRPr="004D3C7F" w:rsidRDefault="003E17B1" w:rsidP="004D3C7F">
            <w:pPr>
              <w:autoSpaceDE w:val="0"/>
              <w:autoSpaceDN w:val="0"/>
              <w:ind w:firstLine="27"/>
              <w:jc w:val="center"/>
              <w:rPr>
                <w:b/>
                <w:sz w:val="28"/>
                <w:szCs w:val="28"/>
              </w:rPr>
            </w:pPr>
          </w:p>
        </w:tc>
      </w:tr>
      <w:tr w:rsidR="003E17B1" w:rsidRPr="004D3C7F" w:rsidTr="00E25B79">
        <w:trPr>
          <w:jc w:val="center"/>
        </w:trPr>
        <w:tc>
          <w:tcPr>
            <w:tcW w:w="300" w:type="pct"/>
            <w:gridSpan w:val="2"/>
            <w:shd w:val="clear" w:color="auto" w:fill="FFFFFF"/>
          </w:tcPr>
          <w:p w:rsidR="003E17B1" w:rsidRPr="004D3C7F" w:rsidRDefault="003E17B1" w:rsidP="004D3C7F">
            <w:pPr>
              <w:jc w:val="center"/>
              <w:rPr>
                <w:sz w:val="28"/>
                <w:szCs w:val="28"/>
              </w:rPr>
            </w:pPr>
            <w:r w:rsidRPr="004D3C7F">
              <w:rPr>
                <w:sz w:val="28"/>
                <w:szCs w:val="28"/>
              </w:rPr>
              <w:t>82</w:t>
            </w:r>
          </w:p>
        </w:tc>
        <w:tc>
          <w:tcPr>
            <w:tcW w:w="1879"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Размер земельного участка для размещения автовокзала, автостанции</w:t>
            </w:r>
          </w:p>
        </w:tc>
        <w:tc>
          <w:tcPr>
            <w:tcW w:w="987"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га</w:t>
            </w:r>
          </w:p>
        </w:tc>
        <w:tc>
          <w:tcPr>
            <w:tcW w:w="868" w:type="pct"/>
            <w:shd w:val="clear" w:color="auto" w:fill="FFFFFF"/>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FFFFFF"/>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FFFFFF"/>
          </w:tcPr>
          <w:p w:rsidR="003E17B1" w:rsidRPr="004D3C7F" w:rsidRDefault="003E17B1" w:rsidP="004D3C7F">
            <w:pPr>
              <w:autoSpaceDE w:val="0"/>
              <w:autoSpaceDN w:val="0"/>
              <w:ind w:firstLine="27"/>
              <w:jc w:val="center"/>
              <w:rPr>
                <w:b/>
                <w:sz w:val="28"/>
                <w:szCs w:val="28"/>
              </w:rPr>
            </w:pPr>
            <w:r w:rsidRPr="004D3C7F">
              <w:rPr>
                <w:b/>
                <w:sz w:val="28"/>
                <w:szCs w:val="28"/>
              </w:rPr>
              <w:t>+</w:t>
            </w:r>
          </w:p>
        </w:tc>
      </w:tr>
      <w:tr w:rsidR="003E17B1" w:rsidRPr="004D3C7F" w:rsidTr="00E25B79">
        <w:trPr>
          <w:jc w:val="center"/>
        </w:trPr>
        <w:tc>
          <w:tcPr>
            <w:tcW w:w="300" w:type="pct"/>
            <w:gridSpan w:val="2"/>
            <w:shd w:val="clear" w:color="auto" w:fill="FFFFFF"/>
          </w:tcPr>
          <w:p w:rsidR="003E17B1" w:rsidRPr="004D3C7F" w:rsidRDefault="003E17B1" w:rsidP="004D3C7F">
            <w:pPr>
              <w:jc w:val="center"/>
              <w:rPr>
                <w:sz w:val="28"/>
                <w:szCs w:val="28"/>
              </w:rPr>
            </w:pPr>
            <w:r w:rsidRPr="004D3C7F">
              <w:rPr>
                <w:sz w:val="28"/>
                <w:szCs w:val="28"/>
              </w:rPr>
              <w:t>83</w:t>
            </w:r>
          </w:p>
        </w:tc>
        <w:tc>
          <w:tcPr>
            <w:tcW w:w="1879"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Параметры организации общественного пассажирского транспорта</w:t>
            </w:r>
          </w:p>
        </w:tc>
        <w:tc>
          <w:tcPr>
            <w:tcW w:w="987"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w:t>
            </w:r>
          </w:p>
        </w:tc>
        <w:tc>
          <w:tcPr>
            <w:tcW w:w="868" w:type="pct"/>
            <w:shd w:val="clear" w:color="auto" w:fill="FFFFFF"/>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FFFFFF"/>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FFFFFF"/>
          </w:tcPr>
          <w:p w:rsidR="003E17B1" w:rsidRPr="004D3C7F" w:rsidRDefault="003E17B1" w:rsidP="004D3C7F">
            <w:pPr>
              <w:autoSpaceDE w:val="0"/>
              <w:autoSpaceDN w:val="0"/>
              <w:ind w:firstLine="27"/>
              <w:jc w:val="center"/>
              <w:rPr>
                <w:b/>
                <w:sz w:val="28"/>
                <w:szCs w:val="28"/>
              </w:rPr>
            </w:pPr>
          </w:p>
        </w:tc>
      </w:tr>
      <w:tr w:rsidR="003E17B1" w:rsidRPr="004D3C7F" w:rsidTr="00E25B79">
        <w:trPr>
          <w:jc w:val="center"/>
        </w:trPr>
        <w:tc>
          <w:tcPr>
            <w:tcW w:w="300" w:type="pct"/>
            <w:gridSpan w:val="2"/>
            <w:shd w:val="clear" w:color="auto" w:fill="FFFFFF"/>
          </w:tcPr>
          <w:p w:rsidR="003E17B1" w:rsidRPr="004D3C7F" w:rsidRDefault="003E17B1" w:rsidP="004D3C7F">
            <w:pPr>
              <w:jc w:val="center"/>
              <w:rPr>
                <w:sz w:val="28"/>
                <w:szCs w:val="28"/>
              </w:rPr>
            </w:pPr>
            <w:r w:rsidRPr="004D3C7F">
              <w:rPr>
                <w:sz w:val="28"/>
                <w:szCs w:val="28"/>
              </w:rPr>
              <w:t>84</w:t>
            </w:r>
          </w:p>
        </w:tc>
        <w:tc>
          <w:tcPr>
            <w:tcW w:w="1879"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Уровень обеспеченности автозаправочными станциями</w:t>
            </w:r>
          </w:p>
        </w:tc>
        <w:tc>
          <w:tcPr>
            <w:tcW w:w="987"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колонка / автомобиль</w:t>
            </w:r>
          </w:p>
        </w:tc>
        <w:tc>
          <w:tcPr>
            <w:tcW w:w="868" w:type="pct"/>
            <w:shd w:val="clear" w:color="auto" w:fill="FFFFFF"/>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FFFFFF"/>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FFFFFF"/>
          </w:tcPr>
          <w:p w:rsidR="003E17B1" w:rsidRPr="004D3C7F" w:rsidRDefault="003E17B1" w:rsidP="004D3C7F">
            <w:pPr>
              <w:autoSpaceDE w:val="0"/>
              <w:autoSpaceDN w:val="0"/>
              <w:ind w:firstLine="27"/>
              <w:jc w:val="center"/>
              <w:rPr>
                <w:b/>
                <w:sz w:val="28"/>
                <w:szCs w:val="28"/>
              </w:rPr>
            </w:pPr>
          </w:p>
        </w:tc>
      </w:tr>
      <w:tr w:rsidR="003E17B1" w:rsidRPr="004D3C7F" w:rsidTr="00E25B79">
        <w:trPr>
          <w:jc w:val="center"/>
        </w:trPr>
        <w:tc>
          <w:tcPr>
            <w:tcW w:w="300" w:type="pct"/>
            <w:gridSpan w:val="2"/>
            <w:shd w:val="clear" w:color="auto" w:fill="FFFFFF"/>
          </w:tcPr>
          <w:p w:rsidR="003E17B1" w:rsidRPr="004D3C7F" w:rsidRDefault="003E17B1" w:rsidP="004D3C7F">
            <w:pPr>
              <w:jc w:val="center"/>
              <w:rPr>
                <w:sz w:val="28"/>
                <w:szCs w:val="28"/>
              </w:rPr>
            </w:pPr>
            <w:r w:rsidRPr="004D3C7F">
              <w:rPr>
                <w:sz w:val="28"/>
                <w:szCs w:val="28"/>
              </w:rPr>
              <w:t>85</w:t>
            </w:r>
          </w:p>
        </w:tc>
        <w:tc>
          <w:tcPr>
            <w:tcW w:w="1879"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Размер земельного участка под автозаправочную станцию</w:t>
            </w:r>
          </w:p>
        </w:tc>
        <w:tc>
          <w:tcPr>
            <w:tcW w:w="987"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га</w:t>
            </w:r>
          </w:p>
        </w:tc>
        <w:tc>
          <w:tcPr>
            <w:tcW w:w="868" w:type="pct"/>
            <w:shd w:val="clear" w:color="auto" w:fill="FFFFFF"/>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FFFFFF"/>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FFFFFF"/>
          </w:tcPr>
          <w:p w:rsidR="003E17B1" w:rsidRPr="004D3C7F" w:rsidRDefault="003E17B1" w:rsidP="004D3C7F">
            <w:pPr>
              <w:autoSpaceDE w:val="0"/>
              <w:autoSpaceDN w:val="0"/>
              <w:ind w:firstLine="27"/>
              <w:jc w:val="center"/>
              <w:rPr>
                <w:b/>
                <w:sz w:val="28"/>
                <w:szCs w:val="28"/>
              </w:rPr>
            </w:pPr>
            <w:r w:rsidRPr="004D3C7F">
              <w:rPr>
                <w:b/>
                <w:sz w:val="28"/>
                <w:szCs w:val="28"/>
              </w:rPr>
              <w:t>+</w:t>
            </w:r>
          </w:p>
        </w:tc>
      </w:tr>
      <w:tr w:rsidR="003E17B1" w:rsidRPr="004D3C7F" w:rsidTr="00E25B79">
        <w:trPr>
          <w:jc w:val="center"/>
        </w:trPr>
        <w:tc>
          <w:tcPr>
            <w:tcW w:w="300" w:type="pct"/>
            <w:gridSpan w:val="2"/>
            <w:shd w:val="clear" w:color="auto" w:fill="FFFFFF"/>
          </w:tcPr>
          <w:p w:rsidR="003E17B1" w:rsidRPr="004D3C7F" w:rsidRDefault="003E17B1" w:rsidP="004D3C7F">
            <w:pPr>
              <w:jc w:val="center"/>
              <w:rPr>
                <w:sz w:val="28"/>
                <w:szCs w:val="28"/>
              </w:rPr>
            </w:pPr>
            <w:r w:rsidRPr="004D3C7F">
              <w:rPr>
                <w:sz w:val="28"/>
                <w:szCs w:val="28"/>
              </w:rPr>
              <w:t>86</w:t>
            </w:r>
          </w:p>
        </w:tc>
        <w:tc>
          <w:tcPr>
            <w:tcW w:w="1879"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 xml:space="preserve">Уровень обеспеченности </w:t>
            </w:r>
            <w:proofErr w:type="spellStart"/>
            <w:r w:rsidRPr="004D3C7F">
              <w:rPr>
                <w:sz w:val="28"/>
                <w:szCs w:val="28"/>
              </w:rPr>
              <w:t>автогазозаправочными</w:t>
            </w:r>
            <w:proofErr w:type="spellEnd"/>
            <w:r w:rsidRPr="004D3C7F">
              <w:rPr>
                <w:sz w:val="28"/>
                <w:szCs w:val="28"/>
              </w:rPr>
              <w:t xml:space="preserve"> станциями</w:t>
            </w:r>
          </w:p>
        </w:tc>
        <w:tc>
          <w:tcPr>
            <w:tcW w:w="987"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колонка / автомобиль</w:t>
            </w:r>
          </w:p>
        </w:tc>
        <w:tc>
          <w:tcPr>
            <w:tcW w:w="868" w:type="pct"/>
            <w:shd w:val="clear" w:color="auto" w:fill="FFFFFF"/>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FFFFFF"/>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FFFFFF"/>
          </w:tcPr>
          <w:p w:rsidR="003E17B1" w:rsidRPr="004D3C7F" w:rsidRDefault="003E17B1" w:rsidP="004D3C7F">
            <w:pPr>
              <w:autoSpaceDE w:val="0"/>
              <w:autoSpaceDN w:val="0"/>
              <w:ind w:firstLine="27"/>
              <w:jc w:val="center"/>
              <w:rPr>
                <w:b/>
                <w:sz w:val="28"/>
                <w:szCs w:val="28"/>
              </w:rPr>
            </w:pPr>
          </w:p>
        </w:tc>
      </w:tr>
      <w:tr w:rsidR="003E17B1" w:rsidRPr="004D3C7F" w:rsidTr="00E25B79">
        <w:trPr>
          <w:jc w:val="center"/>
        </w:trPr>
        <w:tc>
          <w:tcPr>
            <w:tcW w:w="300" w:type="pct"/>
            <w:gridSpan w:val="2"/>
            <w:shd w:val="clear" w:color="auto" w:fill="FFFFFF"/>
          </w:tcPr>
          <w:p w:rsidR="003E17B1" w:rsidRPr="004D3C7F" w:rsidRDefault="003E17B1" w:rsidP="004D3C7F">
            <w:pPr>
              <w:jc w:val="center"/>
              <w:rPr>
                <w:sz w:val="28"/>
                <w:szCs w:val="28"/>
              </w:rPr>
            </w:pPr>
            <w:r w:rsidRPr="004D3C7F">
              <w:rPr>
                <w:sz w:val="28"/>
                <w:szCs w:val="28"/>
              </w:rPr>
              <w:lastRenderedPageBreak/>
              <w:t>87</w:t>
            </w:r>
          </w:p>
        </w:tc>
        <w:tc>
          <w:tcPr>
            <w:tcW w:w="1879" w:type="pct"/>
            <w:shd w:val="clear" w:color="auto" w:fill="FFFFFF"/>
          </w:tcPr>
          <w:p w:rsidR="003E17B1" w:rsidRPr="004D3C7F" w:rsidRDefault="003E17B1" w:rsidP="004D3C7F">
            <w:pPr>
              <w:autoSpaceDE w:val="0"/>
              <w:autoSpaceDN w:val="0"/>
              <w:adjustRightInd w:val="0"/>
              <w:rPr>
                <w:sz w:val="28"/>
                <w:szCs w:val="28"/>
              </w:rPr>
            </w:pPr>
            <w:r w:rsidRPr="004D3C7F">
              <w:rPr>
                <w:sz w:val="28"/>
                <w:szCs w:val="28"/>
              </w:rPr>
              <w:t xml:space="preserve">Размер земельного участка под </w:t>
            </w:r>
            <w:proofErr w:type="spellStart"/>
            <w:r w:rsidRPr="004D3C7F">
              <w:rPr>
                <w:sz w:val="28"/>
                <w:szCs w:val="28"/>
              </w:rPr>
              <w:t>автогазозаправочную</w:t>
            </w:r>
            <w:proofErr w:type="spellEnd"/>
            <w:r w:rsidRPr="004D3C7F">
              <w:rPr>
                <w:sz w:val="28"/>
                <w:szCs w:val="28"/>
              </w:rPr>
              <w:t xml:space="preserve"> станцию</w:t>
            </w:r>
          </w:p>
        </w:tc>
        <w:tc>
          <w:tcPr>
            <w:tcW w:w="987" w:type="pct"/>
            <w:shd w:val="clear" w:color="auto" w:fill="FFFFFF"/>
          </w:tcPr>
          <w:p w:rsidR="003E17B1" w:rsidRPr="004D3C7F" w:rsidRDefault="003E17B1" w:rsidP="004D3C7F">
            <w:pPr>
              <w:autoSpaceDE w:val="0"/>
              <w:autoSpaceDN w:val="0"/>
              <w:adjustRightInd w:val="0"/>
              <w:jc w:val="center"/>
              <w:rPr>
                <w:sz w:val="28"/>
                <w:szCs w:val="28"/>
              </w:rPr>
            </w:pPr>
            <w:r w:rsidRPr="004D3C7F">
              <w:rPr>
                <w:sz w:val="28"/>
                <w:szCs w:val="28"/>
              </w:rPr>
              <w:t>га</w:t>
            </w:r>
          </w:p>
        </w:tc>
        <w:tc>
          <w:tcPr>
            <w:tcW w:w="868" w:type="pct"/>
            <w:shd w:val="clear" w:color="auto" w:fill="FFFFFF"/>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FFFFFF"/>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FFFFFF"/>
          </w:tcPr>
          <w:p w:rsidR="003E17B1" w:rsidRPr="004D3C7F" w:rsidRDefault="003E17B1" w:rsidP="004D3C7F">
            <w:pPr>
              <w:autoSpaceDE w:val="0"/>
              <w:autoSpaceDN w:val="0"/>
              <w:ind w:firstLine="27"/>
              <w:jc w:val="center"/>
              <w:rPr>
                <w:b/>
                <w:sz w:val="28"/>
                <w:szCs w:val="28"/>
              </w:rPr>
            </w:pPr>
            <w:r w:rsidRPr="004D3C7F">
              <w:rPr>
                <w:b/>
                <w:sz w:val="28"/>
                <w:szCs w:val="28"/>
              </w:rPr>
              <w:t>+</w:t>
            </w:r>
          </w:p>
        </w:tc>
      </w:tr>
      <w:tr w:rsidR="003E17B1" w:rsidRPr="004D3C7F" w:rsidTr="00E25B79">
        <w:trPr>
          <w:jc w:val="center"/>
        </w:trPr>
        <w:tc>
          <w:tcPr>
            <w:tcW w:w="5000" w:type="pct"/>
            <w:gridSpan w:val="7"/>
            <w:shd w:val="clear" w:color="auto" w:fill="auto"/>
          </w:tcPr>
          <w:p w:rsidR="003E17B1" w:rsidRPr="004D3C7F" w:rsidRDefault="003E17B1" w:rsidP="004D3C7F">
            <w:pPr>
              <w:autoSpaceDE w:val="0"/>
              <w:autoSpaceDN w:val="0"/>
              <w:ind w:firstLine="27"/>
              <w:jc w:val="center"/>
              <w:rPr>
                <w:b/>
                <w:sz w:val="28"/>
                <w:szCs w:val="28"/>
              </w:rPr>
            </w:pPr>
            <w:r w:rsidRPr="004D3C7F">
              <w:rPr>
                <w:b/>
                <w:sz w:val="28"/>
                <w:szCs w:val="28"/>
              </w:rPr>
              <w:t xml:space="preserve">Места захоронения </w:t>
            </w:r>
          </w:p>
        </w:tc>
      </w:tr>
      <w:tr w:rsidR="003E17B1" w:rsidRPr="004D3C7F" w:rsidTr="00E25B79">
        <w:trPr>
          <w:jc w:val="center"/>
        </w:trPr>
        <w:tc>
          <w:tcPr>
            <w:tcW w:w="300" w:type="pct"/>
            <w:gridSpan w:val="2"/>
            <w:shd w:val="clear" w:color="auto" w:fill="auto"/>
          </w:tcPr>
          <w:p w:rsidR="003E17B1" w:rsidRPr="004D3C7F" w:rsidRDefault="003E17B1" w:rsidP="004D3C7F">
            <w:pPr>
              <w:jc w:val="center"/>
              <w:rPr>
                <w:sz w:val="28"/>
                <w:szCs w:val="28"/>
              </w:rPr>
            </w:pPr>
            <w:r w:rsidRPr="004D3C7F">
              <w:rPr>
                <w:sz w:val="28"/>
                <w:szCs w:val="28"/>
              </w:rPr>
              <w:t>88</w:t>
            </w:r>
          </w:p>
        </w:tc>
        <w:tc>
          <w:tcPr>
            <w:tcW w:w="1879" w:type="pct"/>
            <w:shd w:val="clear" w:color="auto" w:fill="auto"/>
            <w:vAlign w:val="center"/>
          </w:tcPr>
          <w:p w:rsidR="003E17B1" w:rsidRPr="004D3C7F" w:rsidRDefault="003E17B1" w:rsidP="004D3C7F">
            <w:pPr>
              <w:pStyle w:val="101"/>
              <w:rPr>
                <w:rFonts w:eastAsia="Calibri"/>
                <w:sz w:val="28"/>
                <w:szCs w:val="28"/>
                <w:lang w:eastAsia="en-US"/>
              </w:rPr>
            </w:pPr>
            <w:r w:rsidRPr="004D3C7F">
              <w:rPr>
                <w:rFonts w:eastAsia="Calibri"/>
                <w:sz w:val="28"/>
                <w:szCs w:val="28"/>
                <w:lang w:eastAsia="en-US"/>
              </w:rPr>
              <w:t>Размер земельного участка для кладбища смешанного и традиционного захоронения</w:t>
            </w:r>
          </w:p>
        </w:tc>
        <w:tc>
          <w:tcPr>
            <w:tcW w:w="987" w:type="pct"/>
            <w:shd w:val="clear" w:color="auto" w:fill="auto"/>
          </w:tcPr>
          <w:p w:rsidR="003E17B1" w:rsidRPr="004D3C7F" w:rsidRDefault="003E17B1" w:rsidP="004D3C7F">
            <w:pPr>
              <w:pStyle w:val="101"/>
              <w:jc w:val="center"/>
              <w:rPr>
                <w:rFonts w:eastAsia="Calibri"/>
                <w:sz w:val="28"/>
                <w:szCs w:val="28"/>
                <w:lang w:eastAsia="en-US"/>
              </w:rPr>
            </w:pPr>
            <w:r w:rsidRPr="004D3C7F">
              <w:rPr>
                <w:rFonts w:eastAsia="Calibri"/>
                <w:sz w:val="28"/>
                <w:szCs w:val="28"/>
                <w:lang w:eastAsia="en-US"/>
              </w:rPr>
              <w:t>га /1 тыс.чел.</w:t>
            </w:r>
          </w:p>
        </w:tc>
        <w:tc>
          <w:tcPr>
            <w:tcW w:w="868" w:type="pct"/>
            <w:shd w:val="clear" w:color="auto" w:fill="auto"/>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auto"/>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auto"/>
          </w:tcPr>
          <w:p w:rsidR="003E17B1" w:rsidRPr="004D3C7F" w:rsidRDefault="003E17B1" w:rsidP="004D3C7F">
            <w:pPr>
              <w:autoSpaceDE w:val="0"/>
              <w:autoSpaceDN w:val="0"/>
              <w:ind w:firstLine="27"/>
              <w:jc w:val="center"/>
              <w:rPr>
                <w:b/>
                <w:sz w:val="28"/>
                <w:szCs w:val="28"/>
              </w:rPr>
            </w:pPr>
            <w:r w:rsidRPr="004D3C7F">
              <w:rPr>
                <w:b/>
                <w:sz w:val="28"/>
                <w:szCs w:val="28"/>
              </w:rPr>
              <w:t>+</w:t>
            </w:r>
          </w:p>
        </w:tc>
      </w:tr>
      <w:tr w:rsidR="003E17B1" w:rsidRPr="004D3C7F" w:rsidTr="00E25B79">
        <w:trPr>
          <w:jc w:val="center"/>
        </w:trPr>
        <w:tc>
          <w:tcPr>
            <w:tcW w:w="300" w:type="pct"/>
            <w:gridSpan w:val="2"/>
            <w:shd w:val="clear" w:color="auto" w:fill="auto"/>
          </w:tcPr>
          <w:p w:rsidR="003E17B1" w:rsidRPr="004D3C7F" w:rsidRDefault="003E17B1" w:rsidP="004D3C7F">
            <w:pPr>
              <w:jc w:val="center"/>
              <w:rPr>
                <w:sz w:val="28"/>
                <w:szCs w:val="28"/>
              </w:rPr>
            </w:pPr>
            <w:r w:rsidRPr="004D3C7F">
              <w:rPr>
                <w:sz w:val="28"/>
                <w:szCs w:val="28"/>
              </w:rPr>
              <w:t>89</w:t>
            </w:r>
          </w:p>
        </w:tc>
        <w:tc>
          <w:tcPr>
            <w:tcW w:w="1879" w:type="pct"/>
            <w:shd w:val="clear" w:color="auto" w:fill="auto"/>
            <w:vAlign w:val="center"/>
          </w:tcPr>
          <w:p w:rsidR="003E17B1" w:rsidRPr="004D3C7F" w:rsidRDefault="003E17B1" w:rsidP="004D3C7F">
            <w:pPr>
              <w:pStyle w:val="101"/>
              <w:rPr>
                <w:rFonts w:eastAsia="Calibri"/>
                <w:sz w:val="28"/>
                <w:szCs w:val="28"/>
                <w:lang w:eastAsia="en-US"/>
              </w:rPr>
            </w:pPr>
            <w:r w:rsidRPr="004D3C7F">
              <w:rPr>
                <w:rFonts w:eastAsia="Calibri"/>
                <w:sz w:val="28"/>
                <w:szCs w:val="28"/>
                <w:lang w:eastAsia="en-US"/>
              </w:rPr>
              <w:t>Минимальные рас</w:t>
            </w:r>
            <w:r w:rsidR="004D3C7F">
              <w:rPr>
                <w:rFonts w:eastAsia="Calibri"/>
                <w:sz w:val="28"/>
                <w:szCs w:val="28"/>
                <w:lang w:eastAsia="en-US"/>
              </w:rPr>
              <w:t xml:space="preserve">стояния от мест захоронения до </w:t>
            </w:r>
            <w:r w:rsidRPr="004D3C7F">
              <w:rPr>
                <w:rFonts w:eastAsia="Calibri"/>
                <w:sz w:val="28"/>
                <w:szCs w:val="28"/>
                <w:lang w:eastAsia="en-US"/>
              </w:rPr>
              <w:t>зданий и сооружений</w:t>
            </w:r>
          </w:p>
        </w:tc>
        <w:tc>
          <w:tcPr>
            <w:tcW w:w="987" w:type="pct"/>
            <w:shd w:val="clear" w:color="auto" w:fill="auto"/>
          </w:tcPr>
          <w:p w:rsidR="003E17B1" w:rsidRPr="004D3C7F" w:rsidRDefault="003E17B1" w:rsidP="004D3C7F">
            <w:pPr>
              <w:pStyle w:val="101"/>
              <w:jc w:val="center"/>
              <w:rPr>
                <w:rFonts w:eastAsia="Calibri"/>
                <w:sz w:val="28"/>
                <w:szCs w:val="28"/>
                <w:lang w:eastAsia="en-US"/>
              </w:rPr>
            </w:pPr>
            <w:r w:rsidRPr="004D3C7F">
              <w:rPr>
                <w:rFonts w:eastAsia="Calibri"/>
                <w:sz w:val="28"/>
                <w:szCs w:val="28"/>
                <w:lang w:eastAsia="en-US"/>
              </w:rPr>
              <w:t>м</w:t>
            </w:r>
          </w:p>
        </w:tc>
        <w:tc>
          <w:tcPr>
            <w:tcW w:w="868" w:type="pct"/>
            <w:shd w:val="clear" w:color="auto" w:fill="auto"/>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auto"/>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auto"/>
          </w:tcPr>
          <w:p w:rsidR="003E17B1" w:rsidRPr="004D3C7F" w:rsidRDefault="003E17B1" w:rsidP="004D3C7F">
            <w:pPr>
              <w:autoSpaceDE w:val="0"/>
              <w:autoSpaceDN w:val="0"/>
              <w:ind w:firstLine="27"/>
              <w:jc w:val="center"/>
              <w:rPr>
                <w:b/>
                <w:sz w:val="28"/>
                <w:szCs w:val="28"/>
              </w:rPr>
            </w:pPr>
          </w:p>
        </w:tc>
      </w:tr>
      <w:tr w:rsidR="003E17B1" w:rsidRPr="004D3C7F" w:rsidTr="00E25B79">
        <w:trPr>
          <w:jc w:val="center"/>
        </w:trPr>
        <w:tc>
          <w:tcPr>
            <w:tcW w:w="5000" w:type="pct"/>
            <w:gridSpan w:val="7"/>
            <w:shd w:val="clear" w:color="auto" w:fill="auto"/>
          </w:tcPr>
          <w:p w:rsidR="003E17B1" w:rsidRPr="004D3C7F" w:rsidRDefault="003E17B1" w:rsidP="004D3C7F">
            <w:pPr>
              <w:autoSpaceDE w:val="0"/>
              <w:autoSpaceDN w:val="0"/>
              <w:ind w:firstLine="27"/>
              <w:jc w:val="center"/>
              <w:rPr>
                <w:b/>
                <w:sz w:val="28"/>
                <w:szCs w:val="28"/>
              </w:rPr>
            </w:pPr>
            <w:r w:rsidRPr="004D3C7F">
              <w:rPr>
                <w:b/>
                <w:sz w:val="28"/>
                <w:szCs w:val="28"/>
              </w:rPr>
              <w:t xml:space="preserve">В области утилизации и переработки бытовых и промышленных отходов </w:t>
            </w:r>
          </w:p>
        </w:tc>
      </w:tr>
      <w:tr w:rsidR="003E17B1" w:rsidRPr="004D3C7F" w:rsidTr="00E25B79">
        <w:trPr>
          <w:jc w:val="center"/>
        </w:trPr>
        <w:tc>
          <w:tcPr>
            <w:tcW w:w="300" w:type="pct"/>
            <w:gridSpan w:val="2"/>
            <w:shd w:val="clear" w:color="auto" w:fill="auto"/>
          </w:tcPr>
          <w:p w:rsidR="003E17B1" w:rsidRPr="004D3C7F" w:rsidRDefault="003E17B1" w:rsidP="004D3C7F">
            <w:pPr>
              <w:jc w:val="center"/>
              <w:rPr>
                <w:sz w:val="28"/>
                <w:szCs w:val="28"/>
              </w:rPr>
            </w:pPr>
            <w:r w:rsidRPr="004D3C7F">
              <w:rPr>
                <w:sz w:val="28"/>
                <w:szCs w:val="28"/>
              </w:rPr>
              <w:t>90</w:t>
            </w:r>
          </w:p>
        </w:tc>
        <w:tc>
          <w:tcPr>
            <w:tcW w:w="1879" w:type="pct"/>
            <w:shd w:val="clear" w:color="auto" w:fill="auto"/>
            <w:vAlign w:val="center"/>
          </w:tcPr>
          <w:p w:rsidR="003E17B1" w:rsidRPr="004D3C7F" w:rsidRDefault="003E17B1" w:rsidP="004D3C7F">
            <w:pPr>
              <w:pStyle w:val="101"/>
              <w:rPr>
                <w:color w:val="4F81BD"/>
                <w:sz w:val="28"/>
                <w:szCs w:val="28"/>
              </w:rPr>
            </w:pPr>
            <w:r w:rsidRPr="004D3C7F">
              <w:rPr>
                <w:rFonts w:eastAsia="Calibri"/>
                <w:sz w:val="28"/>
                <w:szCs w:val="28"/>
                <w:lang w:eastAsia="en-US"/>
              </w:rPr>
              <w:t>Размер земельного участка предприятия или сооружения по транспортировке, обезвреживанию и переработке бытовых и отходов</w:t>
            </w:r>
          </w:p>
        </w:tc>
        <w:tc>
          <w:tcPr>
            <w:tcW w:w="987" w:type="pct"/>
            <w:shd w:val="clear" w:color="auto" w:fill="auto"/>
          </w:tcPr>
          <w:p w:rsidR="003E17B1" w:rsidRPr="004D3C7F" w:rsidRDefault="003E17B1" w:rsidP="004D3C7F">
            <w:pPr>
              <w:pStyle w:val="101"/>
              <w:jc w:val="center"/>
              <w:rPr>
                <w:b/>
                <w:sz w:val="28"/>
                <w:szCs w:val="28"/>
              </w:rPr>
            </w:pPr>
            <w:r w:rsidRPr="004D3C7F">
              <w:rPr>
                <w:rFonts w:eastAsia="Calibri"/>
                <w:sz w:val="28"/>
                <w:szCs w:val="28"/>
                <w:lang w:eastAsia="en-US"/>
              </w:rPr>
              <w:t>га/ 1тыс. тонн твердых бытовых отходов в год</w:t>
            </w:r>
          </w:p>
        </w:tc>
        <w:tc>
          <w:tcPr>
            <w:tcW w:w="868" w:type="pct"/>
            <w:shd w:val="clear" w:color="auto" w:fill="auto"/>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auto"/>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auto"/>
          </w:tcPr>
          <w:p w:rsidR="003E17B1" w:rsidRPr="004D3C7F" w:rsidRDefault="003E17B1" w:rsidP="004D3C7F">
            <w:pPr>
              <w:autoSpaceDE w:val="0"/>
              <w:autoSpaceDN w:val="0"/>
              <w:ind w:firstLine="27"/>
              <w:jc w:val="center"/>
              <w:rPr>
                <w:b/>
                <w:sz w:val="28"/>
                <w:szCs w:val="28"/>
              </w:rPr>
            </w:pPr>
            <w:r w:rsidRPr="004D3C7F">
              <w:rPr>
                <w:b/>
                <w:sz w:val="28"/>
                <w:szCs w:val="28"/>
              </w:rPr>
              <w:t>+</w:t>
            </w:r>
          </w:p>
        </w:tc>
      </w:tr>
      <w:tr w:rsidR="003E17B1" w:rsidRPr="004D3C7F" w:rsidTr="00E25B79">
        <w:trPr>
          <w:jc w:val="center"/>
        </w:trPr>
        <w:tc>
          <w:tcPr>
            <w:tcW w:w="300" w:type="pct"/>
            <w:gridSpan w:val="2"/>
            <w:shd w:val="clear" w:color="auto" w:fill="auto"/>
          </w:tcPr>
          <w:p w:rsidR="003E17B1" w:rsidRPr="004D3C7F" w:rsidRDefault="003E17B1" w:rsidP="004D3C7F">
            <w:pPr>
              <w:jc w:val="center"/>
              <w:rPr>
                <w:sz w:val="28"/>
                <w:szCs w:val="28"/>
              </w:rPr>
            </w:pPr>
            <w:r w:rsidRPr="004D3C7F">
              <w:rPr>
                <w:sz w:val="28"/>
                <w:szCs w:val="28"/>
              </w:rPr>
              <w:t>91</w:t>
            </w:r>
          </w:p>
        </w:tc>
        <w:tc>
          <w:tcPr>
            <w:tcW w:w="1879" w:type="pct"/>
            <w:shd w:val="clear" w:color="auto" w:fill="auto"/>
            <w:vAlign w:val="center"/>
          </w:tcPr>
          <w:p w:rsidR="003E17B1" w:rsidRPr="004D3C7F" w:rsidRDefault="003E17B1" w:rsidP="004D3C7F">
            <w:pPr>
              <w:pStyle w:val="101"/>
              <w:rPr>
                <w:rFonts w:eastAsia="Calibri"/>
                <w:sz w:val="28"/>
                <w:szCs w:val="28"/>
                <w:lang w:eastAsia="en-US"/>
              </w:rPr>
            </w:pPr>
            <w:r w:rsidRPr="004D3C7F">
              <w:rPr>
                <w:rFonts w:eastAsia="Calibri"/>
                <w:sz w:val="28"/>
                <w:szCs w:val="28"/>
                <w:lang w:eastAsia="en-US"/>
              </w:rPr>
              <w:t>Плотность застройки предприятий по п</w:t>
            </w:r>
            <w:r w:rsidR="004D3C7F">
              <w:rPr>
                <w:rFonts w:eastAsia="Calibri"/>
                <w:sz w:val="28"/>
                <w:szCs w:val="28"/>
                <w:lang w:eastAsia="en-US"/>
              </w:rPr>
              <w:t>ереработке промышленных отходов</w:t>
            </w:r>
          </w:p>
        </w:tc>
        <w:tc>
          <w:tcPr>
            <w:tcW w:w="987" w:type="pct"/>
            <w:shd w:val="clear" w:color="auto" w:fill="auto"/>
          </w:tcPr>
          <w:p w:rsidR="003E17B1" w:rsidRPr="004D3C7F" w:rsidRDefault="003E17B1" w:rsidP="004D3C7F">
            <w:pPr>
              <w:ind w:firstLine="34"/>
              <w:jc w:val="center"/>
              <w:rPr>
                <w:rFonts w:eastAsia="Calibri"/>
                <w:sz w:val="28"/>
                <w:szCs w:val="28"/>
                <w:lang w:eastAsia="en-US"/>
              </w:rPr>
            </w:pPr>
            <w:r w:rsidRPr="004D3C7F">
              <w:rPr>
                <w:rFonts w:eastAsia="Calibri"/>
                <w:sz w:val="28"/>
                <w:szCs w:val="28"/>
                <w:lang w:eastAsia="en-US"/>
              </w:rPr>
              <w:t>%</w:t>
            </w:r>
          </w:p>
        </w:tc>
        <w:tc>
          <w:tcPr>
            <w:tcW w:w="868" w:type="pct"/>
            <w:shd w:val="clear" w:color="auto" w:fill="auto"/>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auto"/>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auto"/>
          </w:tcPr>
          <w:p w:rsidR="003E17B1" w:rsidRPr="004D3C7F" w:rsidRDefault="003E17B1" w:rsidP="004D3C7F">
            <w:pPr>
              <w:autoSpaceDE w:val="0"/>
              <w:autoSpaceDN w:val="0"/>
              <w:ind w:firstLine="27"/>
              <w:jc w:val="center"/>
              <w:rPr>
                <w:b/>
                <w:sz w:val="28"/>
                <w:szCs w:val="28"/>
              </w:rPr>
            </w:pPr>
            <w:r w:rsidRPr="004D3C7F">
              <w:rPr>
                <w:b/>
                <w:sz w:val="28"/>
                <w:szCs w:val="28"/>
              </w:rPr>
              <w:t>+</w:t>
            </w:r>
          </w:p>
        </w:tc>
      </w:tr>
      <w:tr w:rsidR="003E17B1" w:rsidRPr="004D3C7F" w:rsidTr="00E25B79">
        <w:trPr>
          <w:jc w:val="center"/>
        </w:trPr>
        <w:tc>
          <w:tcPr>
            <w:tcW w:w="300" w:type="pct"/>
            <w:gridSpan w:val="2"/>
            <w:shd w:val="clear" w:color="auto" w:fill="auto"/>
          </w:tcPr>
          <w:p w:rsidR="003E17B1" w:rsidRPr="004D3C7F" w:rsidRDefault="003E17B1" w:rsidP="004D3C7F">
            <w:pPr>
              <w:jc w:val="center"/>
              <w:rPr>
                <w:sz w:val="28"/>
                <w:szCs w:val="28"/>
              </w:rPr>
            </w:pPr>
            <w:r w:rsidRPr="004D3C7F">
              <w:rPr>
                <w:sz w:val="28"/>
                <w:szCs w:val="28"/>
              </w:rPr>
              <w:t>92</w:t>
            </w:r>
          </w:p>
        </w:tc>
        <w:tc>
          <w:tcPr>
            <w:tcW w:w="1879" w:type="pct"/>
            <w:shd w:val="clear" w:color="auto" w:fill="auto"/>
            <w:vAlign w:val="center"/>
          </w:tcPr>
          <w:p w:rsidR="003E17B1" w:rsidRPr="004D3C7F" w:rsidRDefault="003E17B1" w:rsidP="004D3C7F">
            <w:pPr>
              <w:pStyle w:val="101"/>
              <w:rPr>
                <w:rFonts w:eastAsia="Calibri"/>
                <w:sz w:val="28"/>
                <w:szCs w:val="28"/>
                <w:lang w:eastAsia="en-US"/>
              </w:rPr>
            </w:pPr>
            <w:r w:rsidRPr="004D3C7F">
              <w:rPr>
                <w:rFonts w:eastAsia="Calibri"/>
                <w:sz w:val="28"/>
                <w:szCs w:val="28"/>
                <w:lang w:eastAsia="en-US"/>
              </w:rPr>
              <w:t>Минимальные расстояния от предприятий по переработке промышленных отходов до зданий и сооружений</w:t>
            </w:r>
          </w:p>
        </w:tc>
        <w:tc>
          <w:tcPr>
            <w:tcW w:w="987" w:type="pct"/>
            <w:shd w:val="clear" w:color="auto" w:fill="auto"/>
          </w:tcPr>
          <w:p w:rsidR="003E17B1" w:rsidRPr="004D3C7F" w:rsidRDefault="003E17B1" w:rsidP="004D3C7F">
            <w:pPr>
              <w:ind w:firstLine="34"/>
              <w:jc w:val="center"/>
              <w:rPr>
                <w:rFonts w:eastAsia="Calibri"/>
                <w:sz w:val="28"/>
                <w:szCs w:val="28"/>
                <w:lang w:eastAsia="en-US"/>
              </w:rPr>
            </w:pPr>
            <w:r w:rsidRPr="004D3C7F">
              <w:rPr>
                <w:rFonts w:eastAsia="Calibri"/>
                <w:sz w:val="28"/>
                <w:szCs w:val="28"/>
                <w:lang w:eastAsia="en-US"/>
              </w:rPr>
              <w:t>м</w:t>
            </w:r>
          </w:p>
        </w:tc>
        <w:tc>
          <w:tcPr>
            <w:tcW w:w="868" w:type="pct"/>
            <w:shd w:val="clear" w:color="auto" w:fill="auto"/>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auto"/>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auto"/>
          </w:tcPr>
          <w:p w:rsidR="003E17B1" w:rsidRPr="004D3C7F" w:rsidRDefault="003E17B1" w:rsidP="004D3C7F">
            <w:pPr>
              <w:autoSpaceDE w:val="0"/>
              <w:autoSpaceDN w:val="0"/>
              <w:ind w:firstLine="27"/>
              <w:jc w:val="center"/>
              <w:rPr>
                <w:b/>
                <w:sz w:val="28"/>
                <w:szCs w:val="28"/>
              </w:rPr>
            </w:pPr>
          </w:p>
        </w:tc>
      </w:tr>
      <w:tr w:rsidR="003E17B1" w:rsidRPr="004D3C7F" w:rsidTr="00E25B79">
        <w:trPr>
          <w:jc w:val="center"/>
        </w:trPr>
        <w:tc>
          <w:tcPr>
            <w:tcW w:w="300" w:type="pct"/>
            <w:gridSpan w:val="2"/>
            <w:shd w:val="clear" w:color="auto" w:fill="auto"/>
          </w:tcPr>
          <w:p w:rsidR="003E17B1" w:rsidRPr="004D3C7F" w:rsidRDefault="00A37A3A" w:rsidP="004D3C7F">
            <w:pPr>
              <w:jc w:val="center"/>
              <w:rPr>
                <w:sz w:val="28"/>
                <w:szCs w:val="28"/>
              </w:rPr>
            </w:pPr>
            <w:r w:rsidRPr="004D3C7F">
              <w:rPr>
                <w:sz w:val="28"/>
                <w:szCs w:val="28"/>
              </w:rPr>
              <w:t>93</w:t>
            </w:r>
          </w:p>
        </w:tc>
        <w:tc>
          <w:tcPr>
            <w:tcW w:w="1879" w:type="pct"/>
            <w:shd w:val="clear" w:color="auto" w:fill="auto"/>
            <w:vAlign w:val="center"/>
          </w:tcPr>
          <w:p w:rsidR="003E17B1" w:rsidRPr="004D3C7F" w:rsidRDefault="003E17B1" w:rsidP="004D3C7F">
            <w:pPr>
              <w:pStyle w:val="101"/>
              <w:rPr>
                <w:rFonts w:eastAsia="Calibri"/>
                <w:sz w:val="28"/>
                <w:szCs w:val="28"/>
                <w:lang w:eastAsia="en-US"/>
              </w:rPr>
            </w:pPr>
            <w:r w:rsidRPr="004D3C7F">
              <w:rPr>
                <w:rFonts w:eastAsia="Calibri"/>
                <w:sz w:val="28"/>
                <w:szCs w:val="28"/>
                <w:lang w:eastAsia="en-US"/>
              </w:rPr>
              <w:t>Минимальные расстояния от участков захоронения токсичных отходов до зданий и сооружений</w:t>
            </w:r>
          </w:p>
        </w:tc>
        <w:tc>
          <w:tcPr>
            <w:tcW w:w="987" w:type="pct"/>
            <w:shd w:val="clear" w:color="auto" w:fill="auto"/>
          </w:tcPr>
          <w:p w:rsidR="003E17B1" w:rsidRPr="004D3C7F" w:rsidRDefault="003E17B1" w:rsidP="004D3C7F">
            <w:pPr>
              <w:ind w:firstLine="34"/>
              <w:jc w:val="center"/>
              <w:rPr>
                <w:rFonts w:eastAsia="Calibri"/>
                <w:sz w:val="28"/>
                <w:szCs w:val="28"/>
                <w:lang w:eastAsia="en-US"/>
              </w:rPr>
            </w:pPr>
            <w:r w:rsidRPr="004D3C7F">
              <w:rPr>
                <w:rFonts w:eastAsia="Calibri"/>
                <w:sz w:val="28"/>
                <w:szCs w:val="28"/>
                <w:lang w:eastAsia="en-US"/>
              </w:rPr>
              <w:t>м</w:t>
            </w:r>
          </w:p>
        </w:tc>
        <w:tc>
          <w:tcPr>
            <w:tcW w:w="868" w:type="pct"/>
            <w:shd w:val="clear" w:color="auto" w:fill="auto"/>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auto"/>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auto"/>
          </w:tcPr>
          <w:p w:rsidR="003E17B1" w:rsidRPr="004D3C7F" w:rsidRDefault="003E17B1" w:rsidP="004D3C7F">
            <w:pPr>
              <w:autoSpaceDE w:val="0"/>
              <w:autoSpaceDN w:val="0"/>
              <w:ind w:firstLine="27"/>
              <w:jc w:val="center"/>
              <w:rPr>
                <w:b/>
                <w:sz w:val="28"/>
                <w:szCs w:val="28"/>
              </w:rPr>
            </w:pPr>
          </w:p>
        </w:tc>
      </w:tr>
      <w:tr w:rsidR="003E17B1" w:rsidRPr="004D3C7F" w:rsidTr="00E25B79">
        <w:trPr>
          <w:jc w:val="center"/>
        </w:trPr>
        <w:tc>
          <w:tcPr>
            <w:tcW w:w="300" w:type="pct"/>
            <w:gridSpan w:val="2"/>
            <w:shd w:val="clear" w:color="auto" w:fill="auto"/>
          </w:tcPr>
          <w:p w:rsidR="003E17B1" w:rsidRPr="004D3C7F" w:rsidRDefault="00A37A3A" w:rsidP="004D3C7F">
            <w:pPr>
              <w:jc w:val="center"/>
              <w:rPr>
                <w:sz w:val="28"/>
                <w:szCs w:val="28"/>
              </w:rPr>
            </w:pPr>
            <w:r w:rsidRPr="004D3C7F">
              <w:rPr>
                <w:sz w:val="28"/>
                <w:szCs w:val="28"/>
              </w:rPr>
              <w:t>94</w:t>
            </w:r>
          </w:p>
        </w:tc>
        <w:tc>
          <w:tcPr>
            <w:tcW w:w="1879" w:type="pct"/>
            <w:shd w:val="clear" w:color="auto" w:fill="auto"/>
            <w:vAlign w:val="center"/>
          </w:tcPr>
          <w:p w:rsidR="003E17B1" w:rsidRPr="004D3C7F" w:rsidRDefault="003E17B1" w:rsidP="004D3C7F">
            <w:pPr>
              <w:pStyle w:val="101"/>
              <w:rPr>
                <w:rFonts w:eastAsia="Calibri"/>
                <w:sz w:val="28"/>
                <w:szCs w:val="28"/>
                <w:lang w:eastAsia="en-US"/>
              </w:rPr>
            </w:pPr>
            <w:r w:rsidRPr="004D3C7F">
              <w:rPr>
                <w:rFonts w:eastAsia="Calibri"/>
                <w:sz w:val="28"/>
                <w:szCs w:val="28"/>
                <w:lang w:eastAsia="en-US"/>
              </w:rPr>
              <w:t>Размер земельного участка скотомо</w:t>
            </w:r>
            <w:r w:rsidR="004D3C7F">
              <w:rPr>
                <w:rFonts w:eastAsia="Calibri"/>
                <w:sz w:val="28"/>
                <w:szCs w:val="28"/>
                <w:lang w:eastAsia="en-US"/>
              </w:rPr>
              <w:t>гильника (биотермической ямы)</w:t>
            </w:r>
          </w:p>
        </w:tc>
        <w:tc>
          <w:tcPr>
            <w:tcW w:w="987" w:type="pct"/>
            <w:shd w:val="clear" w:color="auto" w:fill="auto"/>
          </w:tcPr>
          <w:p w:rsidR="003E17B1" w:rsidRPr="004D3C7F" w:rsidRDefault="003E17B1" w:rsidP="004D3C7F">
            <w:pPr>
              <w:pStyle w:val="101"/>
              <w:jc w:val="center"/>
              <w:rPr>
                <w:rFonts w:eastAsia="Calibri"/>
                <w:sz w:val="28"/>
                <w:szCs w:val="28"/>
                <w:lang w:eastAsia="en-US"/>
              </w:rPr>
            </w:pPr>
            <w:r w:rsidRPr="004D3C7F">
              <w:rPr>
                <w:rFonts w:eastAsia="Calibri"/>
                <w:sz w:val="28"/>
                <w:szCs w:val="28"/>
                <w:lang w:eastAsia="en-US"/>
              </w:rPr>
              <w:t>кв. м</w:t>
            </w:r>
          </w:p>
        </w:tc>
        <w:tc>
          <w:tcPr>
            <w:tcW w:w="868" w:type="pct"/>
            <w:shd w:val="clear" w:color="auto" w:fill="auto"/>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auto"/>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auto"/>
          </w:tcPr>
          <w:p w:rsidR="003E17B1" w:rsidRPr="004D3C7F" w:rsidRDefault="003E17B1" w:rsidP="004D3C7F">
            <w:pPr>
              <w:autoSpaceDE w:val="0"/>
              <w:autoSpaceDN w:val="0"/>
              <w:ind w:firstLine="27"/>
              <w:jc w:val="center"/>
              <w:rPr>
                <w:b/>
                <w:sz w:val="28"/>
                <w:szCs w:val="28"/>
              </w:rPr>
            </w:pPr>
            <w:r w:rsidRPr="004D3C7F">
              <w:rPr>
                <w:b/>
                <w:sz w:val="28"/>
                <w:szCs w:val="28"/>
              </w:rPr>
              <w:t>+</w:t>
            </w:r>
          </w:p>
        </w:tc>
      </w:tr>
      <w:tr w:rsidR="003E17B1" w:rsidRPr="004D3C7F" w:rsidTr="00E25B79">
        <w:trPr>
          <w:jc w:val="center"/>
        </w:trPr>
        <w:tc>
          <w:tcPr>
            <w:tcW w:w="300" w:type="pct"/>
            <w:gridSpan w:val="2"/>
            <w:shd w:val="clear" w:color="auto" w:fill="auto"/>
          </w:tcPr>
          <w:p w:rsidR="003E17B1" w:rsidRPr="004D3C7F" w:rsidRDefault="00A37A3A" w:rsidP="004D3C7F">
            <w:pPr>
              <w:jc w:val="center"/>
              <w:rPr>
                <w:sz w:val="28"/>
                <w:szCs w:val="28"/>
              </w:rPr>
            </w:pPr>
            <w:r w:rsidRPr="004D3C7F">
              <w:rPr>
                <w:sz w:val="28"/>
                <w:szCs w:val="28"/>
              </w:rPr>
              <w:t>95</w:t>
            </w:r>
          </w:p>
        </w:tc>
        <w:tc>
          <w:tcPr>
            <w:tcW w:w="1879" w:type="pct"/>
            <w:shd w:val="clear" w:color="auto" w:fill="auto"/>
            <w:vAlign w:val="center"/>
          </w:tcPr>
          <w:p w:rsidR="003E17B1" w:rsidRPr="004D3C7F" w:rsidRDefault="003E17B1" w:rsidP="004D3C7F">
            <w:pPr>
              <w:pStyle w:val="101"/>
              <w:rPr>
                <w:rFonts w:eastAsia="Calibri"/>
                <w:sz w:val="28"/>
                <w:szCs w:val="28"/>
                <w:lang w:eastAsia="en-US"/>
              </w:rPr>
            </w:pPr>
            <w:r w:rsidRPr="004D3C7F">
              <w:rPr>
                <w:rFonts w:eastAsia="Calibri"/>
                <w:sz w:val="28"/>
                <w:szCs w:val="28"/>
                <w:lang w:eastAsia="en-US"/>
              </w:rPr>
              <w:t xml:space="preserve">Минимальные расстояния от объектов утилизации биологических отходов   до зданий и сооружений </w:t>
            </w:r>
          </w:p>
        </w:tc>
        <w:tc>
          <w:tcPr>
            <w:tcW w:w="987" w:type="pct"/>
            <w:shd w:val="clear" w:color="auto" w:fill="auto"/>
          </w:tcPr>
          <w:p w:rsidR="003E17B1" w:rsidRPr="004D3C7F" w:rsidRDefault="003E17B1" w:rsidP="004D3C7F">
            <w:pPr>
              <w:pStyle w:val="101"/>
              <w:jc w:val="center"/>
              <w:rPr>
                <w:rFonts w:eastAsia="Calibri"/>
                <w:sz w:val="28"/>
                <w:szCs w:val="28"/>
                <w:lang w:eastAsia="en-US"/>
              </w:rPr>
            </w:pPr>
            <w:r w:rsidRPr="004D3C7F">
              <w:rPr>
                <w:rFonts w:eastAsia="Calibri"/>
                <w:sz w:val="28"/>
                <w:szCs w:val="28"/>
                <w:lang w:eastAsia="en-US"/>
              </w:rPr>
              <w:t>м</w:t>
            </w:r>
          </w:p>
        </w:tc>
        <w:tc>
          <w:tcPr>
            <w:tcW w:w="868" w:type="pct"/>
            <w:shd w:val="clear" w:color="auto" w:fill="auto"/>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auto"/>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auto"/>
          </w:tcPr>
          <w:p w:rsidR="003E17B1" w:rsidRPr="004D3C7F" w:rsidRDefault="003E17B1" w:rsidP="004D3C7F">
            <w:pPr>
              <w:autoSpaceDE w:val="0"/>
              <w:autoSpaceDN w:val="0"/>
              <w:ind w:firstLine="27"/>
              <w:jc w:val="center"/>
              <w:rPr>
                <w:b/>
                <w:sz w:val="28"/>
                <w:szCs w:val="28"/>
              </w:rPr>
            </w:pPr>
          </w:p>
        </w:tc>
      </w:tr>
      <w:tr w:rsidR="003E17B1" w:rsidRPr="004D3C7F" w:rsidTr="00E25B79">
        <w:trPr>
          <w:jc w:val="center"/>
        </w:trPr>
        <w:tc>
          <w:tcPr>
            <w:tcW w:w="300" w:type="pct"/>
            <w:gridSpan w:val="2"/>
            <w:shd w:val="clear" w:color="auto" w:fill="auto"/>
          </w:tcPr>
          <w:p w:rsidR="003E17B1" w:rsidRPr="004D3C7F" w:rsidRDefault="00A37A3A" w:rsidP="004D3C7F">
            <w:pPr>
              <w:jc w:val="center"/>
              <w:rPr>
                <w:sz w:val="28"/>
                <w:szCs w:val="28"/>
              </w:rPr>
            </w:pPr>
            <w:r w:rsidRPr="004D3C7F">
              <w:rPr>
                <w:sz w:val="28"/>
                <w:szCs w:val="28"/>
              </w:rPr>
              <w:lastRenderedPageBreak/>
              <w:t>96</w:t>
            </w:r>
          </w:p>
        </w:tc>
        <w:tc>
          <w:tcPr>
            <w:tcW w:w="1879" w:type="pct"/>
            <w:shd w:val="clear" w:color="auto" w:fill="auto"/>
            <w:vAlign w:val="center"/>
          </w:tcPr>
          <w:p w:rsidR="003E17B1" w:rsidRPr="004D3C7F" w:rsidRDefault="003E17B1" w:rsidP="004D3C7F">
            <w:pPr>
              <w:pStyle w:val="101"/>
              <w:rPr>
                <w:rFonts w:eastAsia="Calibri"/>
                <w:sz w:val="28"/>
                <w:szCs w:val="28"/>
                <w:lang w:eastAsia="en-US"/>
              </w:rPr>
            </w:pPr>
            <w:r w:rsidRPr="004D3C7F">
              <w:rPr>
                <w:rFonts w:eastAsia="Calibri"/>
                <w:sz w:val="28"/>
                <w:szCs w:val="28"/>
                <w:lang w:eastAsia="en-US"/>
              </w:rPr>
              <w:t>Минимальные расстояния от установки термической утилизации биологических отходов до зданий и сооружений</w:t>
            </w:r>
          </w:p>
        </w:tc>
        <w:tc>
          <w:tcPr>
            <w:tcW w:w="987" w:type="pct"/>
            <w:shd w:val="clear" w:color="auto" w:fill="auto"/>
          </w:tcPr>
          <w:p w:rsidR="003E17B1" w:rsidRPr="004D3C7F" w:rsidRDefault="003E17B1" w:rsidP="004D3C7F">
            <w:pPr>
              <w:pStyle w:val="101"/>
              <w:jc w:val="center"/>
              <w:rPr>
                <w:rFonts w:eastAsia="Calibri"/>
                <w:sz w:val="28"/>
                <w:szCs w:val="28"/>
                <w:lang w:eastAsia="en-US"/>
              </w:rPr>
            </w:pPr>
            <w:r w:rsidRPr="004D3C7F">
              <w:rPr>
                <w:rFonts w:eastAsia="Calibri"/>
                <w:sz w:val="28"/>
                <w:szCs w:val="28"/>
                <w:lang w:eastAsia="en-US"/>
              </w:rPr>
              <w:t>м</w:t>
            </w:r>
          </w:p>
        </w:tc>
        <w:tc>
          <w:tcPr>
            <w:tcW w:w="868" w:type="pct"/>
            <w:shd w:val="clear" w:color="auto" w:fill="auto"/>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auto"/>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auto"/>
          </w:tcPr>
          <w:p w:rsidR="003E17B1" w:rsidRPr="004D3C7F" w:rsidRDefault="003E17B1" w:rsidP="004D3C7F">
            <w:pPr>
              <w:autoSpaceDE w:val="0"/>
              <w:autoSpaceDN w:val="0"/>
              <w:ind w:firstLine="27"/>
              <w:jc w:val="center"/>
              <w:rPr>
                <w:b/>
                <w:sz w:val="28"/>
                <w:szCs w:val="28"/>
              </w:rPr>
            </w:pPr>
          </w:p>
        </w:tc>
      </w:tr>
      <w:tr w:rsidR="003E17B1" w:rsidRPr="004D3C7F" w:rsidTr="00E25B79">
        <w:trPr>
          <w:jc w:val="center"/>
        </w:trPr>
        <w:tc>
          <w:tcPr>
            <w:tcW w:w="300" w:type="pct"/>
            <w:gridSpan w:val="2"/>
            <w:shd w:val="clear" w:color="auto" w:fill="auto"/>
          </w:tcPr>
          <w:p w:rsidR="003E17B1" w:rsidRPr="004D3C7F" w:rsidRDefault="003E17B1" w:rsidP="004D3C7F">
            <w:pPr>
              <w:jc w:val="center"/>
              <w:rPr>
                <w:b/>
                <w:sz w:val="28"/>
                <w:szCs w:val="28"/>
              </w:rPr>
            </w:pPr>
          </w:p>
        </w:tc>
        <w:tc>
          <w:tcPr>
            <w:tcW w:w="4700" w:type="pct"/>
            <w:gridSpan w:val="5"/>
            <w:shd w:val="clear" w:color="auto" w:fill="auto"/>
            <w:vAlign w:val="center"/>
          </w:tcPr>
          <w:p w:rsidR="003E17B1" w:rsidRPr="004D3C7F" w:rsidRDefault="003E17B1" w:rsidP="004D3C7F">
            <w:pPr>
              <w:autoSpaceDE w:val="0"/>
              <w:autoSpaceDN w:val="0"/>
              <w:adjustRightInd w:val="0"/>
              <w:jc w:val="center"/>
              <w:rPr>
                <w:color w:val="0070C0"/>
                <w:sz w:val="28"/>
                <w:szCs w:val="28"/>
              </w:rPr>
            </w:pPr>
            <w:r w:rsidRPr="004D3C7F">
              <w:rPr>
                <w:b/>
                <w:sz w:val="28"/>
                <w:szCs w:val="28"/>
              </w:rPr>
              <w:t xml:space="preserve">В области благоустройства (озеленения) территории </w:t>
            </w:r>
          </w:p>
        </w:tc>
      </w:tr>
      <w:tr w:rsidR="003E17B1" w:rsidRPr="004D3C7F" w:rsidTr="00E25B79">
        <w:trPr>
          <w:jc w:val="center"/>
        </w:trPr>
        <w:tc>
          <w:tcPr>
            <w:tcW w:w="300" w:type="pct"/>
            <w:gridSpan w:val="2"/>
            <w:shd w:val="clear" w:color="auto" w:fill="auto"/>
          </w:tcPr>
          <w:p w:rsidR="003E17B1" w:rsidRPr="004D3C7F" w:rsidRDefault="00A37A3A" w:rsidP="004D3C7F">
            <w:pPr>
              <w:jc w:val="center"/>
              <w:rPr>
                <w:sz w:val="28"/>
                <w:szCs w:val="28"/>
              </w:rPr>
            </w:pPr>
            <w:r w:rsidRPr="004D3C7F">
              <w:rPr>
                <w:sz w:val="28"/>
                <w:szCs w:val="28"/>
              </w:rPr>
              <w:t>97</w:t>
            </w:r>
          </w:p>
        </w:tc>
        <w:tc>
          <w:tcPr>
            <w:tcW w:w="1879" w:type="pct"/>
            <w:shd w:val="clear" w:color="auto" w:fill="auto"/>
            <w:vAlign w:val="center"/>
          </w:tcPr>
          <w:p w:rsidR="003E17B1" w:rsidRPr="004D3C7F" w:rsidRDefault="003E17B1" w:rsidP="004D3C7F">
            <w:pPr>
              <w:pStyle w:val="101"/>
              <w:rPr>
                <w:rFonts w:eastAsia="Calibri"/>
                <w:sz w:val="28"/>
                <w:szCs w:val="28"/>
                <w:lang w:eastAsia="en-US"/>
              </w:rPr>
            </w:pPr>
            <w:r w:rsidRPr="004D3C7F">
              <w:rPr>
                <w:rFonts w:eastAsia="Calibri"/>
                <w:sz w:val="28"/>
                <w:szCs w:val="28"/>
                <w:lang w:eastAsia="en-US"/>
              </w:rPr>
              <w:t>Уровень обеспеченности объектами озеленения общего пользования</w:t>
            </w:r>
          </w:p>
        </w:tc>
        <w:tc>
          <w:tcPr>
            <w:tcW w:w="987" w:type="pct"/>
            <w:shd w:val="clear" w:color="auto" w:fill="auto"/>
          </w:tcPr>
          <w:p w:rsidR="003E17B1" w:rsidRPr="004D3C7F" w:rsidRDefault="003E17B1" w:rsidP="004D3C7F">
            <w:pPr>
              <w:pStyle w:val="101"/>
              <w:jc w:val="center"/>
              <w:rPr>
                <w:rFonts w:eastAsia="Calibri"/>
                <w:sz w:val="28"/>
                <w:szCs w:val="28"/>
                <w:lang w:eastAsia="en-US"/>
              </w:rPr>
            </w:pPr>
            <w:r w:rsidRPr="004D3C7F">
              <w:rPr>
                <w:rFonts w:eastAsia="Calibri"/>
                <w:sz w:val="28"/>
                <w:szCs w:val="28"/>
                <w:lang w:eastAsia="en-US"/>
              </w:rPr>
              <w:t>кв. м на 1 человека</w:t>
            </w:r>
          </w:p>
        </w:tc>
        <w:tc>
          <w:tcPr>
            <w:tcW w:w="868" w:type="pct"/>
            <w:shd w:val="clear" w:color="auto" w:fill="auto"/>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auto"/>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auto"/>
          </w:tcPr>
          <w:p w:rsidR="003E17B1" w:rsidRPr="004D3C7F" w:rsidRDefault="003E17B1" w:rsidP="004D3C7F">
            <w:pPr>
              <w:autoSpaceDE w:val="0"/>
              <w:autoSpaceDN w:val="0"/>
              <w:ind w:firstLine="27"/>
              <w:jc w:val="center"/>
              <w:rPr>
                <w:b/>
                <w:sz w:val="28"/>
                <w:szCs w:val="28"/>
              </w:rPr>
            </w:pPr>
          </w:p>
        </w:tc>
      </w:tr>
      <w:tr w:rsidR="003E17B1" w:rsidRPr="004D3C7F" w:rsidTr="00E25B79">
        <w:trPr>
          <w:jc w:val="center"/>
        </w:trPr>
        <w:tc>
          <w:tcPr>
            <w:tcW w:w="300" w:type="pct"/>
            <w:gridSpan w:val="2"/>
            <w:shd w:val="clear" w:color="auto" w:fill="auto"/>
          </w:tcPr>
          <w:p w:rsidR="003E17B1" w:rsidRPr="004D3C7F" w:rsidRDefault="00A37A3A" w:rsidP="004D3C7F">
            <w:pPr>
              <w:jc w:val="center"/>
              <w:rPr>
                <w:sz w:val="28"/>
                <w:szCs w:val="28"/>
              </w:rPr>
            </w:pPr>
            <w:r w:rsidRPr="004D3C7F">
              <w:rPr>
                <w:sz w:val="28"/>
                <w:szCs w:val="28"/>
              </w:rPr>
              <w:t>98</w:t>
            </w:r>
          </w:p>
        </w:tc>
        <w:tc>
          <w:tcPr>
            <w:tcW w:w="1879" w:type="pct"/>
            <w:shd w:val="clear" w:color="auto" w:fill="auto"/>
            <w:vAlign w:val="center"/>
          </w:tcPr>
          <w:p w:rsidR="003E17B1" w:rsidRPr="004D3C7F" w:rsidRDefault="003E17B1" w:rsidP="004D3C7F">
            <w:pPr>
              <w:pStyle w:val="101"/>
              <w:rPr>
                <w:rFonts w:eastAsia="Calibri"/>
                <w:sz w:val="28"/>
                <w:szCs w:val="28"/>
                <w:lang w:eastAsia="en-US"/>
              </w:rPr>
            </w:pPr>
            <w:r w:rsidRPr="004D3C7F">
              <w:rPr>
                <w:rFonts w:eastAsia="Calibri"/>
                <w:sz w:val="28"/>
                <w:szCs w:val="28"/>
                <w:lang w:eastAsia="en-US"/>
              </w:rPr>
              <w:t>Размер земельно</w:t>
            </w:r>
            <w:r w:rsidR="004D3C7F">
              <w:rPr>
                <w:rFonts w:eastAsia="Calibri"/>
                <w:sz w:val="28"/>
                <w:szCs w:val="28"/>
                <w:lang w:eastAsia="en-US"/>
              </w:rPr>
              <w:t xml:space="preserve">го участка объектов озеленения рекреационного назначения </w:t>
            </w:r>
          </w:p>
        </w:tc>
        <w:tc>
          <w:tcPr>
            <w:tcW w:w="987" w:type="pct"/>
            <w:shd w:val="clear" w:color="auto" w:fill="auto"/>
          </w:tcPr>
          <w:p w:rsidR="003E17B1" w:rsidRPr="004D3C7F" w:rsidRDefault="003E17B1" w:rsidP="004D3C7F">
            <w:pPr>
              <w:pStyle w:val="101"/>
              <w:jc w:val="center"/>
              <w:rPr>
                <w:rFonts w:eastAsia="Calibri"/>
                <w:sz w:val="28"/>
                <w:szCs w:val="28"/>
                <w:lang w:eastAsia="en-US"/>
              </w:rPr>
            </w:pPr>
            <w:r w:rsidRPr="004D3C7F">
              <w:rPr>
                <w:rFonts w:eastAsia="Calibri"/>
                <w:sz w:val="28"/>
                <w:szCs w:val="28"/>
                <w:lang w:eastAsia="en-US"/>
              </w:rPr>
              <w:t>га</w:t>
            </w:r>
          </w:p>
        </w:tc>
        <w:tc>
          <w:tcPr>
            <w:tcW w:w="868" w:type="pct"/>
            <w:shd w:val="clear" w:color="auto" w:fill="auto"/>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auto"/>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auto"/>
          </w:tcPr>
          <w:p w:rsidR="003E17B1" w:rsidRPr="004D3C7F" w:rsidRDefault="003E17B1" w:rsidP="004D3C7F">
            <w:pPr>
              <w:autoSpaceDE w:val="0"/>
              <w:autoSpaceDN w:val="0"/>
              <w:ind w:firstLine="27"/>
              <w:jc w:val="center"/>
              <w:rPr>
                <w:b/>
                <w:sz w:val="28"/>
                <w:szCs w:val="28"/>
              </w:rPr>
            </w:pPr>
            <w:r w:rsidRPr="004D3C7F">
              <w:rPr>
                <w:b/>
                <w:sz w:val="28"/>
                <w:szCs w:val="28"/>
              </w:rPr>
              <w:t>+</w:t>
            </w:r>
          </w:p>
        </w:tc>
      </w:tr>
      <w:tr w:rsidR="003E17B1" w:rsidRPr="004D3C7F" w:rsidTr="00E25B79">
        <w:trPr>
          <w:jc w:val="center"/>
        </w:trPr>
        <w:tc>
          <w:tcPr>
            <w:tcW w:w="300" w:type="pct"/>
            <w:gridSpan w:val="2"/>
            <w:shd w:val="clear" w:color="auto" w:fill="auto"/>
          </w:tcPr>
          <w:p w:rsidR="003E17B1" w:rsidRPr="004D3C7F" w:rsidRDefault="00A37A3A" w:rsidP="004D3C7F">
            <w:pPr>
              <w:jc w:val="center"/>
              <w:rPr>
                <w:sz w:val="28"/>
                <w:szCs w:val="28"/>
              </w:rPr>
            </w:pPr>
            <w:r w:rsidRPr="004D3C7F">
              <w:rPr>
                <w:sz w:val="28"/>
                <w:szCs w:val="28"/>
              </w:rPr>
              <w:t>99</w:t>
            </w:r>
          </w:p>
        </w:tc>
        <w:tc>
          <w:tcPr>
            <w:tcW w:w="1879" w:type="pct"/>
            <w:shd w:val="clear" w:color="auto" w:fill="auto"/>
            <w:vAlign w:val="center"/>
          </w:tcPr>
          <w:p w:rsidR="003E17B1" w:rsidRPr="004D3C7F" w:rsidRDefault="003E17B1" w:rsidP="004D3C7F">
            <w:pPr>
              <w:pStyle w:val="101"/>
              <w:rPr>
                <w:rFonts w:eastAsia="Calibri"/>
                <w:sz w:val="28"/>
                <w:szCs w:val="28"/>
                <w:lang w:eastAsia="en-US"/>
              </w:rPr>
            </w:pPr>
            <w:r w:rsidRPr="004D3C7F">
              <w:rPr>
                <w:rFonts w:eastAsia="Calibri"/>
                <w:sz w:val="28"/>
                <w:szCs w:val="28"/>
                <w:lang w:eastAsia="en-US"/>
              </w:rPr>
              <w:t>Площадь озеленения территорий объектов рекреационного назначения</w:t>
            </w:r>
          </w:p>
        </w:tc>
        <w:tc>
          <w:tcPr>
            <w:tcW w:w="987" w:type="pct"/>
            <w:shd w:val="clear" w:color="auto" w:fill="auto"/>
          </w:tcPr>
          <w:p w:rsidR="003E17B1" w:rsidRPr="004D3C7F" w:rsidRDefault="003E17B1" w:rsidP="004D3C7F">
            <w:pPr>
              <w:pStyle w:val="101"/>
              <w:jc w:val="center"/>
              <w:rPr>
                <w:rFonts w:eastAsia="Calibri"/>
                <w:sz w:val="28"/>
                <w:szCs w:val="28"/>
                <w:lang w:eastAsia="en-US"/>
              </w:rPr>
            </w:pPr>
            <w:r w:rsidRPr="004D3C7F">
              <w:rPr>
                <w:rFonts w:eastAsia="Calibri"/>
                <w:sz w:val="28"/>
                <w:szCs w:val="28"/>
                <w:lang w:eastAsia="en-US"/>
              </w:rPr>
              <w:t>%</w:t>
            </w:r>
          </w:p>
        </w:tc>
        <w:tc>
          <w:tcPr>
            <w:tcW w:w="868" w:type="pct"/>
            <w:shd w:val="clear" w:color="auto" w:fill="auto"/>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auto"/>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auto"/>
          </w:tcPr>
          <w:p w:rsidR="003E17B1" w:rsidRPr="004D3C7F" w:rsidRDefault="003E17B1" w:rsidP="004D3C7F">
            <w:pPr>
              <w:autoSpaceDE w:val="0"/>
              <w:autoSpaceDN w:val="0"/>
              <w:ind w:firstLine="27"/>
              <w:jc w:val="center"/>
              <w:rPr>
                <w:b/>
                <w:sz w:val="28"/>
                <w:szCs w:val="28"/>
              </w:rPr>
            </w:pPr>
          </w:p>
        </w:tc>
      </w:tr>
      <w:tr w:rsidR="003E17B1" w:rsidRPr="004D3C7F" w:rsidTr="00E25B79">
        <w:trPr>
          <w:jc w:val="center"/>
        </w:trPr>
        <w:tc>
          <w:tcPr>
            <w:tcW w:w="300" w:type="pct"/>
            <w:gridSpan w:val="2"/>
            <w:shd w:val="clear" w:color="auto" w:fill="auto"/>
          </w:tcPr>
          <w:p w:rsidR="003E17B1" w:rsidRPr="004D3C7F" w:rsidRDefault="00A37A3A" w:rsidP="004D3C7F">
            <w:pPr>
              <w:jc w:val="center"/>
              <w:rPr>
                <w:sz w:val="28"/>
                <w:szCs w:val="28"/>
              </w:rPr>
            </w:pPr>
            <w:r w:rsidRPr="004D3C7F">
              <w:rPr>
                <w:sz w:val="28"/>
                <w:szCs w:val="28"/>
              </w:rPr>
              <w:t>100</w:t>
            </w:r>
          </w:p>
        </w:tc>
        <w:tc>
          <w:tcPr>
            <w:tcW w:w="1879" w:type="pct"/>
            <w:shd w:val="clear" w:color="auto" w:fill="auto"/>
          </w:tcPr>
          <w:p w:rsidR="003E17B1" w:rsidRPr="004D3C7F" w:rsidRDefault="003E17B1" w:rsidP="004D3C7F">
            <w:pPr>
              <w:pStyle w:val="101"/>
              <w:rPr>
                <w:rFonts w:eastAsia="Calibri"/>
                <w:sz w:val="28"/>
                <w:szCs w:val="28"/>
                <w:lang w:eastAsia="en-US"/>
              </w:rPr>
            </w:pPr>
            <w:r w:rsidRPr="004D3C7F">
              <w:rPr>
                <w:rFonts w:eastAsia="Calibri"/>
                <w:sz w:val="28"/>
                <w:szCs w:val="28"/>
                <w:lang w:eastAsia="en-US"/>
              </w:rPr>
              <w:t>Число единовременных посетителей территории парков</w:t>
            </w:r>
          </w:p>
        </w:tc>
        <w:tc>
          <w:tcPr>
            <w:tcW w:w="987" w:type="pct"/>
            <w:shd w:val="clear" w:color="auto" w:fill="auto"/>
          </w:tcPr>
          <w:p w:rsidR="003E17B1" w:rsidRPr="004D3C7F" w:rsidRDefault="003E17B1" w:rsidP="004D3C7F">
            <w:pPr>
              <w:pStyle w:val="101"/>
              <w:jc w:val="center"/>
              <w:rPr>
                <w:rFonts w:eastAsia="Calibri"/>
                <w:sz w:val="28"/>
                <w:szCs w:val="28"/>
                <w:lang w:eastAsia="en-US"/>
              </w:rPr>
            </w:pPr>
            <w:r w:rsidRPr="004D3C7F">
              <w:rPr>
                <w:rFonts w:eastAsia="Calibri"/>
                <w:sz w:val="28"/>
                <w:szCs w:val="28"/>
                <w:lang w:eastAsia="en-US"/>
              </w:rPr>
              <w:t>человек на гектар</w:t>
            </w:r>
          </w:p>
        </w:tc>
        <w:tc>
          <w:tcPr>
            <w:tcW w:w="868" w:type="pct"/>
            <w:shd w:val="clear" w:color="auto" w:fill="auto"/>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auto"/>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auto"/>
          </w:tcPr>
          <w:p w:rsidR="003E17B1" w:rsidRPr="004D3C7F" w:rsidRDefault="003E17B1" w:rsidP="004D3C7F">
            <w:pPr>
              <w:autoSpaceDE w:val="0"/>
              <w:autoSpaceDN w:val="0"/>
              <w:ind w:firstLine="27"/>
              <w:jc w:val="center"/>
              <w:rPr>
                <w:b/>
                <w:sz w:val="28"/>
                <w:szCs w:val="28"/>
              </w:rPr>
            </w:pPr>
          </w:p>
        </w:tc>
      </w:tr>
      <w:tr w:rsidR="003E17B1" w:rsidRPr="004D3C7F" w:rsidTr="00E25B79">
        <w:trPr>
          <w:jc w:val="center"/>
        </w:trPr>
        <w:tc>
          <w:tcPr>
            <w:tcW w:w="300" w:type="pct"/>
            <w:gridSpan w:val="2"/>
            <w:shd w:val="clear" w:color="auto" w:fill="auto"/>
          </w:tcPr>
          <w:p w:rsidR="003E17B1" w:rsidRPr="004D3C7F" w:rsidRDefault="00A37A3A" w:rsidP="004D3C7F">
            <w:pPr>
              <w:jc w:val="center"/>
              <w:rPr>
                <w:sz w:val="28"/>
                <w:szCs w:val="28"/>
              </w:rPr>
            </w:pPr>
            <w:r w:rsidRPr="004D3C7F">
              <w:rPr>
                <w:sz w:val="28"/>
                <w:szCs w:val="28"/>
              </w:rPr>
              <w:t>101</w:t>
            </w:r>
          </w:p>
        </w:tc>
        <w:tc>
          <w:tcPr>
            <w:tcW w:w="1879" w:type="pct"/>
            <w:shd w:val="clear" w:color="auto" w:fill="auto"/>
          </w:tcPr>
          <w:p w:rsidR="003E17B1" w:rsidRPr="004D3C7F" w:rsidRDefault="003E17B1" w:rsidP="004D3C7F">
            <w:pPr>
              <w:pStyle w:val="101"/>
              <w:rPr>
                <w:rFonts w:eastAsia="Calibri"/>
                <w:sz w:val="28"/>
                <w:szCs w:val="28"/>
                <w:lang w:eastAsia="en-US"/>
              </w:rPr>
            </w:pPr>
            <w:r w:rsidRPr="004D3C7F">
              <w:rPr>
                <w:rFonts w:eastAsia="Calibri"/>
                <w:sz w:val="28"/>
                <w:szCs w:val="28"/>
                <w:lang w:eastAsia="en-US"/>
              </w:rPr>
              <w:t>Размеры зеленых устройств декоративного назначения (зимних садов)</w:t>
            </w:r>
          </w:p>
        </w:tc>
        <w:tc>
          <w:tcPr>
            <w:tcW w:w="987" w:type="pct"/>
            <w:shd w:val="clear" w:color="auto" w:fill="auto"/>
          </w:tcPr>
          <w:p w:rsidR="003E17B1" w:rsidRPr="004D3C7F" w:rsidRDefault="003E17B1" w:rsidP="004D3C7F">
            <w:pPr>
              <w:pStyle w:val="101"/>
              <w:jc w:val="center"/>
              <w:rPr>
                <w:rFonts w:eastAsia="Calibri"/>
                <w:sz w:val="28"/>
                <w:szCs w:val="28"/>
                <w:lang w:eastAsia="en-US"/>
              </w:rPr>
            </w:pPr>
            <w:r w:rsidRPr="004D3C7F">
              <w:rPr>
                <w:rFonts w:eastAsia="Calibri"/>
                <w:sz w:val="28"/>
                <w:szCs w:val="28"/>
                <w:lang w:eastAsia="en-US"/>
              </w:rPr>
              <w:t>кв. м на посетителя</w:t>
            </w:r>
          </w:p>
        </w:tc>
        <w:tc>
          <w:tcPr>
            <w:tcW w:w="868" w:type="pct"/>
            <w:shd w:val="clear" w:color="auto" w:fill="auto"/>
          </w:tcPr>
          <w:p w:rsidR="003E17B1" w:rsidRPr="004D3C7F" w:rsidRDefault="003E17B1" w:rsidP="004D3C7F">
            <w:pPr>
              <w:autoSpaceDE w:val="0"/>
              <w:autoSpaceDN w:val="0"/>
              <w:ind w:firstLine="32"/>
              <w:jc w:val="center"/>
              <w:rPr>
                <w:b/>
                <w:sz w:val="28"/>
                <w:szCs w:val="28"/>
              </w:rPr>
            </w:pPr>
            <w:r w:rsidRPr="004D3C7F">
              <w:rPr>
                <w:b/>
                <w:sz w:val="28"/>
                <w:szCs w:val="28"/>
              </w:rPr>
              <w:t>+</w:t>
            </w:r>
          </w:p>
        </w:tc>
        <w:tc>
          <w:tcPr>
            <w:tcW w:w="563" w:type="pct"/>
            <w:shd w:val="clear" w:color="auto" w:fill="auto"/>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auto"/>
          </w:tcPr>
          <w:p w:rsidR="003E17B1" w:rsidRPr="004D3C7F" w:rsidRDefault="003E17B1" w:rsidP="004D3C7F">
            <w:pPr>
              <w:autoSpaceDE w:val="0"/>
              <w:autoSpaceDN w:val="0"/>
              <w:ind w:firstLine="27"/>
              <w:jc w:val="center"/>
              <w:rPr>
                <w:b/>
                <w:sz w:val="28"/>
                <w:szCs w:val="28"/>
              </w:rPr>
            </w:pPr>
          </w:p>
        </w:tc>
      </w:tr>
      <w:tr w:rsidR="003E17B1" w:rsidRPr="004D3C7F" w:rsidTr="00E25B79">
        <w:trPr>
          <w:jc w:val="center"/>
        </w:trPr>
        <w:tc>
          <w:tcPr>
            <w:tcW w:w="300" w:type="pct"/>
            <w:gridSpan w:val="2"/>
            <w:shd w:val="clear" w:color="auto" w:fill="auto"/>
          </w:tcPr>
          <w:p w:rsidR="003E17B1" w:rsidRPr="004D3C7F" w:rsidRDefault="00A37A3A" w:rsidP="004D3C7F">
            <w:pPr>
              <w:jc w:val="center"/>
              <w:rPr>
                <w:sz w:val="28"/>
                <w:szCs w:val="28"/>
              </w:rPr>
            </w:pPr>
            <w:r w:rsidRPr="004D3C7F">
              <w:rPr>
                <w:sz w:val="28"/>
                <w:szCs w:val="28"/>
              </w:rPr>
              <w:t>102</w:t>
            </w:r>
          </w:p>
        </w:tc>
        <w:tc>
          <w:tcPr>
            <w:tcW w:w="1879" w:type="pct"/>
            <w:shd w:val="clear" w:color="auto" w:fill="auto"/>
          </w:tcPr>
          <w:p w:rsidR="003E17B1" w:rsidRPr="004D3C7F" w:rsidRDefault="003E17B1" w:rsidP="004D3C7F">
            <w:pPr>
              <w:pStyle w:val="101"/>
              <w:rPr>
                <w:rFonts w:eastAsia="Calibri"/>
                <w:sz w:val="28"/>
                <w:szCs w:val="28"/>
                <w:lang w:eastAsia="en-US"/>
              </w:rPr>
            </w:pPr>
            <w:r w:rsidRPr="004D3C7F">
              <w:rPr>
                <w:rFonts w:eastAsia="Calibri"/>
                <w:sz w:val="28"/>
                <w:szCs w:val="28"/>
                <w:lang w:eastAsia="en-US"/>
              </w:rPr>
              <w:t>Уровень территориальной доступности объектов озеленения общего пользования для населения</w:t>
            </w:r>
          </w:p>
        </w:tc>
        <w:tc>
          <w:tcPr>
            <w:tcW w:w="987" w:type="pct"/>
            <w:shd w:val="clear" w:color="auto" w:fill="auto"/>
          </w:tcPr>
          <w:p w:rsidR="003E17B1" w:rsidRPr="004D3C7F" w:rsidRDefault="003E17B1" w:rsidP="004D3C7F">
            <w:pPr>
              <w:pStyle w:val="101"/>
              <w:jc w:val="center"/>
              <w:rPr>
                <w:rFonts w:eastAsia="Calibri"/>
                <w:sz w:val="28"/>
                <w:szCs w:val="28"/>
                <w:lang w:eastAsia="en-US"/>
              </w:rPr>
            </w:pPr>
            <w:r w:rsidRPr="004D3C7F">
              <w:rPr>
                <w:rFonts w:eastAsia="Calibri"/>
                <w:sz w:val="28"/>
                <w:szCs w:val="28"/>
                <w:lang w:eastAsia="en-US"/>
              </w:rPr>
              <w:t>мин, м</w:t>
            </w:r>
          </w:p>
        </w:tc>
        <w:tc>
          <w:tcPr>
            <w:tcW w:w="868" w:type="pct"/>
            <w:shd w:val="clear" w:color="auto" w:fill="auto"/>
          </w:tcPr>
          <w:p w:rsidR="003E17B1" w:rsidRPr="004D3C7F" w:rsidRDefault="003E17B1" w:rsidP="004D3C7F">
            <w:pPr>
              <w:autoSpaceDE w:val="0"/>
              <w:autoSpaceDN w:val="0"/>
              <w:ind w:firstLine="32"/>
              <w:jc w:val="center"/>
              <w:rPr>
                <w:b/>
                <w:sz w:val="28"/>
                <w:szCs w:val="28"/>
              </w:rPr>
            </w:pPr>
          </w:p>
        </w:tc>
        <w:tc>
          <w:tcPr>
            <w:tcW w:w="563" w:type="pct"/>
            <w:shd w:val="clear" w:color="auto" w:fill="auto"/>
          </w:tcPr>
          <w:p w:rsidR="003E17B1" w:rsidRPr="004D3C7F" w:rsidRDefault="003E17B1" w:rsidP="004D3C7F">
            <w:pPr>
              <w:autoSpaceDE w:val="0"/>
              <w:autoSpaceDN w:val="0"/>
              <w:ind w:firstLine="15"/>
              <w:jc w:val="center"/>
              <w:rPr>
                <w:b/>
                <w:sz w:val="28"/>
                <w:szCs w:val="28"/>
              </w:rPr>
            </w:pPr>
            <w:r w:rsidRPr="004D3C7F">
              <w:rPr>
                <w:b/>
                <w:sz w:val="28"/>
                <w:szCs w:val="28"/>
              </w:rPr>
              <w:t>+</w:t>
            </w:r>
          </w:p>
        </w:tc>
        <w:tc>
          <w:tcPr>
            <w:tcW w:w="403" w:type="pct"/>
            <w:shd w:val="clear" w:color="auto" w:fill="auto"/>
          </w:tcPr>
          <w:p w:rsidR="003E17B1" w:rsidRPr="004D3C7F" w:rsidRDefault="003E17B1" w:rsidP="004D3C7F">
            <w:pPr>
              <w:autoSpaceDE w:val="0"/>
              <w:autoSpaceDN w:val="0"/>
              <w:ind w:firstLine="27"/>
              <w:jc w:val="center"/>
              <w:rPr>
                <w:b/>
                <w:sz w:val="28"/>
                <w:szCs w:val="28"/>
              </w:rPr>
            </w:pPr>
          </w:p>
        </w:tc>
      </w:tr>
    </w:tbl>
    <w:p w:rsidR="00E26938" w:rsidRDefault="00E26938" w:rsidP="004D3C7F">
      <w:pPr>
        <w:pStyle w:val="a6"/>
        <w:spacing w:before="0" w:after="0"/>
        <w:ind w:firstLine="0"/>
        <w:rPr>
          <w:bCs/>
          <w:sz w:val="28"/>
          <w:szCs w:val="28"/>
        </w:rPr>
      </w:pPr>
    </w:p>
    <w:p w:rsidR="0004364B" w:rsidRDefault="0004364B" w:rsidP="0004364B">
      <w:pPr>
        <w:pStyle w:val="afff9"/>
        <w:spacing w:after="0" w:line="240" w:lineRule="auto"/>
        <w:ind w:left="5245" w:firstLine="851"/>
        <w:rPr>
          <w:bCs/>
          <w:sz w:val="28"/>
          <w:szCs w:val="28"/>
        </w:rPr>
        <w:sectPr w:rsidR="0004364B" w:rsidSect="004D3C7F">
          <w:pgSz w:w="16838" w:h="11906" w:orient="landscape"/>
          <w:pgMar w:top="1134" w:right="851" w:bottom="1134" w:left="1701" w:header="709" w:footer="709" w:gutter="0"/>
          <w:cols w:space="708"/>
          <w:docGrid w:linePitch="360"/>
        </w:sectPr>
      </w:pPr>
    </w:p>
    <w:p w:rsidR="00021E64" w:rsidRPr="00141BBD" w:rsidRDefault="0034799D" w:rsidP="003A2C2D">
      <w:pPr>
        <w:pStyle w:val="afff9"/>
        <w:spacing w:after="0" w:line="240" w:lineRule="auto"/>
        <w:ind w:left="8505" w:firstLine="851"/>
        <w:rPr>
          <w:bCs/>
          <w:kern w:val="32"/>
          <w:sz w:val="28"/>
          <w:szCs w:val="28"/>
        </w:rPr>
      </w:pPr>
      <w:r>
        <w:rPr>
          <w:bCs/>
          <w:kern w:val="32"/>
          <w:sz w:val="28"/>
          <w:szCs w:val="28"/>
        </w:rPr>
        <w:lastRenderedPageBreak/>
        <w:t xml:space="preserve">Приложение </w:t>
      </w:r>
      <w:r w:rsidR="00845A48">
        <w:rPr>
          <w:bCs/>
          <w:kern w:val="32"/>
          <w:sz w:val="28"/>
          <w:szCs w:val="28"/>
        </w:rPr>
        <w:t>А</w:t>
      </w:r>
    </w:p>
    <w:p w:rsidR="003A2C2D" w:rsidRDefault="0004364B" w:rsidP="003A2C2D">
      <w:pPr>
        <w:pStyle w:val="afff9"/>
        <w:spacing w:after="0" w:line="240" w:lineRule="auto"/>
        <w:ind w:left="8505" w:firstLine="851"/>
        <w:rPr>
          <w:bCs/>
          <w:sz w:val="28"/>
          <w:szCs w:val="28"/>
        </w:rPr>
      </w:pPr>
      <w:r>
        <w:rPr>
          <w:bCs/>
          <w:sz w:val="28"/>
          <w:szCs w:val="28"/>
        </w:rPr>
        <w:t xml:space="preserve">к местным нормативам </w:t>
      </w:r>
    </w:p>
    <w:p w:rsidR="003A2C2D" w:rsidRDefault="0004364B" w:rsidP="003A2C2D">
      <w:pPr>
        <w:pStyle w:val="afff9"/>
        <w:spacing w:after="0" w:line="240" w:lineRule="auto"/>
        <w:ind w:left="8505" w:firstLine="851"/>
        <w:rPr>
          <w:bCs/>
          <w:sz w:val="28"/>
          <w:szCs w:val="28"/>
        </w:rPr>
      </w:pPr>
      <w:r>
        <w:rPr>
          <w:bCs/>
          <w:sz w:val="28"/>
          <w:szCs w:val="28"/>
        </w:rPr>
        <w:t xml:space="preserve">градостроительного проектирования </w:t>
      </w:r>
    </w:p>
    <w:p w:rsidR="0004364B" w:rsidRDefault="0004364B" w:rsidP="003A2C2D">
      <w:pPr>
        <w:pStyle w:val="afff9"/>
        <w:spacing w:after="0" w:line="240" w:lineRule="auto"/>
        <w:ind w:left="8505" w:firstLine="851"/>
        <w:rPr>
          <w:bCs/>
          <w:sz w:val="28"/>
          <w:szCs w:val="28"/>
        </w:rPr>
      </w:pPr>
      <w:r>
        <w:rPr>
          <w:bCs/>
          <w:sz w:val="28"/>
          <w:szCs w:val="28"/>
        </w:rPr>
        <w:t>города Нефтеюганска</w:t>
      </w:r>
    </w:p>
    <w:p w:rsidR="0004364B" w:rsidRDefault="0004364B" w:rsidP="0004364B">
      <w:pPr>
        <w:pStyle w:val="afff9"/>
        <w:spacing w:after="0" w:line="240" w:lineRule="auto"/>
        <w:ind w:left="5245" w:firstLine="851"/>
        <w:rPr>
          <w:bCs/>
          <w:sz w:val="28"/>
          <w:szCs w:val="28"/>
        </w:rPr>
      </w:pPr>
    </w:p>
    <w:p w:rsidR="0004364B" w:rsidRPr="00D661C7" w:rsidRDefault="0004364B" w:rsidP="00D661C7">
      <w:pPr>
        <w:pStyle w:val="4a"/>
        <w:ind w:firstLine="567"/>
      </w:pPr>
      <w:r w:rsidRPr="00D661C7">
        <w:t>Расчетные показатели объектов иного значения</w:t>
      </w:r>
      <w:r w:rsidRPr="00C9550D">
        <w:t xml:space="preserve">, влияющие на определение расчетных показателей объектов местного значения </w:t>
      </w:r>
      <w:r w:rsidRPr="00D661C7">
        <w:t>и</w:t>
      </w:r>
      <w:r w:rsidRPr="00C9550D">
        <w:t xml:space="preserve"> на </w:t>
      </w:r>
      <w:r w:rsidRPr="00D661C7">
        <w:t>качество среды</w:t>
      </w:r>
    </w:p>
    <w:p w:rsidR="0004364B" w:rsidRPr="0004364B" w:rsidRDefault="0004364B" w:rsidP="0004364B">
      <w:pPr>
        <w:pStyle w:val="affffffff0"/>
      </w:pPr>
    </w:p>
    <w:p w:rsidR="0004364B" w:rsidRDefault="0004364B" w:rsidP="00D661C7">
      <w:pPr>
        <w:pStyle w:val="4a"/>
        <w:ind w:firstLine="567"/>
      </w:pPr>
      <w:r w:rsidRPr="00D661C7">
        <w:t>Таблица А.1 Расчетные показатели минимально допустимого уровня обеспеченности объектами иного значения, влияющие на определение расчетных показателей объектов местного значения и на качество среды</w:t>
      </w:r>
    </w:p>
    <w:tbl>
      <w:tblPr>
        <w:tblW w:w="4967" w:type="pct"/>
        <w:jc w:val="center"/>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
        <w:gridCol w:w="3440"/>
        <w:gridCol w:w="245"/>
        <w:gridCol w:w="3492"/>
        <w:gridCol w:w="1446"/>
        <w:gridCol w:w="838"/>
        <w:gridCol w:w="847"/>
        <w:gridCol w:w="838"/>
        <w:gridCol w:w="372"/>
        <w:gridCol w:w="519"/>
        <w:gridCol w:w="864"/>
        <w:gridCol w:w="1003"/>
        <w:gridCol w:w="216"/>
      </w:tblGrid>
      <w:tr w:rsidR="001866EF" w:rsidRPr="00C9550D" w:rsidTr="0034799D">
        <w:trPr>
          <w:gridAfter w:val="1"/>
          <w:wAfter w:w="75" w:type="pct"/>
          <w:trHeight w:val="20"/>
          <w:tblHeader/>
          <w:jc w:val="center"/>
        </w:trPr>
        <w:tc>
          <w:tcPr>
            <w:tcW w:w="1293" w:type="pct"/>
            <w:gridSpan w:val="2"/>
            <w:vAlign w:val="center"/>
          </w:tcPr>
          <w:p w:rsidR="001866EF" w:rsidRPr="00C9550D" w:rsidRDefault="001866EF" w:rsidP="001866EF">
            <w:pPr>
              <w:jc w:val="center"/>
              <w:rPr>
                <w:rFonts w:eastAsia="Calibri"/>
                <w:b/>
                <w:sz w:val="28"/>
                <w:szCs w:val="28"/>
                <w:lang w:eastAsia="en-US"/>
              </w:rPr>
            </w:pPr>
            <w:r>
              <w:rPr>
                <w:rFonts w:eastAsia="Calibri"/>
                <w:b/>
                <w:sz w:val="28"/>
                <w:szCs w:val="28"/>
                <w:lang w:eastAsia="en-US"/>
              </w:rPr>
              <w:t>Наи</w:t>
            </w:r>
            <w:r w:rsidRPr="00C9550D">
              <w:rPr>
                <w:rFonts w:eastAsia="Calibri"/>
                <w:b/>
                <w:sz w:val="28"/>
                <w:szCs w:val="28"/>
                <w:lang w:eastAsia="en-US"/>
              </w:rPr>
              <w:t>менование объекта</w:t>
            </w:r>
          </w:p>
          <w:p w:rsidR="001866EF" w:rsidRPr="00C9550D" w:rsidRDefault="001866EF" w:rsidP="001866EF">
            <w:pPr>
              <w:jc w:val="center"/>
              <w:rPr>
                <w:rFonts w:eastAsia="Calibri"/>
                <w:b/>
                <w:sz w:val="28"/>
                <w:szCs w:val="28"/>
                <w:lang w:eastAsia="en-US"/>
              </w:rPr>
            </w:pPr>
            <w:r w:rsidRPr="00C9550D">
              <w:rPr>
                <w:rFonts w:eastAsia="Calibri"/>
                <w:b/>
                <w:sz w:val="28"/>
                <w:szCs w:val="28"/>
                <w:lang w:eastAsia="en-US"/>
              </w:rPr>
              <w:t>иного значения</w:t>
            </w:r>
          </w:p>
        </w:tc>
        <w:tc>
          <w:tcPr>
            <w:tcW w:w="1297" w:type="pct"/>
            <w:gridSpan w:val="2"/>
            <w:shd w:val="clear" w:color="auto" w:fill="auto"/>
            <w:vAlign w:val="center"/>
          </w:tcPr>
          <w:p w:rsidR="001866EF" w:rsidRPr="00C9550D" w:rsidRDefault="001866EF" w:rsidP="001866EF">
            <w:pPr>
              <w:jc w:val="center"/>
              <w:rPr>
                <w:rFonts w:eastAsia="Calibri"/>
                <w:b/>
                <w:sz w:val="28"/>
                <w:szCs w:val="28"/>
                <w:lang w:eastAsia="en-US"/>
              </w:rPr>
            </w:pPr>
            <w:r w:rsidRPr="00C9550D">
              <w:rPr>
                <w:rFonts w:eastAsia="Calibri"/>
                <w:b/>
                <w:sz w:val="28"/>
                <w:szCs w:val="28"/>
                <w:lang w:eastAsia="en-US"/>
              </w:rPr>
              <w:t>Наименование расчетного показателя объекта иного значения/единица измерения</w:t>
            </w:r>
          </w:p>
        </w:tc>
        <w:tc>
          <w:tcPr>
            <w:tcW w:w="2335" w:type="pct"/>
            <w:gridSpan w:val="8"/>
            <w:vAlign w:val="center"/>
          </w:tcPr>
          <w:p w:rsidR="001866EF" w:rsidRPr="00C9550D" w:rsidRDefault="001866EF" w:rsidP="001866EF">
            <w:pPr>
              <w:jc w:val="center"/>
              <w:rPr>
                <w:rFonts w:eastAsia="Calibri"/>
                <w:b/>
                <w:sz w:val="28"/>
                <w:szCs w:val="28"/>
                <w:lang w:eastAsia="en-US"/>
              </w:rPr>
            </w:pPr>
            <w:r w:rsidRPr="00C9550D">
              <w:rPr>
                <w:rFonts w:eastAsia="Calibri"/>
                <w:b/>
                <w:sz w:val="28"/>
                <w:szCs w:val="28"/>
                <w:lang w:eastAsia="en-US"/>
              </w:rPr>
              <w:t>Значение расчетного показателя минимально доп</w:t>
            </w:r>
            <w:r>
              <w:rPr>
                <w:rFonts w:eastAsia="Calibri"/>
                <w:b/>
                <w:sz w:val="28"/>
                <w:szCs w:val="28"/>
                <w:lang w:eastAsia="en-US"/>
              </w:rPr>
              <w:t xml:space="preserve">устимого уровня обеспеченности </w:t>
            </w:r>
            <w:r w:rsidRPr="00C9550D">
              <w:rPr>
                <w:rFonts w:eastAsia="Calibri"/>
                <w:b/>
                <w:sz w:val="28"/>
                <w:szCs w:val="28"/>
                <w:lang w:eastAsia="en-US"/>
              </w:rPr>
              <w:t>объектами иного значения</w:t>
            </w:r>
          </w:p>
        </w:tc>
      </w:tr>
      <w:tr w:rsidR="001866EF" w:rsidRPr="00C9550D" w:rsidTr="0034799D">
        <w:trPr>
          <w:gridAfter w:val="1"/>
          <w:wAfter w:w="75" w:type="pct"/>
          <w:trHeight w:val="20"/>
          <w:tblHeader/>
          <w:jc w:val="center"/>
        </w:trPr>
        <w:tc>
          <w:tcPr>
            <w:tcW w:w="4925" w:type="pct"/>
            <w:gridSpan w:val="12"/>
            <w:vAlign w:val="center"/>
          </w:tcPr>
          <w:p w:rsidR="001866EF" w:rsidRPr="00C9550D" w:rsidRDefault="001866EF" w:rsidP="001866EF">
            <w:pPr>
              <w:jc w:val="center"/>
              <w:rPr>
                <w:rFonts w:eastAsia="Calibri"/>
                <w:sz w:val="28"/>
                <w:szCs w:val="28"/>
                <w:lang w:eastAsia="en-US"/>
              </w:rPr>
            </w:pPr>
            <w:r w:rsidRPr="00C9550D">
              <w:rPr>
                <w:rFonts w:eastAsia="Calibri"/>
                <w:b/>
                <w:sz w:val="28"/>
                <w:szCs w:val="28"/>
                <w:lang w:eastAsia="en-US"/>
              </w:rPr>
              <w:t>В области культуры</w:t>
            </w:r>
          </w:p>
        </w:tc>
      </w:tr>
      <w:tr w:rsidR="001866EF" w:rsidRPr="00C9550D" w:rsidTr="0034799D">
        <w:trPr>
          <w:gridAfter w:val="1"/>
          <w:wAfter w:w="75" w:type="pct"/>
          <w:trHeight w:val="20"/>
          <w:tblHeader/>
          <w:jc w:val="center"/>
        </w:trPr>
        <w:tc>
          <w:tcPr>
            <w:tcW w:w="1293" w:type="pct"/>
            <w:gridSpan w:val="2"/>
            <w:vMerge w:val="restart"/>
            <w:vAlign w:val="center"/>
          </w:tcPr>
          <w:p w:rsidR="001866EF" w:rsidRPr="00C9550D" w:rsidRDefault="001866EF" w:rsidP="001866EF">
            <w:pPr>
              <w:rPr>
                <w:rFonts w:eastAsia="Calibri"/>
                <w:sz w:val="28"/>
                <w:szCs w:val="28"/>
                <w:lang w:eastAsia="en-US"/>
              </w:rPr>
            </w:pPr>
            <w:r w:rsidRPr="00C9550D">
              <w:rPr>
                <w:rFonts w:eastAsia="Calibri"/>
                <w:sz w:val="28"/>
                <w:szCs w:val="28"/>
                <w:lang w:eastAsia="en-US"/>
              </w:rPr>
              <w:t>Помещения для культурно-досуговой деятельности</w:t>
            </w:r>
          </w:p>
        </w:tc>
        <w:tc>
          <w:tcPr>
            <w:tcW w:w="1297" w:type="pct"/>
            <w:gridSpan w:val="2"/>
            <w:shd w:val="clear" w:color="auto" w:fill="auto"/>
            <w:vAlign w:val="center"/>
          </w:tcPr>
          <w:p w:rsidR="001866EF" w:rsidRPr="00C9550D" w:rsidRDefault="001866EF" w:rsidP="001866EF">
            <w:pPr>
              <w:rPr>
                <w:rFonts w:eastAsia="Calibri"/>
                <w:sz w:val="28"/>
                <w:szCs w:val="28"/>
                <w:lang w:eastAsia="en-US"/>
              </w:rPr>
            </w:pPr>
            <w:r w:rsidRPr="00C9550D">
              <w:rPr>
                <w:rFonts w:eastAsia="Calibri"/>
                <w:sz w:val="28"/>
                <w:szCs w:val="28"/>
                <w:lang w:eastAsia="en-US"/>
              </w:rPr>
              <w:t>Уровень обеспеченности,</w:t>
            </w:r>
          </w:p>
          <w:p w:rsidR="001866EF" w:rsidRPr="00C9550D" w:rsidRDefault="001866EF" w:rsidP="001866EF">
            <w:pPr>
              <w:rPr>
                <w:rFonts w:eastAsia="Calibri"/>
                <w:sz w:val="28"/>
                <w:szCs w:val="28"/>
                <w:lang w:eastAsia="en-US"/>
              </w:rPr>
            </w:pPr>
            <w:r w:rsidRPr="00C9550D">
              <w:rPr>
                <w:rFonts w:eastAsia="Calibri"/>
                <w:sz w:val="28"/>
                <w:szCs w:val="28"/>
                <w:lang w:eastAsia="en-US"/>
              </w:rPr>
              <w:t>кв. м площади пола</w:t>
            </w:r>
          </w:p>
        </w:tc>
        <w:tc>
          <w:tcPr>
            <w:tcW w:w="2335" w:type="pct"/>
            <w:gridSpan w:val="8"/>
            <w:vAlign w:val="center"/>
          </w:tcPr>
          <w:p w:rsidR="001866EF" w:rsidRPr="00C9550D" w:rsidRDefault="001866EF" w:rsidP="001866EF">
            <w:pPr>
              <w:rPr>
                <w:rFonts w:eastAsia="Calibri"/>
                <w:sz w:val="28"/>
                <w:szCs w:val="28"/>
                <w:lang w:eastAsia="en-US"/>
              </w:rPr>
            </w:pPr>
            <w:r w:rsidRPr="00C9550D">
              <w:rPr>
                <w:rFonts w:eastAsia="Calibri"/>
                <w:sz w:val="28"/>
                <w:szCs w:val="28"/>
                <w:lang w:eastAsia="en-US"/>
              </w:rPr>
              <w:t>50 на 1 тыс. населения</w:t>
            </w:r>
          </w:p>
          <w:p w:rsidR="001866EF" w:rsidRPr="00C9550D" w:rsidRDefault="001866EF" w:rsidP="001866EF">
            <w:pPr>
              <w:rPr>
                <w:rFonts w:eastAsia="Calibri"/>
                <w:sz w:val="28"/>
                <w:szCs w:val="28"/>
                <w:lang w:eastAsia="en-US"/>
              </w:rPr>
            </w:pPr>
          </w:p>
        </w:tc>
      </w:tr>
      <w:tr w:rsidR="001866EF" w:rsidRPr="00C9550D" w:rsidTr="0034799D">
        <w:trPr>
          <w:gridAfter w:val="1"/>
          <w:wAfter w:w="75" w:type="pct"/>
          <w:trHeight w:val="20"/>
          <w:tblHeader/>
          <w:jc w:val="center"/>
        </w:trPr>
        <w:tc>
          <w:tcPr>
            <w:tcW w:w="1293" w:type="pct"/>
            <w:gridSpan w:val="2"/>
            <w:vMerge/>
            <w:vAlign w:val="center"/>
          </w:tcPr>
          <w:p w:rsidR="001866EF" w:rsidRPr="00C9550D" w:rsidRDefault="001866EF" w:rsidP="001866EF">
            <w:pPr>
              <w:rPr>
                <w:rFonts w:eastAsia="Calibri"/>
                <w:sz w:val="28"/>
                <w:szCs w:val="28"/>
                <w:lang w:eastAsia="en-US"/>
              </w:rPr>
            </w:pPr>
          </w:p>
        </w:tc>
        <w:tc>
          <w:tcPr>
            <w:tcW w:w="1297" w:type="pct"/>
            <w:gridSpan w:val="2"/>
            <w:shd w:val="clear" w:color="auto" w:fill="auto"/>
            <w:vAlign w:val="center"/>
          </w:tcPr>
          <w:p w:rsidR="001866EF" w:rsidRPr="00C9550D" w:rsidRDefault="001866EF" w:rsidP="001866EF">
            <w:pPr>
              <w:rPr>
                <w:rFonts w:eastAsia="Calibri"/>
                <w:sz w:val="28"/>
                <w:szCs w:val="28"/>
                <w:lang w:eastAsia="en-US"/>
              </w:rPr>
            </w:pPr>
            <w:r w:rsidRPr="00C9550D">
              <w:rPr>
                <w:rFonts w:eastAsia="Calibri"/>
                <w:sz w:val="28"/>
                <w:szCs w:val="28"/>
                <w:lang w:eastAsia="en-US"/>
              </w:rPr>
              <w:t>Размер земельного участка</w:t>
            </w:r>
          </w:p>
        </w:tc>
        <w:tc>
          <w:tcPr>
            <w:tcW w:w="2335" w:type="pct"/>
            <w:gridSpan w:val="8"/>
            <w:vAlign w:val="center"/>
          </w:tcPr>
          <w:p w:rsidR="001866EF" w:rsidRPr="00C9550D" w:rsidRDefault="001866EF" w:rsidP="001866EF">
            <w:pPr>
              <w:rPr>
                <w:rFonts w:eastAsia="Calibri"/>
                <w:sz w:val="28"/>
                <w:szCs w:val="28"/>
                <w:lang w:eastAsia="en-US"/>
              </w:rPr>
            </w:pPr>
            <w:r w:rsidRPr="00C9550D">
              <w:rPr>
                <w:rFonts w:eastAsia="Calibri"/>
                <w:sz w:val="28"/>
                <w:szCs w:val="28"/>
                <w:lang w:eastAsia="en-US"/>
              </w:rPr>
              <w:t>В составе помещений общественных комплексов,а также в специально приспособленном помещении жилого или общественного здания.</w:t>
            </w:r>
          </w:p>
        </w:tc>
      </w:tr>
      <w:tr w:rsidR="001866EF" w:rsidRPr="00C9550D" w:rsidTr="0034799D">
        <w:trPr>
          <w:gridAfter w:val="1"/>
          <w:wAfter w:w="75" w:type="pct"/>
          <w:trHeight w:val="20"/>
          <w:jc w:val="center"/>
        </w:trPr>
        <w:tc>
          <w:tcPr>
            <w:tcW w:w="4925" w:type="pct"/>
            <w:gridSpan w:val="12"/>
            <w:vAlign w:val="center"/>
          </w:tcPr>
          <w:p w:rsidR="001866EF" w:rsidRPr="00C9550D" w:rsidRDefault="001866EF" w:rsidP="001866EF">
            <w:pPr>
              <w:spacing w:line="276" w:lineRule="auto"/>
              <w:jc w:val="center"/>
              <w:rPr>
                <w:sz w:val="28"/>
                <w:szCs w:val="28"/>
              </w:rPr>
            </w:pPr>
            <w:r w:rsidRPr="00C9550D">
              <w:rPr>
                <w:b/>
                <w:sz w:val="28"/>
                <w:szCs w:val="28"/>
              </w:rPr>
              <w:t>В области физической культуры и массового спорта</w:t>
            </w:r>
          </w:p>
        </w:tc>
      </w:tr>
      <w:tr w:rsidR="001866EF" w:rsidRPr="00C9550D" w:rsidTr="0034799D">
        <w:trPr>
          <w:gridAfter w:val="1"/>
          <w:wAfter w:w="75" w:type="pct"/>
          <w:trHeight w:val="20"/>
          <w:jc w:val="center"/>
        </w:trPr>
        <w:tc>
          <w:tcPr>
            <w:tcW w:w="1293" w:type="pct"/>
            <w:gridSpan w:val="2"/>
            <w:vMerge w:val="restart"/>
            <w:vAlign w:val="center"/>
          </w:tcPr>
          <w:p w:rsidR="001866EF" w:rsidRPr="00C9550D" w:rsidRDefault="001866EF" w:rsidP="001866EF">
            <w:pPr>
              <w:pStyle w:val="101"/>
              <w:rPr>
                <w:sz w:val="28"/>
                <w:szCs w:val="28"/>
              </w:rPr>
            </w:pPr>
            <w:r w:rsidRPr="00C9550D">
              <w:rPr>
                <w:sz w:val="28"/>
                <w:szCs w:val="28"/>
              </w:rPr>
              <w:t>Помещения для физкультурных занятий и тренировок</w:t>
            </w:r>
          </w:p>
        </w:tc>
        <w:tc>
          <w:tcPr>
            <w:tcW w:w="1297" w:type="pct"/>
            <w:gridSpan w:val="2"/>
            <w:vAlign w:val="center"/>
          </w:tcPr>
          <w:p w:rsidR="001866EF" w:rsidRPr="00C9550D" w:rsidRDefault="001866EF" w:rsidP="001866EF">
            <w:pPr>
              <w:pStyle w:val="101"/>
              <w:rPr>
                <w:sz w:val="28"/>
                <w:szCs w:val="28"/>
              </w:rPr>
            </w:pPr>
            <w:r w:rsidRPr="00C9550D">
              <w:rPr>
                <w:sz w:val="28"/>
                <w:szCs w:val="28"/>
              </w:rPr>
              <w:t>Уровень обеспеченности,</w:t>
            </w:r>
          </w:p>
          <w:p w:rsidR="001866EF" w:rsidRPr="00C9550D" w:rsidRDefault="001866EF" w:rsidP="001866EF">
            <w:pPr>
              <w:pStyle w:val="101"/>
              <w:rPr>
                <w:b/>
                <w:sz w:val="28"/>
                <w:szCs w:val="28"/>
              </w:rPr>
            </w:pPr>
            <w:r w:rsidRPr="00C9550D">
              <w:rPr>
                <w:sz w:val="28"/>
                <w:szCs w:val="28"/>
              </w:rPr>
              <w:t xml:space="preserve">кв. м общей площади  </w:t>
            </w:r>
          </w:p>
        </w:tc>
        <w:tc>
          <w:tcPr>
            <w:tcW w:w="2335" w:type="pct"/>
            <w:gridSpan w:val="8"/>
            <w:vAlign w:val="center"/>
          </w:tcPr>
          <w:p w:rsidR="001866EF" w:rsidRPr="00C9550D" w:rsidRDefault="001866EF" w:rsidP="001866EF">
            <w:pPr>
              <w:rPr>
                <w:sz w:val="28"/>
                <w:szCs w:val="28"/>
              </w:rPr>
            </w:pPr>
            <w:r w:rsidRPr="00C9550D">
              <w:rPr>
                <w:sz w:val="28"/>
                <w:szCs w:val="28"/>
              </w:rPr>
              <w:t>70 на 1 тыс. человек</w:t>
            </w:r>
          </w:p>
        </w:tc>
      </w:tr>
      <w:tr w:rsidR="001866EF" w:rsidRPr="00C9550D" w:rsidTr="0034799D">
        <w:trPr>
          <w:gridAfter w:val="1"/>
          <w:wAfter w:w="75" w:type="pct"/>
          <w:trHeight w:val="20"/>
          <w:jc w:val="center"/>
        </w:trPr>
        <w:tc>
          <w:tcPr>
            <w:tcW w:w="1293" w:type="pct"/>
            <w:gridSpan w:val="2"/>
            <w:vMerge/>
            <w:vAlign w:val="center"/>
          </w:tcPr>
          <w:p w:rsidR="001866EF" w:rsidRPr="00C9550D" w:rsidRDefault="001866EF" w:rsidP="001866EF">
            <w:pPr>
              <w:pStyle w:val="101"/>
              <w:rPr>
                <w:sz w:val="28"/>
                <w:szCs w:val="28"/>
              </w:rPr>
            </w:pPr>
          </w:p>
        </w:tc>
        <w:tc>
          <w:tcPr>
            <w:tcW w:w="1297" w:type="pct"/>
            <w:gridSpan w:val="2"/>
            <w:vAlign w:val="center"/>
          </w:tcPr>
          <w:p w:rsidR="001866EF" w:rsidRPr="00C9550D" w:rsidRDefault="001866EF" w:rsidP="001866EF">
            <w:pPr>
              <w:pStyle w:val="101"/>
              <w:rPr>
                <w:sz w:val="28"/>
                <w:szCs w:val="28"/>
              </w:rPr>
            </w:pPr>
            <w:r w:rsidRPr="00C9550D">
              <w:rPr>
                <w:rFonts w:eastAsia="Calibri"/>
                <w:sz w:val="28"/>
                <w:szCs w:val="28"/>
                <w:lang w:eastAsia="en-US"/>
              </w:rPr>
              <w:t>Размер земельного участка</w:t>
            </w:r>
          </w:p>
        </w:tc>
        <w:tc>
          <w:tcPr>
            <w:tcW w:w="2335" w:type="pct"/>
            <w:gridSpan w:val="8"/>
            <w:vAlign w:val="center"/>
          </w:tcPr>
          <w:p w:rsidR="001866EF" w:rsidRPr="00C9550D" w:rsidRDefault="001866EF" w:rsidP="001866EF">
            <w:pPr>
              <w:rPr>
                <w:sz w:val="28"/>
                <w:szCs w:val="28"/>
              </w:rPr>
            </w:pPr>
            <w:r w:rsidRPr="00C9550D">
              <w:rPr>
                <w:sz w:val="28"/>
                <w:szCs w:val="28"/>
              </w:rPr>
              <w:t>В составе помещений спортивных комплексов, а также в специально приспособленном помещении жилого или общественного здания.</w:t>
            </w:r>
          </w:p>
        </w:tc>
      </w:tr>
      <w:tr w:rsidR="001866EF" w:rsidRPr="00C9550D" w:rsidTr="0034799D">
        <w:trPr>
          <w:gridAfter w:val="1"/>
          <w:wAfter w:w="75" w:type="pct"/>
          <w:trHeight w:val="20"/>
          <w:jc w:val="center"/>
        </w:trPr>
        <w:tc>
          <w:tcPr>
            <w:tcW w:w="4925" w:type="pct"/>
            <w:gridSpan w:val="12"/>
            <w:vAlign w:val="center"/>
          </w:tcPr>
          <w:p w:rsidR="001866EF" w:rsidRPr="00C9550D" w:rsidRDefault="001866EF" w:rsidP="001866EF">
            <w:pPr>
              <w:spacing w:line="276" w:lineRule="auto"/>
              <w:jc w:val="center"/>
              <w:rPr>
                <w:sz w:val="28"/>
                <w:szCs w:val="28"/>
              </w:rPr>
            </w:pPr>
            <w:r w:rsidRPr="00C9550D">
              <w:rPr>
                <w:b/>
                <w:sz w:val="28"/>
                <w:szCs w:val="28"/>
              </w:rPr>
              <w:t>В области торговли, общественного питания и бытового обслуживания</w:t>
            </w:r>
          </w:p>
        </w:tc>
      </w:tr>
      <w:tr w:rsidR="001866EF" w:rsidRPr="00C9550D" w:rsidTr="0034799D">
        <w:trPr>
          <w:gridAfter w:val="1"/>
          <w:wAfter w:w="75" w:type="pct"/>
          <w:trHeight w:val="20"/>
          <w:jc w:val="center"/>
        </w:trPr>
        <w:tc>
          <w:tcPr>
            <w:tcW w:w="1293" w:type="pct"/>
            <w:gridSpan w:val="2"/>
            <w:vMerge w:val="restart"/>
            <w:vAlign w:val="center"/>
          </w:tcPr>
          <w:p w:rsidR="001866EF" w:rsidRPr="00C9550D" w:rsidRDefault="001866EF" w:rsidP="001866EF">
            <w:pPr>
              <w:pStyle w:val="101"/>
              <w:rPr>
                <w:sz w:val="28"/>
                <w:szCs w:val="28"/>
              </w:rPr>
            </w:pPr>
            <w:r w:rsidRPr="00C9550D">
              <w:rPr>
                <w:sz w:val="28"/>
                <w:szCs w:val="28"/>
              </w:rPr>
              <w:t>Торговые объекты</w:t>
            </w:r>
          </w:p>
          <w:p w:rsidR="001866EF" w:rsidRPr="00C9550D" w:rsidRDefault="001866EF" w:rsidP="001866EF">
            <w:pPr>
              <w:pStyle w:val="101"/>
              <w:rPr>
                <w:sz w:val="28"/>
                <w:szCs w:val="28"/>
              </w:rPr>
            </w:pPr>
          </w:p>
        </w:tc>
        <w:tc>
          <w:tcPr>
            <w:tcW w:w="1297" w:type="pct"/>
            <w:gridSpan w:val="2"/>
          </w:tcPr>
          <w:p w:rsidR="001866EF" w:rsidRPr="00C9550D" w:rsidRDefault="001866EF" w:rsidP="001866EF">
            <w:pPr>
              <w:pStyle w:val="101"/>
              <w:rPr>
                <w:sz w:val="28"/>
                <w:szCs w:val="28"/>
              </w:rPr>
            </w:pPr>
            <w:r w:rsidRPr="00C9550D">
              <w:rPr>
                <w:sz w:val="28"/>
                <w:szCs w:val="28"/>
              </w:rPr>
              <w:lastRenderedPageBreak/>
              <w:t>Уровень обеспеченности,</w:t>
            </w:r>
          </w:p>
          <w:p w:rsidR="001866EF" w:rsidRPr="00C9550D" w:rsidRDefault="001866EF" w:rsidP="001866EF">
            <w:pPr>
              <w:pStyle w:val="101"/>
              <w:rPr>
                <w:sz w:val="28"/>
                <w:szCs w:val="28"/>
              </w:rPr>
            </w:pPr>
            <w:r w:rsidRPr="00C9550D">
              <w:rPr>
                <w:sz w:val="28"/>
                <w:szCs w:val="28"/>
              </w:rPr>
              <w:lastRenderedPageBreak/>
              <w:t>кв. м площади торговых объектов</w:t>
            </w:r>
          </w:p>
        </w:tc>
        <w:tc>
          <w:tcPr>
            <w:tcW w:w="2335" w:type="pct"/>
            <w:gridSpan w:val="8"/>
            <w:vAlign w:val="center"/>
          </w:tcPr>
          <w:p w:rsidR="001866EF" w:rsidRPr="00C9550D" w:rsidRDefault="001866EF" w:rsidP="001866EF">
            <w:pPr>
              <w:pStyle w:val="101"/>
              <w:rPr>
                <w:sz w:val="28"/>
                <w:szCs w:val="28"/>
              </w:rPr>
            </w:pPr>
            <w:r w:rsidRPr="00C9550D">
              <w:rPr>
                <w:sz w:val="28"/>
                <w:szCs w:val="28"/>
              </w:rPr>
              <w:lastRenderedPageBreak/>
              <w:t>571</w:t>
            </w:r>
          </w:p>
        </w:tc>
      </w:tr>
      <w:tr w:rsidR="0034799D" w:rsidRPr="00C9550D" w:rsidTr="0034799D">
        <w:trPr>
          <w:gridAfter w:val="1"/>
          <w:wAfter w:w="75" w:type="pct"/>
          <w:trHeight w:val="398"/>
          <w:jc w:val="center"/>
        </w:trPr>
        <w:tc>
          <w:tcPr>
            <w:tcW w:w="1293" w:type="pct"/>
            <w:gridSpan w:val="2"/>
            <w:vMerge/>
            <w:vAlign w:val="center"/>
          </w:tcPr>
          <w:p w:rsidR="001866EF" w:rsidRPr="00C9550D" w:rsidRDefault="001866EF" w:rsidP="001866EF">
            <w:pPr>
              <w:pStyle w:val="101"/>
              <w:rPr>
                <w:sz w:val="28"/>
                <w:szCs w:val="28"/>
              </w:rPr>
            </w:pPr>
          </w:p>
        </w:tc>
        <w:tc>
          <w:tcPr>
            <w:tcW w:w="1297" w:type="pct"/>
            <w:gridSpan w:val="2"/>
            <w:vMerge w:val="restart"/>
          </w:tcPr>
          <w:p w:rsidR="001866EF" w:rsidRPr="00C9550D" w:rsidRDefault="001866EF" w:rsidP="001866EF">
            <w:pPr>
              <w:pStyle w:val="101"/>
              <w:rPr>
                <w:sz w:val="28"/>
                <w:szCs w:val="28"/>
              </w:rPr>
            </w:pPr>
            <w:r w:rsidRPr="00C9550D">
              <w:rPr>
                <w:sz w:val="28"/>
                <w:szCs w:val="28"/>
              </w:rPr>
              <w:t>Размер земельного участка</w:t>
            </w:r>
          </w:p>
        </w:tc>
        <w:tc>
          <w:tcPr>
            <w:tcW w:w="502" w:type="pct"/>
            <w:vAlign w:val="center"/>
          </w:tcPr>
          <w:p w:rsidR="001866EF" w:rsidRPr="00C9550D" w:rsidRDefault="001866EF" w:rsidP="001866EF">
            <w:pPr>
              <w:rPr>
                <w:sz w:val="28"/>
                <w:szCs w:val="28"/>
              </w:rPr>
            </w:pPr>
            <w:r w:rsidRPr="00C9550D">
              <w:rPr>
                <w:sz w:val="28"/>
                <w:szCs w:val="28"/>
              </w:rPr>
              <w:t>размер торговой площади кв. м</w:t>
            </w:r>
          </w:p>
        </w:tc>
        <w:tc>
          <w:tcPr>
            <w:tcW w:w="291" w:type="pct"/>
            <w:vAlign w:val="center"/>
          </w:tcPr>
          <w:p w:rsidR="001866EF" w:rsidRPr="00C9550D" w:rsidRDefault="001866EF" w:rsidP="001866EF">
            <w:pPr>
              <w:jc w:val="center"/>
              <w:rPr>
                <w:sz w:val="28"/>
                <w:szCs w:val="28"/>
              </w:rPr>
            </w:pPr>
            <w:r w:rsidRPr="00C9550D">
              <w:rPr>
                <w:sz w:val="28"/>
                <w:szCs w:val="28"/>
              </w:rPr>
              <w:t>до 150</w:t>
            </w:r>
          </w:p>
        </w:tc>
        <w:tc>
          <w:tcPr>
            <w:tcW w:w="294" w:type="pct"/>
            <w:vAlign w:val="center"/>
          </w:tcPr>
          <w:p w:rsidR="001866EF" w:rsidRPr="00C9550D" w:rsidRDefault="001866EF" w:rsidP="001866EF">
            <w:pPr>
              <w:jc w:val="center"/>
              <w:rPr>
                <w:sz w:val="28"/>
                <w:szCs w:val="28"/>
              </w:rPr>
            </w:pPr>
            <w:r w:rsidRPr="00C9550D">
              <w:rPr>
                <w:sz w:val="28"/>
                <w:szCs w:val="28"/>
              </w:rPr>
              <w:t>от 150 до 250</w:t>
            </w:r>
          </w:p>
        </w:tc>
        <w:tc>
          <w:tcPr>
            <w:tcW w:w="291" w:type="pct"/>
            <w:vAlign w:val="center"/>
          </w:tcPr>
          <w:p w:rsidR="001866EF" w:rsidRPr="00C9550D" w:rsidRDefault="001866EF" w:rsidP="001866EF">
            <w:pPr>
              <w:jc w:val="center"/>
              <w:rPr>
                <w:sz w:val="28"/>
                <w:szCs w:val="28"/>
              </w:rPr>
            </w:pPr>
            <w:r w:rsidRPr="00C9550D">
              <w:rPr>
                <w:sz w:val="28"/>
                <w:szCs w:val="28"/>
              </w:rPr>
              <w:t>от 250 до 650</w:t>
            </w:r>
          </w:p>
        </w:tc>
        <w:tc>
          <w:tcPr>
            <w:tcW w:w="309" w:type="pct"/>
            <w:gridSpan w:val="2"/>
            <w:vAlign w:val="center"/>
          </w:tcPr>
          <w:p w:rsidR="001866EF" w:rsidRPr="00C9550D" w:rsidRDefault="001866EF" w:rsidP="001866EF">
            <w:pPr>
              <w:jc w:val="center"/>
              <w:rPr>
                <w:sz w:val="28"/>
                <w:szCs w:val="28"/>
              </w:rPr>
            </w:pPr>
            <w:r w:rsidRPr="00C9550D">
              <w:rPr>
                <w:sz w:val="28"/>
                <w:szCs w:val="28"/>
              </w:rPr>
              <w:t>от 650 до 1500</w:t>
            </w:r>
          </w:p>
        </w:tc>
        <w:tc>
          <w:tcPr>
            <w:tcW w:w="300" w:type="pct"/>
            <w:vAlign w:val="center"/>
          </w:tcPr>
          <w:p w:rsidR="001866EF" w:rsidRPr="00C9550D" w:rsidRDefault="001866EF" w:rsidP="001866EF">
            <w:pPr>
              <w:jc w:val="center"/>
              <w:rPr>
                <w:sz w:val="28"/>
                <w:szCs w:val="28"/>
              </w:rPr>
            </w:pPr>
            <w:r w:rsidRPr="00C9550D">
              <w:rPr>
                <w:sz w:val="28"/>
                <w:szCs w:val="28"/>
              </w:rPr>
              <w:t>от 1500 до 3500</w:t>
            </w:r>
          </w:p>
        </w:tc>
        <w:tc>
          <w:tcPr>
            <w:tcW w:w="348" w:type="pct"/>
            <w:vAlign w:val="center"/>
          </w:tcPr>
          <w:p w:rsidR="001866EF" w:rsidRPr="00C9550D" w:rsidRDefault="001866EF" w:rsidP="001866EF">
            <w:pPr>
              <w:jc w:val="center"/>
              <w:rPr>
                <w:sz w:val="28"/>
                <w:szCs w:val="28"/>
              </w:rPr>
            </w:pPr>
            <w:r w:rsidRPr="00C9550D">
              <w:rPr>
                <w:sz w:val="28"/>
                <w:szCs w:val="28"/>
              </w:rPr>
              <w:t>свыше 3500</w:t>
            </w:r>
          </w:p>
        </w:tc>
      </w:tr>
      <w:tr w:rsidR="0034799D" w:rsidRPr="00C9550D" w:rsidTr="0034799D">
        <w:trPr>
          <w:gridAfter w:val="1"/>
          <w:wAfter w:w="75" w:type="pct"/>
          <w:trHeight w:val="397"/>
          <w:jc w:val="center"/>
        </w:trPr>
        <w:tc>
          <w:tcPr>
            <w:tcW w:w="1293" w:type="pct"/>
            <w:gridSpan w:val="2"/>
            <w:vMerge/>
            <w:vAlign w:val="center"/>
          </w:tcPr>
          <w:p w:rsidR="001866EF" w:rsidRPr="00C9550D" w:rsidRDefault="001866EF" w:rsidP="001866EF">
            <w:pPr>
              <w:pStyle w:val="101"/>
              <w:rPr>
                <w:sz w:val="28"/>
                <w:szCs w:val="28"/>
              </w:rPr>
            </w:pPr>
          </w:p>
        </w:tc>
        <w:tc>
          <w:tcPr>
            <w:tcW w:w="1297" w:type="pct"/>
            <w:gridSpan w:val="2"/>
            <w:vMerge/>
          </w:tcPr>
          <w:p w:rsidR="001866EF" w:rsidRPr="00C9550D" w:rsidRDefault="001866EF" w:rsidP="001866EF">
            <w:pPr>
              <w:pStyle w:val="101"/>
              <w:rPr>
                <w:sz w:val="28"/>
                <w:szCs w:val="28"/>
              </w:rPr>
            </w:pPr>
          </w:p>
        </w:tc>
        <w:tc>
          <w:tcPr>
            <w:tcW w:w="502" w:type="pct"/>
            <w:vAlign w:val="center"/>
          </w:tcPr>
          <w:p w:rsidR="001866EF" w:rsidRPr="00C9550D" w:rsidRDefault="001866EF" w:rsidP="001866EF">
            <w:pPr>
              <w:rPr>
                <w:sz w:val="28"/>
                <w:szCs w:val="28"/>
              </w:rPr>
            </w:pPr>
            <w:r w:rsidRPr="00C9550D">
              <w:rPr>
                <w:sz w:val="28"/>
                <w:szCs w:val="28"/>
              </w:rPr>
              <w:t>га на 100 кв. м торговой площади</w:t>
            </w:r>
          </w:p>
        </w:tc>
        <w:tc>
          <w:tcPr>
            <w:tcW w:w="291" w:type="pct"/>
            <w:vAlign w:val="center"/>
          </w:tcPr>
          <w:p w:rsidR="001866EF" w:rsidRPr="00C9550D" w:rsidRDefault="001866EF" w:rsidP="001866EF">
            <w:pPr>
              <w:jc w:val="center"/>
              <w:rPr>
                <w:sz w:val="28"/>
                <w:szCs w:val="28"/>
              </w:rPr>
            </w:pPr>
            <w:r w:rsidRPr="00C9550D">
              <w:rPr>
                <w:sz w:val="28"/>
                <w:szCs w:val="28"/>
              </w:rPr>
              <w:t>0,03</w:t>
            </w:r>
          </w:p>
        </w:tc>
        <w:tc>
          <w:tcPr>
            <w:tcW w:w="294" w:type="pct"/>
            <w:vAlign w:val="center"/>
          </w:tcPr>
          <w:p w:rsidR="001866EF" w:rsidRPr="00C9550D" w:rsidRDefault="001866EF" w:rsidP="001866EF">
            <w:pPr>
              <w:jc w:val="center"/>
              <w:rPr>
                <w:sz w:val="28"/>
                <w:szCs w:val="28"/>
              </w:rPr>
            </w:pPr>
            <w:r w:rsidRPr="00C9550D">
              <w:rPr>
                <w:sz w:val="28"/>
                <w:szCs w:val="28"/>
              </w:rPr>
              <w:t>0,08</w:t>
            </w:r>
          </w:p>
        </w:tc>
        <w:tc>
          <w:tcPr>
            <w:tcW w:w="291" w:type="pct"/>
            <w:vAlign w:val="center"/>
          </w:tcPr>
          <w:p w:rsidR="001866EF" w:rsidRPr="00C9550D" w:rsidRDefault="001866EF" w:rsidP="001866EF">
            <w:pPr>
              <w:jc w:val="center"/>
              <w:rPr>
                <w:sz w:val="28"/>
                <w:szCs w:val="28"/>
              </w:rPr>
            </w:pPr>
            <w:r w:rsidRPr="00C9550D">
              <w:rPr>
                <w:sz w:val="28"/>
                <w:szCs w:val="28"/>
              </w:rPr>
              <w:t>0,08 – 0,06</w:t>
            </w:r>
          </w:p>
        </w:tc>
        <w:tc>
          <w:tcPr>
            <w:tcW w:w="309" w:type="pct"/>
            <w:gridSpan w:val="2"/>
            <w:vAlign w:val="center"/>
          </w:tcPr>
          <w:p w:rsidR="001866EF" w:rsidRPr="00C9550D" w:rsidRDefault="001866EF" w:rsidP="001866EF">
            <w:pPr>
              <w:jc w:val="center"/>
              <w:rPr>
                <w:sz w:val="28"/>
                <w:szCs w:val="28"/>
              </w:rPr>
            </w:pPr>
            <w:r w:rsidRPr="00C9550D">
              <w:rPr>
                <w:sz w:val="28"/>
                <w:szCs w:val="28"/>
              </w:rPr>
              <w:t>0,06 – 0,04</w:t>
            </w:r>
          </w:p>
        </w:tc>
        <w:tc>
          <w:tcPr>
            <w:tcW w:w="300" w:type="pct"/>
            <w:vAlign w:val="center"/>
          </w:tcPr>
          <w:p w:rsidR="001866EF" w:rsidRPr="00C9550D" w:rsidRDefault="001866EF" w:rsidP="001866EF">
            <w:pPr>
              <w:jc w:val="center"/>
              <w:rPr>
                <w:sz w:val="28"/>
                <w:szCs w:val="28"/>
              </w:rPr>
            </w:pPr>
            <w:r w:rsidRPr="00C9550D">
              <w:rPr>
                <w:sz w:val="28"/>
                <w:szCs w:val="28"/>
              </w:rPr>
              <w:t>0,04 – 0,02</w:t>
            </w:r>
          </w:p>
        </w:tc>
        <w:tc>
          <w:tcPr>
            <w:tcW w:w="348" w:type="pct"/>
            <w:vAlign w:val="center"/>
          </w:tcPr>
          <w:p w:rsidR="001866EF" w:rsidRPr="00C9550D" w:rsidRDefault="001866EF" w:rsidP="001866EF">
            <w:pPr>
              <w:jc w:val="center"/>
              <w:rPr>
                <w:sz w:val="28"/>
                <w:szCs w:val="28"/>
              </w:rPr>
            </w:pPr>
            <w:r w:rsidRPr="00C9550D">
              <w:rPr>
                <w:sz w:val="28"/>
                <w:szCs w:val="28"/>
              </w:rPr>
              <w:t>0,02</w:t>
            </w:r>
          </w:p>
        </w:tc>
      </w:tr>
      <w:tr w:rsidR="001866EF" w:rsidRPr="00C9550D" w:rsidTr="0034799D">
        <w:trPr>
          <w:gridAfter w:val="1"/>
          <w:wAfter w:w="75" w:type="pct"/>
          <w:trHeight w:val="797"/>
          <w:jc w:val="center"/>
        </w:trPr>
        <w:tc>
          <w:tcPr>
            <w:tcW w:w="1293" w:type="pct"/>
            <w:gridSpan w:val="2"/>
            <w:vMerge w:val="restart"/>
            <w:vAlign w:val="center"/>
          </w:tcPr>
          <w:p w:rsidR="001866EF" w:rsidRPr="00C9550D" w:rsidRDefault="001866EF" w:rsidP="001866EF">
            <w:pPr>
              <w:pStyle w:val="101"/>
              <w:rPr>
                <w:sz w:val="28"/>
                <w:szCs w:val="28"/>
              </w:rPr>
            </w:pPr>
            <w:r w:rsidRPr="00C9550D">
              <w:rPr>
                <w:sz w:val="28"/>
                <w:szCs w:val="28"/>
              </w:rPr>
              <w:t>Объекты общественного питания</w:t>
            </w:r>
          </w:p>
        </w:tc>
        <w:tc>
          <w:tcPr>
            <w:tcW w:w="1297" w:type="pct"/>
            <w:gridSpan w:val="2"/>
          </w:tcPr>
          <w:p w:rsidR="001866EF" w:rsidRPr="00C9550D" w:rsidRDefault="001866EF" w:rsidP="001866EF">
            <w:pPr>
              <w:pStyle w:val="101"/>
              <w:rPr>
                <w:sz w:val="28"/>
                <w:szCs w:val="28"/>
              </w:rPr>
            </w:pPr>
            <w:r w:rsidRPr="00C9550D">
              <w:rPr>
                <w:sz w:val="28"/>
                <w:szCs w:val="28"/>
              </w:rPr>
              <w:t>Уровень обеспеченности,</w:t>
            </w:r>
          </w:p>
          <w:p w:rsidR="001866EF" w:rsidRPr="00C9550D" w:rsidRDefault="001866EF" w:rsidP="001866EF">
            <w:pPr>
              <w:pStyle w:val="101"/>
              <w:rPr>
                <w:sz w:val="28"/>
                <w:szCs w:val="28"/>
              </w:rPr>
            </w:pPr>
            <w:r w:rsidRPr="00C9550D">
              <w:rPr>
                <w:sz w:val="28"/>
                <w:szCs w:val="28"/>
              </w:rPr>
              <w:t>место</w:t>
            </w:r>
          </w:p>
        </w:tc>
        <w:tc>
          <w:tcPr>
            <w:tcW w:w="2335" w:type="pct"/>
            <w:gridSpan w:val="8"/>
            <w:vAlign w:val="center"/>
          </w:tcPr>
          <w:p w:rsidR="001866EF" w:rsidRPr="00C9550D" w:rsidRDefault="001866EF" w:rsidP="001866EF">
            <w:pPr>
              <w:pStyle w:val="101"/>
              <w:rPr>
                <w:sz w:val="28"/>
                <w:szCs w:val="28"/>
              </w:rPr>
            </w:pPr>
            <w:r w:rsidRPr="00C9550D">
              <w:rPr>
                <w:sz w:val="28"/>
                <w:szCs w:val="28"/>
              </w:rPr>
              <w:t>40 мест на 1 тыс. человек, в том числе 32 места на 1 тыс. человек  – для общественного делового центра, 8 мест на 1 тыс. человек – для  квартала (жилого района)</w:t>
            </w:r>
          </w:p>
        </w:tc>
      </w:tr>
      <w:tr w:rsidR="001866EF" w:rsidRPr="00C9550D" w:rsidTr="0034799D">
        <w:trPr>
          <w:gridAfter w:val="1"/>
          <w:wAfter w:w="75" w:type="pct"/>
          <w:trHeight w:val="271"/>
          <w:jc w:val="center"/>
        </w:trPr>
        <w:tc>
          <w:tcPr>
            <w:tcW w:w="1293" w:type="pct"/>
            <w:gridSpan w:val="2"/>
            <w:vMerge/>
            <w:vAlign w:val="center"/>
          </w:tcPr>
          <w:p w:rsidR="001866EF" w:rsidRPr="00C9550D" w:rsidRDefault="001866EF" w:rsidP="001866EF">
            <w:pPr>
              <w:pStyle w:val="101"/>
              <w:rPr>
                <w:sz w:val="28"/>
                <w:szCs w:val="28"/>
              </w:rPr>
            </w:pPr>
          </w:p>
        </w:tc>
        <w:tc>
          <w:tcPr>
            <w:tcW w:w="1297" w:type="pct"/>
            <w:gridSpan w:val="2"/>
            <w:vMerge w:val="restart"/>
          </w:tcPr>
          <w:p w:rsidR="001866EF" w:rsidRPr="00C9550D" w:rsidRDefault="001866EF" w:rsidP="001866EF">
            <w:pPr>
              <w:pStyle w:val="101"/>
              <w:rPr>
                <w:sz w:val="28"/>
                <w:szCs w:val="28"/>
              </w:rPr>
            </w:pPr>
            <w:r w:rsidRPr="00C9550D">
              <w:rPr>
                <w:sz w:val="28"/>
                <w:szCs w:val="28"/>
              </w:rPr>
              <w:t>Размер земельного участка</w:t>
            </w:r>
          </w:p>
        </w:tc>
        <w:tc>
          <w:tcPr>
            <w:tcW w:w="2335" w:type="pct"/>
            <w:gridSpan w:val="8"/>
          </w:tcPr>
          <w:p w:rsidR="001866EF" w:rsidRPr="00C9550D" w:rsidRDefault="001866EF" w:rsidP="001866EF">
            <w:pPr>
              <w:rPr>
                <w:sz w:val="28"/>
                <w:szCs w:val="28"/>
              </w:rPr>
            </w:pPr>
            <w:r w:rsidRPr="00C9550D">
              <w:rPr>
                <w:sz w:val="28"/>
                <w:szCs w:val="28"/>
              </w:rPr>
              <w:t>на 100 мест, при числе мест:</w:t>
            </w:r>
          </w:p>
        </w:tc>
      </w:tr>
      <w:tr w:rsidR="001866EF" w:rsidRPr="00C9550D" w:rsidTr="0034799D">
        <w:trPr>
          <w:gridAfter w:val="1"/>
          <w:wAfter w:w="75" w:type="pct"/>
          <w:trHeight w:val="32"/>
          <w:jc w:val="center"/>
        </w:trPr>
        <w:tc>
          <w:tcPr>
            <w:tcW w:w="1293" w:type="pct"/>
            <w:gridSpan w:val="2"/>
            <w:vMerge/>
            <w:vAlign w:val="center"/>
          </w:tcPr>
          <w:p w:rsidR="001866EF" w:rsidRPr="00C9550D" w:rsidRDefault="001866EF" w:rsidP="001866EF">
            <w:pPr>
              <w:pStyle w:val="101"/>
              <w:rPr>
                <w:sz w:val="28"/>
                <w:szCs w:val="28"/>
              </w:rPr>
            </w:pPr>
          </w:p>
        </w:tc>
        <w:tc>
          <w:tcPr>
            <w:tcW w:w="1297" w:type="pct"/>
            <w:gridSpan w:val="2"/>
            <w:vMerge/>
          </w:tcPr>
          <w:p w:rsidR="001866EF" w:rsidRPr="00C9550D" w:rsidRDefault="001866EF" w:rsidP="001866EF">
            <w:pPr>
              <w:pStyle w:val="101"/>
              <w:rPr>
                <w:sz w:val="28"/>
                <w:szCs w:val="28"/>
              </w:rPr>
            </w:pPr>
          </w:p>
        </w:tc>
        <w:tc>
          <w:tcPr>
            <w:tcW w:w="1087" w:type="pct"/>
            <w:gridSpan w:val="3"/>
          </w:tcPr>
          <w:p w:rsidR="001866EF" w:rsidRPr="00C9550D" w:rsidRDefault="001866EF" w:rsidP="001866EF">
            <w:pPr>
              <w:rPr>
                <w:sz w:val="28"/>
                <w:szCs w:val="28"/>
              </w:rPr>
            </w:pPr>
            <w:r w:rsidRPr="00C9550D">
              <w:rPr>
                <w:sz w:val="28"/>
                <w:szCs w:val="28"/>
              </w:rPr>
              <w:t xml:space="preserve">до 100 мест </w:t>
            </w:r>
          </w:p>
        </w:tc>
        <w:tc>
          <w:tcPr>
            <w:tcW w:w="1248" w:type="pct"/>
            <w:gridSpan w:val="5"/>
          </w:tcPr>
          <w:p w:rsidR="001866EF" w:rsidRPr="00C9550D" w:rsidRDefault="001866EF" w:rsidP="001866EF">
            <w:pPr>
              <w:rPr>
                <w:sz w:val="28"/>
                <w:szCs w:val="28"/>
              </w:rPr>
            </w:pPr>
            <w:r w:rsidRPr="00C9550D">
              <w:rPr>
                <w:sz w:val="28"/>
                <w:szCs w:val="28"/>
              </w:rPr>
              <w:t>0,2 га на объект</w:t>
            </w:r>
          </w:p>
        </w:tc>
      </w:tr>
      <w:tr w:rsidR="001866EF" w:rsidRPr="00C9550D" w:rsidTr="0034799D">
        <w:trPr>
          <w:gridAfter w:val="1"/>
          <w:wAfter w:w="75" w:type="pct"/>
          <w:trHeight w:val="32"/>
          <w:jc w:val="center"/>
        </w:trPr>
        <w:tc>
          <w:tcPr>
            <w:tcW w:w="1293" w:type="pct"/>
            <w:gridSpan w:val="2"/>
            <w:vMerge/>
            <w:vAlign w:val="center"/>
          </w:tcPr>
          <w:p w:rsidR="001866EF" w:rsidRPr="00C9550D" w:rsidRDefault="001866EF" w:rsidP="001866EF">
            <w:pPr>
              <w:pStyle w:val="101"/>
              <w:rPr>
                <w:sz w:val="28"/>
                <w:szCs w:val="28"/>
              </w:rPr>
            </w:pPr>
          </w:p>
        </w:tc>
        <w:tc>
          <w:tcPr>
            <w:tcW w:w="1297" w:type="pct"/>
            <w:gridSpan w:val="2"/>
            <w:vMerge/>
          </w:tcPr>
          <w:p w:rsidR="001866EF" w:rsidRPr="00C9550D" w:rsidRDefault="001866EF" w:rsidP="001866EF">
            <w:pPr>
              <w:pStyle w:val="101"/>
              <w:rPr>
                <w:sz w:val="28"/>
                <w:szCs w:val="28"/>
              </w:rPr>
            </w:pPr>
          </w:p>
        </w:tc>
        <w:tc>
          <w:tcPr>
            <w:tcW w:w="1087" w:type="pct"/>
            <w:gridSpan w:val="3"/>
          </w:tcPr>
          <w:p w:rsidR="001866EF" w:rsidRPr="00C9550D" w:rsidRDefault="001866EF" w:rsidP="001866EF">
            <w:pPr>
              <w:rPr>
                <w:sz w:val="28"/>
                <w:szCs w:val="28"/>
              </w:rPr>
            </w:pPr>
            <w:r w:rsidRPr="00C9550D">
              <w:rPr>
                <w:sz w:val="28"/>
                <w:szCs w:val="28"/>
              </w:rPr>
              <w:t>100-150</w:t>
            </w:r>
          </w:p>
        </w:tc>
        <w:tc>
          <w:tcPr>
            <w:tcW w:w="1248" w:type="pct"/>
            <w:gridSpan w:val="5"/>
          </w:tcPr>
          <w:p w:rsidR="001866EF" w:rsidRPr="00C9550D" w:rsidRDefault="001866EF" w:rsidP="001866EF">
            <w:pPr>
              <w:rPr>
                <w:sz w:val="28"/>
                <w:szCs w:val="28"/>
              </w:rPr>
            </w:pPr>
            <w:r w:rsidRPr="00C9550D">
              <w:rPr>
                <w:sz w:val="28"/>
                <w:szCs w:val="28"/>
              </w:rPr>
              <w:t>0,15 га на объект</w:t>
            </w:r>
          </w:p>
        </w:tc>
      </w:tr>
      <w:tr w:rsidR="001866EF" w:rsidRPr="00C9550D" w:rsidTr="0034799D">
        <w:trPr>
          <w:gridAfter w:val="1"/>
          <w:wAfter w:w="75" w:type="pct"/>
          <w:trHeight w:val="32"/>
          <w:jc w:val="center"/>
        </w:trPr>
        <w:tc>
          <w:tcPr>
            <w:tcW w:w="1293" w:type="pct"/>
            <w:gridSpan w:val="2"/>
            <w:vMerge/>
            <w:vAlign w:val="center"/>
          </w:tcPr>
          <w:p w:rsidR="001866EF" w:rsidRPr="00C9550D" w:rsidRDefault="001866EF" w:rsidP="001866EF">
            <w:pPr>
              <w:pStyle w:val="101"/>
              <w:rPr>
                <w:sz w:val="28"/>
                <w:szCs w:val="28"/>
              </w:rPr>
            </w:pPr>
          </w:p>
        </w:tc>
        <w:tc>
          <w:tcPr>
            <w:tcW w:w="1297" w:type="pct"/>
            <w:gridSpan w:val="2"/>
            <w:vMerge/>
          </w:tcPr>
          <w:p w:rsidR="001866EF" w:rsidRPr="00C9550D" w:rsidRDefault="001866EF" w:rsidP="001866EF">
            <w:pPr>
              <w:pStyle w:val="101"/>
              <w:rPr>
                <w:sz w:val="28"/>
                <w:szCs w:val="28"/>
              </w:rPr>
            </w:pPr>
          </w:p>
        </w:tc>
        <w:tc>
          <w:tcPr>
            <w:tcW w:w="1087" w:type="pct"/>
            <w:gridSpan w:val="3"/>
          </w:tcPr>
          <w:p w:rsidR="001866EF" w:rsidRPr="00C9550D" w:rsidRDefault="001866EF" w:rsidP="001866EF">
            <w:pPr>
              <w:rPr>
                <w:sz w:val="28"/>
                <w:szCs w:val="28"/>
              </w:rPr>
            </w:pPr>
            <w:r w:rsidRPr="00C9550D">
              <w:rPr>
                <w:sz w:val="28"/>
                <w:szCs w:val="28"/>
              </w:rPr>
              <w:t>свыше 150 мест</w:t>
            </w:r>
          </w:p>
        </w:tc>
        <w:tc>
          <w:tcPr>
            <w:tcW w:w="1248" w:type="pct"/>
            <w:gridSpan w:val="5"/>
          </w:tcPr>
          <w:p w:rsidR="001866EF" w:rsidRPr="00C9550D" w:rsidRDefault="001866EF" w:rsidP="001866EF">
            <w:pPr>
              <w:rPr>
                <w:sz w:val="28"/>
                <w:szCs w:val="28"/>
              </w:rPr>
            </w:pPr>
            <w:r w:rsidRPr="00C9550D">
              <w:rPr>
                <w:sz w:val="28"/>
                <w:szCs w:val="28"/>
              </w:rPr>
              <w:t>0,1 га на объект</w:t>
            </w:r>
          </w:p>
        </w:tc>
      </w:tr>
      <w:tr w:rsidR="001866EF" w:rsidRPr="00C9550D" w:rsidTr="0034799D">
        <w:trPr>
          <w:gridAfter w:val="1"/>
          <w:wAfter w:w="75" w:type="pct"/>
          <w:trHeight w:val="566"/>
          <w:jc w:val="center"/>
        </w:trPr>
        <w:tc>
          <w:tcPr>
            <w:tcW w:w="1293" w:type="pct"/>
            <w:gridSpan w:val="2"/>
            <w:vMerge w:val="restart"/>
            <w:vAlign w:val="center"/>
          </w:tcPr>
          <w:p w:rsidR="001866EF" w:rsidRPr="00C9550D" w:rsidRDefault="001866EF" w:rsidP="001866EF">
            <w:pPr>
              <w:pStyle w:val="101"/>
              <w:rPr>
                <w:sz w:val="28"/>
                <w:szCs w:val="28"/>
              </w:rPr>
            </w:pPr>
            <w:r w:rsidRPr="00C9550D">
              <w:rPr>
                <w:sz w:val="28"/>
                <w:szCs w:val="28"/>
              </w:rPr>
              <w:lastRenderedPageBreak/>
              <w:t>Объекты бытового обслуживания</w:t>
            </w:r>
          </w:p>
        </w:tc>
        <w:tc>
          <w:tcPr>
            <w:tcW w:w="1297" w:type="pct"/>
            <w:gridSpan w:val="2"/>
          </w:tcPr>
          <w:p w:rsidR="001866EF" w:rsidRPr="00C9550D" w:rsidRDefault="001866EF" w:rsidP="001866EF">
            <w:pPr>
              <w:pStyle w:val="101"/>
              <w:rPr>
                <w:sz w:val="28"/>
                <w:szCs w:val="28"/>
              </w:rPr>
            </w:pPr>
            <w:r w:rsidRPr="00C9550D">
              <w:rPr>
                <w:sz w:val="28"/>
                <w:szCs w:val="28"/>
              </w:rPr>
              <w:t>Уровень обеспеченности,</w:t>
            </w:r>
          </w:p>
          <w:p w:rsidR="001866EF" w:rsidRPr="00C9550D" w:rsidRDefault="001866EF" w:rsidP="001866EF">
            <w:pPr>
              <w:pStyle w:val="101"/>
              <w:rPr>
                <w:sz w:val="28"/>
                <w:szCs w:val="28"/>
              </w:rPr>
            </w:pPr>
            <w:r w:rsidRPr="00C9550D">
              <w:rPr>
                <w:sz w:val="28"/>
                <w:szCs w:val="28"/>
              </w:rPr>
              <w:t>рабочее место</w:t>
            </w:r>
          </w:p>
        </w:tc>
        <w:tc>
          <w:tcPr>
            <w:tcW w:w="2335" w:type="pct"/>
            <w:gridSpan w:val="8"/>
            <w:vAlign w:val="center"/>
          </w:tcPr>
          <w:p w:rsidR="001866EF" w:rsidRPr="00C9550D" w:rsidRDefault="001866EF" w:rsidP="001866EF">
            <w:pPr>
              <w:pStyle w:val="101"/>
              <w:rPr>
                <w:sz w:val="28"/>
                <w:szCs w:val="28"/>
              </w:rPr>
            </w:pPr>
            <w:r w:rsidRPr="00C9550D">
              <w:rPr>
                <w:sz w:val="28"/>
                <w:szCs w:val="28"/>
              </w:rPr>
              <w:t>9 рабочих мест на 1 тыс. человек, в том числе 7 рабочих мест  на 1 тыс. человек  – для общественного делового центра, 2 рабочих места на 1 тыс. человек  – для  квартала (жилого района)</w:t>
            </w:r>
          </w:p>
        </w:tc>
      </w:tr>
      <w:tr w:rsidR="001866EF" w:rsidRPr="00C9550D" w:rsidTr="0034799D">
        <w:trPr>
          <w:gridAfter w:val="1"/>
          <w:wAfter w:w="75" w:type="pct"/>
          <w:trHeight w:val="41"/>
          <w:jc w:val="center"/>
        </w:trPr>
        <w:tc>
          <w:tcPr>
            <w:tcW w:w="1293" w:type="pct"/>
            <w:gridSpan w:val="2"/>
            <w:vMerge/>
            <w:vAlign w:val="center"/>
          </w:tcPr>
          <w:p w:rsidR="001866EF" w:rsidRPr="00C9550D" w:rsidRDefault="001866EF" w:rsidP="001866EF">
            <w:pPr>
              <w:pStyle w:val="101"/>
              <w:rPr>
                <w:sz w:val="28"/>
                <w:szCs w:val="28"/>
              </w:rPr>
            </w:pPr>
          </w:p>
        </w:tc>
        <w:tc>
          <w:tcPr>
            <w:tcW w:w="1297" w:type="pct"/>
            <w:gridSpan w:val="2"/>
            <w:vMerge w:val="restart"/>
            <w:shd w:val="clear" w:color="auto" w:fill="auto"/>
          </w:tcPr>
          <w:p w:rsidR="001866EF" w:rsidRPr="00C9550D" w:rsidRDefault="001866EF" w:rsidP="001866EF">
            <w:pPr>
              <w:pStyle w:val="101"/>
              <w:rPr>
                <w:sz w:val="28"/>
                <w:szCs w:val="28"/>
              </w:rPr>
            </w:pPr>
            <w:r w:rsidRPr="00C9550D">
              <w:rPr>
                <w:sz w:val="28"/>
                <w:szCs w:val="28"/>
              </w:rPr>
              <w:t>Размер земельного участка</w:t>
            </w:r>
          </w:p>
        </w:tc>
        <w:tc>
          <w:tcPr>
            <w:tcW w:w="1087" w:type="pct"/>
            <w:gridSpan w:val="3"/>
            <w:vAlign w:val="center"/>
          </w:tcPr>
          <w:p w:rsidR="001866EF" w:rsidRPr="00C9550D" w:rsidRDefault="001866EF" w:rsidP="001866EF">
            <w:pPr>
              <w:jc w:val="center"/>
              <w:rPr>
                <w:sz w:val="28"/>
                <w:szCs w:val="28"/>
              </w:rPr>
            </w:pPr>
            <w:r w:rsidRPr="00C9550D">
              <w:rPr>
                <w:sz w:val="28"/>
                <w:szCs w:val="28"/>
              </w:rPr>
              <w:t>Количество рабочих мест</w:t>
            </w:r>
          </w:p>
        </w:tc>
        <w:tc>
          <w:tcPr>
            <w:tcW w:w="1248" w:type="pct"/>
            <w:gridSpan w:val="5"/>
            <w:vAlign w:val="center"/>
          </w:tcPr>
          <w:p w:rsidR="001866EF" w:rsidRPr="00C9550D" w:rsidRDefault="001866EF" w:rsidP="001866EF">
            <w:pPr>
              <w:jc w:val="center"/>
              <w:rPr>
                <w:sz w:val="28"/>
                <w:szCs w:val="28"/>
              </w:rPr>
            </w:pPr>
            <w:r w:rsidRPr="00C9550D">
              <w:rPr>
                <w:sz w:val="28"/>
                <w:szCs w:val="28"/>
              </w:rPr>
              <w:t>Размер земельного участка на 10 рабочих мест</w:t>
            </w:r>
          </w:p>
        </w:tc>
      </w:tr>
      <w:tr w:rsidR="001866EF" w:rsidRPr="00C9550D" w:rsidTr="0034799D">
        <w:trPr>
          <w:gridAfter w:val="1"/>
          <w:wAfter w:w="75" w:type="pct"/>
          <w:trHeight w:val="40"/>
          <w:jc w:val="center"/>
        </w:trPr>
        <w:tc>
          <w:tcPr>
            <w:tcW w:w="1293" w:type="pct"/>
            <w:gridSpan w:val="2"/>
            <w:vMerge/>
            <w:vAlign w:val="center"/>
          </w:tcPr>
          <w:p w:rsidR="001866EF" w:rsidRPr="00C9550D" w:rsidRDefault="001866EF" w:rsidP="001866EF">
            <w:pPr>
              <w:pStyle w:val="101"/>
              <w:rPr>
                <w:sz w:val="28"/>
                <w:szCs w:val="28"/>
              </w:rPr>
            </w:pPr>
          </w:p>
        </w:tc>
        <w:tc>
          <w:tcPr>
            <w:tcW w:w="1297" w:type="pct"/>
            <w:gridSpan w:val="2"/>
            <w:vMerge/>
            <w:shd w:val="clear" w:color="auto" w:fill="auto"/>
          </w:tcPr>
          <w:p w:rsidR="001866EF" w:rsidRPr="00C9550D" w:rsidRDefault="001866EF" w:rsidP="001866EF">
            <w:pPr>
              <w:pStyle w:val="101"/>
              <w:rPr>
                <w:sz w:val="28"/>
                <w:szCs w:val="28"/>
              </w:rPr>
            </w:pPr>
          </w:p>
        </w:tc>
        <w:tc>
          <w:tcPr>
            <w:tcW w:w="1087" w:type="pct"/>
            <w:gridSpan w:val="3"/>
            <w:vAlign w:val="center"/>
          </w:tcPr>
          <w:p w:rsidR="001866EF" w:rsidRPr="00C9550D" w:rsidRDefault="001866EF" w:rsidP="001866EF">
            <w:pPr>
              <w:jc w:val="center"/>
              <w:rPr>
                <w:sz w:val="28"/>
                <w:szCs w:val="28"/>
              </w:rPr>
            </w:pPr>
            <w:r w:rsidRPr="00C9550D">
              <w:rPr>
                <w:sz w:val="28"/>
                <w:szCs w:val="28"/>
              </w:rPr>
              <w:t>10 - 50</w:t>
            </w:r>
          </w:p>
        </w:tc>
        <w:tc>
          <w:tcPr>
            <w:tcW w:w="1248" w:type="pct"/>
            <w:gridSpan w:val="5"/>
            <w:vAlign w:val="center"/>
          </w:tcPr>
          <w:p w:rsidR="001866EF" w:rsidRPr="00C9550D" w:rsidRDefault="001866EF" w:rsidP="001866EF">
            <w:pPr>
              <w:jc w:val="center"/>
              <w:rPr>
                <w:sz w:val="28"/>
                <w:szCs w:val="28"/>
              </w:rPr>
            </w:pPr>
            <w:r w:rsidRPr="00C9550D">
              <w:rPr>
                <w:sz w:val="28"/>
                <w:szCs w:val="28"/>
              </w:rPr>
              <w:t>0,1 - 0,2 га</w:t>
            </w:r>
          </w:p>
        </w:tc>
      </w:tr>
      <w:tr w:rsidR="001866EF" w:rsidRPr="00C9550D" w:rsidTr="0034799D">
        <w:trPr>
          <w:gridAfter w:val="1"/>
          <w:wAfter w:w="75" w:type="pct"/>
          <w:trHeight w:val="40"/>
          <w:jc w:val="center"/>
        </w:trPr>
        <w:tc>
          <w:tcPr>
            <w:tcW w:w="1293" w:type="pct"/>
            <w:gridSpan w:val="2"/>
            <w:vMerge/>
            <w:vAlign w:val="center"/>
          </w:tcPr>
          <w:p w:rsidR="001866EF" w:rsidRPr="00C9550D" w:rsidRDefault="001866EF" w:rsidP="001866EF">
            <w:pPr>
              <w:pStyle w:val="101"/>
              <w:rPr>
                <w:sz w:val="28"/>
                <w:szCs w:val="28"/>
              </w:rPr>
            </w:pPr>
          </w:p>
        </w:tc>
        <w:tc>
          <w:tcPr>
            <w:tcW w:w="1297" w:type="pct"/>
            <w:gridSpan w:val="2"/>
            <w:vMerge/>
            <w:shd w:val="clear" w:color="auto" w:fill="auto"/>
          </w:tcPr>
          <w:p w:rsidR="001866EF" w:rsidRPr="00C9550D" w:rsidRDefault="001866EF" w:rsidP="001866EF">
            <w:pPr>
              <w:pStyle w:val="101"/>
              <w:rPr>
                <w:sz w:val="28"/>
                <w:szCs w:val="28"/>
              </w:rPr>
            </w:pPr>
          </w:p>
        </w:tc>
        <w:tc>
          <w:tcPr>
            <w:tcW w:w="1087" w:type="pct"/>
            <w:gridSpan w:val="3"/>
            <w:vAlign w:val="center"/>
          </w:tcPr>
          <w:p w:rsidR="001866EF" w:rsidRPr="00C9550D" w:rsidRDefault="001866EF" w:rsidP="001866EF">
            <w:pPr>
              <w:jc w:val="center"/>
              <w:rPr>
                <w:sz w:val="28"/>
                <w:szCs w:val="28"/>
              </w:rPr>
            </w:pPr>
            <w:r w:rsidRPr="00C9550D">
              <w:rPr>
                <w:sz w:val="28"/>
                <w:szCs w:val="28"/>
              </w:rPr>
              <w:t>50 - 150</w:t>
            </w:r>
          </w:p>
        </w:tc>
        <w:tc>
          <w:tcPr>
            <w:tcW w:w="1248" w:type="pct"/>
            <w:gridSpan w:val="5"/>
            <w:vAlign w:val="center"/>
          </w:tcPr>
          <w:p w:rsidR="001866EF" w:rsidRPr="00C9550D" w:rsidRDefault="001866EF" w:rsidP="001866EF">
            <w:pPr>
              <w:jc w:val="center"/>
              <w:rPr>
                <w:sz w:val="28"/>
                <w:szCs w:val="28"/>
              </w:rPr>
            </w:pPr>
            <w:r w:rsidRPr="00C9550D">
              <w:rPr>
                <w:sz w:val="28"/>
                <w:szCs w:val="28"/>
              </w:rPr>
              <w:t>0,05 - 0,08 га</w:t>
            </w:r>
          </w:p>
        </w:tc>
      </w:tr>
      <w:tr w:rsidR="001866EF" w:rsidRPr="00C9550D" w:rsidTr="0034799D">
        <w:trPr>
          <w:gridAfter w:val="1"/>
          <w:wAfter w:w="75" w:type="pct"/>
          <w:trHeight w:val="40"/>
          <w:jc w:val="center"/>
        </w:trPr>
        <w:tc>
          <w:tcPr>
            <w:tcW w:w="1293" w:type="pct"/>
            <w:gridSpan w:val="2"/>
            <w:vMerge/>
            <w:vAlign w:val="center"/>
          </w:tcPr>
          <w:p w:rsidR="001866EF" w:rsidRPr="00C9550D" w:rsidRDefault="001866EF" w:rsidP="001866EF">
            <w:pPr>
              <w:pStyle w:val="101"/>
              <w:rPr>
                <w:sz w:val="28"/>
                <w:szCs w:val="28"/>
              </w:rPr>
            </w:pPr>
          </w:p>
        </w:tc>
        <w:tc>
          <w:tcPr>
            <w:tcW w:w="1297" w:type="pct"/>
            <w:gridSpan w:val="2"/>
            <w:vMerge/>
            <w:shd w:val="clear" w:color="auto" w:fill="auto"/>
          </w:tcPr>
          <w:p w:rsidR="001866EF" w:rsidRPr="00C9550D" w:rsidRDefault="001866EF" w:rsidP="001866EF">
            <w:pPr>
              <w:pStyle w:val="101"/>
              <w:rPr>
                <w:sz w:val="28"/>
                <w:szCs w:val="28"/>
              </w:rPr>
            </w:pPr>
          </w:p>
        </w:tc>
        <w:tc>
          <w:tcPr>
            <w:tcW w:w="1087" w:type="pct"/>
            <w:gridSpan w:val="3"/>
            <w:vAlign w:val="center"/>
          </w:tcPr>
          <w:p w:rsidR="001866EF" w:rsidRPr="00C9550D" w:rsidRDefault="001866EF" w:rsidP="001866EF">
            <w:pPr>
              <w:jc w:val="center"/>
              <w:rPr>
                <w:sz w:val="28"/>
                <w:szCs w:val="28"/>
              </w:rPr>
            </w:pPr>
            <w:r w:rsidRPr="00C9550D">
              <w:rPr>
                <w:sz w:val="28"/>
                <w:szCs w:val="28"/>
              </w:rPr>
              <w:t>св. 150</w:t>
            </w:r>
          </w:p>
        </w:tc>
        <w:tc>
          <w:tcPr>
            <w:tcW w:w="1248" w:type="pct"/>
            <w:gridSpan w:val="5"/>
            <w:vAlign w:val="center"/>
          </w:tcPr>
          <w:p w:rsidR="001866EF" w:rsidRPr="00C9550D" w:rsidRDefault="001866EF" w:rsidP="001866EF">
            <w:pPr>
              <w:jc w:val="center"/>
              <w:rPr>
                <w:sz w:val="28"/>
                <w:szCs w:val="28"/>
              </w:rPr>
            </w:pPr>
            <w:r w:rsidRPr="00C9550D">
              <w:rPr>
                <w:sz w:val="28"/>
                <w:szCs w:val="28"/>
              </w:rPr>
              <w:t>0,03 - 0,04 га</w:t>
            </w:r>
          </w:p>
        </w:tc>
      </w:tr>
      <w:tr w:rsidR="001866EF" w:rsidRPr="00C9550D" w:rsidTr="0034799D">
        <w:tblPrEx>
          <w:jc w:val="left"/>
        </w:tblPrEx>
        <w:trPr>
          <w:gridBefore w:val="1"/>
          <w:wBefore w:w="99" w:type="pct"/>
          <w:trHeight w:val="20"/>
        </w:trPr>
        <w:tc>
          <w:tcPr>
            <w:tcW w:w="4901" w:type="pct"/>
            <w:gridSpan w:val="12"/>
            <w:vAlign w:val="center"/>
          </w:tcPr>
          <w:p w:rsidR="001866EF" w:rsidRPr="00C9550D" w:rsidRDefault="001866EF" w:rsidP="001866EF">
            <w:pPr>
              <w:spacing w:line="276" w:lineRule="auto"/>
              <w:jc w:val="center"/>
              <w:rPr>
                <w:sz w:val="28"/>
                <w:szCs w:val="28"/>
              </w:rPr>
            </w:pPr>
            <w:r w:rsidRPr="00C9550D">
              <w:rPr>
                <w:b/>
                <w:sz w:val="28"/>
                <w:szCs w:val="28"/>
              </w:rPr>
              <w:t>В области транспортного обслуживания</w:t>
            </w:r>
          </w:p>
        </w:tc>
      </w:tr>
      <w:tr w:rsidR="0034799D" w:rsidRPr="00C9550D" w:rsidTr="0034799D">
        <w:tblPrEx>
          <w:jc w:val="left"/>
        </w:tblPrEx>
        <w:trPr>
          <w:gridBefore w:val="1"/>
          <w:wBefore w:w="99" w:type="pct"/>
          <w:trHeight w:val="553"/>
        </w:trPr>
        <w:tc>
          <w:tcPr>
            <w:tcW w:w="1279" w:type="pct"/>
            <w:gridSpan w:val="2"/>
            <w:vMerge w:val="restart"/>
            <w:shd w:val="clear" w:color="auto" w:fill="auto"/>
          </w:tcPr>
          <w:p w:rsidR="001866EF" w:rsidRPr="00C9550D" w:rsidRDefault="001866EF" w:rsidP="001866EF">
            <w:pPr>
              <w:rPr>
                <w:sz w:val="28"/>
                <w:szCs w:val="28"/>
              </w:rPr>
            </w:pPr>
            <w:r w:rsidRPr="00C9550D">
              <w:rPr>
                <w:sz w:val="28"/>
                <w:szCs w:val="28"/>
              </w:rPr>
              <w:t>Сооружения и устройства для хранения и обслуживания транспортных средств</w:t>
            </w:r>
          </w:p>
        </w:tc>
        <w:tc>
          <w:tcPr>
            <w:tcW w:w="1212" w:type="pct"/>
            <w:vMerge w:val="restart"/>
            <w:shd w:val="clear" w:color="auto" w:fill="auto"/>
          </w:tcPr>
          <w:p w:rsidR="001866EF" w:rsidRPr="00C9550D" w:rsidRDefault="001866EF" w:rsidP="001866EF">
            <w:pPr>
              <w:rPr>
                <w:sz w:val="28"/>
                <w:szCs w:val="28"/>
              </w:rPr>
            </w:pPr>
            <w:r w:rsidRPr="00C9550D">
              <w:rPr>
                <w:sz w:val="28"/>
                <w:szCs w:val="28"/>
              </w:rPr>
              <w:t>Уровень обеспеченности гаражами и открытыми стоянками для постоянного хранения легковых автомобилей, %</w:t>
            </w:r>
          </w:p>
        </w:tc>
        <w:tc>
          <w:tcPr>
            <w:tcW w:w="2410" w:type="pct"/>
            <w:gridSpan w:val="9"/>
            <w:shd w:val="clear" w:color="auto" w:fill="auto"/>
          </w:tcPr>
          <w:p w:rsidR="001866EF" w:rsidRPr="00C9550D" w:rsidRDefault="001866EF" w:rsidP="001866EF">
            <w:pPr>
              <w:rPr>
                <w:sz w:val="28"/>
                <w:szCs w:val="28"/>
              </w:rPr>
            </w:pPr>
            <w:r w:rsidRPr="00C9550D">
              <w:rPr>
                <w:sz w:val="28"/>
                <w:szCs w:val="28"/>
              </w:rPr>
              <w:t>90%</w:t>
            </w:r>
          </w:p>
        </w:tc>
      </w:tr>
      <w:tr w:rsidR="0034799D" w:rsidRPr="00C9550D" w:rsidTr="0034799D">
        <w:tblPrEx>
          <w:jc w:val="left"/>
        </w:tblPrEx>
        <w:trPr>
          <w:gridBefore w:val="1"/>
          <w:wBefore w:w="99" w:type="pct"/>
          <w:trHeight w:val="443"/>
        </w:trPr>
        <w:tc>
          <w:tcPr>
            <w:tcW w:w="1279" w:type="pct"/>
            <w:gridSpan w:val="2"/>
            <w:vMerge/>
            <w:shd w:val="clear" w:color="auto" w:fill="auto"/>
          </w:tcPr>
          <w:p w:rsidR="001866EF" w:rsidRPr="00C9550D" w:rsidRDefault="001866EF" w:rsidP="001866EF">
            <w:pPr>
              <w:rPr>
                <w:sz w:val="28"/>
                <w:szCs w:val="28"/>
              </w:rPr>
            </w:pPr>
          </w:p>
        </w:tc>
        <w:tc>
          <w:tcPr>
            <w:tcW w:w="1212" w:type="pct"/>
            <w:vMerge/>
            <w:shd w:val="clear" w:color="auto" w:fill="auto"/>
          </w:tcPr>
          <w:p w:rsidR="001866EF" w:rsidRPr="00C9550D" w:rsidRDefault="001866EF" w:rsidP="001866EF">
            <w:pPr>
              <w:rPr>
                <w:sz w:val="28"/>
                <w:szCs w:val="28"/>
              </w:rPr>
            </w:pPr>
          </w:p>
        </w:tc>
        <w:tc>
          <w:tcPr>
            <w:tcW w:w="1507" w:type="pct"/>
            <w:gridSpan w:val="5"/>
            <w:shd w:val="clear" w:color="auto" w:fill="auto"/>
          </w:tcPr>
          <w:p w:rsidR="001866EF" w:rsidRPr="00C9550D" w:rsidRDefault="001866EF" w:rsidP="001866EF">
            <w:pPr>
              <w:pStyle w:val="101"/>
              <w:rPr>
                <w:sz w:val="28"/>
                <w:szCs w:val="28"/>
              </w:rPr>
            </w:pPr>
            <w:r w:rsidRPr="00C9550D">
              <w:rPr>
                <w:sz w:val="28"/>
                <w:szCs w:val="28"/>
              </w:rPr>
              <w:t>в районах индивидуальной жилой застройки, независимо от климатического подрайона</w:t>
            </w:r>
          </w:p>
        </w:tc>
        <w:tc>
          <w:tcPr>
            <w:tcW w:w="903" w:type="pct"/>
            <w:gridSpan w:val="4"/>
            <w:shd w:val="clear" w:color="auto" w:fill="auto"/>
          </w:tcPr>
          <w:p w:rsidR="001866EF" w:rsidRPr="00C9550D" w:rsidRDefault="001866EF" w:rsidP="001866EF">
            <w:pPr>
              <w:rPr>
                <w:sz w:val="28"/>
                <w:szCs w:val="28"/>
              </w:rPr>
            </w:pPr>
            <w:r w:rsidRPr="00C9550D">
              <w:rPr>
                <w:sz w:val="28"/>
                <w:szCs w:val="28"/>
              </w:rPr>
              <w:t>100%</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val="restart"/>
            <w:shd w:val="clear" w:color="auto" w:fill="auto"/>
          </w:tcPr>
          <w:p w:rsidR="001866EF" w:rsidRPr="00C9550D" w:rsidRDefault="001866EF" w:rsidP="001866EF">
            <w:pPr>
              <w:rPr>
                <w:sz w:val="28"/>
                <w:szCs w:val="28"/>
              </w:rPr>
            </w:pPr>
            <w:r w:rsidRPr="00C9550D">
              <w:rPr>
                <w:sz w:val="28"/>
                <w:szCs w:val="28"/>
              </w:rPr>
              <w:t xml:space="preserve">Уровень обеспеченности открытыми стоянками для временного хранения </w:t>
            </w:r>
            <w:r w:rsidRPr="00C9550D">
              <w:rPr>
                <w:sz w:val="28"/>
                <w:szCs w:val="28"/>
              </w:rPr>
              <w:lastRenderedPageBreak/>
              <w:t>легковых автомобилей, %</w:t>
            </w:r>
          </w:p>
        </w:tc>
        <w:tc>
          <w:tcPr>
            <w:tcW w:w="2410" w:type="pct"/>
            <w:gridSpan w:val="9"/>
            <w:shd w:val="clear" w:color="auto" w:fill="auto"/>
          </w:tcPr>
          <w:p w:rsidR="001866EF" w:rsidRPr="00C9550D" w:rsidRDefault="001866EF" w:rsidP="001866EF">
            <w:pPr>
              <w:pStyle w:val="101"/>
              <w:rPr>
                <w:sz w:val="28"/>
                <w:szCs w:val="28"/>
              </w:rPr>
            </w:pPr>
            <w:r w:rsidRPr="00C9550D">
              <w:rPr>
                <w:sz w:val="28"/>
                <w:szCs w:val="28"/>
              </w:rPr>
              <w:lastRenderedPageBreak/>
              <w:t>Не менее чем для 70% расчетного парка индивидуальных легковых автомобилей, в том числе:</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b/>
                <w:sz w:val="28"/>
                <w:szCs w:val="28"/>
              </w:rPr>
            </w:pPr>
          </w:p>
        </w:tc>
        <w:tc>
          <w:tcPr>
            <w:tcW w:w="1507" w:type="pct"/>
            <w:gridSpan w:val="5"/>
            <w:shd w:val="clear" w:color="auto" w:fill="auto"/>
          </w:tcPr>
          <w:p w:rsidR="001866EF" w:rsidRPr="00C9550D" w:rsidRDefault="001866EF" w:rsidP="001866EF">
            <w:pPr>
              <w:pStyle w:val="101"/>
              <w:rPr>
                <w:sz w:val="28"/>
                <w:szCs w:val="28"/>
              </w:rPr>
            </w:pPr>
            <w:r w:rsidRPr="00C9550D">
              <w:rPr>
                <w:rFonts w:eastAsia="Calibri"/>
                <w:sz w:val="28"/>
                <w:szCs w:val="28"/>
                <w:lang w:eastAsia="en-US"/>
              </w:rPr>
              <w:t xml:space="preserve">жилые районы </w:t>
            </w:r>
          </w:p>
        </w:tc>
        <w:tc>
          <w:tcPr>
            <w:tcW w:w="903" w:type="pct"/>
            <w:gridSpan w:val="4"/>
            <w:shd w:val="clear" w:color="auto" w:fill="auto"/>
          </w:tcPr>
          <w:p w:rsidR="001866EF" w:rsidRPr="00C9550D" w:rsidRDefault="001866EF" w:rsidP="001866EF">
            <w:pPr>
              <w:pStyle w:val="101"/>
              <w:rPr>
                <w:sz w:val="28"/>
                <w:szCs w:val="28"/>
              </w:rPr>
            </w:pPr>
            <w:r w:rsidRPr="00C9550D">
              <w:rPr>
                <w:rFonts w:eastAsia="Calibri"/>
                <w:sz w:val="28"/>
                <w:szCs w:val="28"/>
                <w:lang w:eastAsia="en-US"/>
              </w:rPr>
              <w:t>35</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b/>
                <w:sz w:val="28"/>
                <w:szCs w:val="28"/>
              </w:rPr>
            </w:pPr>
          </w:p>
        </w:tc>
        <w:tc>
          <w:tcPr>
            <w:tcW w:w="1507" w:type="pct"/>
            <w:gridSpan w:val="5"/>
            <w:shd w:val="clear" w:color="auto" w:fill="auto"/>
          </w:tcPr>
          <w:p w:rsidR="001866EF" w:rsidRPr="00C9550D" w:rsidRDefault="001866EF" w:rsidP="001866EF">
            <w:pPr>
              <w:pStyle w:val="101"/>
              <w:rPr>
                <w:sz w:val="28"/>
                <w:szCs w:val="28"/>
              </w:rPr>
            </w:pPr>
            <w:r w:rsidRPr="00C9550D">
              <w:rPr>
                <w:rFonts w:eastAsia="Calibri"/>
                <w:sz w:val="28"/>
                <w:szCs w:val="28"/>
                <w:lang w:eastAsia="en-US"/>
              </w:rPr>
              <w:t xml:space="preserve">промышленные и коммунально-складские зоны (районы) </w:t>
            </w:r>
          </w:p>
        </w:tc>
        <w:tc>
          <w:tcPr>
            <w:tcW w:w="903" w:type="pct"/>
            <w:gridSpan w:val="4"/>
            <w:shd w:val="clear" w:color="auto" w:fill="auto"/>
          </w:tcPr>
          <w:p w:rsidR="001866EF" w:rsidRPr="00C9550D" w:rsidRDefault="001866EF" w:rsidP="001866EF">
            <w:pPr>
              <w:pStyle w:val="101"/>
              <w:rPr>
                <w:sz w:val="28"/>
                <w:szCs w:val="28"/>
              </w:rPr>
            </w:pPr>
            <w:r w:rsidRPr="00C9550D">
              <w:rPr>
                <w:rFonts w:eastAsia="Calibri"/>
                <w:sz w:val="28"/>
                <w:szCs w:val="28"/>
                <w:lang w:eastAsia="en-US"/>
              </w:rPr>
              <w:t>15</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b/>
                <w:sz w:val="28"/>
                <w:szCs w:val="28"/>
              </w:rPr>
            </w:pPr>
          </w:p>
        </w:tc>
        <w:tc>
          <w:tcPr>
            <w:tcW w:w="1507" w:type="pct"/>
            <w:gridSpan w:val="5"/>
            <w:shd w:val="clear" w:color="auto" w:fill="auto"/>
          </w:tcPr>
          <w:p w:rsidR="001866EF" w:rsidRPr="00C9550D" w:rsidRDefault="001866EF" w:rsidP="001866EF">
            <w:pPr>
              <w:pStyle w:val="101"/>
              <w:rPr>
                <w:sz w:val="28"/>
                <w:szCs w:val="28"/>
              </w:rPr>
            </w:pPr>
            <w:r w:rsidRPr="00C9550D">
              <w:rPr>
                <w:rFonts w:eastAsia="Calibri"/>
                <w:sz w:val="28"/>
                <w:szCs w:val="28"/>
                <w:lang w:eastAsia="en-US"/>
              </w:rPr>
              <w:t xml:space="preserve">общегородские и специализированные центры  </w:t>
            </w:r>
          </w:p>
        </w:tc>
        <w:tc>
          <w:tcPr>
            <w:tcW w:w="903" w:type="pct"/>
            <w:gridSpan w:val="4"/>
            <w:shd w:val="clear" w:color="auto" w:fill="auto"/>
          </w:tcPr>
          <w:p w:rsidR="001866EF" w:rsidRPr="00C9550D" w:rsidRDefault="001866EF" w:rsidP="001866EF">
            <w:pPr>
              <w:pStyle w:val="101"/>
              <w:rPr>
                <w:sz w:val="28"/>
                <w:szCs w:val="28"/>
              </w:rPr>
            </w:pPr>
            <w:r w:rsidRPr="00C9550D">
              <w:rPr>
                <w:rFonts w:eastAsia="Calibri"/>
                <w:sz w:val="28"/>
                <w:szCs w:val="28"/>
                <w:lang w:eastAsia="en-US"/>
              </w:rPr>
              <w:t>5</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b/>
                <w:sz w:val="28"/>
                <w:szCs w:val="28"/>
              </w:rPr>
            </w:pPr>
          </w:p>
        </w:tc>
        <w:tc>
          <w:tcPr>
            <w:tcW w:w="1507" w:type="pct"/>
            <w:gridSpan w:val="5"/>
            <w:shd w:val="clear" w:color="auto" w:fill="auto"/>
          </w:tcPr>
          <w:p w:rsidR="001866EF" w:rsidRPr="00C9550D" w:rsidRDefault="001866EF" w:rsidP="001866EF">
            <w:pPr>
              <w:pStyle w:val="101"/>
              <w:rPr>
                <w:sz w:val="28"/>
                <w:szCs w:val="28"/>
              </w:rPr>
            </w:pPr>
            <w:r w:rsidRPr="00C9550D">
              <w:rPr>
                <w:rFonts w:eastAsia="Calibri"/>
                <w:sz w:val="28"/>
                <w:szCs w:val="28"/>
                <w:lang w:eastAsia="en-US"/>
              </w:rPr>
              <w:t xml:space="preserve">зоны массового кратковременного отдыха </w:t>
            </w:r>
          </w:p>
        </w:tc>
        <w:tc>
          <w:tcPr>
            <w:tcW w:w="903" w:type="pct"/>
            <w:gridSpan w:val="4"/>
            <w:shd w:val="clear" w:color="auto" w:fill="auto"/>
          </w:tcPr>
          <w:p w:rsidR="001866EF" w:rsidRPr="00C9550D" w:rsidRDefault="001866EF" w:rsidP="001866EF">
            <w:pPr>
              <w:pStyle w:val="101"/>
              <w:rPr>
                <w:sz w:val="28"/>
                <w:szCs w:val="28"/>
              </w:rPr>
            </w:pPr>
            <w:r w:rsidRPr="00C9550D">
              <w:rPr>
                <w:rFonts w:eastAsia="Calibri"/>
                <w:sz w:val="28"/>
                <w:szCs w:val="28"/>
                <w:lang w:eastAsia="en-US"/>
              </w:rPr>
              <w:t>15</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b/>
                <w:sz w:val="28"/>
                <w:szCs w:val="28"/>
              </w:rPr>
            </w:pPr>
          </w:p>
        </w:tc>
        <w:tc>
          <w:tcPr>
            <w:tcW w:w="2410" w:type="pct"/>
            <w:gridSpan w:val="9"/>
            <w:shd w:val="clear" w:color="auto" w:fill="auto"/>
          </w:tcPr>
          <w:p w:rsidR="001866EF" w:rsidRPr="00C9550D" w:rsidRDefault="001866EF" w:rsidP="001866EF">
            <w:pPr>
              <w:pStyle w:val="101"/>
              <w:jc w:val="both"/>
              <w:rPr>
                <w:rFonts w:eastAsia="Calibri"/>
                <w:sz w:val="28"/>
                <w:szCs w:val="28"/>
                <w:lang w:eastAsia="en-US"/>
              </w:rPr>
            </w:pPr>
            <w:r w:rsidRPr="00C9550D">
              <w:rPr>
                <w:sz w:val="28"/>
                <w:szCs w:val="28"/>
              </w:rPr>
              <w:t>В кварталах многоэтажной застройки следует предусматривать из расчета не менее чем для 40% расчетного парка индивидуальных легковых автомобилей, принадлежащих жителям данного квартала.</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val="restart"/>
            <w:shd w:val="clear" w:color="auto" w:fill="auto"/>
          </w:tcPr>
          <w:p w:rsidR="001866EF" w:rsidRPr="00C9550D" w:rsidRDefault="001866EF" w:rsidP="001866EF">
            <w:pPr>
              <w:rPr>
                <w:sz w:val="28"/>
                <w:szCs w:val="28"/>
              </w:rPr>
            </w:pPr>
            <w:r w:rsidRPr="00C9550D">
              <w:rPr>
                <w:sz w:val="28"/>
                <w:szCs w:val="28"/>
              </w:rPr>
              <w:t xml:space="preserve">Размер земельного участка гаражей и стоянок легковых автомобилей, </w:t>
            </w:r>
          </w:p>
          <w:p w:rsidR="001866EF" w:rsidRPr="00C9550D" w:rsidRDefault="001866EF" w:rsidP="001866EF">
            <w:pPr>
              <w:rPr>
                <w:sz w:val="28"/>
                <w:szCs w:val="28"/>
              </w:rPr>
            </w:pPr>
            <w:proofErr w:type="spellStart"/>
            <w:r w:rsidRPr="00C9550D">
              <w:rPr>
                <w:sz w:val="28"/>
                <w:szCs w:val="28"/>
              </w:rPr>
              <w:t>кв.м</w:t>
            </w:r>
            <w:proofErr w:type="spellEnd"/>
            <w:r w:rsidRPr="00C9550D">
              <w:rPr>
                <w:sz w:val="28"/>
                <w:szCs w:val="28"/>
              </w:rPr>
              <w:t>/</w:t>
            </w:r>
            <w:proofErr w:type="spellStart"/>
            <w:r w:rsidRPr="00C9550D">
              <w:rPr>
                <w:sz w:val="28"/>
                <w:szCs w:val="28"/>
              </w:rPr>
              <w:t>машино</w:t>
            </w:r>
            <w:proofErr w:type="spellEnd"/>
            <w:r w:rsidRPr="00C9550D">
              <w:rPr>
                <w:sz w:val="28"/>
                <w:szCs w:val="28"/>
              </w:rPr>
              <w:t>-место</w:t>
            </w:r>
          </w:p>
        </w:tc>
        <w:tc>
          <w:tcPr>
            <w:tcW w:w="1507" w:type="pct"/>
            <w:gridSpan w:val="5"/>
            <w:shd w:val="clear" w:color="auto" w:fill="auto"/>
          </w:tcPr>
          <w:p w:rsidR="001866EF" w:rsidRPr="00C9550D" w:rsidRDefault="001866EF" w:rsidP="001866EF">
            <w:pPr>
              <w:pStyle w:val="101"/>
              <w:rPr>
                <w:rFonts w:eastAsia="Calibri"/>
                <w:sz w:val="28"/>
                <w:szCs w:val="28"/>
                <w:lang w:eastAsia="en-US"/>
              </w:rPr>
            </w:pPr>
            <w:r w:rsidRPr="00C9550D">
              <w:rPr>
                <w:rFonts w:eastAsia="Calibri"/>
                <w:sz w:val="28"/>
                <w:szCs w:val="28"/>
                <w:lang w:eastAsia="en-US"/>
              </w:rPr>
              <w:t xml:space="preserve">одноэтажных </w:t>
            </w:r>
          </w:p>
        </w:tc>
        <w:tc>
          <w:tcPr>
            <w:tcW w:w="903" w:type="pct"/>
            <w:gridSpan w:val="4"/>
            <w:shd w:val="clear" w:color="auto" w:fill="auto"/>
          </w:tcPr>
          <w:p w:rsidR="001866EF" w:rsidRPr="00C9550D" w:rsidRDefault="001866EF" w:rsidP="001866EF">
            <w:pPr>
              <w:pStyle w:val="101"/>
              <w:rPr>
                <w:rFonts w:eastAsia="Calibri"/>
                <w:sz w:val="28"/>
                <w:szCs w:val="28"/>
                <w:lang w:eastAsia="en-US"/>
              </w:rPr>
            </w:pPr>
            <w:r w:rsidRPr="00C9550D">
              <w:rPr>
                <w:rFonts w:eastAsia="Calibri"/>
                <w:sz w:val="28"/>
                <w:szCs w:val="28"/>
                <w:lang w:eastAsia="en-US"/>
              </w:rPr>
              <w:t>30</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b/>
                <w:sz w:val="28"/>
                <w:szCs w:val="28"/>
              </w:rPr>
            </w:pPr>
          </w:p>
        </w:tc>
        <w:tc>
          <w:tcPr>
            <w:tcW w:w="1507" w:type="pct"/>
            <w:gridSpan w:val="5"/>
            <w:shd w:val="clear" w:color="auto" w:fill="auto"/>
          </w:tcPr>
          <w:p w:rsidR="001866EF" w:rsidRPr="00C9550D" w:rsidRDefault="001866EF" w:rsidP="001866EF">
            <w:pPr>
              <w:pStyle w:val="101"/>
              <w:rPr>
                <w:rFonts w:eastAsia="Calibri"/>
                <w:sz w:val="28"/>
                <w:szCs w:val="28"/>
                <w:lang w:eastAsia="en-US"/>
              </w:rPr>
            </w:pPr>
            <w:r w:rsidRPr="00C9550D">
              <w:rPr>
                <w:rFonts w:eastAsia="Calibri"/>
                <w:sz w:val="28"/>
                <w:szCs w:val="28"/>
                <w:lang w:eastAsia="en-US"/>
              </w:rPr>
              <w:t xml:space="preserve">двухэтажных </w:t>
            </w:r>
          </w:p>
        </w:tc>
        <w:tc>
          <w:tcPr>
            <w:tcW w:w="903" w:type="pct"/>
            <w:gridSpan w:val="4"/>
            <w:shd w:val="clear" w:color="auto" w:fill="auto"/>
          </w:tcPr>
          <w:p w:rsidR="001866EF" w:rsidRPr="00C9550D" w:rsidRDefault="001866EF" w:rsidP="001866EF">
            <w:pPr>
              <w:pStyle w:val="101"/>
              <w:rPr>
                <w:rFonts w:eastAsia="Calibri"/>
                <w:sz w:val="28"/>
                <w:szCs w:val="28"/>
                <w:lang w:eastAsia="en-US"/>
              </w:rPr>
            </w:pPr>
            <w:r w:rsidRPr="00C9550D">
              <w:rPr>
                <w:rFonts w:eastAsia="Calibri"/>
                <w:sz w:val="28"/>
                <w:szCs w:val="28"/>
                <w:lang w:eastAsia="en-US"/>
              </w:rPr>
              <w:t>20</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b/>
                <w:sz w:val="28"/>
                <w:szCs w:val="28"/>
              </w:rPr>
            </w:pPr>
          </w:p>
        </w:tc>
        <w:tc>
          <w:tcPr>
            <w:tcW w:w="1507" w:type="pct"/>
            <w:gridSpan w:val="5"/>
            <w:shd w:val="clear" w:color="auto" w:fill="auto"/>
          </w:tcPr>
          <w:p w:rsidR="001866EF" w:rsidRPr="00C9550D" w:rsidRDefault="001866EF" w:rsidP="001866EF">
            <w:pPr>
              <w:pStyle w:val="101"/>
              <w:rPr>
                <w:rFonts w:eastAsia="Calibri"/>
                <w:sz w:val="28"/>
                <w:szCs w:val="28"/>
                <w:lang w:eastAsia="en-US"/>
              </w:rPr>
            </w:pPr>
            <w:r w:rsidRPr="00C9550D">
              <w:rPr>
                <w:rFonts w:eastAsia="Calibri"/>
                <w:sz w:val="28"/>
                <w:szCs w:val="28"/>
                <w:lang w:eastAsia="en-US"/>
              </w:rPr>
              <w:t xml:space="preserve">трехэтажных </w:t>
            </w:r>
          </w:p>
        </w:tc>
        <w:tc>
          <w:tcPr>
            <w:tcW w:w="903" w:type="pct"/>
            <w:gridSpan w:val="4"/>
            <w:shd w:val="clear" w:color="auto" w:fill="auto"/>
          </w:tcPr>
          <w:p w:rsidR="001866EF" w:rsidRPr="00C9550D" w:rsidRDefault="001866EF" w:rsidP="001866EF">
            <w:pPr>
              <w:pStyle w:val="101"/>
              <w:rPr>
                <w:rFonts w:eastAsia="Calibri"/>
                <w:sz w:val="28"/>
                <w:szCs w:val="28"/>
                <w:lang w:eastAsia="en-US"/>
              </w:rPr>
            </w:pPr>
            <w:r w:rsidRPr="00C9550D">
              <w:rPr>
                <w:rFonts w:eastAsia="Calibri"/>
                <w:sz w:val="28"/>
                <w:szCs w:val="28"/>
                <w:lang w:eastAsia="en-US"/>
              </w:rPr>
              <w:t>14</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b/>
                <w:sz w:val="28"/>
                <w:szCs w:val="28"/>
              </w:rPr>
            </w:pPr>
          </w:p>
        </w:tc>
        <w:tc>
          <w:tcPr>
            <w:tcW w:w="1507" w:type="pct"/>
            <w:gridSpan w:val="5"/>
            <w:shd w:val="clear" w:color="auto" w:fill="auto"/>
          </w:tcPr>
          <w:p w:rsidR="001866EF" w:rsidRPr="00C9550D" w:rsidRDefault="001866EF" w:rsidP="001866EF">
            <w:pPr>
              <w:pStyle w:val="101"/>
              <w:rPr>
                <w:rFonts w:eastAsia="Calibri"/>
                <w:sz w:val="28"/>
                <w:szCs w:val="28"/>
                <w:lang w:eastAsia="en-US"/>
              </w:rPr>
            </w:pPr>
            <w:r w:rsidRPr="00C9550D">
              <w:rPr>
                <w:rFonts w:eastAsia="Calibri"/>
                <w:sz w:val="28"/>
                <w:szCs w:val="28"/>
                <w:lang w:eastAsia="en-US"/>
              </w:rPr>
              <w:t xml:space="preserve">четырехэтажных </w:t>
            </w:r>
          </w:p>
        </w:tc>
        <w:tc>
          <w:tcPr>
            <w:tcW w:w="903" w:type="pct"/>
            <w:gridSpan w:val="4"/>
            <w:shd w:val="clear" w:color="auto" w:fill="auto"/>
          </w:tcPr>
          <w:p w:rsidR="001866EF" w:rsidRPr="00C9550D" w:rsidRDefault="001866EF" w:rsidP="001866EF">
            <w:pPr>
              <w:pStyle w:val="101"/>
              <w:rPr>
                <w:rFonts w:eastAsia="Calibri"/>
                <w:sz w:val="28"/>
                <w:szCs w:val="28"/>
                <w:lang w:eastAsia="en-US"/>
              </w:rPr>
            </w:pPr>
            <w:r w:rsidRPr="00C9550D">
              <w:rPr>
                <w:rFonts w:eastAsia="Calibri"/>
                <w:sz w:val="28"/>
                <w:szCs w:val="28"/>
                <w:lang w:eastAsia="en-US"/>
              </w:rPr>
              <w:t>12</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b/>
                <w:sz w:val="28"/>
                <w:szCs w:val="28"/>
              </w:rPr>
            </w:pPr>
          </w:p>
        </w:tc>
        <w:tc>
          <w:tcPr>
            <w:tcW w:w="1507" w:type="pct"/>
            <w:gridSpan w:val="5"/>
            <w:shd w:val="clear" w:color="auto" w:fill="auto"/>
          </w:tcPr>
          <w:p w:rsidR="001866EF" w:rsidRPr="00C9550D" w:rsidRDefault="001866EF" w:rsidP="001866EF">
            <w:pPr>
              <w:pStyle w:val="101"/>
              <w:rPr>
                <w:rFonts w:eastAsia="Calibri"/>
                <w:sz w:val="28"/>
                <w:szCs w:val="28"/>
                <w:lang w:eastAsia="en-US"/>
              </w:rPr>
            </w:pPr>
            <w:r w:rsidRPr="00C9550D">
              <w:rPr>
                <w:rFonts w:eastAsia="Calibri"/>
                <w:sz w:val="28"/>
                <w:szCs w:val="28"/>
                <w:lang w:eastAsia="en-US"/>
              </w:rPr>
              <w:t xml:space="preserve">пятиэтажных </w:t>
            </w:r>
          </w:p>
        </w:tc>
        <w:tc>
          <w:tcPr>
            <w:tcW w:w="903" w:type="pct"/>
            <w:gridSpan w:val="4"/>
            <w:shd w:val="clear" w:color="auto" w:fill="auto"/>
          </w:tcPr>
          <w:p w:rsidR="001866EF" w:rsidRPr="00C9550D" w:rsidRDefault="001866EF" w:rsidP="001866EF">
            <w:pPr>
              <w:pStyle w:val="101"/>
              <w:rPr>
                <w:rFonts w:eastAsia="Calibri"/>
                <w:sz w:val="28"/>
                <w:szCs w:val="28"/>
                <w:lang w:eastAsia="en-US"/>
              </w:rPr>
            </w:pPr>
            <w:r w:rsidRPr="00C9550D">
              <w:rPr>
                <w:rFonts w:eastAsia="Calibri"/>
                <w:sz w:val="28"/>
                <w:szCs w:val="28"/>
                <w:lang w:eastAsia="en-US"/>
              </w:rPr>
              <w:t>10</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b/>
                <w:sz w:val="28"/>
                <w:szCs w:val="28"/>
              </w:rPr>
            </w:pPr>
          </w:p>
        </w:tc>
        <w:tc>
          <w:tcPr>
            <w:tcW w:w="1507" w:type="pct"/>
            <w:gridSpan w:val="5"/>
            <w:shd w:val="clear" w:color="auto" w:fill="auto"/>
          </w:tcPr>
          <w:p w:rsidR="001866EF" w:rsidRPr="00C9550D" w:rsidRDefault="001866EF" w:rsidP="001866EF">
            <w:pPr>
              <w:pStyle w:val="101"/>
              <w:rPr>
                <w:rFonts w:eastAsia="Calibri"/>
                <w:sz w:val="28"/>
                <w:szCs w:val="28"/>
                <w:lang w:eastAsia="en-US"/>
              </w:rPr>
            </w:pPr>
            <w:r w:rsidRPr="00C9550D">
              <w:rPr>
                <w:rFonts w:eastAsia="Calibri"/>
                <w:sz w:val="28"/>
                <w:szCs w:val="28"/>
                <w:lang w:eastAsia="en-US"/>
              </w:rPr>
              <w:t xml:space="preserve">наземных стоянок </w:t>
            </w:r>
          </w:p>
        </w:tc>
        <w:tc>
          <w:tcPr>
            <w:tcW w:w="903" w:type="pct"/>
            <w:gridSpan w:val="4"/>
            <w:shd w:val="clear" w:color="auto" w:fill="auto"/>
          </w:tcPr>
          <w:p w:rsidR="001866EF" w:rsidRPr="00C9550D" w:rsidRDefault="001866EF" w:rsidP="001866EF">
            <w:pPr>
              <w:pStyle w:val="101"/>
              <w:rPr>
                <w:rFonts w:eastAsia="Calibri"/>
                <w:sz w:val="28"/>
                <w:szCs w:val="28"/>
                <w:lang w:eastAsia="en-US"/>
              </w:rPr>
            </w:pPr>
            <w:r w:rsidRPr="00C9550D">
              <w:rPr>
                <w:rFonts w:eastAsia="Calibri"/>
                <w:sz w:val="28"/>
                <w:szCs w:val="28"/>
                <w:lang w:eastAsia="en-US"/>
              </w:rPr>
              <w:t>25</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val="restart"/>
            <w:shd w:val="clear" w:color="auto" w:fill="auto"/>
          </w:tcPr>
          <w:p w:rsidR="001866EF" w:rsidRPr="00C9550D" w:rsidRDefault="001866EF" w:rsidP="001866EF">
            <w:pPr>
              <w:pStyle w:val="102"/>
              <w:rPr>
                <w:sz w:val="28"/>
                <w:szCs w:val="28"/>
              </w:rPr>
            </w:pPr>
            <w:r w:rsidRPr="00C9550D">
              <w:rPr>
                <w:sz w:val="28"/>
                <w:szCs w:val="28"/>
              </w:rPr>
              <w:t xml:space="preserve">Нормы расчета стоянок автомобилей, </w:t>
            </w:r>
            <w:proofErr w:type="spellStart"/>
            <w:r w:rsidRPr="00C9550D">
              <w:rPr>
                <w:sz w:val="28"/>
                <w:szCs w:val="28"/>
              </w:rPr>
              <w:t>машино</w:t>
            </w:r>
            <w:proofErr w:type="spellEnd"/>
            <w:r w:rsidRPr="00C9550D">
              <w:rPr>
                <w:sz w:val="28"/>
                <w:szCs w:val="28"/>
              </w:rPr>
              <w:t>-</w:t>
            </w:r>
            <w:r w:rsidRPr="00C9550D">
              <w:rPr>
                <w:sz w:val="28"/>
                <w:szCs w:val="28"/>
              </w:rPr>
              <w:lastRenderedPageBreak/>
              <w:t>мест на расчетную единицу</w:t>
            </w:r>
          </w:p>
        </w:tc>
        <w:tc>
          <w:tcPr>
            <w:tcW w:w="1507" w:type="pct"/>
            <w:gridSpan w:val="5"/>
            <w:shd w:val="clear" w:color="auto" w:fill="auto"/>
          </w:tcPr>
          <w:p w:rsidR="001866EF" w:rsidRPr="00C9550D" w:rsidRDefault="001866EF" w:rsidP="001866EF">
            <w:pPr>
              <w:snapToGrid w:val="0"/>
              <w:rPr>
                <w:sz w:val="28"/>
                <w:szCs w:val="28"/>
              </w:rPr>
            </w:pPr>
            <w:r w:rsidRPr="00C9550D">
              <w:rPr>
                <w:sz w:val="28"/>
                <w:szCs w:val="28"/>
              </w:rPr>
              <w:lastRenderedPageBreak/>
              <w:t xml:space="preserve">учреждения управления, кредитно-финансовые и </w:t>
            </w:r>
            <w:r w:rsidRPr="00C9550D">
              <w:rPr>
                <w:sz w:val="28"/>
                <w:szCs w:val="28"/>
              </w:rPr>
              <w:lastRenderedPageBreak/>
              <w:t>юридические учреждения</w:t>
            </w:r>
          </w:p>
        </w:tc>
        <w:tc>
          <w:tcPr>
            <w:tcW w:w="903" w:type="pct"/>
            <w:gridSpan w:val="4"/>
            <w:shd w:val="clear" w:color="auto" w:fill="auto"/>
          </w:tcPr>
          <w:p w:rsidR="001866EF" w:rsidRPr="00C9550D" w:rsidRDefault="001866EF" w:rsidP="001866EF">
            <w:pPr>
              <w:pStyle w:val="101"/>
              <w:rPr>
                <w:sz w:val="28"/>
                <w:szCs w:val="28"/>
              </w:rPr>
            </w:pPr>
            <w:r w:rsidRPr="00C9550D">
              <w:rPr>
                <w:sz w:val="28"/>
                <w:szCs w:val="28"/>
              </w:rPr>
              <w:lastRenderedPageBreak/>
              <w:t>10 на 100 работников</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sz w:val="28"/>
                <w:szCs w:val="28"/>
              </w:rPr>
            </w:pPr>
          </w:p>
        </w:tc>
        <w:tc>
          <w:tcPr>
            <w:tcW w:w="1507" w:type="pct"/>
            <w:gridSpan w:val="5"/>
            <w:shd w:val="clear" w:color="auto" w:fill="auto"/>
          </w:tcPr>
          <w:p w:rsidR="001866EF" w:rsidRPr="00C9550D" w:rsidRDefault="001866EF" w:rsidP="001866EF">
            <w:pPr>
              <w:pStyle w:val="101"/>
              <w:tabs>
                <w:tab w:val="left" w:pos="892"/>
              </w:tabs>
              <w:rPr>
                <w:sz w:val="28"/>
                <w:szCs w:val="28"/>
              </w:rPr>
            </w:pPr>
            <w:r w:rsidRPr="00C9550D">
              <w:rPr>
                <w:sz w:val="28"/>
                <w:szCs w:val="28"/>
              </w:rPr>
              <w:t>научные и проектные организации, средние специальные и высшие учебные заведения</w:t>
            </w:r>
          </w:p>
        </w:tc>
        <w:tc>
          <w:tcPr>
            <w:tcW w:w="903" w:type="pct"/>
            <w:gridSpan w:val="4"/>
            <w:shd w:val="clear" w:color="auto" w:fill="auto"/>
          </w:tcPr>
          <w:p w:rsidR="001866EF" w:rsidRPr="00C9550D" w:rsidRDefault="001866EF" w:rsidP="001866EF">
            <w:pPr>
              <w:pStyle w:val="101"/>
              <w:rPr>
                <w:sz w:val="28"/>
                <w:szCs w:val="28"/>
              </w:rPr>
            </w:pPr>
            <w:r w:rsidRPr="00C9550D">
              <w:rPr>
                <w:sz w:val="28"/>
                <w:szCs w:val="28"/>
              </w:rPr>
              <w:t>10 на 100 работников, учащихся, студентов очной формы обучения</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sz w:val="28"/>
                <w:szCs w:val="28"/>
              </w:rPr>
            </w:pPr>
          </w:p>
        </w:tc>
        <w:tc>
          <w:tcPr>
            <w:tcW w:w="1507" w:type="pct"/>
            <w:gridSpan w:val="5"/>
            <w:shd w:val="clear" w:color="auto" w:fill="auto"/>
          </w:tcPr>
          <w:p w:rsidR="001866EF" w:rsidRPr="00C9550D" w:rsidRDefault="001866EF" w:rsidP="001866EF">
            <w:pPr>
              <w:pStyle w:val="101"/>
              <w:rPr>
                <w:sz w:val="28"/>
                <w:szCs w:val="28"/>
              </w:rPr>
            </w:pPr>
            <w:r w:rsidRPr="00C9550D">
              <w:rPr>
                <w:sz w:val="28"/>
                <w:szCs w:val="28"/>
              </w:rPr>
              <w:t>промышленные и коммунально-складские объекты</w:t>
            </w:r>
          </w:p>
        </w:tc>
        <w:tc>
          <w:tcPr>
            <w:tcW w:w="903" w:type="pct"/>
            <w:gridSpan w:val="4"/>
            <w:shd w:val="clear" w:color="auto" w:fill="auto"/>
          </w:tcPr>
          <w:p w:rsidR="001866EF" w:rsidRPr="00C9550D" w:rsidRDefault="001866EF" w:rsidP="001866EF">
            <w:pPr>
              <w:pStyle w:val="101"/>
              <w:rPr>
                <w:sz w:val="28"/>
                <w:szCs w:val="28"/>
              </w:rPr>
            </w:pPr>
            <w:r w:rsidRPr="00C9550D">
              <w:rPr>
                <w:sz w:val="28"/>
                <w:szCs w:val="28"/>
              </w:rPr>
              <w:t>8 на 100 работников</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sz w:val="28"/>
                <w:szCs w:val="28"/>
              </w:rPr>
            </w:pPr>
          </w:p>
        </w:tc>
        <w:tc>
          <w:tcPr>
            <w:tcW w:w="1507" w:type="pct"/>
            <w:gridSpan w:val="5"/>
            <w:shd w:val="clear" w:color="auto" w:fill="auto"/>
          </w:tcPr>
          <w:p w:rsidR="001866EF" w:rsidRPr="00C9550D" w:rsidRDefault="001866EF" w:rsidP="001866EF">
            <w:pPr>
              <w:pStyle w:val="101"/>
              <w:rPr>
                <w:sz w:val="28"/>
                <w:szCs w:val="28"/>
              </w:rPr>
            </w:pPr>
            <w:r w:rsidRPr="00C9550D">
              <w:rPr>
                <w:sz w:val="28"/>
                <w:szCs w:val="28"/>
              </w:rPr>
              <w:t>стационары всех типов со вспомогательными зданиями и сооружениями</w:t>
            </w:r>
          </w:p>
        </w:tc>
        <w:tc>
          <w:tcPr>
            <w:tcW w:w="903" w:type="pct"/>
            <w:gridSpan w:val="4"/>
            <w:shd w:val="clear" w:color="auto" w:fill="auto"/>
          </w:tcPr>
          <w:p w:rsidR="001866EF" w:rsidRPr="00C9550D" w:rsidRDefault="001866EF" w:rsidP="001866EF">
            <w:pPr>
              <w:pStyle w:val="101"/>
              <w:rPr>
                <w:sz w:val="28"/>
                <w:szCs w:val="28"/>
              </w:rPr>
            </w:pPr>
            <w:r w:rsidRPr="00C9550D">
              <w:rPr>
                <w:sz w:val="28"/>
                <w:szCs w:val="28"/>
              </w:rPr>
              <w:t>10 на 100 коек</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sz w:val="28"/>
                <w:szCs w:val="28"/>
              </w:rPr>
            </w:pPr>
          </w:p>
        </w:tc>
        <w:tc>
          <w:tcPr>
            <w:tcW w:w="1507" w:type="pct"/>
            <w:gridSpan w:val="5"/>
            <w:shd w:val="clear" w:color="auto" w:fill="auto"/>
          </w:tcPr>
          <w:p w:rsidR="001866EF" w:rsidRPr="00C9550D" w:rsidRDefault="001866EF" w:rsidP="001866EF">
            <w:pPr>
              <w:pStyle w:val="101"/>
              <w:tabs>
                <w:tab w:val="left" w:pos="2677"/>
              </w:tabs>
              <w:rPr>
                <w:sz w:val="28"/>
                <w:szCs w:val="28"/>
              </w:rPr>
            </w:pPr>
            <w:r w:rsidRPr="00C9550D">
              <w:rPr>
                <w:sz w:val="28"/>
                <w:szCs w:val="28"/>
              </w:rPr>
              <w:t>поликлиники</w:t>
            </w:r>
          </w:p>
        </w:tc>
        <w:tc>
          <w:tcPr>
            <w:tcW w:w="903" w:type="pct"/>
            <w:gridSpan w:val="4"/>
            <w:shd w:val="clear" w:color="auto" w:fill="auto"/>
          </w:tcPr>
          <w:p w:rsidR="001866EF" w:rsidRPr="00C9550D" w:rsidRDefault="001866EF" w:rsidP="001866EF">
            <w:pPr>
              <w:pStyle w:val="101"/>
              <w:rPr>
                <w:sz w:val="28"/>
                <w:szCs w:val="28"/>
              </w:rPr>
            </w:pPr>
            <w:r w:rsidRPr="00C9550D">
              <w:rPr>
                <w:sz w:val="28"/>
                <w:szCs w:val="28"/>
              </w:rPr>
              <w:t>10 на 100 посещений в смену</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b/>
                <w:sz w:val="28"/>
                <w:szCs w:val="28"/>
              </w:rPr>
            </w:pPr>
          </w:p>
        </w:tc>
        <w:tc>
          <w:tcPr>
            <w:tcW w:w="1507" w:type="pct"/>
            <w:gridSpan w:val="5"/>
            <w:shd w:val="clear" w:color="auto" w:fill="auto"/>
          </w:tcPr>
          <w:p w:rsidR="001866EF" w:rsidRPr="00C9550D" w:rsidRDefault="001866EF" w:rsidP="001866EF">
            <w:pPr>
              <w:pStyle w:val="101"/>
              <w:rPr>
                <w:sz w:val="28"/>
                <w:szCs w:val="28"/>
              </w:rPr>
            </w:pPr>
            <w:r w:rsidRPr="00C9550D">
              <w:rPr>
                <w:sz w:val="28"/>
                <w:szCs w:val="28"/>
              </w:rPr>
              <w:t>универсальные спортивно-зрелищные залы и спортивные сооружения</w:t>
            </w:r>
          </w:p>
        </w:tc>
        <w:tc>
          <w:tcPr>
            <w:tcW w:w="903" w:type="pct"/>
            <w:gridSpan w:val="4"/>
            <w:shd w:val="clear" w:color="auto" w:fill="auto"/>
          </w:tcPr>
          <w:p w:rsidR="001866EF" w:rsidRPr="00C9550D" w:rsidRDefault="001866EF" w:rsidP="001866EF">
            <w:pPr>
              <w:pStyle w:val="101"/>
              <w:rPr>
                <w:sz w:val="28"/>
                <w:szCs w:val="28"/>
              </w:rPr>
            </w:pPr>
            <w:r w:rsidRPr="00C9550D">
              <w:rPr>
                <w:sz w:val="28"/>
                <w:szCs w:val="28"/>
              </w:rPr>
              <w:t>7 на 100 мест</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b/>
                <w:sz w:val="28"/>
                <w:szCs w:val="28"/>
              </w:rPr>
            </w:pPr>
          </w:p>
        </w:tc>
        <w:tc>
          <w:tcPr>
            <w:tcW w:w="1507" w:type="pct"/>
            <w:gridSpan w:val="5"/>
            <w:shd w:val="clear" w:color="auto" w:fill="auto"/>
          </w:tcPr>
          <w:p w:rsidR="001866EF" w:rsidRPr="00C9550D" w:rsidRDefault="001866EF" w:rsidP="001866EF">
            <w:pPr>
              <w:pStyle w:val="101"/>
              <w:rPr>
                <w:sz w:val="28"/>
                <w:szCs w:val="28"/>
              </w:rPr>
            </w:pPr>
            <w:r w:rsidRPr="00C9550D">
              <w:rPr>
                <w:sz w:val="28"/>
                <w:szCs w:val="28"/>
              </w:rPr>
              <w:t>клубы, дома культуры, кинотеатры, массовые библиотеки</w:t>
            </w:r>
          </w:p>
        </w:tc>
        <w:tc>
          <w:tcPr>
            <w:tcW w:w="903" w:type="pct"/>
            <w:gridSpan w:val="4"/>
            <w:shd w:val="clear" w:color="auto" w:fill="auto"/>
          </w:tcPr>
          <w:p w:rsidR="001866EF" w:rsidRPr="00C9550D" w:rsidRDefault="001866EF" w:rsidP="001866EF">
            <w:pPr>
              <w:pStyle w:val="101"/>
              <w:rPr>
                <w:sz w:val="28"/>
                <w:szCs w:val="28"/>
              </w:rPr>
            </w:pPr>
            <w:r w:rsidRPr="00C9550D">
              <w:rPr>
                <w:sz w:val="28"/>
                <w:szCs w:val="28"/>
              </w:rPr>
              <w:t>10 на 100 мест или единовременных посетителей</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b/>
                <w:sz w:val="28"/>
                <w:szCs w:val="28"/>
              </w:rPr>
            </w:pPr>
          </w:p>
        </w:tc>
        <w:tc>
          <w:tcPr>
            <w:tcW w:w="1507" w:type="pct"/>
            <w:gridSpan w:val="5"/>
            <w:shd w:val="clear" w:color="auto" w:fill="auto"/>
          </w:tcPr>
          <w:p w:rsidR="001866EF" w:rsidRPr="00C9550D" w:rsidRDefault="001866EF" w:rsidP="001866EF">
            <w:pPr>
              <w:pStyle w:val="101"/>
              <w:tabs>
                <w:tab w:val="left" w:pos="986"/>
              </w:tabs>
              <w:rPr>
                <w:sz w:val="28"/>
                <w:szCs w:val="28"/>
              </w:rPr>
            </w:pPr>
            <w:r w:rsidRPr="00C9550D">
              <w:rPr>
                <w:sz w:val="28"/>
                <w:szCs w:val="28"/>
              </w:rPr>
              <w:t>театры, кинотеатры, цирки, концертные залы, выставки</w:t>
            </w:r>
          </w:p>
        </w:tc>
        <w:tc>
          <w:tcPr>
            <w:tcW w:w="903" w:type="pct"/>
            <w:gridSpan w:val="4"/>
            <w:shd w:val="clear" w:color="auto" w:fill="auto"/>
          </w:tcPr>
          <w:p w:rsidR="001866EF" w:rsidRPr="00C9550D" w:rsidRDefault="001866EF" w:rsidP="001866EF">
            <w:pPr>
              <w:pStyle w:val="101"/>
              <w:rPr>
                <w:sz w:val="28"/>
                <w:szCs w:val="28"/>
              </w:rPr>
            </w:pPr>
            <w:r w:rsidRPr="00C9550D">
              <w:rPr>
                <w:sz w:val="28"/>
                <w:szCs w:val="28"/>
              </w:rPr>
              <w:t>10 на 100 мест или единовременных посетителей</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b/>
                <w:sz w:val="28"/>
                <w:szCs w:val="28"/>
              </w:rPr>
            </w:pPr>
          </w:p>
        </w:tc>
        <w:tc>
          <w:tcPr>
            <w:tcW w:w="1507" w:type="pct"/>
            <w:gridSpan w:val="5"/>
            <w:shd w:val="clear" w:color="auto" w:fill="auto"/>
          </w:tcPr>
          <w:p w:rsidR="001866EF" w:rsidRPr="00C9550D" w:rsidRDefault="001866EF" w:rsidP="001866EF">
            <w:pPr>
              <w:pStyle w:val="101"/>
              <w:rPr>
                <w:sz w:val="28"/>
                <w:szCs w:val="28"/>
              </w:rPr>
            </w:pPr>
            <w:r w:rsidRPr="00C9550D">
              <w:rPr>
                <w:sz w:val="28"/>
                <w:szCs w:val="28"/>
              </w:rPr>
              <w:t>торговые центры, магазины с торговой площадью, квадратных метров:</w:t>
            </w:r>
          </w:p>
          <w:p w:rsidR="001866EF" w:rsidRPr="00C9550D" w:rsidRDefault="001866EF" w:rsidP="001866EF">
            <w:pPr>
              <w:pStyle w:val="101"/>
              <w:rPr>
                <w:sz w:val="28"/>
                <w:szCs w:val="28"/>
              </w:rPr>
            </w:pPr>
            <w:r w:rsidRPr="00C9550D">
              <w:rPr>
                <w:sz w:val="28"/>
                <w:szCs w:val="28"/>
              </w:rPr>
              <w:t>- до 200;</w:t>
            </w:r>
          </w:p>
          <w:p w:rsidR="001866EF" w:rsidRPr="00C9550D" w:rsidRDefault="001866EF" w:rsidP="001866EF">
            <w:pPr>
              <w:pStyle w:val="101"/>
              <w:rPr>
                <w:sz w:val="28"/>
                <w:szCs w:val="28"/>
              </w:rPr>
            </w:pPr>
            <w:r w:rsidRPr="00C9550D">
              <w:rPr>
                <w:sz w:val="28"/>
                <w:szCs w:val="28"/>
              </w:rPr>
              <w:t>- 200 и более.</w:t>
            </w:r>
          </w:p>
        </w:tc>
        <w:tc>
          <w:tcPr>
            <w:tcW w:w="903" w:type="pct"/>
            <w:gridSpan w:val="4"/>
            <w:shd w:val="clear" w:color="auto" w:fill="auto"/>
          </w:tcPr>
          <w:p w:rsidR="001866EF" w:rsidRPr="00C9550D" w:rsidRDefault="001866EF" w:rsidP="001866EF">
            <w:pPr>
              <w:pStyle w:val="101"/>
              <w:rPr>
                <w:sz w:val="28"/>
                <w:szCs w:val="28"/>
              </w:rPr>
            </w:pPr>
            <w:r w:rsidRPr="00C9550D">
              <w:rPr>
                <w:sz w:val="28"/>
                <w:szCs w:val="28"/>
              </w:rPr>
              <w:t>- 5 на 100 квадратных метров торговой площади;</w:t>
            </w:r>
          </w:p>
          <w:p w:rsidR="001866EF" w:rsidRPr="00C9550D" w:rsidRDefault="001866EF" w:rsidP="001866EF">
            <w:pPr>
              <w:pStyle w:val="101"/>
              <w:rPr>
                <w:sz w:val="28"/>
                <w:szCs w:val="28"/>
              </w:rPr>
            </w:pPr>
            <w:r w:rsidRPr="00C9550D">
              <w:rPr>
                <w:sz w:val="28"/>
                <w:szCs w:val="28"/>
              </w:rPr>
              <w:t>- 7 на 100 квадратных метров торговой площади</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b/>
                <w:sz w:val="28"/>
                <w:szCs w:val="28"/>
              </w:rPr>
            </w:pPr>
          </w:p>
        </w:tc>
        <w:tc>
          <w:tcPr>
            <w:tcW w:w="1507" w:type="pct"/>
            <w:gridSpan w:val="5"/>
            <w:shd w:val="clear" w:color="auto" w:fill="auto"/>
          </w:tcPr>
          <w:p w:rsidR="001866EF" w:rsidRPr="00C9550D" w:rsidRDefault="001866EF" w:rsidP="001866EF">
            <w:pPr>
              <w:snapToGrid w:val="0"/>
              <w:rPr>
                <w:sz w:val="28"/>
                <w:szCs w:val="28"/>
              </w:rPr>
            </w:pPr>
            <w:r w:rsidRPr="00C9550D">
              <w:rPr>
                <w:sz w:val="28"/>
                <w:szCs w:val="28"/>
              </w:rPr>
              <w:t>рыночные комплексы</w:t>
            </w:r>
          </w:p>
        </w:tc>
        <w:tc>
          <w:tcPr>
            <w:tcW w:w="903" w:type="pct"/>
            <w:gridSpan w:val="4"/>
            <w:shd w:val="clear" w:color="auto" w:fill="auto"/>
          </w:tcPr>
          <w:p w:rsidR="001866EF" w:rsidRPr="00C9550D" w:rsidRDefault="001866EF" w:rsidP="001866EF">
            <w:pPr>
              <w:pStyle w:val="101"/>
              <w:rPr>
                <w:sz w:val="28"/>
                <w:szCs w:val="28"/>
              </w:rPr>
            </w:pPr>
            <w:r w:rsidRPr="00C9550D">
              <w:rPr>
                <w:sz w:val="28"/>
                <w:szCs w:val="28"/>
              </w:rPr>
              <w:t>25 на 50 торговых мест</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b/>
                <w:sz w:val="28"/>
                <w:szCs w:val="28"/>
              </w:rPr>
            </w:pPr>
          </w:p>
        </w:tc>
        <w:tc>
          <w:tcPr>
            <w:tcW w:w="1507" w:type="pct"/>
            <w:gridSpan w:val="5"/>
            <w:shd w:val="clear" w:color="auto" w:fill="auto"/>
          </w:tcPr>
          <w:p w:rsidR="001866EF" w:rsidRPr="00C9550D" w:rsidRDefault="001866EF" w:rsidP="001866EF">
            <w:pPr>
              <w:snapToGrid w:val="0"/>
              <w:rPr>
                <w:sz w:val="28"/>
                <w:szCs w:val="28"/>
              </w:rPr>
            </w:pPr>
            <w:r w:rsidRPr="00C9550D">
              <w:rPr>
                <w:sz w:val="28"/>
                <w:szCs w:val="28"/>
              </w:rPr>
              <w:t>предприятия общественного питания</w:t>
            </w:r>
          </w:p>
        </w:tc>
        <w:tc>
          <w:tcPr>
            <w:tcW w:w="903" w:type="pct"/>
            <w:gridSpan w:val="4"/>
            <w:shd w:val="clear" w:color="auto" w:fill="auto"/>
          </w:tcPr>
          <w:p w:rsidR="001866EF" w:rsidRPr="00C9550D" w:rsidRDefault="001866EF" w:rsidP="001866EF">
            <w:pPr>
              <w:pStyle w:val="101"/>
              <w:rPr>
                <w:sz w:val="28"/>
                <w:szCs w:val="28"/>
              </w:rPr>
            </w:pPr>
            <w:r w:rsidRPr="00C9550D">
              <w:rPr>
                <w:sz w:val="28"/>
                <w:szCs w:val="28"/>
              </w:rPr>
              <w:t>10 на 100 мест</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b/>
                <w:sz w:val="28"/>
                <w:szCs w:val="28"/>
              </w:rPr>
            </w:pPr>
          </w:p>
        </w:tc>
        <w:tc>
          <w:tcPr>
            <w:tcW w:w="1507" w:type="pct"/>
            <w:gridSpan w:val="5"/>
            <w:shd w:val="clear" w:color="auto" w:fill="auto"/>
          </w:tcPr>
          <w:p w:rsidR="001866EF" w:rsidRPr="00C9550D" w:rsidRDefault="001866EF" w:rsidP="001866EF">
            <w:pPr>
              <w:pStyle w:val="101"/>
              <w:rPr>
                <w:sz w:val="28"/>
                <w:szCs w:val="28"/>
              </w:rPr>
            </w:pPr>
            <w:r w:rsidRPr="00C9550D">
              <w:rPr>
                <w:sz w:val="28"/>
                <w:szCs w:val="28"/>
              </w:rPr>
              <w:t>гостиницы</w:t>
            </w:r>
          </w:p>
        </w:tc>
        <w:tc>
          <w:tcPr>
            <w:tcW w:w="903" w:type="pct"/>
            <w:gridSpan w:val="4"/>
            <w:shd w:val="clear" w:color="auto" w:fill="auto"/>
          </w:tcPr>
          <w:p w:rsidR="001866EF" w:rsidRPr="00C9550D" w:rsidRDefault="001866EF" w:rsidP="001866EF">
            <w:pPr>
              <w:pStyle w:val="101"/>
              <w:rPr>
                <w:sz w:val="28"/>
                <w:szCs w:val="28"/>
              </w:rPr>
            </w:pPr>
            <w:r w:rsidRPr="00C9550D">
              <w:rPr>
                <w:sz w:val="28"/>
                <w:szCs w:val="28"/>
              </w:rPr>
              <w:t>высшего разряда – 15; прочие – 8 на 100 мест</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b/>
                <w:sz w:val="28"/>
                <w:szCs w:val="28"/>
              </w:rPr>
            </w:pPr>
          </w:p>
        </w:tc>
        <w:tc>
          <w:tcPr>
            <w:tcW w:w="1507" w:type="pct"/>
            <w:gridSpan w:val="5"/>
            <w:shd w:val="clear" w:color="auto" w:fill="auto"/>
          </w:tcPr>
          <w:p w:rsidR="001866EF" w:rsidRPr="00C9550D" w:rsidRDefault="001866EF" w:rsidP="001866EF">
            <w:pPr>
              <w:pStyle w:val="101"/>
              <w:rPr>
                <w:sz w:val="28"/>
                <w:szCs w:val="28"/>
              </w:rPr>
            </w:pPr>
            <w:r w:rsidRPr="00C9550D">
              <w:rPr>
                <w:sz w:val="28"/>
                <w:szCs w:val="28"/>
              </w:rPr>
              <w:t>парки</w:t>
            </w:r>
          </w:p>
        </w:tc>
        <w:tc>
          <w:tcPr>
            <w:tcW w:w="903" w:type="pct"/>
            <w:gridSpan w:val="4"/>
            <w:shd w:val="clear" w:color="auto" w:fill="auto"/>
          </w:tcPr>
          <w:p w:rsidR="001866EF" w:rsidRPr="00C9550D" w:rsidRDefault="001866EF" w:rsidP="001866EF">
            <w:pPr>
              <w:pStyle w:val="101"/>
              <w:rPr>
                <w:sz w:val="28"/>
                <w:szCs w:val="28"/>
              </w:rPr>
            </w:pPr>
            <w:r w:rsidRPr="00C9550D">
              <w:rPr>
                <w:sz w:val="28"/>
                <w:szCs w:val="28"/>
              </w:rPr>
              <w:t>7 на 100 единовременных посетителей</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b/>
                <w:sz w:val="28"/>
                <w:szCs w:val="28"/>
              </w:rPr>
            </w:pPr>
          </w:p>
        </w:tc>
        <w:tc>
          <w:tcPr>
            <w:tcW w:w="1507" w:type="pct"/>
            <w:gridSpan w:val="5"/>
            <w:shd w:val="clear" w:color="auto" w:fill="auto"/>
          </w:tcPr>
          <w:p w:rsidR="001866EF" w:rsidRPr="00C9550D" w:rsidRDefault="001866EF" w:rsidP="001866EF">
            <w:pPr>
              <w:pStyle w:val="101"/>
              <w:rPr>
                <w:sz w:val="28"/>
                <w:szCs w:val="28"/>
              </w:rPr>
            </w:pPr>
            <w:r w:rsidRPr="00C9550D">
              <w:rPr>
                <w:sz w:val="28"/>
                <w:szCs w:val="28"/>
              </w:rPr>
              <w:t>вокзалы всех видов транспорта</w:t>
            </w:r>
          </w:p>
        </w:tc>
        <w:tc>
          <w:tcPr>
            <w:tcW w:w="903" w:type="pct"/>
            <w:gridSpan w:val="4"/>
            <w:shd w:val="clear" w:color="auto" w:fill="auto"/>
          </w:tcPr>
          <w:p w:rsidR="001866EF" w:rsidRPr="00C9550D" w:rsidRDefault="001866EF" w:rsidP="001866EF">
            <w:pPr>
              <w:pStyle w:val="101"/>
              <w:rPr>
                <w:sz w:val="28"/>
                <w:szCs w:val="28"/>
              </w:rPr>
            </w:pPr>
            <w:r w:rsidRPr="00C9550D">
              <w:rPr>
                <w:sz w:val="28"/>
                <w:szCs w:val="28"/>
              </w:rPr>
              <w:t>10 на 100 пассажиров дальнего и местного сообщений, прибывающих в час «пик»</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b/>
                <w:sz w:val="28"/>
                <w:szCs w:val="28"/>
              </w:rPr>
            </w:pPr>
          </w:p>
        </w:tc>
        <w:tc>
          <w:tcPr>
            <w:tcW w:w="1507" w:type="pct"/>
            <w:gridSpan w:val="5"/>
            <w:shd w:val="clear" w:color="auto" w:fill="auto"/>
          </w:tcPr>
          <w:p w:rsidR="001866EF" w:rsidRPr="00C9550D" w:rsidRDefault="001866EF" w:rsidP="001866EF">
            <w:pPr>
              <w:pStyle w:val="101"/>
              <w:rPr>
                <w:sz w:val="28"/>
                <w:szCs w:val="28"/>
              </w:rPr>
            </w:pPr>
            <w:r w:rsidRPr="00C9550D">
              <w:rPr>
                <w:sz w:val="28"/>
                <w:szCs w:val="28"/>
              </w:rPr>
              <w:t>зоны кратковременного отдыха (базы спортивные, рыболовные и иные подобные)</w:t>
            </w:r>
          </w:p>
        </w:tc>
        <w:tc>
          <w:tcPr>
            <w:tcW w:w="903" w:type="pct"/>
            <w:gridSpan w:val="4"/>
            <w:shd w:val="clear" w:color="auto" w:fill="auto"/>
          </w:tcPr>
          <w:p w:rsidR="001866EF" w:rsidRPr="00C9550D" w:rsidRDefault="001866EF" w:rsidP="001866EF">
            <w:pPr>
              <w:pStyle w:val="101"/>
              <w:rPr>
                <w:sz w:val="28"/>
                <w:szCs w:val="28"/>
              </w:rPr>
            </w:pPr>
            <w:r w:rsidRPr="00C9550D">
              <w:rPr>
                <w:sz w:val="28"/>
                <w:szCs w:val="28"/>
              </w:rPr>
              <w:t>10 на 100 мест или единовременных посетителей</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b/>
                <w:sz w:val="28"/>
                <w:szCs w:val="28"/>
              </w:rPr>
            </w:pPr>
          </w:p>
        </w:tc>
        <w:tc>
          <w:tcPr>
            <w:tcW w:w="1507" w:type="pct"/>
            <w:gridSpan w:val="5"/>
            <w:shd w:val="clear" w:color="auto" w:fill="auto"/>
          </w:tcPr>
          <w:p w:rsidR="001866EF" w:rsidRPr="00C9550D" w:rsidRDefault="001866EF" w:rsidP="001866EF">
            <w:pPr>
              <w:pStyle w:val="101"/>
              <w:rPr>
                <w:sz w:val="28"/>
                <w:szCs w:val="28"/>
              </w:rPr>
            </w:pPr>
            <w:r w:rsidRPr="00C9550D">
              <w:rPr>
                <w:sz w:val="28"/>
                <w:szCs w:val="28"/>
              </w:rPr>
              <w:t>дома и базы отдыха и санатории</w:t>
            </w:r>
          </w:p>
        </w:tc>
        <w:tc>
          <w:tcPr>
            <w:tcW w:w="903" w:type="pct"/>
            <w:gridSpan w:val="4"/>
            <w:shd w:val="clear" w:color="auto" w:fill="auto"/>
          </w:tcPr>
          <w:p w:rsidR="001866EF" w:rsidRPr="00C9550D" w:rsidRDefault="001866EF" w:rsidP="001866EF">
            <w:pPr>
              <w:pStyle w:val="101"/>
              <w:rPr>
                <w:sz w:val="28"/>
                <w:szCs w:val="28"/>
              </w:rPr>
            </w:pPr>
            <w:r w:rsidRPr="00C9550D">
              <w:rPr>
                <w:sz w:val="28"/>
                <w:szCs w:val="28"/>
              </w:rPr>
              <w:t>7 на 100 отдыхающих и персонал</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b/>
                <w:sz w:val="28"/>
                <w:szCs w:val="28"/>
              </w:rPr>
            </w:pPr>
          </w:p>
        </w:tc>
        <w:tc>
          <w:tcPr>
            <w:tcW w:w="1507" w:type="pct"/>
            <w:gridSpan w:val="5"/>
            <w:shd w:val="clear" w:color="auto" w:fill="auto"/>
          </w:tcPr>
          <w:p w:rsidR="001866EF" w:rsidRPr="00C9550D" w:rsidRDefault="001866EF" w:rsidP="001866EF">
            <w:pPr>
              <w:pStyle w:val="101"/>
              <w:rPr>
                <w:sz w:val="28"/>
                <w:szCs w:val="28"/>
              </w:rPr>
            </w:pPr>
            <w:r w:rsidRPr="00C9550D">
              <w:rPr>
                <w:sz w:val="28"/>
                <w:szCs w:val="28"/>
              </w:rPr>
              <w:t>береговые базы маломерного флота</w:t>
            </w:r>
          </w:p>
        </w:tc>
        <w:tc>
          <w:tcPr>
            <w:tcW w:w="903" w:type="pct"/>
            <w:gridSpan w:val="4"/>
            <w:shd w:val="clear" w:color="auto" w:fill="auto"/>
          </w:tcPr>
          <w:p w:rsidR="001866EF" w:rsidRPr="00C9550D" w:rsidRDefault="001866EF" w:rsidP="001866EF">
            <w:pPr>
              <w:pStyle w:val="101"/>
              <w:rPr>
                <w:sz w:val="28"/>
                <w:szCs w:val="28"/>
              </w:rPr>
            </w:pPr>
            <w:r w:rsidRPr="00C9550D">
              <w:rPr>
                <w:sz w:val="28"/>
                <w:szCs w:val="28"/>
              </w:rPr>
              <w:t>10 на 100 мест или единовременных посетителей</w:t>
            </w:r>
          </w:p>
        </w:tc>
      </w:tr>
      <w:tr w:rsidR="0034799D" w:rsidRPr="00C9550D" w:rsidTr="0034799D">
        <w:tblPrEx>
          <w:jc w:val="left"/>
        </w:tblPrEx>
        <w:trPr>
          <w:gridBefore w:val="1"/>
          <w:wBefore w:w="99" w:type="pct"/>
        </w:trPr>
        <w:tc>
          <w:tcPr>
            <w:tcW w:w="1279" w:type="pct"/>
            <w:gridSpan w:val="2"/>
            <w:vMerge/>
            <w:shd w:val="clear" w:color="auto" w:fill="auto"/>
          </w:tcPr>
          <w:p w:rsidR="001866EF" w:rsidRPr="00C9550D" w:rsidRDefault="001866EF" w:rsidP="001866EF">
            <w:pPr>
              <w:pStyle w:val="102"/>
              <w:rPr>
                <w:b/>
                <w:sz w:val="28"/>
                <w:szCs w:val="28"/>
              </w:rPr>
            </w:pPr>
          </w:p>
        </w:tc>
        <w:tc>
          <w:tcPr>
            <w:tcW w:w="1212" w:type="pct"/>
            <w:vMerge/>
            <w:shd w:val="clear" w:color="auto" w:fill="auto"/>
          </w:tcPr>
          <w:p w:rsidR="001866EF" w:rsidRPr="00C9550D" w:rsidRDefault="001866EF" w:rsidP="001866EF">
            <w:pPr>
              <w:pStyle w:val="102"/>
              <w:rPr>
                <w:b/>
                <w:sz w:val="28"/>
                <w:szCs w:val="28"/>
              </w:rPr>
            </w:pPr>
          </w:p>
        </w:tc>
        <w:tc>
          <w:tcPr>
            <w:tcW w:w="1507" w:type="pct"/>
            <w:gridSpan w:val="5"/>
            <w:shd w:val="clear" w:color="auto" w:fill="auto"/>
          </w:tcPr>
          <w:p w:rsidR="001866EF" w:rsidRPr="00C9550D" w:rsidRDefault="001866EF" w:rsidP="001866EF">
            <w:pPr>
              <w:pStyle w:val="101"/>
              <w:rPr>
                <w:sz w:val="28"/>
                <w:szCs w:val="28"/>
              </w:rPr>
            </w:pPr>
            <w:r w:rsidRPr="00C9550D">
              <w:rPr>
                <w:sz w:val="28"/>
                <w:szCs w:val="28"/>
              </w:rPr>
              <w:t>садоводческие и огороднические объединения</w:t>
            </w:r>
          </w:p>
        </w:tc>
        <w:tc>
          <w:tcPr>
            <w:tcW w:w="903" w:type="pct"/>
            <w:gridSpan w:val="4"/>
            <w:shd w:val="clear" w:color="auto" w:fill="auto"/>
          </w:tcPr>
          <w:p w:rsidR="001866EF" w:rsidRPr="00C9550D" w:rsidRDefault="001866EF" w:rsidP="001866EF">
            <w:pPr>
              <w:pStyle w:val="101"/>
              <w:rPr>
                <w:sz w:val="28"/>
                <w:szCs w:val="28"/>
              </w:rPr>
            </w:pPr>
            <w:r w:rsidRPr="00C9550D">
              <w:rPr>
                <w:sz w:val="28"/>
                <w:szCs w:val="28"/>
              </w:rPr>
              <w:t>7 на 10 участков</w:t>
            </w:r>
          </w:p>
        </w:tc>
      </w:tr>
    </w:tbl>
    <w:p w:rsidR="0004364B" w:rsidRDefault="0004364B" w:rsidP="00D661C7">
      <w:pPr>
        <w:pStyle w:val="4a"/>
        <w:ind w:firstLine="567"/>
      </w:pPr>
      <w:r w:rsidRPr="00D661C7">
        <w:lastRenderedPageBreak/>
        <w:t>Таблица А.2 Расчетные показатели максимально допустимого уровня территориальной доступности объектов иного значения, влияющие на определение расчетных показателей объектов местного значения и на качество среды</w:t>
      </w:r>
    </w:p>
    <w:p w:rsidR="001866EF" w:rsidRPr="00D661C7" w:rsidRDefault="001866EF" w:rsidP="00D661C7">
      <w:pPr>
        <w:pStyle w:val="4a"/>
        <w:ind w:firstLine="567"/>
      </w:pPr>
    </w:p>
    <w:tbl>
      <w:tblPr>
        <w:tblW w:w="48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0"/>
        <w:gridCol w:w="17"/>
        <w:gridCol w:w="4037"/>
        <w:gridCol w:w="4306"/>
        <w:gridCol w:w="2058"/>
      </w:tblGrid>
      <w:tr w:rsidR="0004364B" w:rsidRPr="00C9550D" w:rsidTr="003A2C2D">
        <w:trPr>
          <w:trHeight w:val="20"/>
          <w:tblHeader/>
          <w:jc w:val="center"/>
        </w:trPr>
        <w:tc>
          <w:tcPr>
            <w:tcW w:w="1290" w:type="pct"/>
            <w:gridSpan w:val="2"/>
            <w:vAlign w:val="center"/>
          </w:tcPr>
          <w:p w:rsidR="0004364B" w:rsidRPr="00C9550D" w:rsidRDefault="0004364B" w:rsidP="005D7022">
            <w:pPr>
              <w:jc w:val="center"/>
              <w:rPr>
                <w:rFonts w:eastAsia="Calibri"/>
                <w:b/>
                <w:sz w:val="28"/>
                <w:szCs w:val="28"/>
                <w:lang w:eastAsia="en-US"/>
              </w:rPr>
            </w:pPr>
            <w:r w:rsidRPr="00C9550D">
              <w:rPr>
                <w:rFonts w:eastAsia="Calibri"/>
                <w:b/>
                <w:sz w:val="28"/>
                <w:szCs w:val="28"/>
                <w:lang w:eastAsia="en-US"/>
              </w:rPr>
              <w:t>Наименование объекта</w:t>
            </w:r>
          </w:p>
          <w:p w:rsidR="0004364B" w:rsidRPr="00C9550D" w:rsidRDefault="0004364B" w:rsidP="005D7022">
            <w:pPr>
              <w:jc w:val="center"/>
              <w:rPr>
                <w:rFonts w:eastAsia="Calibri"/>
                <w:b/>
                <w:sz w:val="28"/>
                <w:szCs w:val="28"/>
                <w:lang w:eastAsia="en-US"/>
              </w:rPr>
            </w:pPr>
            <w:r w:rsidRPr="00C9550D">
              <w:rPr>
                <w:rFonts w:eastAsia="Calibri"/>
                <w:b/>
                <w:sz w:val="28"/>
                <w:szCs w:val="28"/>
                <w:lang w:eastAsia="en-US"/>
              </w:rPr>
              <w:t>иного значения</w:t>
            </w:r>
          </w:p>
        </w:tc>
        <w:tc>
          <w:tcPr>
            <w:tcW w:w="1440" w:type="pct"/>
            <w:shd w:val="clear" w:color="auto" w:fill="auto"/>
            <w:vAlign w:val="center"/>
          </w:tcPr>
          <w:p w:rsidR="0004364B" w:rsidRPr="00C9550D" w:rsidRDefault="0004364B" w:rsidP="005D7022">
            <w:pPr>
              <w:jc w:val="center"/>
              <w:rPr>
                <w:rFonts w:eastAsia="Calibri"/>
                <w:b/>
                <w:sz w:val="28"/>
                <w:szCs w:val="28"/>
                <w:lang w:eastAsia="en-US"/>
              </w:rPr>
            </w:pPr>
            <w:r w:rsidRPr="00C9550D">
              <w:rPr>
                <w:rFonts w:eastAsia="Calibri"/>
                <w:b/>
                <w:sz w:val="28"/>
                <w:szCs w:val="28"/>
                <w:lang w:eastAsia="en-US"/>
              </w:rPr>
              <w:t>Наименование расчетного показателя объекта иного значения/единица измерения</w:t>
            </w:r>
          </w:p>
        </w:tc>
        <w:tc>
          <w:tcPr>
            <w:tcW w:w="2270" w:type="pct"/>
            <w:gridSpan w:val="2"/>
            <w:vAlign w:val="center"/>
          </w:tcPr>
          <w:p w:rsidR="0004364B" w:rsidRPr="00C9550D" w:rsidRDefault="0004364B" w:rsidP="005D7022">
            <w:pPr>
              <w:jc w:val="center"/>
              <w:rPr>
                <w:rFonts w:eastAsia="Calibri"/>
                <w:b/>
                <w:sz w:val="28"/>
                <w:szCs w:val="28"/>
                <w:lang w:eastAsia="en-US"/>
              </w:rPr>
            </w:pPr>
            <w:r w:rsidRPr="00C9550D">
              <w:rPr>
                <w:rFonts w:eastAsia="Calibri"/>
                <w:b/>
                <w:sz w:val="28"/>
                <w:szCs w:val="28"/>
                <w:lang w:eastAsia="en-US"/>
              </w:rPr>
              <w:t>Значение расчетного показателя максимально допустимого уровня территориальной доступности объекта иного значения</w:t>
            </w:r>
          </w:p>
        </w:tc>
      </w:tr>
      <w:tr w:rsidR="0004364B" w:rsidRPr="00C9550D" w:rsidTr="003A2C2D">
        <w:trPr>
          <w:trHeight w:val="20"/>
          <w:jc w:val="center"/>
        </w:trPr>
        <w:tc>
          <w:tcPr>
            <w:tcW w:w="5000" w:type="pct"/>
            <w:gridSpan w:val="5"/>
          </w:tcPr>
          <w:p w:rsidR="0004364B" w:rsidRPr="00C9550D" w:rsidRDefault="0004364B" w:rsidP="005D7022">
            <w:pPr>
              <w:pStyle w:val="101"/>
              <w:jc w:val="center"/>
              <w:rPr>
                <w:sz w:val="28"/>
                <w:szCs w:val="28"/>
              </w:rPr>
            </w:pPr>
            <w:r w:rsidRPr="00C9550D">
              <w:rPr>
                <w:rFonts w:eastAsia="Calibri"/>
                <w:b/>
                <w:sz w:val="28"/>
                <w:szCs w:val="28"/>
                <w:lang w:eastAsia="en-US"/>
              </w:rPr>
              <w:t>В области культуры</w:t>
            </w:r>
          </w:p>
        </w:tc>
      </w:tr>
      <w:tr w:rsidR="0004364B" w:rsidRPr="00C9550D" w:rsidTr="003A2C2D">
        <w:trPr>
          <w:trHeight w:val="20"/>
          <w:tblHeader/>
          <w:jc w:val="center"/>
        </w:trPr>
        <w:tc>
          <w:tcPr>
            <w:tcW w:w="1290" w:type="pct"/>
            <w:gridSpan w:val="2"/>
            <w:vMerge w:val="restart"/>
            <w:vAlign w:val="center"/>
          </w:tcPr>
          <w:p w:rsidR="0004364B" w:rsidRPr="00C9550D" w:rsidRDefault="0004364B" w:rsidP="005D7022">
            <w:pPr>
              <w:rPr>
                <w:rFonts w:eastAsia="Calibri"/>
                <w:sz w:val="28"/>
                <w:szCs w:val="28"/>
                <w:lang w:eastAsia="en-US"/>
              </w:rPr>
            </w:pPr>
            <w:r w:rsidRPr="00C9550D">
              <w:rPr>
                <w:rFonts w:eastAsia="Calibri"/>
                <w:sz w:val="28"/>
                <w:szCs w:val="28"/>
                <w:lang w:eastAsia="en-US"/>
              </w:rPr>
              <w:t>Помещения для культурно-досуговой деятельности</w:t>
            </w:r>
          </w:p>
        </w:tc>
        <w:tc>
          <w:tcPr>
            <w:tcW w:w="1440" w:type="pct"/>
            <w:vMerge w:val="restart"/>
            <w:shd w:val="clear" w:color="auto" w:fill="auto"/>
          </w:tcPr>
          <w:p w:rsidR="0004364B" w:rsidRPr="00C9550D" w:rsidRDefault="0004364B" w:rsidP="005D7022">
            <w:pPr>
              <w:pStyle w:val="101"/>
              <w:rPr>
                <w:rFonts w:eastAsia="Calibri"/>
                <w:sz w:val="28"/>
                <w:szCs w:val="28"/>
                <w:lang w:eastAsia="en-US"/>
              </w:rPr>
            </w:pPr>
            <w:r w:rsidRPr="00C9550D">
              <w:rPr>
                <w:rFonts w:eastAsia="Calibri"/>
                <w:sz w:val="28"/>
                <w:szCs w:val="28"/>
                <w:lang w:eastAsia="en-US"/>
              </w:rPr>
              <w:t>Уровень территориальной доступности для населения, минут</w:t>
            </w:r>
          </w:p>
        </w:tc>
        <w:tc>
          <w:tcPr>
            <w:tcW w:w="2270" w:type="pct"/>
            <w:gridSpan w:val="2"/>
          </w:tcPr>
          <w:p w:rsidR="0004364B" w:rsidRPr="00C9550D" w:rsidRDefault="0004364B" w:rsidP="005D7022">
            <w:pPr>
              <w:rPr>
                <w:sz w:val="28"/>
                <w:szCs w:val="28"/>
              </w:rPr>
            </w:pPr>
            <w:r w:rsidRPr="00C9550D">
              <w:rPr>
                <w:sz w:val="28"/>
                <w:szCs w:val="28"/>
              </w:rPr>
              <w:t>Транспортная доступность:</w:t>
            </w:r>
          </w:p>
        </w:tc>
      </w:tr>
      <w:tr w:rsidR="0004364B" w:rsidRPr="00C9550D" w:rsidTr="003A2C2D">
        <w:trPr>
          <w:trHeight w:val="20"/>
          <w:tblHeader/>
          <w:jc w:val="center"/>
        </w:trPr>
        <w:tc>
          <w:tcPr>
            <w:tcW w:w="1290" w:type="pct"/>
            <w:gridSpan w:val="2"/>
            <w:vMerge/>
            <w:vAlign w:val="center"/>
          </w:tcPr>
          <w:p w:rsidR="0004364B" w:rsidRPr="00C9550D" w:rsidRDefault="0004364B" w:rsidP="005D7022">
            <w:pPr>
              <w:rPr>
                <w:rFonts w:eastAsia="Calibri"/>
                <w:sz w:val="28"/>
                <w:szCs w:val="28"/>
                <w:lang w:eastAsia="en-US"/>
              </w:rPr>
            </w:pPr>
          </w:p>
        </w:tc>
        <w:tc>
          <w:tcPr>
            <w:tcW w:w="1440" w:type="pct"/>
            <w:vMerge/>
            <w:shd w:val="clear" w:color="auto" w:fill="auto"/>
          </w:tcPr>
          <w:p w:rsidR="0004364B" w:rsidRPr="00C9550D" w:rsidRDefault="0004364B" w:rsidP="005D7022">
            <w:pPr>
              <w:pStyle w:val="101"/>
              <w:rPr>
                <w:rFonts w:eastAsia="Calibri"/>
                <w:sz w:val="28"/>
                <w:szCs w:val="28"/>
                <w:lang w:eastAsia="en-US"/>
              </w:rPr>
            </w:pPr>
          </w:p>
        </w:tc>
        <w:tc>
          <w:tcPr>
            <w:tcW w:w="2270" w:type="pct"/>
            <w:gridSpan w:val="2"/>
          </w:tcPr>
          <w:p w:rsidR="0004364B" w:rsidRPr="00C9550D" w:rsidRDefault="0004364B" w:rsidP="005D7022">
            <w:pPr>
              <w:rPr>
                <w:i/>
                <w:sz w:val="28"/>
                <w:szCs w:val="28"/>
              </w:rPr>
            </w:pPr>
            <w:r w:rsidRPr="00C9550D">
              <w:rPr>
                <w:sz w:val="28"/>
                <w:szCs w:val="28"/>
              </w:rPr>
              <w:t>30 минут</w:t>
            </w:r>
          </w:p>
        </w:tc>
      </w:tr>
      <w:tr w:rsidR="0004364B" w:rsidRPr="00C9550D" w:rsidTr="003A2C2D">
        <w:trPr>
          <w:trHeight w:val="20"/>
          <w:jc w:val="center"/>
        </w:trPr>
        <w:tc>
          <w:tcPr>
            <w:tcW w:w="5000" w:type="pct"/>
            <w:gridSpan w:val="5"/>
          </w:tcPr>
          <w:p w:rsidR="0004364B" w:rsidRPr="00C9550D" w:rsidRDefault="0004364B" w:rsidP="005D7022">
            <w:pPr>
              <w:pStyle w:val="101"/>
              <w:jc w:val="center"/>
              <w:rPr>
                <w:rFonts w:eastAsia="Calibri"/>
                <w:b/>
                <w:sz w:val="28"/>
                <w:szCs w:val="28"/>
                <w:lang w:eastAsia="en-US"/>
              </w:rPr>
            </w:pPr>
            <w:r w:rsidRPr="00C9550D">
              <w:rPr>
                <w:b/>
                <w:sz w:val="28"/>
                <w:szCs w:val="28"/>
              </w:rPr>
              <w:t>В области физической культуры и массового спорта</w:t>
            </w:r>
          </w:p>
        </w:tc>
      </w:tr>
      <w:tr w:rsidR="0004364B" w:rsidRPr="00C9550D" w:rsidTr="003A2C2D">
        <w:trPr>
          <w:trHeight w:val="20"/>
          <w:jc w:val="center"/>
        </w:trPr>
        <w:tc>
          <w:tcPr>
            <w:tcW w:w="1284" w:type="pct"/>
            <w:vMerge w:val="restart"/>
            <w:vAlign w:val="center"/>
          </w:tcPr>
          <w:p w:rsidR="0004364B" w:rsidRPr="00C9550D" w:rsidRDefault="0004364B" w:rsidP="005D7022">
            <w:pPr>
              <w:rPr>
                <w:rFonts w:eastAsia="Calibri"/>
                <w:sz w:val="28"/>
                <w:szCs w:val="28"/>
                <w:lang w:eastAsia="en-US"/>
              </w:rPr>
            </w:pPr>
            <w:r w:rsidRPr="00C9550D">
              <w:rPr>
                <w:rFonts w:eastAsia="Calibri"/>
                <w:sz w:val="28"/>
                <w:szCs w:val="28"/>
                <w:lang w:eastAsia="en-US"/>
              </w:rPr>
              <w:t>Помещения для культурно-досуговой деятельности</w:t>
            </w:r>
          </w:p>
        </w:tc>
        <w:tc>
          <w:tcPr>
            <w:tcW w:w="1446" w:type="pct"/>
            <w:gridSpan w:val="2"/>
            <w:vMerge w:val="restart"/>
          </w:tcPr>
          <w:p w:rsidR="0004364B" w:rsidRPr="00C9550D" w:rsidRDefault="0004364B" w:rsidP="005D7022">
            <w:pPr>
              <w:pStyle w:val="101"/>
              <w:rPr>
                <w:rFonts w:eastAsia="Calibri"/>
                <w:sz w:val="28"/>
                <w:szCs w:val="28"/>
                <w:lang w:eastAsia="en-US"/>
              </w:rPr>
            </w:pPr>
            <w:r w:rsidRPr="00C9550D">
              <w:rPr>
                <w:rFonts w:eastAsia="Calibri"/>
                <w:sz w:val="28"/>
                <w:szCs w:val="28"/>
                <w:lang w:eastAsia="en-US"/>
              </w:rPr>
              <w:t>Уровень территориальной доступности для населения, минут</w:t>
            </w:r>
          </w:p>
        </w:tc>
        <w:tc>
          <w:tcPr>
            <w:tcW w:w="2270" w:type="pct"/>
            <w:gridSpan w:val="2"/>
          </w:tcPr>
          <w:p w:rsidR="0004364B" w:rsidRPr="00C9550D" w:rsidRDefault="0004364B" w:rsidP="005D7022">
            <w:pPr>
              <w:rPr>
                <w:sz w:val="28"/>
                <w:szCs w:val="28"/>
              </w:rPr>
            </w:pPr>
            <w:r w:rsidRPr="00C9550D">
              <w:rPr>
                <w:sz w:val="28"/>
                <w:szCs w:val="28"/>
              </w:rPr>
              <w:t>Транспортная доступность:</w:t>
            </w:r>
          </w:p>
        </w:tc>
      </w:tr>
      <w:tr w:rsidR="0004364B" w:rsidRPr="00C9550D" w:rsidTr="003A2C2D">
        <w:trPr>
          <w:trHeight w:val="20"/>
          <w:jc w:val="center"/>
        </w:trPr>
        <w:tc>
          <w:tcPr>
            <w:tcW w:w="1284" w:type="pct"/>
            <w:vMerge/>
          </w:tcPr>
          <w:p w:rsidR="0004364B" w:rsidRPr="00C9550D" w:rsidRDefault="0004364B" w:rsidP="005D7022">
            <w:pPr>
              <w:pStyle w:val="101"/>
              <w:rPr>
                <w:sz w:val="28"/>
                <w:szCs w:val="28"/>
              </w:rPr>
            </w:pPr>
          </w:p>
        </w:tc>
        <w:tc>
          <w:tcPr>
            <w:tcW w:w="1446" w:type="pct"/>
            <w:gridSpan w:val="2"/>
            <w:vMerge/>
          </w:tcPr>
          <w:p w:rsidR="0004364B" w:rsidRPr="00C9550D" w:rsidRDefault="0004364B" w:rsidP="005D7022">
            <w:pPr>
              <w:pStyle w:val="101"/>
              <w:rPr>
                <w:rFonts w:eastAsia="Calibri"/>
                <w:sz w:val="28"/>
                <w:szCs w:val="28"/>
                <w:lang w:eastAsia="en-US"/>
              </w:rPr>
            </w:pPr>
          </w:p>
        </w:tc>
        <w:tc>
          <w:tcPr>
            <w:tcW w:w="2270" w:type="pct"/>
            <w:gridSpan w:val="2"/>
          </w:tcPr>
          <w:p w:rsidR="0004364B" w:rsidRPr="00C9550D" w:rsidRDefault="0004364B" w:rsidP="005D7022">
            <w:pPr>
              <w:rPr>
                <w:i/>
                <w:sz w:val="28"/>
                <w:szCs w:val="28"/>
              </w:rPr>
            </w:pPr>
            <w:r w:rsidRPr="00C9550D">
              <w:rPr>
                <w:sz w:val="28"/>
                <w:szCs w:val="28"/>
              </w:rPr>
              <w:t>30 минут</w:t>
            </w:r>
          </w:p>
        </w:tc>
      </w:tr>
      <w:tr w:rsidR="0004364B" w:rsidRPr="00C9550D" w:rsidTr="003A2C2D">
        <w:trPr>
          <w:trHeight w:val="20"/>
          <w:jc w:val="center"/>
        </w:trPr>
        <w:tc>
          <w:tcPr>
            <w:tcW w:w="5000" w:type="pct"/>
            <w:gridSpan w:val="5"/>
          </w:tcPr>
          <w:p w:rsidR="0004364B" w:rsidRPr="00C9550D" w:rsidRDefault="0004364B" w:rsidP="005D7022">
            <w:pPr>
              <w:pStyle w:val="101"/>
              <w:jc w:val="center"/>
              <w:rPr>
                <w:rFonts w:eastAsia="Calibri"/>
                <w:b/>
                <w:sz w:val="28"/>
                <w:szCs w:val="28"/>
                <w:lang w:eastAsia="en-US"/>
              </w:rPr>
            </w:pPr>
            <w:r w:rsidRPr="00C9550D">
              <w:rPr>
                <w:b/>
                <w:sz w:val="28"/>
                <w:szCs w:val="28"/>
              </w:rPr>
              <w:t>В области  торговли, общественного питания и бытового обслуживания</w:t>
            </w:r>
          </w:p>
        </w:tc>
      </w:tr>
      <w:tr w:rsidR="0004364B" w:rsidRPr="00C9550D" w:rsidTr="003A2C2D">
        <w:trPr>
          <w:trHeight w:val="20"/>
          <w:jc w:val="center"/>
        </w:trPr>
        <w:tc>
          <w:tcPr>
            <w:tcW w:w="1284" w:type="pct"/>
            <w:vMerge w:val="restart"/>
          </w:tcPr>
          <w:p w:rsidR="0004364B" w:rsidRPr="00C9550D" w:rsidRDefault="0004364B" w:rsidP="005D7022">
            <w:pPr>
              <w:pStyle w:val="101"/>
              <w:rPr>
                <w:sz w:val="28"/>
                <w:szCs w:val="28"/>
              </w:rPr>
            </w:pPr>
            <w:r w:rsidRPr="00C9550D">
              <w:rPr>
                <w:sz w:val="28"/>
                <w:szCs w:val="28"/>
              </w:rPr>
              <w:t>Торговые объекты</w:t>
            </w:r>
          </w:p>
          <w:p w:rsidR="0004364B" w:rsidRPr="00C9550D" w:rsidRDefault="0004364B" w:rsidP="005D7022">
            <w:pPr>
              <w:pStyle w:val="101"/>
              <w:rPr>
                <w:sz w:val="28"/>
                <w:szCs w:val="28"/>
              </w:rPr>
            </w:pPr>
          </w:p>
        </w:tc>
        <w:tc>
          <w:tcPr>
            <w:tcW w:w="1446" w:type="pct"/>
            <w:gridSpan w:val="2"/>
            <w:vMerge w:val="restart"/>
          </w:tcPr>
          <w:p w:rsidR="0004364B" w:rsidRPr="00C9550D" w:rsidRDefault="0004364B" w:rsidP="005D7022">
            <w:pPr>
              <w:pStyle w:val="101"/>
              <w:rPr>
                <w:rFonts w:eastAsia="Calibri"/>
                <w:sz w:val="28"/>
                <w:szCs w:val="28"/>
                <w:lang w:eastAsia="en-US"/>
              </w:rPr>
            </w:pPr>
            <w:r w:rsidRPr="00C9550D">
              <w:rPr>
                <w:rFonts w:eastAsia="Calibri"/>
                <w:sz w:val="28"/>
                <w:szCs w:val="28"/>
                <w:lang w:eastAsia="en-US"/>
              </w:rPr>
              <w:t>Уровень территориальной доступности для населения, м/минут</w:t>
            </w:r>
          </w:p>
        </w:tc>
        <w:tc>
          <w:tcPr>
            <w:tcW w:w="2270" w:type="pct"/>
            <w:gridSpan w:val="2"/>
          </w:tcPr>
          <w:p w:rsidR="0004364B" w:rsidRPr="00C9550D" w:rsidRDefault="0004364B" w:rsidP="005D7022">
            <w:pPr>
              <w:rPr>
                <w:sz w:val="28"/>
                <w:szCs w:val="28"/>
              </w:rPr>
            </w:pPr>
            <w:r w:rsidRPr="00C9550D">
              <w:rPr>
                <w:sz w:val="28"/>
                <w:szCs w:val="28"/>
              </w:rPr>
              <w:t>Пешеходная доступность:</w:t>
            </w:r>
          </w:p>
        </w:tc>
      </w:tr>
      <w:tr w:rsidR="0004364B" w:rsidRPr="00C9550D" w:rsidTr="003A2C2D">
        <w:trPr>
          <w:trHeight w:val="20"/>
          <w:jc w:val="center"/>
        </w:trPr>
        <w:tc>
          <w:tcPr>
            <w:tcW w:w="1284" w:type="pct"/>
            <w:vMerge/>
          </w:tcPr>
          <w:p w:rsidR="0004364B" w:rsidRPr="00C9550D" w:rsidRDefault="0004364B" w:rsidP="005D7022">
            <w:pPr>
              <w:pStyle w:val="101"/>
              <w:rPr>
                <w:rFonts w:eastAsia="Calibri"/>
                <w:b/>
                <w:sz w:val="28"/>
                <w:szCs w:val="28"/>
                <w:lang w:eastAsia="en-US"/>
              </w:rPr>
            </w:pPr>
          </w:p>
        </w:tc>
        <w:tc>
          <w:tcPr>
            <w:tcW w:w="1446" w:type="pct"/>
            <w:gridSpan w:val="2"/>
            <w:vMerge/>
          </w:tcPr>
          <w:p w:rsidR="0004364B" w:rsidRPr="00C9550D" w:rsidRDefault="0004364B" w:rsidP="005D7022">
            <w:pPr>
              <w:pStyle w:val="101"/>
              <w:rPr>
                <w:rFonts w:eastAsia="Calibri"/>
                <w:sz w:val="28"/>
                <w:szCs w:val="28"/>
                <w:lang w:eastAsia="en-US"/>
              </w:rPr>
            </w:pPr>
          </w:p>
        </w:tc>
        <w:tc>
          <w:tcPr>
            <w:tcW w:w="2270" w:type="pct"/>
            <w:gridSpan w:val="2"/>
          </w:tcPr>
          <w:p w:rsidR="0004364B" w:rsidRPr="00C9550D" w:rsidRDefault="0004364B" w:rsidP="005D7022">
            <w:pPr>
              <w:rPr>
                <w:i/>
                <w:sz w:val="28"/>
                <w:szCs w:val="28"/>
              </w:rPr>
            </w:pPr>
            <w:r w:rsidRPr="00C9550D">
              <w:rPr>
                <w:sz w:val="28"/>
                <w:szCs w:val="28"/>
              </w:rPr>
              <w:t>300 м/5 минут</w:t>
            </w:r>
          </w:p>
        </w:tc>
      </w:tr>
      <w:tr w:rsidR="0004364B" w:rsidRPr="00C9550D" w:rsidTr="003A2C2D">
        <w:trPr>
          <w:trHeight w:val="20"/>
          <w:jc w:val="center"/>
        </w:trPr>
        <w:tc>
          <w:tcPr>
            <w:tcW w:w="5000" w:type="pct"/>
            <w:gridSpan w:val="5"/>
          </w:tcPr>
          <w:p w:rsidR="0004364B" w:rsidRPr="00C9550D" w:rsidRDefault="0004364B" w:rsidP="005D7022">
            <w:pPr>
              <w:pStyle w:val="101"/>
              <w:rPr>
                <w:i/>
                <w:sz w:val="28"/>
                <w:szCs w:val="28"/>
              </w:rPr>
            </w:pPr>
            <w:r w:rsidRPr="00C9550D">
              <w:rPr>
                <w:rFonts w:eastAsia="Calibri"/>
                <w:i/>
                <w:sz w:val="28"/>
                <w:szCs w:val="28"/>
                <w:lang w:eastAsia="en-US"/>
              </w:rPr>
              <w:t xml:space="preserve">Примечание: территориальная доступность </w:t>
            </w:r>
            <w:r w:rsidRPr="00C9550D">
              <w:rPr>
                <w:i/>
                <w:sz w:val="28"/>
                <w:szCs w:val="28"/>
              </w:rPr>
              <w:t>предприятий общественного питания применима для общественно-деловых центров города</w:t>
            </w:r>
          </w:p>
          <w:p w:rsidR="0004364B" w:rsidRPr="00C9550D" w:rsidRDefault="0004364B" w:rsidP="005D7022">
            <w:pPr>
              <w:pStyle w:val="101"/>
              <w:rPr>
                <w:rFonts w:eastAsia="Calibri"/>
                <w:b/>
                <w:sz w:val="28"/>
                <w:szCs w:val="28"/>
                <w:lang w:eastAsia="en-US"/>
              </w:rPr>
            </w:pPr>
          </w:p>
        </w:tc>
      </w:tr>
      <w:tr w:rsidR="0004364B" w:rsidRPr="00C9550D" w:rsidTr="003A2C2D">
        <w:trPr>
          <w:trHeight w:val="20"/>
          <w:jc w:val="center"/>
        </w:trPr>
        <w:tc>
          <w:tcPr>
            <w:tcW w:w="1284" w:type="pct"/>
            <w:vMerge w:val="restart"/>
            <w:vAlign w:val="center"/>
          </w:tcPr>
          <w:p w:rsidR="0004364B" w:rsidRPr="00C9550D" w:rsidRDefault="0004364B" w:rsidP="005D7022">
            <w:pPr>
              <w:pStyle w:val="101"/>
              <w:rPr>
                <w:sz w:val="28"/>
                <w:szCs w:val="28"/>
              </w:rPr>
            </w:pPr>
            <w:r w:rsidRPr="00C9550D">
              <w:rPr>
                <w:sz w:val="28"/>
                <w:szCs w:val="28"/>
              </w:rPr>
              <w:t>Объекты бытового обслуживания</w:t>
            </w:r>
          </w:p>
        </w:tc>
        <w:tc>
          <w:tcPr>
            <w:tcW w:w="1446" w:type="pct"/>
            <w:gridSpan w:val="2"/>
            <w:vMerge w:val="restart"/>
          </w:tcPr>
          <w:p w:rsidR="0004364B" w:rsidRPr="00C9550D" w:rsidRDefault="0004364B" w:rsidP="005D7022">
            <w:pPr>
              <w:pStyle w:val="101"/>
              <w:rPr>
                <w:rFonts w:eastAsia="Calibri"/>
                <w:sz w:val="28"/>
                <w:szCs w:val="28"/>
                <w:lang w:eastAsia="en-US"/>
              </w:rPr>
            </w:pPr>
            <w:r w:rsidRPr="00C9550D">
              <w:rPr>
                <w:rFonts w:eastAsia="Calibri"/>
                <w:sz w:val="28"/>
                <w:szCs w:val="28"/>
                <w:lang w:eastAsia="en-US"/>
              </w:rPr>
              <w:t>Уровень территориальной доступности для населения, м/минут</w:t>
            </w:r>
          </w:p>
        </w:tc>
        <w:tc>
          <w:tcPr>
            <w:tcW w:w="2270" w:type="pct"/>
            <w:gridSpan w:val="2"/>
          </w:tcPr>
          <w:p w:rsidR="0004364B" w:rsidRPr="00C9550D" w:rsidRDefault="0004364B" w:rsidP="005D7022">
            <w:pPr>
              <w:rPr>
                <w:sz w:val="28"/>
                <w:szCs w:val="28"/>
              </w:rPr>
            </w:pPr>
            <w:r w:rsidRPr="00C9550D">
              <w:rPr>
                <w:sz w:val="28"/>
                <w:szCs w:val="28"/>
              </w:rPr>
              <w:t>Пешеходная доступность:</w:t>
            </w:r>
          </w:p>
        </w:tc>
      </w:tr>
      <w:tr w:rsidR="0004364B" w:rsidRPr="00C9550D" w:rsidTr="003A2C2D">
        <w:trPr>
          <w:trHeight w:val="20"/>
          <w:jc w:val="center"/>
        </w:trPr>
        <w:tc>
          <w:tcPr>
            <w:tcW w:w="1284" w:type="pct"/>
            <w:vMerge/>
            <w:vAlign w:val="center"/>
          </w:tcPr>
          <w:p w:rsidR="0004364B" w:rsidRPr="00C9550D" w:rsidRDefault="0004364B" w:rsidP="005D7022">
            <w:pPr>
              <w:pStyle w:val="101"/>
              <w:rPr>
                <w:rFonts w:eastAsia="Calibri"/>
                <w:sz w:val="28"/>
                <w:szCs w:val="28"/>
                <w:lang w:eastAsia="en-US"/>
              </w:rPr>
            </w:pPr>
          </w:p>
        </w:tc>
        <w:tc>
          <w:tcPr>
            <w:tcW w:w="1446" w:type="pct"/>
            <w:gridSpan w:val="2"/>
            <w:vMerge/>
          </w:tcPr>
          <w:p w:rsidR="0004364B" w:rsidRPr="00C9550D" w:rsidRDefault="0004364B" w:rsidP="005D7022">
            <w:pPr>
              <w:pStyle w:val="101"/>
              <w:rPr>
                <w:rFonts w:eastAsia="Calibri"/>
                <w:sz w:val="28"/>
                <w:szCs w:val="28"/>
                <w:lang w:eastAsia="en-US"/>
              </w:rPr>
            </w:pPr>
          </w:p>
        </w:tc>
        <w:tc>
          <w:tcPr>
            <w:tcW w:w="2270" w:type="pct"/>
            <w:gridSpan w:val="2"/>
          </w:tcPr>
          <w:p w:rsidR="0004364B" w:rsidRPr="00C9550D" w:rsidRDefault="0004364B" w:rsidP="005D7022">
            <w:pPr>
              <w:rPr>
                <w:i/>
                <w:sz w:val="28"/>
                <w:szCs w:val="28"/>
              </w:rPr>
            </w:pPr>
            <w:r w:rsidRPr="00C9550D">
              <w:rPr>
                <w:sz w:val="28"/>
                <w:szCs w:val="28"/>
              </w:rPr>
              <w:t>470 м/7 минут</w:t>
            </w:r>
          </w:p>
        </w:tc>
      </w:tr>
      <w:tr w:rsidR="0004364B" w:rsidRPr="00C9550D" w:rsidTr="003A2C2D">
        <w:trPr>
          <w:trHeight w:val="20"/>
          <w:jc w:val="center"/>
        </w:trPr>
        <w:tc>
          <w:tcPr>
            <w:tcW w:w="5000" w:type="pct"/>
            <w:gridSpan w:val="5"/>
          </w:tcPr>
          <w:p w:rsidR="0004364B" w:rsidRPr="00C9550D" w:rsidRDefault="0004364B" w:rsidP="005D7022">
            <w:pPr>
              <w:pStyle w:val="101"/>
              <w:jc w:val="center"/>
              <w:rPr>
                <w:rFonts w:eastAsia="Calibri"/>
                <w:sz w:val="28"/>
                <w:szCs w:val="28"/>
                <w:lang w:eastAsia="en-US"/>
              </w:rPr>
            </w:pPr>
            <w:r w:rsidRPr="00C9550D">
              <w:rPr>
                <w:sz w:val="28"/>
                <w:szCs w:val="28"/>
              </w:rPr>
              <w:t>В области транспортного обслуживания</w:t>
            </w:r>
          </w:p>
        </w:tc>
      </w:tr>
      <w:tr w:rsidR="0004364B" w:rsidRPr="00C9550D" w:rsidTr="003A2C2D">
        <w:trPr>
          <w:jc w:val="center"/>
        </w:trPr>
        <w:tc>
          <w:tcPr>
            <w:tcW w:w="1290" w:type="pct"/>
            <w:gridSpan w:val="2"/>
            <w:vMerge w:val="restart"/>
            <w:shd w:val="clear" w:color="auto" w:fill="auto"/>
          </w:tcPr>
          <w:p w:rsidR="0004364B" w:rsidRPr="00C9550D" w:rsidRDefault="0004364B" w:rsidP="005D7022">
            <w:pPr>
              <w:pStyle w:val="101"/>
              <w:rPr>
                <w:sz w:val="28"/>
                <w:szCs w:val="28"/>
              </w:rPr>
            </w:pPr>
            <w:r w:rsidRPr="00C9550D">
              <w:rPr>
                <w:sz w:val="28"/>
                <w:szCs w:val="28"/>
              </w:rPr>
              <w:t>Гаражи и открытые стоянки для постоянного хранения автомобилей</w:t>
            </w:r>
          </w:p>
        </w:tc>
        <w:tc>
          <w:tcPr>
            <w:tcW w:w="1440" w:type="pct"/>
            <w:vMerge w:val="restart"/>
            <w:shd w:val="clear" w:color="auto" w:fill="auto"/>
          </w:tcPr>
          <w:p w:rsidR="0004364B" w:rsidRPr="00C9550D" w:rsidRDefault="0004364B" w:rsidP="005D7022">
            <w:pPr>
              <w:pStyle w:val="101"/>
              <w:rPr>
                <w:rFonts w:eastAsia="Calibri"/>
                <w:sz w:val="28"/>
                <w:szCs w:val="28"/>
                <w:lang w:eastAsia="en-US"/>
              </w:rPr>
            </w:pPr>
            <w:r w:rsidRPr="00C9550D">
              <w:rPr>
                <w:rFonts w:eastAsia="Calibri"/>
                <w:sz w:val="28"/>
                <w:szCs w:val="28"/>
                <w:lang w:eastAsia="en-US"/>
              </w:rPr>
              <w:t>Пешеходная доступность, м</w:t>
            </w:r>
          </w:p>
        </w:tc>
        <w:tc>
          <w:tcPr>
            <w:tcW w:w="1536" w:type="pct"/>
            <w:shd w:val="clear" w:color="auto" w:fill="auto"/>
          </w:tcPr>
          <w:p w:rsidR="0004364B" w:rsidRPr="00C9550D" w:rsidRDefault="0004364B" w:rsidP="005D7022">
            <w:pPr>
              <w:pStyle w:val="101"/>
              <w:rPr>
                <w:sz w:val="28"/>
                <w:szCs w:val="28"/>
              </w:rPr>
            </w:pPr>
            <w:r w:rsidRPr="00C9550D">
              <w:rPr>
                <w:sz w:val="28"/>
                <w:szCs w:val="28"/>
              </w:rPr>
              <w:t>при новом строительстве</w:t>
            </w:r>
          </w:p>
        </w:tc>
        <w:tc>
          <w:tcPr>
            <w:tcW w:w="734" w:type="pct"/>
            <w:shd w:val="clear" w:color="auto" w:fill="auto"/>
            <w:vAlign w:val="center"/>
          </w:tcPr>
          <w:p w:rsidR="0004364B" w:rsidRPr="00C9550D" w:rsidRDefault="0004364B" w:rsidP="005D7022">
            <w:pPr>
              <w:pStyle w:val="101"/>
              <w:rPr>
                <w:sz w:val="28"/>
                <w:szCs w:val="28"/>
              </w:rPr>
            </w:pPr>
            <w:r w:rsidRPr="00C9550D">
              <w:rPr>
                <w:sz w:val="28"/>
                <w:szCs w:val="28"/>
              </w:rPr>
              <w:t>800</w:t>
            </w:r>
          </w:p>
        </w:tc>
      </w:tr>
      <w:tr w:rsidR="0004364B" w:rsidRPr="00C9550D" w:rsidTr="003A2C2D">
        <w:trPr>
          <w:jc w:val="center"/>
        </w:trPr>
        <w:tc>
          <w:tcPr>
            <w:tcW w:w="1290" w:type="pct"/>
            <w:gridSpan w:val="2"/>
            <w:vMerge/>
            <w:shd w:val="clear" w:color="auto" w:fill="auto"/>
          </w:tcPr>
          <w:p w:rsidR="0004364B" w:rsidRPr="00C9550D" w:rsidRDefault="0004364B" w:rsidP="005D7022">
            <w:pPr>
              <w:pStyle w:val="102"/>
              <w:rPr>
                <w:sz w:val="28"/>
                <w:szCs w:val="28"/>
              </w:rPr>
            </w:pPr>
          </w:p>
        </w:tc>
        <w:tc>
          <w:tcPr>
            <w:tcW w:w="1440" w:type="pct"/>
            <w:vMerge/>
            <w:shd w:val="clear" w:color="auto" w:fill="auto"/>
          </w:tcPr>
          <w:p w:rsidR="0004364B" w:rsidRPr="00C9550D" w:rsidRDefault="0004364B" w:rsidP="005D7022">
            <w:pPr>
              <w:pStyle w:val="102"/>
              <w:rPr>
                <w:sz w:val="28"/>
                <w:szCs w:val="28"/>
              </w:rPr>
            </w:pPr>
          </w:p>
        </w:tc>
        <w:tc>
          <w:tcPr>
            <w:tcW w:w="1536" w:type="pct"/>
            <w:shd w:val="clear" w:color="auto" w:fill="auto"/>
            <w:vAlign w:val="center"/>
          </w:tcPr>
          <w:p w:rsidR="0004364B" w:rsidRPr="00C9550D" w:rsidRDefault="0004364B" w:rsidP="005D7022">
            <w:pPr>
              <w:pStyle w:val="101"/>
              <w:rPr>
                <w:sz w:val="28"/>
                <w:szCs w:val="28"/>
              </w:rPr>
            </w:pPr>
            <w:r w:rsidRPr="00C9550D">
              <w:rPr>
                <w:sz w:val="28"/>
                <w:szCs w:val="28"/>
              </w:rPr>
              <w:t xml:space="preserve">в районах реконструкции или с неблагоприятной </w:t>
            </w:r>
            <w:r w:rsidRPr="00C9550D">
              <w:rPr>
                <w:sz w:val="28"/>
                <w:szCs w:val="28"/>
              </w:rPr>
              <w:lastRenderedPageBreak/>
              <w:t>гидрогеологической обстановкой</w:t>
            </w:r>
          </w:p>
        </w:tc>
        <w:tc>
          <w:tcPr>
            <w:tcW w:w="734" w:type="pct"/>
            <w:shd w:val="clear" w:color="auto" w:fill="auto"/>
            <w:vAlign w:val="center"/>
          </w:tcPr>
          <w:p w:rsidR="0004364B" w:rsidRPr="00C9550D" w:rsidRDefault="0004364B" w:rsidP="005D7022">
            <w:pPr>
              <w:pStyle w:val="101"/>
              <w:rPr>
                <w:sz w:val="28"/>
                <w:szCs w:val="28"/>
              </w:rPr>
            </w:pPr>
            <w:r w:rsidRPr="00C9550D">
              <w:rPr>
                <w:sz w:val="28"/>
                <w:szCs w:val="28"/>
              </w:rPr>
              <w:lastRenderedPageBreak/>
              <w:t>1500</w:t>
            </w:r>
          </w:p>
        </w:tc>
      </w:tr>
      <w:tr w:rsidR="0004364B" w:rsidRPr="00C9550D" w:rsidTr="003A2C2D">
        <w:trPr>
          <w:jc w:val="center"/>
        </w:trPr>
        <w:tc>
          <w:tcPr>
            <w:tcW w:w="1290" w:type="pct"/>
            <w:gridSpan w:val="2"/>
            <w:vMerge w:val="restart"/>
            <w:shd w:val="clear" w:color="auto" w:fill="auto"/>
          </w:tcPr>
          <w:p w:rsidR="0004364B" w:rsidRPr="00C9550D" w:rsidRDefault="0004364B" w:rsidP="005D7022">
            <w:pPr>
              <w:pStyle w:val="101"/>
              <w:rPr>
                <w:sz w:val="28"/>
                <w:szCs w:val="28"/>
              </w:rPr>
            </w:pPr>
            <w:r w:rsidRPr="00C9550D">
              <w:rPr>
                <w:sz w:val="28"/>
                <w:szCs w:val="28"/>
              </w:rPr>
              <w:lastRenderedPageBreak/>
              <w:t>Стоянки временного хранения легковых автомобилей</w:t>
            </w:r>
          </w:p>
        </w:tc>
        <w:tc>
          <w:tcPr>
            <w:tcW w:w="1440" w:type="pct"/>
            <w:vMerge w:val="restart"/>
            <w:shd w:val="clear" w:color="auto" w:fill="auto"/>
          </w:tcPr>
          <w:p w:rsidR="0004364B" w:rsidRPr="00C9550D" w:rsidRDefault="0004364B" w:rsidP="005D7022">
            <w:pPr>
              <w:pStyle w:val="101"/>
              <w:rPr>
                <w:rFonts w:eastAsia="Calibri"/>
                <w:sz w:val="28"/>
                <w:szCs w:val="28"/>
                <w:lang w:eastAsia="en-US"/>
              </w:rPr>
            </w:pPr>
            <w:r w:rsidRPr="00C9550D">
              <w:rPr>
                <w:rFonts w:eastAsia="Calibri"/>
                <w:sz w:val="28"/>
                <w:szCs w:val="28"/>
                <w:lang w:eastAsia="en-US"/>
              </w:rPr>
              <w:t>Пешеходная доступность, м</w:t>
            </w:r>
          </w:p>
        </w:tc>
        <w:tc>
          <w:tcPr>
            <w:tcW w:w="1536" w:type="pct"/>
            <w:shd w:val="clear" w:color="auto" w:fill="auto"/>
            <w:vAlign w:val="center"/>
          </w:tcPr>
          <w:p w:rsidR="0004364B" w:rsidRPr="00C9550D" w:rsidRDefault="0004364B" w:rsidP="005D7022">
            <w:pPr>
              <w:pStyle w:val="101"/>
              <w:rPr>
                <w:sz w:val="28"/>
                <w:szCs w:val="28"/>
              </w:rPr>
            </w:pPr>
            <w:r w:rsidRPr="00C9550D">
              <w:rPr>
                <w:sz w:val="28"/>
                <w:szCs w:val="28"/>
              </w:rPr>
              <w:t>до входов в жилые дома</w:t>
            </w:r>
          </w:p>
        </w:tc>
        <w:tc>
          <w:tcPr>
            <w:tcW w:w="734" w:type="pct"/>
            <w:shd w:val="clear" w:color="auto" w:fill="auto"/>
            <w:vAlign w:val="center"/>
          </w:tcPr>
          <w:p w:rsidR="0004364B" w:rsidRPr="00C9550D" w:rsidRDefault="0004364B" w:rsidP="005D7022">
            <w:pPr>
              <w:pStyle w:val="101"/>
              <w:rPr>
                <w:sz w:val="28"/>
                <w:szCs w:val="28"/>
              </w:rPr>
            </w:pPr>
            <w:r w:rsidRPr="00C9550D">
              <w:rPr>
                <w:sz w:val="28"/>
                <w:szCs w:val="28"/>
              </w:rPr>
              <w:t>100</w:t>
            </w:r>
          </w:p>
        </w:tc>
      </w:tr>
      <w:tr w:rsidR="0004364B" w:rsidRPr="00C9550D" w:rsidTr="003A2C2D">
        <w:trPr>
          <w:jc w:val="center"/>
        </w:trPr>
        <w:tc>
          <w:tcPr>
            <w:tcW w:w="1290" w:type="pct"/>
            <w:gridSpan w:val="2"/>
            <w:vMerge/>
            <w:shd w:val="clear" w:color="auto" w:fill="auto"/>
          </w:tcPr>
          <w:p w:rsidR="0004364B" w:rsidRPr="00C9550D" w:rsidRDefault="0004364B" w:rsidP="005D7022">
            <w:pPr>
              <w:pStyle w:val="102"/>
              <w:rPr>
                <w:sz w:val="28"/>
                <w:szCs w:val="28"/>
              </w:rPr>
            </w:pPr>
          </w:p>
        </w:tc>
        <w:tc>
          <w:tcPr>
            <w:tcW w:w="1440" w:type="pct"/>
            <w:vMerge/>
            <w:shd w:val="clear" w:color="auto" w:fill="auto"/>
          </w:tcPr>
          <w:p w:rsidR="0004364B" w:rsidRPr="00C9550D" w:rsidRDefault="0004364B" w:rsidP="005D7022">
            <w:pPr>
              <w:pStyle w:val="102"/>
              <w:rPr>
                <w:sz w:val="28"/>
                <w:szCs w:val="28"/>
              </w:rPr>
            </w:pPr>
          </w:p>
        </w:tc>
        <w:tc>
          <w:tcPr>
            <w:tcW w:w="1536" w:type="pct"/>
            <w:shd w:val="clear" w:color="auto" w:fill="auto"/>
            <w:vAlign w:val="center"/>
          </w:tcPr>
          <w:p w:rsidR="0004364B" w:rsidRPr="00C9550D" w:rsidRDefault="0004364B" w:rsidP="005D7022">
            <w:pPr>
              <w:pStyle w:val="101"/>
              <w:rPr>
                <w:sz w:val="28"/>
                <w:szCs w:val="28"/>
              </w:rPr>
            </w:pPr>
            <w:r w:rsidRPr="00C9550D">
              <w:rPr>
                <w:sz w:val="28"/>
                <w:szCs w:val="28"/>
              </w:rPr>
              <w:t>до пассажирских помещений вокзалов, входов в места крупных учреждений торговли и общественного питания</w:t>
            </w:r>
          </w:p>
        </w:tc>
        <w:tc>
          <w:tcPr>
            <w:tcW w:w="734" w:type="pct"/>
            <w:shd w:val="clear" w:color="auto" w:fill="auto"/>
            <w:vAlign w:val="center"/>
          </w:tcPr>
          <w:p w:rsidR="0004364B" w:rsidRPr="00C9550D" w:rsidRDefault="0004364B" w:rsidP="005D7022">
            <w:pPr>
              <w:pStyle w:val="101"/>
              <w:rPr>
                <w:sz w:val="28"/>
                <w:szCs w:val="28"/>
              </w:rPr>
            </w:pPr>
            <w:r w:rsidRPr="00C9550D">
              <w:rPr>
                <w:sz w:val="28"/>
                <w:szCs w:val="28"/>
              </w:rPr>
              <w:t>150</w:t>
            </w:r>
          </w:p>
        </w:tc>
      </w:tr>
      <w:tr w:rsidR="0004364B" w:rsidRPr="00C9550D" w:rsidTr="003A2C2D">
        <w:trPr>
          <w:jc w:val="center"/>
        </w:trPr>
        <w:tc>
          <w:tcPr>
            <w:tcW w:w="1290" w:type="pct"/>
            <w:gridSpan w:val="2"/>
            <w:vMerge/>
            <w:shd w:val="clear" w:color="auto" w:fill="auto"/>
          </w:tcPr>
          <w:p w:rsidR="0004364B" w:rsidRPr="00C9550D" w:rsidRDefault="0004364B" w:rsidP="005D7022">
            <w:pPr>
              <w:pStyle w:val="102"/>
              <w:rPr>
                <w:sz w:val="28"/>
                <w:szCs w:val="28"/>
              </w:rPr>
            </w:pPr>
          </w:p>
        </w:tc>
        <w:tc>
          <w:tcPr>
            <w:tcW w:w="1440" w:type="pct"/>
            <w:vMerge/>
            <w:shd w:val="clear" w:color="auto" w:fill="auto"/>
          </w:tcPr>
          <w:p w:rsidR="0004364B" w:rsidRPr="00C9550D" w:rsidRDefault="0004364B" w:rsidP="005D7022">
            <w:pPr>
              <w:pStyle w:val="102"/>
              <w:rPr>
                <w:sz w:val="28"/>
                <w:szCs w:val="28"/>
              </w:rPr>
            </w:pPr>
          </w:p>
        </w:tc>
        <w:tc>
          <w:tcPr>
            <w:tcW w:w="1536" w:type="pct"/>
            <w:shd w:val="clear" w:color="auto" w:fill="auto"/>
            <w:vAlign w:val="center"/>
          </w:tcPr>
          <w:p w:rsidR="0004364B" w:rsidRPr="00C9550D" w:rsidRDefault="0004364B" w:rsidP="005D7022">
            <w:pPr>
              <w:pStyle w:val="101"/>
              <w:rPr>
                <w:sz w:val="28"/>
                <w:szCs w:val="28"/>
              </w:rPr>
            </w:pPr>
            <w:r w:rsidRPr="00C9550D">
              <w:rPr>
                <w:sz w:val="28"/>
                <w:szCs w:val="28"/>
              </w:rPr>
              <w:t>до прочих учреждений и предприятий обслуживания населения и административных зданий</w:t>
            </w:r>
          </w:p>
        </w:tc>
        <w:tc>
          <w:tcPr>
            <w:tcW w:w="734" w:type="pct"/>
            <w:shd w:val="clear" w:color="auto" w:fill="auto"/>
            <w:vAlign w:val="center"/>
          </w:tcPr>
          <w:p w:rsidR="0004364B" w:rsidRPr="00C9550D" w:rsidRDefault="0004364B" w:rsidP="005D7022">
            <w:pPr>
              <w:pStyle w:val="101"/>
              <w:rPr>
                <w:sz w:val="28"/>
                <w:szCs w:val="28"/>
              </w:rPr>
            </w:pPr>
            <w:r w:rsidRPr="00C9550D">
              <w:rPr>
                <w:sz w:val="28"/>
                <w:szCs w:val="28"/>
              </w:rPr>
              <w:t>250</w:t>
            </w:r>
          </w:p>
        </w:tc>
      </w:tr>
      <w:tr w:rsidR="0004364B" w:rsidRPr="00C9550D" w:rsidTr="003A2C2D">
        <w:trPr>
          <w:jc w:val="center"/>
        </w:trPr>
        <w:tc>
          <w:tcPr>
            <w:tcW w:w="1290" w:type="pct"/>
            <w:gridSpan w:val="2"/>
            <w:vMerge/>
            <w:shd w:val="clear" w:color="auto" w:fill="auto"/>
          </w:tcPr>
          <w:p w:rsidR="0004364B" w:rsidRPr="00C9550D" w:rsidRDefault="0004364B" w:rsidP="005D7022">
            <w:pPr>
              <w:pStyle w:val="102"/>
              <w:rPr>
                <w:sz w:val="28"/>
                <w:szCs w:val="28"/>
              </w:rPr>
            </w:pPr>
          </w:p>
        </w:tc>
        <w:tc>
          <w:tcPr>
            <w:tcW w:w="1440" w:type="pct"/>
            <w:vMerge/>
            <w:shd w:val="clear" w:color="auto" w:fill="auto"/>
          </w:tcPr>
          <w:p w:rsidR="0004364B" w:rsidRPr="00C9550D" w:rsidRDefault="0004364B" w:rsidP="005D7022">
            <w:pPr>
              <w:pStyle w:val="102"/>
              <w:rPr>
                <w:sz w:val="28"/>
                <w:szCs w:val="28"/>
              </w:rPr>
            </w:pPr>
          </w:p>
        </w:tc>
        <w:tc>
          <w:tcPr>
            <w:tcW w:w="1536" w:type="pct"/>
            <w:shd w:val="clear" w:color="auto" w:fill="auto"/>
            <w:vAlign w:val="center"/>
          </w:tcPr>
          <w:p w:rsidR="0004364B" w:rsidRPr="00C9550D" w:rsidRDefault="0004364B" w:rsidP="005D7022">
            <w:pPr>
              <w:pStyle w:val="101"/>
              <w:rPr>
                <w:sz w:val="28"/>
                <w:szCs w:val="28"/>
              </w:rPr>
            </w:pPr>
            <w:r w:rsidRPr="00C9550D">
              <w:rPr>
                <w:sz w:val="28"/>
                <w:szCs w:val="28"/>
              </w:rPr>
              <w:t>до входов в парки, на выставки и стадионы</w:t>
            </w:r>
          </w:p>
        </w:tc>
        <w:tc>
          <w:tcPr>
            <w:tcW w:w="734" w:type="pct"/>
            <w:shd w:val="clear" w:color="auto" w:fill="auto"/>
            <w:vAlign w:val="center"/>
          </w:tcPr>
          <w:p w:rsidR="0004364B" w:rsidRPr="00C9550D" w:rsidRDefault="0004364B" w:rsidP="005D7022">
            <w:pPr>
              <w:pStyle w:val="101"/>
              <w:rPr>
                <w:sz w:val="28"/>
                <w:szCs w:val="28"/>
              </w:rPr>
            </w:pPr>
            <w:r w:rsidRPr="00C9550D">
              <w:rPr>
                <w:sz w:val="28"/>
                <w:szCs w:val="28"/>
              </w:rPr>
              <w:t>400</w:t>
            </w:r>
          </w:p>
        </w:tc>
      </w:tr>
    </w:tbl>
    <w:p w:rsidR="0004364B" w:rsidRDefault="0004364B" w:rsidP="0004364B">
      <w:pPr>
        <w:spacing w:after="200" w:line="276" w:lineRule="auto"/>
        <w:jc w:val="both"/>
        <w:rPr>
          <w:b/>
          <w:sz w:val="28"/>
          <w:szCs w:val="28"/>
        </w:rPr>
      </w:pPr>
    </w:p>
    <w:p w:rsidR="001866EF" w:rsidRDefault="001866EF" w:rsidP="0004364B">
      <w:pPr>
        <w:spacing w:after="200" w:line="276" w:lineRule="auto"/>
        <w:jc w:val="both"/>
        <w:rPr>
          <w:b/>
          <w:sz w:val="28"/>
          <w:szCs w:val="28"/>
        </w:rPr>
      </w:pPr>
    </w:p>
    <w:p w:rsidR="001866EF" w:rsidRDefault="001866EF" w:rsidP="0004364B">
      <w:pPr>
        <w:spacing w:after="200" w:line="276" w:lineRule="auto"/>
        <w:jc w:val="both"/>
        <w:rPr>
          <w:b/>
          <w:sz w:val="28"/>
          <w:szCs w:val="28"/>
        </w:rPr>
      </w:pPr>
    </w:p>
    <w:p w:rsidR="001866EF" w:rsidRDefault="001866EF" w:rsidP="0004364B">
      <w:pPr>
        <w:spacing w:after="200" w:line="276" w:lineRule="auto"/>
        <w:jc w:val="both"/>
        <w:rPr>
          <w:b/>
          <w:sz w:val="28"/>
          <w:szCs w:val="28"/>
        </w:rPr>
      </w:pPr>
    </w:p>
    <w:p w:rsidR="001866EF" w:rsidRDefault="001866EF" w:rsidP="0004364B">
      <w:pPr>
        <w:spacing w:after="200" w:line="276" w:lineRule="auto"/>
        <w:jc w:val="both"/>
        <w:rPr>
          <w:b/>
          <w:sz w:val="28"/>
          <w:szCs w:val="28"/>
        </w:rPr>
      </w:pPr>
    </w:p>
    <w:p w:rsidR="001866EF" w:rsidRDefault="001866EF" w:rsidP="0004364B">
      <w:pPr>
        <w:spacing w:after="200" w:line="276" w:lineRule="auto"/>
        <w:jc w:val="both"/>
        <w:rPr>
          <w:b/>
          <w:sz w:val="28"/>
          <w:szCs w:val="28"/>
        </w:rPr>
      </w:pPr>
    </w:p>
    <w:p w:rsidR="001866EF" w:rsidRDefault="001866EF" w:rsidP="0004364B">
      <w:pPr>
        <w:spacing w:after="200" w:line="276" w:lineRule="auto"/>
        <w:jc w:val="both"/>
        <w:rPr>
          <w:b/>
          <w:sz w:val="28"/>
          <w:szCs w:val="28"/>
        </w:rPr>
      </w:pPr>
    </w:p>
    <w:p w:rsidR="00021E64" w:rsidRDefault="00021E64" w:rsidP="0004364B">
      <w:pPr>
        <w:spacing w:after="200" w:line="276" w:lineRule="auto"/>
        <w:jc w:val="both"/>
        <w:rPr>
          <w:b/>
          <w:sz w:val="28"/>
          <w:szCs w:val="28"/>
        </w:rPr>
      </w:pPr>
    </w:p>
    <w:p w:rsidR="00021E64" w:rsidRPr="00845A48" w:rsidRDefault="00021E64" w:rsidP="00021E64">
      <w:pPr>
        <w:pStyle w:val="afff9"/>
        <w:spacing w:after="0" w:line="240" w:lineRule="auto"/>
        <w:ind w:left="8505" w:firstLine="851"/>
        <w:rPr>
          <w:bCs/>
          <w:sz w:val="28"/>
          <w:szCs w:val="28"/>
        </w:rPr>
      </w:pPr>
      <w:r w:rsidRPr="0033237C">
        <w:rPr>
          <w:bCs/>
          <w:sz w:val="28"/>
          <w:szCs w:val="28"/>
        </w:rPr>
        <w:lastRenderedPageBreak/>
        <w:t>Приложение</w:t>
      </w:r>
      <w:r w:rsidR="00845A48">
        <w:rPr>
          <w:bCs/>
          <w:sz w:val="28"/>
          <w:szCs w:val="28"/>
        </w:rPr>
        <w:t>В</w:t>
      </w:r>
    </w:p>
    <w:p w:rsidR="00021E64" w:rsidRDefault="00021E64" w:rsidP="00021E64">
      <w:pPr>
        <w:pStyle w:val="afff9"/>
        <w:spacing w:after="0" w:line="240" w:lineRule="auto"/>
        <w:ind w:left="8505" w:firstLine="851"/>
        <w:rPr>
          <w:bCs/>
          <w:sz w:val="28"/>
          <w:szCs w:val="28"/>
        </w:rPr>
      </w:pPr>
      <w:r>
        <w:rPr>
          <w:bCs/>
          <w:sz w:val="28"/>
          <w:szCs w:val="28"/>
        </w:rPr>
        <w:t xml:space="preserve">к местным нормативам </w:t>
      </w:r>
    </w:p>
    <w:p w:rsidR="00021E64" w:rsidRDefault="00021E64" w:rsidP="00021E64">
      <w:pPr>
        <w:pStyle w:val="afff9"/>
        <w:spacing w:after="0" w:line="240" w:lineRule="auto"/>
        <w:ind w:left="8505" w:firstLine="851"/>
        <w:rPr>
          <w:bCs/>
          <w:sz w:val="28"/>
          <w:szCs w:val="28"/>
        </w:rPr>
      </w:pPr>
      <w:r>
        <w:rPr>
          <w:bCs/>
          <w:sz w:val="28"/>
          <w:szCs w:val="28"/>
        </w:rPr>
        <w:t xml:space="preserve">градостроительного проектирования </w:t>
      </w:r>
    </w:p>
    <w:p w:rsidR="00021E64" w:rsidRDefault="00021E64" w:rsidP="00021E64">
      <w:pPr>
        <w:pStyle w:val="afff9"/>
        <w:spacing w:after="0" w:line="240" w:lineRule="auto"/>
        <w:ind w:left="8505" w:firstLine="851"/>
        <w:rPr>
          <w:bCs/>
          <w:sz w:val="28"/>
          <w:szCs w:val="28"/>
        </w:rPr>
      </w:pPr>
      <w:r>
        <w:rPr>
          <w:bCs/>
          <w:sz w:val="28"/>
          <w:szCs w:val="28"/>
        </w:rPr>
        <w:t>города Нефтеюганска</w:t>
      </w:r>
    </w:p>
    <w:p w:rsidR="00021E64" w:rsidRDefault="00021E64" w:rsidP="00021E64">
      <w:pPr>
        <w:pStyle w:val="afff9"/>
        <w:spacing w:after="0" w:line="240" w:lineRule="auto"/>
        <w:rPr>
          <w:bCs/>
          <w:sz w:val="28"/>
          <w:szCs w:val="28"/>
        </w:rPr>
      </w:pPr>
    </w:p>
    <w:p w:rsidR="00021E64" w:rsidRDefault="00021E64" w:rsidP="00021E64">
      <w:pPr>
        <w:pStyle w:val="afff9"/>
        <w:spacing w:after="0" w:line="240" w:lineRule="auto"/>
        <w:rPr>
          <w:bCs/>
          <w:sz w:val="28"/>
          <w:szCs w:val="28"/>
        </w:rPr>
      </w:pPr>
    </w:p>
    <w:p w:rsidR="00021E64" w:rsidRPr="00021E64" w:rsidRDefault="00021E64" w:rsidP="00D661C7">
      <w:pPr>
        <w:pStyle w:val="4a"/>
        <w:ind w:firstLine="567"/>
        <w:rPr>
          <w:highlight w:val="yellow"/>
        </w:rPr>
      </w:pPr>
      <w:r w:rsidRPr="00D661C7">
        <w:t>Таблица В.1 Классификация улиц и дорог. Основное назначение улиц и дорог</w:t>
      </w:r>
    </w:p>
    <w:p w:rsidR="00021E64" w:rsidRPr="00C9550D" w:rsidRDefault="00021E64" w:rsidP="00021E64">
      <w:pPr>
        <w:pStyle w:val="101"/>
        <w:ind w:firstLine="567"/>
        <w:rPr>
          <w:b/>
          <w:sz w:val="28"/>
          <w:szCs w:val="28"/>
        </w:rPr>
      </w:pPr>
    </w:p>
    <w:tbl>
      <w:tblPr>
        <w:tblW w:w="4904" w:type="pct"/>
        <w:jc w:val="center"/>
        <w:tblCellMar>
          <w:left w:w="45" w:type="dxa"/>
          <w:right w:w="45" w:type="dxa"/>
        </w:tblCellMar>
        <w:tblLook w:val="0000" w:firstRow="0" w:lastRow="0" w:firstColumn="0" w:lastColumn="0" w:noHBand="0" w:noVBand="0"/>
      </w:tblPr>
      <w:tblGrid>
        <w:gridCol w:w="742"/>
        <w:gridCol w:w="4027"/>
        <w:gridCol w:w="9331"/>
      </w:tblGrid>
      <w:tr w:rsidR="00021E64" w:rsidRPr="00C9550D" w:rsidTr="00021E64">
        <w:trPr>
          <w:trHeight w:val="955"/>
          <w:tblHeader/>
          <w:jc w:val="center"/>
        </w:trPr>
        <w:tc>
          <w:tcPr>
            <w:tcW w:w="1691" w:type="pct"/>
            <w:gridSpan w:val="2"/>
            <w:tcBorders>
              <w:top w:val="single" w:sz="6" w:space="0" w:color="auto"/>
              <w:left w:val="single" w:sz="6" w:space="0" w:color="auto"/>
              <w:bottom w:val="single" w:sz="6" w:space="0" w:color="auto"/>
              <w:right w:val="single" w:sz="6" w:space="0" w:color="auto"/>
            </w:tcBorders>
            <w:vAlign w:val="center"/>
          </w:tcPr>
          <w:p w:rsidR="00021E64" w:rsidRPr="00C9550D" w:rsidRDefault="00021E64" w:rsidP="001766D1">
            <w:pPr>
              <w:jc w:val="center"/>
              <w:rPr>
                <w:b/>
                <w:sz w:val="28"/>
                <w:szCs w:val="28"/>
              </w:rPr>
            </w:pPr>
            <w:r w:rsidRPr="00C9550D">
              <w:rPr>
                <w:b/>
                <w:sz w:val="28"/>
                <w:szCs w:val="28"/>
              </w:rPr>
              <w:t>Категория дорог и улиц городов</w:t>
            </w:r>
          </w:p>
        </w:tc>
        <w:tc>
          <w:tcPr>
            <w:tcW w:w="3309" w:type="pct"/>
            <w:tcBorders>
              <w:top w:val="single" w:sz="6" w:space="0" w:color="auto"/>
              <w:left w:val="single" w:sz="6" w:space="0" w:color="auto"/>
              <w:bottom w:val="single" w:sz="6" w:space="0" w:color="auto"/>
              <w:right w:val="single" w:sz="6" w:space="0" w:color="auto"/>
            </w:tcBorders>
            <w:vAlign w:val="center"/>
          </w:tcPr>
          <w:p w:rsidR="00021E64" w:rsidRPr="00C9550D" w:rsidRDefault="00021E64" w:rsidP="001766D1">
            <w:pPr>
              <w:jc w:val="center"/>
              <w:rPr>
                <w:b/>
                <w:sz w:val="28"/>
                <w:szCs w:val="28"/>
              </w:rPr>
            </w:pPr>
            <w:r w:rsidRPr="00C9550D">
              <w:rPr>
                <w:b/>
                <w:sz w:val="28"/>
                <w:szCs w:val="28"/>
              </w:rPr>
              <w:t>Основное назначение дорог и улиц</w:t>
            </w:r>
          </w:p>
        </w:tc>
      </w:tr>
      <w:tr w:rsidR="00021E64" w:rsidRPr="00C9550D" w:rsidTr="00021E64">
        <w:trPr>
          <w:trHeight w:val="1231"/>
          <w:jc w:val="center"/>
        </w:trPr>
        <w:tc>
          <w:tcPr>
            <w:tcW w:w="1691" w:type="pct"/>
            <w:gridSpan w:val="2"/>
            <w:tcBorders>
              <w:top w:val="single" w:sz="4" w:space="0" w:color="auto"/>
              <w:left w:val="single" w:sz="4" w:space="0" w:color="auto"/>
              <w:bottom w:val="single" w:sz="4" w:space="0" w:color="auto"/>
              <w:right w:val="single" w:sz="4" w:space="0" w:color="auto"/>
            </w:tcBorders>
          </w:tcPr>
          <w:p w:rsidR="00021E64" w:rsidRPr="00C9550D" w:rsidRDefault="00021E64" w:rsidP="001766D1">
            <w:pPr>
              <w:rPr>
                <w:sz w:val="28"/>
                <w:szCs w:val="28"/>
              </w:rPr>
            </w:pPr>
            <w:r w:rsidRPr="00C9550D">
              <w:rPr>
                <w:bCs/>
                <w:sz w:val="28"/>
                <w:szCs w:val="28"/>
              </w:rPr>
              <w:t>Магистральные дороги регулируемого движения (ДРД)</w:t>
            </w:r>
          </w:p>
        </w:tc>
        <w:tc>
          <w:tcPr>
            <w:tcW w:w="3309" w:type="pct"/>
            <w:tcBorders>
              <w:top w:val="single" w:sz="4" w:space="0" w:color="auto"/>
              <w:left w:val="single" w:sz="4" w:space="0" w:color="auto"/>
              <w:bottom w:val="single" w:sz="4" w:space="0" w:color="auto"/>
              <w:right w:val="single" w:sz="4" w:space="0" w:color="auto"/>
            </w:tcBorders>
          </w:tcPr>
          <w:p w:rsidR="00021E64" w:rsidRPr="00C9550D" w:rsidRDefault="00021E64" w:rsidP="001766D1">
            <w:pPr>
              <w:rPr>
                <w:sz w:val="28"/>
                <w:szCs w:val="28"/>
              </w:rPr>
            </w:pPr>
            <w:r w:rsidRPr="00C9550D">
              <w:rPr>
                <w:sz w:val="28"/>
                <w:szCs w:val="28"/>
              </w:rPr>
              <w:t>Транспортная связь между районами на отдельных направлениях и участках преимущественно грузового движения, осуществляемого вне жилой застройки, выходы на внешние автомобильные дороги, пересечения с улицами и дорогами, как правило, в одном уровне</w:t>
            </w:r>
          </w:p>
        </w:tc>
      </w:tr>
      <w:tr w:rsidR="00021E64" w:rsidRPr="00C9550D" w:rsidTr="001766D1">
        <w:trPr>
          <w:jc w:val="center"/>
        </w:trPr>
        <w:tc>
          <w:tcPr>
            <w:tcW w:w="1691" w:type="pct"/>
            <w:gridSpan w:val="2"/>
            <w:tcBorders>
              <w:top w:val="single" w:sz="4" w:space="0" w:color="auto"/>
              <w:left w:val="single" w:sz="4" w:space="0" w:color="auto"/>
              <w:bottom w:val="single" w:sz="4" w:space="0" w:color="auto"/>
              <w:right w:val="single" w:sz="4" w:space="0" w:color="auto"/>
            </w:tcBorders>
          </w:tcPr>
          <w:p w:rsidR="00021E64" w:rsidRPr="00C9550D" w:rsidRDefault="00021E64" w:rsidP="001766D1">
            <w:pPr>
              <w:rPr>
                <w:sz w:val="28"/>
                <w:szCs w:val="28"/>
              </w:rPr>
            </w:pPr>
            <w:r w:rsidRPr="00C9550D">
              <w:rPr>
                <w:bCs/>
                <w:sz w:val="28"/>
                <w:szCs w:val="28"/>
              </w:rPr>
              <w:t>Магистральные улицы общегородского значения непрерывного движения  (УНД)</w:t>
            </w:r>
          </w:p>
        </w:tc>
        <w:tc>
          <w:tcPr>
            <w:tcW w:w="3309" w:type="pct"/>
            <w:tcBorders>
              <w:top w:val="single" w:sz="4" w:space="0" w:color="auto"/>
              <w:left w:val="single" w:sz="4" w:space="0" w:color="auto"/>
              <w:bottom w:val="single" w:sz="4" w:space="0" w:color="auto"/>
              <w:right w:val="single" w:sz="4" w:space="0" w:color="auto"/>
            </w:tcBorders>
          </w:tcPr>
          <w:p w:rsidR="00021E64" w:rsidRPr="00C9550D" w:rsidRDefault="00021E64" w:rsidP="001766D1">
            <w:pPr>
              <w:rPr>
                <w:sz w:val="28"/>
                <w:szCs w:val="28"/>
              </w:rPr>
            </w:pPr>
            <w:r w:rsidRPr="00C9550D">
              <w:rPr>
                <w:sz w:val="28"/>
                <w:szCs w:val="28"/>
              </w:rPr>
              <w:t>Транспортная связь между жилыми, промышленными районами и общественными центрами, а также с другими магистральными улицами и внешними автомобильными дорогами. Обеспечение движения транспорта по основным направлениям в разных уровнях</w:t>
            </w:r>
          </w:p>
        </w:tc>
      </w:tr>
      <w:tr w:rsidR="00021E64" w:rsidRPr="00C9550D" w:rsidTr="001766D1">
        <w:trPr>
          <w:jc w:val="center"/>
        </w:trPr>
        <w:tc>
          <w:tcPr>
            <w:tcW w:w="1691" w:type="pct"/>
            <w:gridSpan w:val="2"/>
            <w:tcBorders>
              <w:top w:val="single" w:sz="4" w:space="0" w:color="auto"/>
              <w:left w:val="single" w:sz="4" w:space="0" w:color="auto"/>
              <w:bottom w:val="single" w:sz="4" w:space="0" w:color="auto"/>
              <w:right w:val="single" w:sz="4" w:space="0" w:color="auto"/>
            </w:tcBorders>
          </w:tcPr>
          <w:p w:rsidR="00021E64" w:rsidRPr="00C9550D" w:rsidRDefault="00021E64" w:rsidP="001766D1">
            <w:pPr>
              <w:rPr>
                <w:sz w:val="28"/>
                <w:szCs w:val="28"/>
              </w:rPr>
            </w:pPr>
            <w:r w:rsidRPr="00C9550D">
              <w:rPr>
                <w:bCs/>
                <w:sz w:val="28"/>
                <w:szCs w:val="28"/>
              </w:rPr>
              <w:t>Магистральные улицы общегородского значения регулируемого движения (УРД)</w:t>
            </w:r>
          </w:p>
        </w:tc>
        <w:tc>
          <w:tcPr>
            <w:tcW w:w="3309" w:type="pct"/>
            <w:tcBorders>
              <w:top w:val="single" w:sz="4" w:space="0" w:color="auto"/>
              <w:left w:val="single" w:sz="4" w:space="0" w:color="auto"/>
              <w:bottom w:val="single" w:sz="4" w:space="0" w:color="auto"/>
              <w:right w:val="single" w:sz="4" w:space="0" w:color="auto"/>
            </w:tcBorders>
          </w:tcPr>
          <w:p w:rsidR="00021E64" w:rsidRPr="00C9550D" w:rsidRDefault="00021E64" w:rsidP="001766D1">
            <w:pPr>
              <w:rPr>
                <w:sz w:val="28"/>
                <w:szCs w:val="28"/>
              </w:rPr>
            </w:pPr>
            <w:r w:rsidRPr="00C9550D">
              <w:rPr>
                <w:sz w:val="28"/>
                <w:szCs w:val="28"/>
              </w:rPr>
              <w:t>Транспортная связь между жилыми, промышленными районами и центром города, центрами планировочных районов, выходы на магистральные улицы и дороги и внешние автомобильные дороги. Пересечения с магистральными улицами и дорогами, как правило, в одном уровне</w:t>
            </w:r>
          </w:p>
        </w:tc>
      </w:tr>
      <w:tr w:rsidR="00021E64" w:rsidRPr="00C9550D" w:rsidTr="001766D1">
        <w:trPr>
          <w:jc w:val="center"/>
        </w:trPr>
        <w:tc>
          <w:tcPr>
            <w:tcW w:w="1691" w:type="pct"/>
            <w:gridSpan w:val="2"/>
            <w:tcBorders>
              <w:top w:val="single" w:sz="4" w:space="0" w:color="auto"/>
              <w:left w:val="single" w:sz="4" w:space="0" w:color="auto"/>
              <w:bottom w:val="single" w:sz="4" w:space="0" w:color="auto"/>
              <w:right w:val="single" w:sz="4" w:space="0" w:color="auto"/>
            </w:tcBorders>
          </w:tcPr>
          <w:p w:rsidR="00021E64" w:rsidRPr="00C9550D" w:rsidRDefault="00021E64" w:rsidP="001766D1">
            <w:pPr>
              <w:rPr>
                <w:sz w:val="28"/>
                <w:szCs w:val="28"/>
              </w:rPr>
            </w:pPr>
            <w:r w:rsidRPr="00C9550D">
              <w:rPr>
                <w:bCs/>
                <w:sz w:val="28"/>
                <w:szCs w:val="28"/>
              </w:rPr>
              <w:t>Магистральные улицы районного значения транспортно-пешеходные (УТП)</w:t>
            </w:r>
          </w:p>
        </w:tc>
        <w:tc>
          <w:tcPr>
            <w:tcW w:w="3309" w:type="pct"/>
            <w:tcBorders>
              <w:top w:val="single" w:sz="4" w:space="0" w:color="auto"/>
              <w:left w:val="single" w:sz="4" w:space="0" w:color="auto"/>
              <w:bottom w:val="single" w:sz="4" w:space="0" w:color="auto"/>
              <w:right w:val="single" w:sz="4" w:space="0" w:color="auto"/>
            </w:tcBorders>
          </w:tcPr>
          <w:p w:rsidR="00021E64" w:rsidRPr="00C9550D" w:rsidRDefault="00021E64" w:rsidP="001766D1">
            <w:pPr>
              <w:rPr>
                <w:sz w:val="28"/>
                <w:szCs w:val="28"/>
              </w:rPr>
            </w:pPr>
            <w:r w:rsidRPr="00C9550D">
              <w:rPr>
                <w:sz w:val="28"/>
                <w:szCs w:val="28"/>
              </w:rPr>
              <w:t>Транспортная и пешеходная связи между жилыми районами, а также между жилыми и промышленными районами, общественными центрами, выходы на другие магистральные улицы</w:t>
            </w:r>
          </w:p>
        </w:tc>
      </w:tr>
      <w:tr w:rsidR="00021E64" w:rsidRPr="00C9550D" w:rsidTr="001766D1">
        <w:trPr>
          <w:jc w:val="center"/>
        </w:trPr>
        <w:tc>
          <w:tcPr>
            <w:tcW w:w="1691" w:type="pct"/>
            <w:gridSpan w:val="2"/>
            <w:tcBorders>
              <w:top w:val="single" w:sz="4" w:space="0" w:color="auto"/>
              <w:left w:val="single" w:sz="4" w:space="0" w:color="auto"/>
              <w:bottom w:val="single" w:sz="4" w:space="0" w:color="auto"/>
              <w:right w:val="single" w:sz="4" w:space="0" w:color="auto"/>
            </w:tcBorders>
          </w:tcPr>
          <w:p w:rsidR="00021E64" w:rsidRPr="00C9550D" w:rsidRDefault="00021E64" w:rsidP="001766D1">
            <w:pPr>
              <w:rPr>
                <w:sz w:val="28"/>
                <w:szCs w:val="28"/>
              </w:rPr>
            </w:pPr>
            <w:r w:rsidRPr="00C9550D">
              <w:rPr>
                <w:bCs/>
                <w:sz w:val="28"/>
                <w:szCs w:val="28"/>
              </w:rPr>
              <w:t xml:space="preserve">Магистральные улицы районного значения </w:t>
            </w:r>
            <w:proofErr w:type="spellStart"/>
            <w:r w:rsidRPr="00C9550D">
              <w:rPr>
                <w:bCs/>
                <w:sz w:val="28"/>
                <w:szCs w:val="28"/>
              </w:rPr>
              <w:t>пешеходно</w:t>
            </w:r>
            <w:proofErr w:type="spellEnd"/>
            <w:r w:rsidRPr="00C9550D">
              <w:rPr>
                <w:bCs/>
                <w:sz w:val="28"/>
                <w:szCs w:val="28"/>
              </w:rPr>
              <w:t>-транспортные (УПТ)</w:t>
            </w:r>
          </w:p>
        </w:tc>
        <w:tc>
          <w:tcPr>
            <w:tcW w:w="3309" w:type="pct"/>
            <w:tcBorders>
              <w:top w:val="single" w:sz="4" w:space="0" w:color="auto"/>
              <w:left w:val="single" w:sz="4" w:space="0" w:color="auto"/>
              <w:bottom w:val="single" w:sz="4" w:space="0" w:color="auto"/>
              <w:right w:val="single" w:sz="4" w:space="0" w:color="auto"/>
            </w:tcBorders>
          </w:tcPr>
          <w:p w:rsidR="00021E64" w:rsidRPr="00C9550D" w:rsidRDefault="00021E64" w:rsidP="001766D1">
            <w:pPr>
              <w:rPr>
                <w:sz w:val="28"/>
                <w:szCs w:val="28"/>
              </w:rPr>
            </w:pPr>
            <w:r w:rsidRPr="00C9550D">
              <w:rPr>
                <w:sz w:val="28"/>
                <w:szCs w:val="28"/>
              </w:rPr>
              <w:t>Пешеходная и транспортная связи (преимущественно общественный пассажирский транспорт) в пределах планировочного района</w:t>
            </w:r>
          </w:p>
        </w:tc>
      </w:tr>
      <w:tr w:rsidR="00021E64" w:rsidRPr="00C9550D" w:rsidTr="001766D1">
        <w:trPr>
          <w:jc w:val="center"/>
        </w:trPr>
        <w:tc>
          <w:tcPr>
            <w:tcW w:w="263" w:type="pct"/>
            <w:vMerge w:val="restart"/>
            <w:tcBorders>
              <w:top w:val="single" w:sz="4" w:space="0" w:color="auto"/>
              <w:left w:val="single" w:sz="4" w:space="0" w:color="auto"/>
              <w:right w:val="single" w:sz="4" w:space="0" w:color="auto"/>
            </w:tcBorders>
            <w:textDirection w:val="btLr"/>
            <w:vAlign w:val="center"/>
          </w:tcPr>
          <w:p w:rsidR="00021E64" w:rsidRPr="00C9550D" w:rsidRDefault="00021E64" w:rsidP="001766D1">
            <w:pPr>
              <w:ind w:left="113" w:right="113"/>
              <w:jc w:val="center"/>
              <w:rPr>
                <w:sz w:val="28"/>
                <w:szCs w:val="28"/>
              </w:rPr>
            </w:pPr>
            <w:r w:rsidRPr="00C9550D">
              <w:rPr>
                <w:sz w:val="28"/>
                <w:szCs w:val="28"/>
              </w:rPr>
              <w:lastRenderedPageBreak/>
              <w:t>Улицы и дороги местного значения</w:t>
            </w:r>
          </w:p>
        </w:tc>
        <w:tc>
          <w:tcPr>
            <w:tcW w:w="1428" w:type="pct"/>
            <w:tcBorders>
              <w:top w:val="single" w:sz="4" w:space="0" w:color="auto"/>
              <w:left w:val="single" w:sz="4" w:space="0" w:color="auto"/>
              <w:bottom w:val="single" w:sz="4" w:space="0" w:color="auto"/>
              <w:right w:val="single" w:sz="4" w:space="0" w:color="auto"/>
            </w:tcBorders>
          </w:tcPr>
          <w:p w:rsidR="00021E64" w:rsidRPr="00C9550D" w:rsidRDefault="00021E64" w:rsidP="001766D1">
            <w:pPr>
              <w:rPr>
                <w:sz w:val="28"/>
                <w:szCs w:val="28"/>
              </w:rPr>
            </w:pPr>
            <w:r w:rsidRPr="00C9550D">
              <w:rPr>
                <w:bCs/>
                <w:sz w:val="28"/>
                <w:szCs w:val="28"/>
              </w:rPr>
              <w:t>Улицы в жилой застройке (УЖ)</w:t>
            </w:r>
          </w:p>
        </w:tc>
        <w:tc>
          <w:tcPr>
            <w:tcW w:w="3309" w:type="pct"/>
            <w:tcBorders>
              <w:top w:val="single" w:sz="4" w:space="0" w:color="auto"/>
              <w:left w:val="single" w:sz="4" w:space="0" w:color="auto"/>
              <w:bottom w:val="single" w:sz="4" w:space="0" w:color="auto"/>
              <w:right w:val="single" w:sz="4" w:space="0" w:color="auto"/>
            </w:tcBorders>
          </w:tcPr>
          <w:p w:rsidR="00021E64" w:rsidRPr="00C9550D" w:rsidRDefault="00021E64" w:rsidP="001766D1">
            <w:pPr>
              <w:rPr>
                <w:sz w:val="28"/>
                <w:szCs w:val="28"/>
              </w:rPr>
            </w:pPr>
            <w:r w:rsidRPr="00C9550D">
              <w:rPr>
                <w:sz w:val="28"/>
                <w:szCs w:val="28"/>
              </w:rPr>
              <w:t>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w:t>
            </w:r>
          </w:p>
        </w:tc>
      </w:tr>
      <w:tr w:rsidR="00021E64" w:rsidRPr="00C9550D" w:rsidTr="001766D1">
        <w:trPr>
          <w:jc w:val="center"/>
        </w:trPr>
        <w:tc>
          <w:tcPr>
            <w:tcW w:w="263" w:type="pct"/>
            <w:vMerge/>
            <w:tcBorders>
              <w:left w:val="single" w:sz="4" w:space="0" w:color="auto"/>
              <w:right w:val="single" w:sz="4" w:space="0" w:color="auto"/>
            </w:tcBorders>
          </w:tcPr>
          <w:p w:rsidR="00021E64" w:rsidRPr="00C9550D" w:rsidRDefault="00021E64" w:rsidP="001766D1">
            <w:pPr>
              <w:rPr>
                <w:sz w:val="28"/>
                <w:szCs w:val="28"/>
              </w:rPr>
            </w:pPr>
          </w:p>
        </w:tc>
        <w:tc>
          <w:tcPr>
            <w:tcW w:w="1428" w:type="pct"/>
            <w:tcBorders>
              <w:top w:val="single" w:sz="4" w:space="0" w:color="auto"/>
              <w:left w:val="single" w:sz="4" w:space="0" w:color="auto"/>
              <w:bottom w:val="single" w:sz="4" w:space="0" w:color="auto"/>
              <w:right w:val="single" w:sz="4" w:space="0" w:color="auto"/>
            </w:tcBorders>
          </w:tcPr>
          <w:p w:rsidR="00021E64" w:rsidRPr="00C9550D" w:rsidRDefault="00021E64" w:rsidP="001766D1">
            <w:pPr>
              <w:rPr>
                <w:sz w:val="28"/>
                <w:szCs w:val="28"/>
              </w:rPr>
            </w:pPr>
            <w:r w:rsidRPr="00C9550D">
              <w:rPr>
                <w:bCs/>
                <w:sz w:val="28"/>
                <w:szCs w:val="28"/>
              </w:rPr>
              <w:t>Улицы и дороги в научно-производственных, промышленных и коммунально-складских зонах (районах) (</w:t>
            </w:r>
            <w:proofErr w:type="spellStart"/>
            <w:r w:rsidRPr="00C9550D">
              <w:rPr>
                <w:bCs/>
                <w:sz w:val="28"/>
                <w:szCs w:val="28"/>
              </w:rPr>
              <w:t>УПр</w:t>
            </w:r>
            <w:proofErr w:type="spellEnd"/>
            <w:r w:rsidRPr="00C9550D">
              <w:rPr>
                <w:bCs/>
                <w:sz w:val="28"/>
                <w:szCs w:val="28"/>
              </w:rPr>
              <w:t>)</w:t>
            </w:r>
          </w:p>
        </w:tc>
        <w:tc>
          <w:tcPr>
            <w:tcW w:w="3309" w:type="pct"/>
            <w:tcBorders>
              <w:top w:val="single" w:sz="4" w:space="0" w:color="auto"/>
              <w:left w:val="single" w:sz="4" w:space="0" w:color="auto"/>
              <w:bottom w:val="single" w:sz="4" w:space="0" w:color="auto"/>
              <w:right w:val="single" w:sz="4" w:space="0" w:color="auto"/>
            </w:tcBorders>
          </w:tcPr>
          <w:p w:rsidR="00021E64" w:rsidRPr="00C9550D" w:rsidRDefault="00021E64" w:rsidP="001766D1">
            <w:pPr>
              <w:rPr>
                <w:sz w:val="28"/>
                <w:szCs w:val="28"/>
              </w:rPr>
            </w:pPr>
            <w:r w:rsidRPr="00C9550D">
              <w:rPr>
                <w:sz w:val="28"/>
                <w:szCs w:val="28"/>
              </w:rPr>
              <w:t>Транспортная связь преимущественно легкового и грузового транспорта в пределах зон (районов), выходы на магистральные городские дороги. Пересечения с улицами и дорогами устраиваются в одном уровне</w:t>
            </w:r>
          </w:p>
        </w:tc>
      </w:tr>
      <w:tr w:rsidR="00021E64" w:rsidRPr="00C9550D" w:rsidTr="001766D1">
        <w:trPr>
          <w:jc w:val="center"/>
        </w:trPr>
        <w:tc>
          <w:tcPr>
            <w:tcW w:w="263" w:type="pct"/>
            <w:vMerge/>
            <w:tcBorders>
              <w:left w:val="single" w:sz="4" w:space="0" w:color="auto"/>
              <w:bottom w:val="single" w:sz="4" w:space="0" w:color="auto"/>
              <w:right w:val="single" w:sz="4" w:space="0" w:color="auto"/>
            </w:tcBorders>
          </w:tcPr>
          <w:p w:rsidR="00021E64" w:rsidRPr="00C9550D" w:rsidRDefault="00021E64" w:rsidP="001766D1">
            <w:pPr>
              <w:rPr>
                <w:bCs/>
                <w:sz w:val="28"/>
                <w:szCs w:val="28"/>
              </w:rPr>
            </w:pPr>
          </w:p>
        </w:tc>
        <w:tc>
          <w:tcPr>
            <w:tcW w:w="1428" w:type="pct"/>
            <w:tcBorders>
              <w:top w:val="single" w:sz="4" w:space="0" w:color="auto"/>
              <w:left w:val="single" w:sz="4" w:space="0" w:color="auto"/>
              <w:bottom w:val="single" w:sz="4" w:space="0" w:color="auto"/>
              <w:right w:val="single" w:sz="4" w:space="0" w:color="auto"/>
            </w:tcBorders>
          </w:tcPr>
          <w:p w:rsidR="00021E64" w:rsidRPr="00C9550D" w:rsidRDefault="00021E64" w:rsidP="001766D1">
            <w:pPr>
              <w:rPr>
                <w:sz w:val="28"/>
                <w:szCs w:val="28"/>
                <w:lang w:val="en-US"/>
              </w:rPr>
            </w:pPr>
            <w:r w:rsidRPr="00C9550D">
              <w:rPr>
                <w:bCs/>
                <w:sz w:val="28"/>
                <w:szCs w:val="28"/>
              </w:rPr>
              <w:t>Парковые дороги (</w:t>
            </w:r>
            <w:proofErr w:type="spellStart"/>
            <w:r w:rsidRPr="00C9550D">
              <w:rPr>
                <w:bCs/>
                <w:sz w:val="28"/>
                <w:szCs w:val="28"/>
              </w:rPr>
              <w:t>ДПар</w:t>
            </w:r>
            <w:proofErr w:type="spellEnd"/>
            <w:r w:rsidRPr="00C9550D">
              <w:rPr>
                <w:bCs/>
                <w:sz w:val="28"/>
                <w:szCs w:val="28"/>
              </w:rPr>
              <w:t>)</w:t>
            </w:r>
          </w:p>
        </w:tc>
        <w:tc>
          <w:tcPr>
            <w:tcW w:w="3309" w:type="pct"/>
            <w:tcBorders>
              <w:top w:val="single" w:sz="4" w:space="0" w:color="auto"/>
              <w:left w:val="single" w:sz="4" w:space="0" w:color="auto"/>
              <w:bottom w:val="single" w:sz="4" w:space="0" w:color="auto"/>
              <w:right w:val="single" w:sz="4" w:space="0" w:color="auto"/>
            </w:tcBorders>
          </w:tcPr>
          <w:p w:rsidR="00021E64" w:rsidRPr="00C9550D" w:rsidRDefault="00021E64" w:rsidP="001766D1">
            <w:pPr>
              <w:rPr>
                <w:sz w:val="28"/>
                <w:szCs w:val="28"/>
              </w:rPr>
            </w:pPr>
            <w:r w:rsidRPr="00C9550D">
              <w:rPr>
                <w:sz w:val="28"/>
                <w:szCs w:val="28"/>
              </w:rPr>
              <w:t>Транспортная связь в пределах территории парков и лесопарков преимущественно для движения легковых автомобилей</w:t>
            </w:r>
          </w:p>
        </w:tc>
      </w:tr>
      <w:tr w:rsidR="00021E64" w:rsidRPr="00C9550D" w:rsidTr="001766D1">
        <w:trPr>
          <w:jc w:val="center"/>
        </w:trPr>
        <w:tc>
          <w:tcPr>
            <w:tcW w:w="1691" w:type="pct"/>
            <w:gridSpan w:val="2"/>
            <w:tcBorders>
              <w:top w:val="single" w:sz="4" w:space="0" w:color="auto"/>
              <w:left w:val="single" w:sz="4" w:space="0" w:color="auto"/>
              <w:bottom w:val="single" w:sz="4" w:space="0" w:color="auto"/>
              <w:right w:val="single" w:sz="4" w:space="0" w:color="auto"/>
            </w:tcBorders>
          </w:tcPr>
          <w:p w:rsidR="00021E64" w:rsidRPr="00C9550D" w:rsidRDefault="00021E64" w:rsidP="001766D1">
            <w:pPr>
              <w:rPr>
                <w:sz w:val="28"/>
                <w:szCs w:val="28"/>
                <w:lang w:val="en-US"/>
              </w:rPr>
            </w:pPr>
            <w:r w:rsidRPr="00C9550D">
              <w:rPr>
                <w:bCs/>
                <w:sz w:val="28"/>
                <w:szCs w:val="28"/>
              </w:rPr>
              <w:t>Проезды (</w:t>
            </w:r>
            <w:proofErr w:type="spellStart"/>
            <w:r w:rsidRPr="00C9550D">
              <w:rPr>
                <w:bCs/>
                <w:sz w:val="28"/>
                <w:szCs w:val="28"/>
              </w:rPr>
              <w:t>Пр</w:t>
            </w:r>
            <w:proofErr w:type="spellEnd"/>
            <w:r w:rsidRPr="00C9550D">
              <w:rPr>
                <w:bCs/>
                <w:sz w:val="28"/>
                <w:szCs w:val="28"/>
              </w:rPr>
              <w:t>)</w:t>
            </w:r>
          </w:p>
        </w:tc>
        <w:tc>
          <w:tcPr>
            <w:tcW w:w="3309" w:type="pct"/>
            <w:tcBorders>
              <w:top w:val="single" w:sz="4" w:space="0" w:color="auto"/>
              <w:left w:val="single" w:sz="4" w:space="0" w:color="auto"/>
              <w:bottom w:val="single" w:sz="4" w:space="0" w:color="auto"/>
              <w:right w:val="single" w:sz="4" w:space="0" w:color="auto"/>
            </w:tcBorders>
          </w:tcPr>
          <w:p w:rsidR="00021E64" w:rsidRPr="00C9550D" w:rsidRDefault="00021E64" w:rsidP="001766D1">
            <w:pPr>
              <w:rPr>
                <w:sz w:val="28"/>
                <w:szCs w:val="28"/>
              </w:rPr>
            </w:pPr>
            <w:r w:rsidRPr="00C9550D">
              <w:rPr>
                <w:sz w:val="28"/>
                <w:szCs w:val="28"/>
              </w:rPr>
              <w:t>Подъезд транспортных средств к жилым и общественным зданиям, учреждениям, предприятиям и другим объектам городской застройки внутри районов, микрорайонов, кварталов</w:t>
            </w:r>
          </w:p>
        </w:tc>
      </w:tr>
      <w:tr w:rsidR="00021E64" w:rsidRPr="00C9550D" w:rsidTr="001766D1">
        <w:trPr>
          <w:jc w:val="center"/>
        </w:trPr>
        <w:tc>
          <w:tcPr>
            <w:tcW w:w="1691" w:type="pct"/>
            <w:gridSpan w:val="2"/>
            <w:tcBorders>
              <w:top w:val="single" w:sz="4" w:space="0" w:color="auto"/>
              <w:left w:val="single" w:sz="4" w:space="0" w:color="auto"/>
              <w:bottom w:val="single" w:sz="4" w:space="0" w:color="auto"/>
              <w:right w:val="single" w:sz="4" w:space="0" w:color="auto"/>
            </w:tcBorders>
          </w:tcPr>
          <w:p w:rsidR="00021E64" w:rsidRPr="00C9550D" w:rsidRDefault="00021E64" w:rsidP="001766D1">
            <w:pPr>
              <w:rPr>
                <w:sz w:val="28"/>
                <w:szCs w:val="28"/>
              </w:rPr>
            </w:pPr>
            <w:r w:rsidRPr="00C9550D">
              <w:rPr>
                <w:bCs/>
                <w:sz w:val="28"/>
                <w:szCs w:val="28"/>
              </w:rPr>
              <w:t>Пешеходные улицы и дороги (</w:t>
            </w:r>
            <w:proofErr w:type="spellStart"/>
            <w:r w:rsidRPr="00C9550D">
              <w:rPr>
                <w:bCs/>
                <w:sz w:val="28"/>
                <w:szCs w:val="28"/>
              </w:rPr>
              <w:t>УПш</w:t>
            </w:r>
            <w:proofErr w:type="spellEnd"/>
            <w:r w:rsidRPr="00C9550D">
              <w:rPr>
                <w:bCs/>
                <w:sz w:val="28"/>
                <w:szCs w:val="28"/>
              </w:rPr>
              <w:t>)</w:t>
            </w:r>
          </w:p>
        </w:tc>
        <w:tc>
          <w:tcPr>
            <w:tcW w:w="3309" w:type="pct"/>
            <w:tcBorders>
              <w:top w:val="single" w:sz="4" w:space="0" w:color="auto"/>
              <w:left w:val="single" w:sz="4" w:space="0" w:color="auto"/>
              <w:bottom w:val="single" w:sz="4" w:space="0" w:color="auto"/>
              <w:right w:val="single" w:sz="4" w:space="0" w:color="auto"/>
            </w:tcBorders>
          </w:tcPr>
          <w:p w:rsidR="00021E64" w:rsidRPr="00C9550D" w:rsidRDefault="00021E64" w:rsidP="001766D1">
            <w:pPr>
              <w:rPr>
                <w:sz w:val="28"/>
                <w:szCs w:val="28"/>
              </w:rPr>
            </w:pPr>
            <w:r w:rsidRPr="00C9550D">
              <w:rPr>
                <w:sz w:val="28"/>
                <w:szCs w:val="28"/>
              </w:rPr>
              <w:t>Пешеходная связь с местами приложения труда, учреждениями и предприятиями обслуживания, в том числе в пределах общественных центров, местами отдыха и остановочными пунктами общественного транспорта</w:t>
            </w:r>
          </w:p>
        </w:tc>
      </w:tr>
      <w:tr w:rsidR="00021E64" w:rsidRPr="00C9550D" w:rsidTr="001766D1">
        <w:trPr>
          <w:jc w:val="center"/>
        </w:trPr>
        <w:tc>
          <w:tcPr>
            <w:tcW w:w="1691" w:type="pct"/>
            <w:gridSpan w:val="2"/>
            <w:tcBorders>
              <w:top w:val="single" w:sz="4" w:space="0" w:color="auto"/>
              <w:left w:val="single" w:sz="4" w:space="0" w:color="auto"/>
              <w:bottom w:val="single" w:sz="4" w:space="0" w:color="auto"/>
              <w:right w:val="single" w:sz="4" w:space="0" w:color="auto"/>
            </w:tcBorders>
          </w:tcPr>
          <w:p w:rsidR="00021E64" w:rsidRPr="00C9550D" w:rsidRDefault="00021E64" w:rsidP="001766D1">
            <w:pPr>
              <w:rPr>
                <w:sz w:val="28"/>
                <w:szCs w:val="28"/>
                <w:lang w:val="en-US"/>
              </w:rPr>
            </w:pPr>
            <w:r w:rsidRPr="00C9550D">
              <w:rPr>
                <w:bCs/>
                <w:sz w:val="28"/>
                <w:szCs w:val="28"/>
              </w:rPr>
              <w:t>Велосипедные дорожки (ДВ)</w:t>
            </w:r>
          </w:p>
        </w:tc>
        <w:tc>
          <w:tcPr>
            <w:tcW w:w="3309" w:type="pct"/>
            <w:tcBorders>
              <w:top w:val="single" w:sz="4" w:space="0" w:color="auto"/>
              <w:left w:val="single" w:sz="4" w:space="0" w:color="auto"/>
              <w:bottom w:val="single" w:sz="4" w:space="0" w:color="auto"/>
              <w:right w:val="single" w:sz="4" w:space="0" w:color="auto"/>
            </w:tcBorders>
          </w:tcPr>
          <w:p w:rsidR="00021E64" w:rsidRPr="00C9550D" w:rsidRDefault="00021E64" w:rsidP="001766D1">
            <w:pPr>
              <w:rPr>
                <w:sz w:val="28"/>
                <w:szCs w:val="28"/>
              </w:rPr>
            </w:pPr>
            <w:r w:rsidRPr="00C9550D">
              <w:rPr>
                <w:sz w:val="28"/>
                <w:szCs w:val="28"/>
              </w:rPr>
              <w:t>Проезд на велосипедах по свободным от других видов транспортного движения трассам к местам отдыха, общественным центрам</w:t>
            </w:r>
          </w:p>
        </w:tc>
      </w:tr>
    </w:tbl>
    <w:p w:rsidR="00021E64" w:rsidRPr="00C9550D" w:rsidRDefault="00021E64" w:rsidP="00021E64">
      <w:pPr>
        <w:rPr>
          <w:rFonts w:ascii="Calibri" w:eastAsia="Calibri" w:hAnsi="Calibri"/>
          <w:sz w:val="28"/>
          <w:szCs w:val="28"/>
        </w:rPr>
      </w:pPr>
    </w:p>
    <w:p w:rsidR="00021E64" w:rsidRPr="00C9550D" w:rsidRDefault="00021E64" w:rsidP="00021E64">
      <w:pPr>
        <w:spacing w:after="200" w:line="276" w:lineRule="auto"/>
        <w:jc w:val="both"/>
        <w:rPr>
          <w:b/>
          <w:sz w:val="28"/>
          <w:szCs w:val="28"/>
        </w:rPr>
      </w:pPr>
    </w:p>
    <w:sectPr w:rsidR="00021E64" w:rsidRPr="00C9550D" w:rsidSect="004D3C7F">
      <w:pgSz w:w="16838" w:h="11906" w:orient="landscape"/>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C3BE1" w:rsidRDefault="006C3BE1" w:rsidP="005515D4">
      <w:r>
        <w:separator/>
      </w:r>
    </w:p>
  </w:endnote>
  <w:endnote w:type="continuationSeparator" w:id="0">
    <w:p w:rsidR="006C3BE1" w:rsidRDefault="006C3BE1" w:rsidP="005515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Bookman Old Style">
    <w:panose1 w:val="02050604050505020204"/>
    <w:charset w:val="CC"/>
    <w:family w:val="roman"/>
    <w:pitch w:val="variable"/>
    <w:sig w:usb0="00000287" w:usb1="00000000" w:usb2="00000000" w:usb3="00000000" w:csb0="0000009F" w:csb1="00000000"/>
  </w:font>
  <w:font w:name="Antiqua">
    <w:altName w:val="Times New Roman"/>
    <w:panose1 w:val="00000000000000000000"/>
    <w:charset w:val="00"/>
    <w:family w:val="auto"/>
    <w:notTrueType/>
    <w:pitch w:val="variable"/>
    <w:sig w:usb0="00000003" w:usb1="00000000" w:usb2="00000000" w:usb3="00000000" w:csb0="00000001" w:csb1="00000000"/>
  </w:font>
  <w:font w:name="AGGal">
    <w:altName w:val="Times New Roman"/>
    <w:panose1 w:val="00000000000000000000"/>
    <w:charset w:val="00"/>
    <w:family w:val="auto"/>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Times New Roman Полужирный">
    <w:panose1 w:val="00000000000000000000"/>
    <w:charset w:val="00"/>
    <w:family w:val="roman"/>
    <w:notTrueType/>
    <w:pitch w:val="default"/>
  </w:font>
  <w:font w:name="Batang">
    <w:altName w:val="바탕"/>
    <w:panose1 w:val="02030600000101010101"/>
    <w:charset w:val="81"/>
    <w:family w:val="auto"/>
    <w:notTrueType/>
    <w:pitch w:val="fixed"/>
    <w:sig w:usb0="00000001" w:usb1="09060000" w:usb2="00000010" w:usb3="00000000" w:csb0="00080000" w:csb1="00000000"/>
  </w:font>
  <w:font w:name="TimesNewRomanPSMT">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C3BE1" w:rsidRDefault="006C3BE1" w:rsidP="005515D4">
      <w:r>
        <w:separator/>
      </w:r>
    </w:p>
  </w:footnote>
  <w:footnote w:type="continuationSeparator" w:id="0">
    <w:p w:rsidR="006C3BE1" w:rsidRDefault="006C3BE1" w:rsidP="005515D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86631719"/>
      <w:docPartObj>
        <w:docPartGallery w:val="Page Numbers (Top of Page)"/>
        <w:docPartUnique/>
      </w:docPartObj>
    </w:sdtPr>
    <w:sdtEndPr/>
    <w:sdtContent>
      <w:p w:rsidR="00EE0536" w:rsidRDefault="00DA5E8A">
        <w:pPr>
          <w:pStyle w:val="afff2"/>
          <w:jc w:val="center"/>
        </w:pPr>
        <w:r>
          <w:fldChar w:fldCharType="begin"/>
        </w:r>
        <w:r w:rsidR="00EE0536">
          <w:instrText>PAGE   \* MERGEFORMAT</w:instrText>
        </w:r>
        <w:r>
          <w:fldChar w:fldCharType="separate"/>
        </w:r>
        <w:r w:rsidR="00521333">
          <w:rPr>
            <w:noProof/>
          </w:rPr>
          <w:t>199</w:t>
        </w:r>
        <w:r>
          <w:fldChar w:fldCharType="end"/>
        </w:r>
      </w:p>
    </w:sdtContent>
  </w:sdt>
  <w:p w:rsidR="0034799D" w:rsidRPr="00C9550D" w:rsidRDefault="0034799D">
    <w:pPr>
      <w:pStyle w:val="afff2"/>
      <w:rPr>
        <w: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A326C"/>
    <w:multiLevelType w:val="multilevel"/>
    <w:tmpl w:val="FA645958"/>
    <w:lvl w:ilvl="0">
      <w:start w:val="1"/>
      <w:numFmt w:val="decimal"/>
      <w:pStyle w:val="a"/>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1">
    <w:nsid w:val="02704065"/>
    <w:multiLevelType w:val="hybridMultilevel"/>
    <w:tmpl w:val="5E80C298"/>
    <w:lvl w:ilvl="0" w:tplc="04190001">
      <w:start w:val="1"/>
      <w:numFmt w:val="bullet"/>
      <w:lvlText w:val=""/>
      <w:lvlJc w:val="left"/>
      <w:pPr>
        <w:ind w:left="720" w:hanging="360"/>
      </w:pPr>
      <w:rPr>
        <w:rFonts w:ascii="Symbol" w:hAnsi="Symbol" w:hint="default"/>
      </w:rPr>
    </w:lvl>
    <w:lvl w:ilvl="1" w:tplc="9FAE723C">
      <w:start w:val="1"/>
      <w:numFmt w:val="bullet"/>
      <w:lvlText w:val=""/>
      <w:lvlJc w:val="left"/>
      <w:pPr>
        <w:ind w:left="1440" w:hanging="360"/>
      </w:pPr>
      <w:rPr>
        <w:rFonts w:ascii="Symbol" w:hAnsi="Symbol" w:hint="default"/>
        <w:color w:val="auto"/>
      </w:rPr>
    </w:lvl>
    <w:lvl w:ilvl="2" w:tplc="9FAE723C">
      <w:start w:val="1"/>
      <w:numFmt w:val="bullet"/>
      <w:lvlText w:val=""/>
      <w:lvlJc w:val="left"/>
      <w:pPr>
        <w:ind w:left="2160" w:hanging="360"/>
      </w:pPr>
      <w:rPr>
        <w:rFonts w:ascii="Symbol" w:hAnsi="Symbol" w:hint="default"/>
        <w:color w:val="auto"/>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4F9631F"/>
    <w:multiLevelType w:val="hybridMultilevel"/>
    <w:tmpl w:val="E3164B5A"/>
    <w:lvl w:ilvl="0" w:tplc="C0C26BB0">
      <w:start w:val="1"/>
      <w:numFmt w:val="bullet"/>
      <w:lvlText w:val=""/>
      <w:lvlJc w:val="left"/>
      <w:pPr>
        <w:ind w:left="0" w:hanging="360"/>
      </w:pPr>
      <w:rPr>
        <w:rFonts w:ascii="Symbol" w:hAnsi="Symbol" w:hint="default"/>
      </w:rPr>
    </w:lvl>
    <w:lvl w:ilvl="1" w:tplc="04190003">
      <w:start w:val="1"/>
      <w:numFmt w:val="bullet"/>
      <w:lvlText w:val="o"/>
      <w:lvlJc w:val="left"/>
      <w:pPr>
        <w:ind w:left="370" w:hanging="360"/>
      </w:pPr>
      <w:rPr>
        <w:rFonts w:ascii="Courier New" w:hAnsi="Courier New" w:cs="Courier New" w:hint="default"/>
      </w:rPr>
    </w:lvl>
    <w:lvl w:ilvl="2" w:tplc="04190005">
      <w:start w:val="1"/>
      <w:numFmt w:val="bullet"/>
      <w:lvlText w:val=""/>
      <w:lvlJc w:val="left"/>
      <w:pPr>
        <w:ind w:left="1090" w:hanging="360"/>
      </w:pPr>
      <w:rPr>
        <w:rFonts w:ascii="Wingdings" w:hAnsi="Wingdings" w:hint="default"/>
      </w:rPr>
    </w:lvl>
    <w:lvl w:ilvl="3" w:tplc="04190001">
      <w:start w:val="1"/>
      <w:numFmt w:val="bullet"/>
      <w:lvlText w:val=""/>
      <w:lvlJc w:val="left"/>
      <w:pPr>
        <w:ind w:left="1810" w:hanging="360"/>
      </w:pPr>
      <w:rPr>
        <w:rFonts w:ascii="Symbol" w:hAnsi="Symbol" w:hint="default"/>
      </w:rPr>
    </w:lvl>
    <w:lvl w:ilvl="4" w:tplc="04190003">
      <w:start w:val="1"/>
      <w:numFmt w:val="bullet"/>
      <w:lvlText w:val="o"/>
      <w:lvlJc w:val="left"/>
      <w:pPr>
        <w:ind w:left="2530" w:hanging="360"/>
      </w:pPr>
      <w:rPr>
        <w:rFonts w:ascii="Courier New" w:hAnsi="Courier New" w:cs="Courier New" w:hint="default"/>
      </w:rPr>
    </w:lvl>
    <w:lvl w:ilvl="5" w:tplc="04190005">
      <w:start w:val="1"/>
      <w:numFmt w:val="bullet"/>
      <w:lvlText w:val=""/>
      <w:lvlJc w:val="left"/>
      <w:pPr>
        <w:ind w:left="3250" w:hanging="360"/>
      </w:pPr>
      <w:rPr>
        <w:rFonts w:ascii="Wingdings" w:hAnsi="Wingdings" w:hint="default"/>
      </w:rPr>
    </w:lvl>
    <w:lvl w:ilvl="6" w:tplc="04190001">
      <w:start w:val="1"/>
      <w:numFmt w:val="bullet"/>
      <w:lvlText w:val=""/>
      <w:lvlJc w:val="left"/>
      <w:pPr>
        <w:ind w:left="3970" w:hanging="360"/>
      </w:pPr>
      <w:rPr>
        <w:rFonts w:ascii="Symbol" w:hAnsi="Symbol" w:hint="default"/>
      </w:rPr>
    </w:lvl>
    <w:lvl w:ilvl="7" w:tplc="04190003">
      <w:start w:val="1"/>
      <w:numFmt w:val="bullet"/>
      <w:lvlText w:val="o"/>
      <w:lvlJc w:val="left"/>
      <w:pPr>
        <w:ind w:left="4690" w:hanging="360"/>
      </w:pPr>
      <w:rPr>
        <w:rFonts w:ascii="Courier New" w:hAnsi="Courier New" w:cs="Courier New" w:hint="default"/>
      </w:rPr>
    </w:lvl>
    <w:lvl w:ilvl="8" w:tplc="04190005">
      <w:start w:val="1"/>
      <w:numFmt w:val="bullet"/>
      <w:lvlText w:val=""/>
      <w:lvlJc w:val="left"/>
      <w:pPr>
        <w:ind w:left="5410" w:hanging="360"/>
      </w:pPr>
      <w:rPr>
        <w:rFonts w:ascii="Wingdings" w:hAnsi="Wingdings" w:hint="default"/>
      </w:rPr>
    </w:lvl>
  </w:abstractNum>
  <w:abstractNum w:abstractNumId="3">
    <w:nsid w:val="091179FB"/>
    <w:multiLevelType w:val="hybridMultilevel"/>
    <w:tmpl w:val="B09A8C2E"/>
    <w:styleLink w:val="1111111"/>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AAE60AD"/>
    <w:multiLevelType w:val="multilevel"/>
    <w:tmpl w:val="0910F5E8"/>
    <w:lvl w:ilvl="0">
      <w:start w:val="1"/>
      <w:numFmt w:val="decimal"/>
      <w:lvlText w:val="%1)"/>
      <w:lvlJc w:val="left"/>
      <w:pPr>
        <w:ind w:left="786" w:hanging="360"/>
      </w:pPr>
      <w:rPr>
        <w:rFonts w:hint="default"/>
      </w:rPr>
    </w:lvl>
    <w:lvl w:ilvl="1" w:tentative="1">
      <w:start w:val="1"/>
      <w:numFmt w:val="lowerLetter"/>
      <w:lvlText w:val="%2."/>
      <w:lvlJc w:val="left"/>
      <w:pPr>
        <w:ind w:left="1506" w:hanging="360"/>
      </w:pPr>
    </w:lvl>
    <w:lvl w:ilvl="2" w:tentative="1">
      <w:start w:val="1"/>
      <w:numFmt w:val="lowerRoman"/>
      <w:lvlText w:val="%3."/>
      <w:lvlJc w:val="right"/>
      <w:pPr>
        <w:ind w:left="2226" w:hanging="180"/>
      </w:pPr>
    </w:lvl>
    <w:lvl w:ilvl="3" w:tentative="1">
      <w:start w:val="1"/>
      <w:numFmt w:val="decimal"/>
      <w:lvlText w:val="%4."/>
      <w:lvlJc w:val="left"/>
      <w:pPr>
        <w:ind w:left="2946" w:hanging="360"/>
      </w:pPr>
    </w:lvl>
    <w:lvl w:ilvl="4" w:tentative="1">
      <w:start w:val="1"/>
      <w:numFmt w:val="lowerLetter"/>
      <w:lvlText w:val="%5."/>
      <w:lvlJc w:val="left"/>
      <w:pPr>
        <w:ind w:left="3666" w:hanging="360"/>
      </w:pPr>
    </w:lvl>
    <w:lvl w:ilvl="5" w:tentative="1">
      <w:start w:val="1"/>
      <w:numFmt w:val="lowerRoman"/>
      <w:lvlText w:val="%6."/>
      <w:lvlJc w:val="right"/>
      <w:pPr>
        <w:ind w:left="4386" w:hanging="180"/>
      </w:pPr>
    </w:lvl>
    <w:lvl w:ilvl="6" w:tentative="1">
      <w:start w:val="1"/>
      <w:numFmt w:val="decimal"/>
      <w:lvlText w:val="%7."/>
      <w:lvlJc w:val="left"/>
      <w:pPr>
        <w:ind w:left="5106" w:hanging="360"/>
      </w:pPr>
    </w:lvl>
    <w:lvl w:ilvl="7" w:tentative="1">
      <w:start w:val="1"/>
      <w:numFmt w:val="lowerLetter"/>
      <w:lvlText w:val="%8."/>
      <w:lvlJc w:val="left"/>
      <w:pPr>
        <w:ind w:left="5826" w:hanging="360"/>
      </w:pPr>
    </w:lvl>
    <w:lvl w:ilvl="8" w:tentative="1">
      <w:start w:val="1"/>
      <w:numFmt w:val="lowerRoman"/>
      <w:lvlText w:val="%9."/>
      <w:lvlJc w:val="right"/>
      <w:pPr>
        <w:ind w:left="6546" w:hanging="180"/>
      </w:pPr>
    </w:lvl>
  </w:abstractNum>
  <w:abstractNum w:abstractNumId="5">
    <w:nsid w:val="0AC60FAC"/>
    <w:multiLevelType w:val="hybridMultilevel"/>
    <w:tmpl w:val="F7365F14"/>
    <w:lvl w:ilvl="0" w:tplc="FFFFFFFF">
      <w:start w:val="1"/>
      <w:numFmt w:val="decimal"/>
      <w:pStyle w:val="S"/>
      <w:lvlText w:val="%1)"/>
      <w:lvlJc w:val="left"/>
      <w:pPr>
        <w:ind w:left="1040" w:hanging="360"/>
      </w:pPr>
      <w:rPr>
        <w:rFonts w:hint="default"/>
        <w:b w:val="0"/>
        <w:bCs w:val="0"/>
        <w:i w:val="0"/>
        <w:iCs w:val="0"/>
        <w:caps w:val="0"/>
        <w:smallCaps w:val="0"/>
        <w:strike w:val="0"/>
        <w:dstrike w:val="0"/>
        <w:vanish w:val="0"/>
        <w:color w:val="000000"/>
        <w:spacing w:val="0"/>
        <w:kern w:val="0"/>
        <w:position w:val="0"/>
        <w:u w:val="none"/>
        <w:vertAlign w:val="baseline"/>
        <w:em w:val="none"/>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
    <w:nsid w:val="0B5F7F1E"/>
    <w:multiLevelType w:val="hybridMultilevel"/>
    <w:tmpl w:val="9350CDBC"/>
    <w:lvl w:ilvl="0" w:tplc="04190001">
      <w:start w:val="1"/>
      <w:numFmt w:val="bullet"/>
      <w:lvlText w:val=""/>
      <w:lvlJc w:val="left"/>
      <w:pPr>
        <w:ind w:left="720" w:hanging="360"/>
      </w:pPr>
      <w:rPr>
        <w:rFonts w:ascii="Symbol" w:hAnsi="Symbol" w:hint="default"/>
      </w:rPr>
    </w:lvl>
    <w:lvl w:ilvl="1" w:tplc="9FAE723C">
      <w:start w:val="1"/>
      <w:numFmt w:val="bullet"/>
      <w:lvlText w:val=""/>
      <w:lvlJc w:val="left"/>
      <w:pPr>
        <w:ind w:left="1440" w:hanging="360"/>
      </w:pPr>
      <w:rPr>
        <w:rFonts w:ascii="Symbol" w:hAnsi="Symbol" w:hint="default"/>
        <w:color w:val="auto"/>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E910ADF"/>
    <w:multiLevelType w:val="hybridMultilevel"/>
    <w:tmpl w:val="103AF38A"/>
    <w:lvl w:ilvl="0" w:tplc="938016AC">
      <w:start w:val="1"/>
      <w:numFmt w:val="decimal"/>
      <w:lvlText w:val="%1)"/>
      <w:lvlJc w:val="left"/>
      <w:pPr>
        <w:ind w:left="972" w:hanging="40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
    <w:nsid w:val="106F13DB"/>
    <w:multiLevelType w:val="hybridMultilevel"/>
    <w:tmpl w:val="E1BEFB94"/>
    <w:styleLink w:val="111111111"/>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9">
    <w:nsid w:val="127829A5"/>
    <w:multiLevelType w:val="hybridMultilevel"/>
    <w:tmpl w:val="2A3EFA20"/>
    <w:lvl w:ilvl="0" w:tplc="04190011">
      <w:start w:val="1"/>
      <w:numFmt w:val="decimal"/>
      <w:lvlText w:val="%1)"/>
      <w:lvlJc w:val="left"/>
      <w:pPr>
        <w:ind w:left="720" w:hanging="360"/>
      </w:pPr>
      <w:rPr>
        <w:rFont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2F60A2D"/>
    <w:multiLevelType w:val="hybridMultilevel"/>
    <w:tmpl w:val="08A2827A"/>
    <w:lvl w:ilvl="0" w:tplc="57AE2F22">
      <w:start w:val="1"/>
      <w:numFmt w:val="bullet"/>
      <w:lvlText w:val="−"/>
      <w:lvlJc w:val="left"/>
      <w:pPr>
        <w:ind w:left="1287" w:hanging="360"/>
      </w:pPr>
      <w:rPr>
        <w:rFonts w:ascii="Times New Roman" w:hAnsi="Times New Roman" w:cs="Times New Roman"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2">
    <w:nsid w:val="19627152"/>
    <w:multiLevelType w:val="hybridMultilevel"/>
    <w:tmpl w:val="43F458D6"/>
    <w:lvl w:ilvl="0" w:tplc="9FAE723C">
      <w:start w:val="1"/>
      <w:numFmt w:val="bullet"/>
      <w:lvlText w:val=""/>
      <w:lvlJc w:val="left"/>
      <w:pPr>
        <w:ind w:left="1287" w:hanging="360"/>
      </w:pPr>
      <w:rPr>
        <w:rFonts w:ascii="Symbol" w:hAnsi="Symbol" w:hint="default"/>
        <w:color w:val="auto"/>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3">
    <w:nsid w:val="1C3547CA"/>
    <w:multiLevelType w:val="multilevel"/>
    <w:tmpl w:val="A6C2EA98"/>
    <w:lvl w:ilvl="0">
      <w:start w:val="6"/>
      <w:numFmt w:val="decimal"/>
      <w:lvlText w:val="%1."/>
      <w:lvlJc w:val="left"/>
      <w:pPr>
        <w:ind w:left="450" w:hanging="45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14">
    <w:nsid w:val="1DB84F93"/>
    <w:multiLevelType w:val="multilevel"/>
    <w:tmpl w:val="E3B2D466"/>
    <w:lvl w:ilvl="0">
      <w:start w:val="1"/>
      <w:numFmt w:val="decimal"/>
      <w:suff w:val="space"/>
      <w:lvlText w:val="%1"/>
      <w:lvlJc w:val="left"/>
      <w:pPr>
        <w:ind w:left="0" w:firstLine="567"/>
      </w:pPr>
      <w:rPr>
        <w:rFonts w:hint="default"/>
      </w:rPr>
    </w:lvl>
    <w:lvl w:ilvl="1">
      <w:start w:val="1"/>
      <w:numFmt w:val="decimal"/>
      <w:suff w:val="space"/>
      <w:lvlText w:val="%1.%2"/>
      <w:lvlJc w:val="left"/>
      <w:pPr>
        <w:ind w:left="0" w:firstLine="567"/>
      </w:pPr>
      <w:rPr>
        <w:rFonts w:hint="default"/>
        <w:b/>
        <w:i w:val="0"/>
        <w:color w:val="auto"/>
        <w:sz w:val="28"/>
        <w:szCs w:val="28"/>
      </w:rPr>
    </w:lvl>
    <w:lvl w:ilvl="2">
      <w:start w:val="1"/>
      <w:numFmt w:val="decimal"/>
      <w:suff w:val="space"/>
      <w:lvlText w:val="%1.%2.%3"/>
      <w:lvlJc w:val="left"/>
      <w:pPr>
        <w:ind w:left="1" w:firstLine="567"/>
      </w:pPr>
      <w:rPr>
        <w:rFonts w:hint="default"/>
        <w:b/>
        <w:lang w:val="ru-RU"/>
      </w:rPr>
    </w:lvl>
    <w:lvl w:ilvl="3">
      <w:start w:val="1"/>
      <w:numFmt w:val="decima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15">
    <w:nsid w:val="23E65CED"/>
    <w:multiLevelType w:val="hybridMultilevel"/>
    <w:tmpl w:val="E460C8FA"/>
    <w:lvl w:ilvl="0" w:tplc="D194AFD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28CA0063"/>
    <w:multiLevelType w:val="hybridMultilevel"/>
    <w:tmpl w:val="F6CCBA70"/>
    <w:lvl w:ilvl="0" w:tplc="52EE064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291B1E79"/>
    <w:multiLevelType w:val="hybridMultilevel"/>
    <w:tmpl w:val="797020EE"/>
    <w:lvl w:ilvl="0" w:tplc="2BDA948C">
      <w:start w:val="1"/>
      <w:numFmt w:val="bullet"/>
      <w:pStyle w:val="S0"/>
      <w:lvlText w:val=""/>
      <w:lvlJc w:val="left"/>
      <w:pPr>
        <w:ind w:left="1259" w:hanging="360"/>
      </w:pPr>
      <w:rPr>
        <w:rFonts w:ascii="Symbol" w:hAnsi="Symbol" w:hint="default"/>
        <w:color w:val="auto"/>
      </w:rPr>
    </w:lvl>
    <w:lvl w:ilvl="1" w:tplc="04190003">
      <w:start w:val="1"/>
      <w:numFmt w:val="bullet"/>
      <w:lvlText w:val="o"/>
      <w:lvlJc w:val="left"/>
      <w:pPr>
        <w:ind w:left="1979" w:hanging="360"/>
      </w:pPr>
      <w:rPr>
        <w:rFonts w:ascii="Courier New" w:hAnsi="Courier New" w:cs="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cs="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cs="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18">
    <w:nsid w:val="2C557F61"/>
    <w:multiLevelType w:val="hybridMultilevel"/>
    <w:tmpl w:val="6764E6CE"/>
    <w:styleLink w:val="1111115"/>
    <w:lvl w:ilvl="0" w:tplc="FFFFFFFF">
      <w:start w:val="1"/>
      <w:numFmt w:val="decimal"/>
      <w:pStyle w:val="a1"/>
      <w:lvlText w:val="%1"/>
      <w:lvlJc w:val="left"/>
      <w:pPr>
        <w:tabs>
          <w:tab w:val="num" w:pos="340"/>
        </w:tabs>
        <w:ind w:left="0" w:firstLine="5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9">
    <w:nsid w:val="31B81F27"/>
    <w:multiLevelType w:val="hybridMultilevel"/>
    <w:tmpl w:val="B4B8AD4E"/>
    <w:lvl w:ilvl="0" w:tplc="57AE2F22">
      <w:start w:val="1"/>
      <w:numFmt w:val="bullet"/>
      <w:lvlText w:val="−"/>
      <w:lvlJc w:val="left"/>
      <w:pPr>
        <w:ind w:left="1287" w:hanging="360"/>
      </w:pPr>
      <w:rPr>
        <w:rFonts w:ascii="Times New Roman" w:hAnsi="Times New Roman" w:cs="Times New Roman"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32DB3CA3"/>
    <w:multiLevelType w:val="hybridMultilevel"/>
    <w:tmpl w:val="150005C6"/>
    <w:lvl w:ilvl="0" w:tplc="9FAE723C">
      <w:start w:val="1"/>
      <w:numFmt w:val="bullet"/>
      <w:lvlText w:val=""/>
      <w:lvlJc w:val="left"/>
      <w:pPr>
        <w:ind w:left="1287" w:hanging="360"/>
      </w:pPr>
      <w:rPr>
        <w:rFonts w:ascii="Symbol" w:hAnsi="Symbol" w:hint="default"/>
        <w:color w:val="auto"/>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21">
    <w:nsid w:val="38345307"/>
    <w:multiLevelType w:val="multilevel"/>
    <w:tmpl w:val="DDD0FD56"/>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720"/>
        </w:tabs>
        <w:ind w:left="720" w:hanging="360"/>
      </w:pPr>
      <w:rPr>
        <w:rFonts w:hint="default"/>
        <w:b/>
      </w:rPr>
    </w:lvl>
    <w:lvl w:ilvl="2">
      <w:start w:val="1"/>
      <w:numFmt w:val="decimal"/>
      <w:pStyle w:val="S3"/>
      <w:lvlText w:val="%1.%2.%3"/>
      <w:lvlJc w:val="left"/>
      <w:pPr>
        <w:tabs>
          <w:tab w:val="num" w:pos="1800"/>
        </w:tabs>
        <w:ind w:left="180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2">
    <w:nsid w:val="38D46AF4"/>
    <w:multiLevelType w:val="hybridMultilevel"/>
    <w:tmpl w:val="B2C0178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39A65F7D"/>
    <w:multiLevelType w:val="hybridMultilevel"/>
    <w:tmpl w:val="1D5CC0D4"/>
    <w:lvl w:ilvl="0" w:tplc="9FAE723C">
      <w:start w:val="1"/>
      <w:numFmt w:val="bullet"/>
      <w:lvlText w:val=""/>
      <w:lvlJc w:val="left"/>
      <w:pPr>
        <w:ind w:left="720" w:hanging="360"/>
      </w:pPr>
      <w:rPr>
        <w:rFonts w:ascii="Symbol" w:hAnsi="Symbol"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3AED5885"/>
    <w:multiLevelType w:val="hybridMultilevel"/>
    <w:tmpl w:val="6AEEA16C"/>
    <w:lvl w:ilvl="0" w:tplc="2A14C0A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3D911A42"/>
    <w:multiLevelType w:val="multilevel"/>
    <w:tmpl w:val="EAFA172E"/>
    <w:lvl w:ilvl="0">
      <w:start w:val="1"/>
      <w:numFmt w:val="decimal"/>
      <w:suff w:val="space"/>
      <w:lvlText w:val="%1"/>
      <w:lvlJc w:val="left"/>
      <w:pPr>
        <w:ind w:left="0" w:firstLine="567"/>
      </w:pPr>
      <w:rPr>
        <w:rFonts w:hint="default"/>
      </w:rPr>
    </w:lvl>
    <w:lvl w:ilvl="1">
      <w:start w:val="1"/>
      <w:numFmt w:val="decimal"/>
      <w:suff w:val="space"/>
      <w:lvlText w:val="%1.%2"/>
      <w:lvlJc w:val="left"/>
      <w:pPr>
        <w:ind w:left="141" w:firstLine="567"/>
      </w:pPr>
      <w:rPr>
        <w:rFonts w:hint="default"/>
        <w:i w:val="0"/>
        <w:color w:val="000000"/>
      </w:rPr>
    </w:lvl>
    <w:lvl w:ilvl="2">
      <w:start w:val="1"/>
      <w:numFmt w:val="decimal"/>
      <w:suff w:val="space"/>
      <w:lvlText w:val="%1.%2.%3"/>
      <w:lvlJc w:val="left"/>
      <w:pPr>
        <w:ind w:left="1" w:firstLine="567"/>
      </w:pPr>
      <w:rPr>
        <w:rFonts w:hint="default"/>
        <w:b w:val="0"/>
      </w:rPr>
    </w:lvl>
    <w:lvl w:ilvl="3">
      <w:start w:val="1"/>
      <w:numFmt w:val="decimal"/>
      <w:pStyle w:val="4"/>
      <w:suff w:val="space"/>
      <w:lvlText w:val="%1.%2.%3.%4"/>
      <w:lvlJc w:val="left"/>
      <w:pPr>
        <w:ind w:left="426" w:firstLine="567"/>
      </w:pPr>
      <w:rPr>
        <w:rFonts w:hint="default"/>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26">
    <w:nsid w:val="3FDC1842"/>
    <w:multiLevelType w:val="hybridMultilevel"/>
    <w:tmpl w:val="3DA414A2"/>
    <w:lvl w:ilvl="0" w:tplc="04190011">
      <w:start w:val="1"/>
      <w:numFmt w:val="decimal"/>
      <w:lvlText w:val="%1)"/>
      <w:lvlJc w:val="left"/>
      <w:pPr>
        <w:ind w:left="720" w:hanging="360"/>
      </w:pPr>
    </w:lvl>
    <w:lvl w:ilvl="1" w:tplc="04190011">
      <w:start w:val="1"/>
      <w:numFmt w:val="decimal"/>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41871910"/>
    <w:multiLevelType w:val="hybridMultilevel"/>
    <w:tmpl w:val="5FF0FE0E"/>
    <w:lvl w:ilvl="0" w:tplc="C974E51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466F49D3"/>
    <w:multiLevelType w:val="hybridMultilevel"/>
    <w:tmpl w:val="817E4832"/>
    <w:lvl w:ilvl="0" w:tplc="9FAE723C">
      <w:start w:val="1"/>
      <w:numFmt w:val="bullet"/>
      <w:lvlText w:val=""/>
      <w:lvlJc w:val="left"/>
      <w:pPr>
        <w:ind w:left="1287" w:hanging="360"/>
      </w:pPr>
      <w:rPr>
        <w:rFonts w:ascii="Symbol" w:hAnsi="Symbol"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nsid w:val="48036DFA"/>
    <w:multiLevelType w:val="hybridMultilevel"/>
    <w:tmpl w:val="C38EAC2C"/>
    <w:lvl w:ilvl="0" w:tplc="74E6316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49643F15"/>
    <w:multiLevelType w:val="hybridMultilevel"/>
    <w:tmpl w:val="51220E92"/>
    <w:styleLink w:val="1ai"/>
    <w:lvl w:ilvl="0" w:tplc="0419000F">
      <w:start w:val="1"/>
      <w:numFmt w:val="decimal"/>
      <w:lvlText w:val="%1."/>
      <w:lvlJc w:val="left"/>
      <w:pPr>
        <w:tabs>
          <w:tab w:val="num" w:pos="2448"/>
        </w:tabs>
        <w:ind w:left="2448" w:hanging="1368"/>
      </w:pPr>
      <w:rPr>
        <w:rFonts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1">
    <w:nsid w:val="4A5D234E"/>
    <w:multiLevelType w:val="hybridMultilevel"/>
    <w:tmpl w:val="DBA010B0"/>
    <w:lvl w:ilvl="0" w:tplc="9FAE723C">
      <w:start w:val="1"/>
      <w:numFmt w:val="bullet"/>
      <w:lvlText w:val=""/>
      <w:lvlJc w:val="left"/>
      <w:pPr>
        <w:ind w:left="1287" w:hanging="360"/>
      </w:pPr>
      <w:rPr>
        <w:rFonts w:ascii="Symbol" w:hAnsi="Symbol"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4B5542CB"/>
    <w:multiLevelType w:val="hybridMultilevel"/>
    <w:tmpl w:val="66B81AF6"/>
    <w:lvl w:ilvl="0" w:tplc="9FAE723C">
      <w:start w:val="1"/>
      <w:numFmt w:val="bullet"/>
      <w:lvlText w:val=""/>
      <w:lvlJc w:val="left"/>
      <w:pPr>
        <w:ind w:left="1287" w:hanging="360"/>
      </w:pPr>
      <w:rPr>
        <w:rFonts w:ascii="Symbol" w:hAnsi="Symbol" w:hint="default"/>
        <w:color w:val="auto"/>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33">
    <w:nsid w:val="4BDF68B4"/>
    <w:multiLevelType w:val="multilevel"/>
    <w:tmpl w:val="0419001F"/>
    <w:styleLink w:val="1ai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4">
    <w:nsid w:val="4BF82B88"/>
    <w:multiLevelType w:val="hybridMultilevel"/>
    <w:tmpl w:val="5308D4A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nsid w:val="4C870E8E"/>
    <w:multiLevelType w:val="hybridMultilevel"/>
    <w:tmpl w:val="3C8E8866"/>
    <w:lvl w:ilvl="0" w:tplc="57AE2F22">
      <w:start w:val="1"/>
      <w:numFmt w:val="bullet"/>
      <w:lvlText w:val="−"/>
      <w:lvlJc w:val="left"/>
      <w:pPr>
        <w:ind w:left="1287" w:hanging="360"/>
      </w:pPr>
      <w:rPr>
        <w:rFonts w:ascii="Times New Roman" w:hAnsi="Times New Roman" w:cs="Times New Roman"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nsid w:val="4D7D6D79"/>
    <w:multiLevelType w:val="multilevel"/>
    <w:tmpl w:val="E3B2D466"/>
    <w:lvl w:ilvl="0">
      <w:start w:val="1"/>
      <w:numFmt w:val="decimal"/>
      <w:suff w:val="space"/>
      <w:lvlText w:val="%1"/>
      <w:lvlJc w:val="left"/>
      <w:pPr>
        <w:ind w:left="0" w:firstLine="567"/>
      </w:pPr>
      <w:rPr>
        <w:rFonts w:hint="default"/>
      </w:rPr>
    </w:lvl>
    <w:lvl w:ilvl="1">
      <w:start w:val="1"/>
      <w:numFmt w:val="decimal"/>
      <w:suff w:val="space"/>
      <w:lvlText w:val="%1.%2"/>
      <w:lvlJc w:val="left"/>
      <w:pPr>
        <w:ind w:left="0" w:firstLine="567"/>
      </w:pPr>
      <w:rPr>
        <w:rFonts w:hint="default"/>
        <w:b/>
        <w:i w:val="0"/>
        <w:color w:val="auto"/>
        <w:sz w:val="28"/>
        <w:szCs w:val="28"/>
      </w:rPr>
    </w:lvl>
    <w:lvl w:ilvl="2">
      <w:start w:val="1"/>
      <w:numFmt w:val="decimal"/>
      <w:suff w:val="space"/>
      <w:lvlText w:val="%1.%2.%3"/>
      <w:lvlJc w:val="left"/>
      <w:pPr>
        <w:ind w:left="1" w:firstLine="567"/>
      </w:pPr>
      <w:rPr>
        <w:rFonts w:hint="default"/>
        <w:b/>
        <w:lang w:val="ru-RU"/>
      </w:rPr>
    </w:lvl>
    <w:lvl w:ilvl="3">
      <w:start w:val="1"/>
      <w:numFmt w:val="decima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37">
    <w:nsid w:val="4F4A126A"/>
    <w:multiLevelType w:val="hybridMultilevel"/>
    <w:tmpl w:val="B86EE1CA"/>
    <w:lvl w:ilvl="0" w:tplc="9FAE723C">
      <w:start w:val="1"/>
      <w:numFmt w:val="bullet"/>
      <w:lvlText w:val=""/>
      <w:lvlJc w:val="left"/>
      <w:pPr>
        <w:ind w:left="1287" w:hanging="360"/>
      </w:pPr>
      <w:rPr>
        <w:rFonts w:ascii="Symbol" w:hAnsi="Symbol"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nsid w:val="4F65195B"/>
    <w:multiLevelType w:val="multilevel"/>
    <w:tmpl w:val="16A8B17E"/>
    <w:lvl w:ilvl="0">
      <w:start w:val="1"/>
      <w:numFmt w:val="decimal"/>
      <w:pStyle w:val="1"/>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39">
    <w:nsid w:val="52A07D06"/>
    <w:multiLevelType w:val="hybridMultilevel"/>
    <w:tmpl w:val="4F5A83F4"/>
    <w:lvl w:ilvl="0" w:tplc="A88A4A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0">
    <w:nsid w:val="57547306"/>
    <w:multiLevelType w:val="hybridMultilevel"/>
    <w:tmpl w:val="B2AAA894"/>
    <w:lvl w:ilvl="0" w:tplc="9FAE723C">
      <w:start w:val="1"/>
      <w:numFmt w:val="bullet"/>
      <w:lvlText w:val=""/>
      <w:lvlJc w:val="left"/>
      <w:pPr>
        <w:ind w:left="1287" w:hanging="360"/>
      </w:pPr>
      <w:rPr>
        <w:rFonts w:ascii="Symbol" w:hAnsi="Symbol"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nsid w:val="59E60585"/>
    <w:multiLevelType w:val="hybridMultilevel"/>
    <w:tmpl w:val="E78C7934"/>
    <w:lvl w:ilvl="0" w:tplc="A88A4AE0">
      <w:numFmt w:val="decimal"/>
      <w:lvlText w:val=""/>
      <w:lvlJc w:val="left"/>
    </w:lvl>
    <w:lvl w:ilvl="1" w:tplc="04190003">
      <w:numFmt w:val="decimal"/>
      <w:pStyle w:val="11"/>
      <w:lvlText w:val=""/>
      <w:lvlJc w:val="left"/>
    </w:lvl>
    <w:lvl w:ilvl="2" w:tplc="04190005">
      <w:numFmt w:val="decimal"/>
      <w:lvlText w:val=""/>
      <w:lvlJc w:val="left"/>
    </w:lvl>
    <w:lvl w:ilvl="3" w:tplc="04190001">
      <w:numFmt w:val="decimal"/>
      <w:lvlText w:val=""/>
      <w:lvlJc w:val="left"/>
    </w:lvl>
    <w:lvl w:ilvl="4" w:tplc="04190003">
      <w:numFmt w:val="decimal"/>
      <w:lvlText w:val=""/>
      <w:lvlJc w:val="left"/>
    </w:lvl>
    <w:lvl w:ilvl="5" w:tplc="04190005">
      <w:numFmt w:val="decimal"/>
      <w:lvlText w:val=""/>
      <w:lvlJc w:val="left"/>
    </w:lvl>
    <w:lvl w:ilvl="6" w:tplc="04190001">
      <w:numFmt w:val="decimal"/>
      <w:lvlText w:val=""/>
      <w:lvlJc w:val="left"/>
    </w:lvl>
    <w:lvl w:ilvl="7" w:tplc="04190003">
      <w:numFmt w:val="decimal"/>
      <w:lvlText w:val=""/>
      <w:lvlJc w:val="left"/>
    </w:lvl>
    <w:lvl w:ilvl="8" w:tplc="04190005">
      <w:numFmt w:val="decimal"/>
      <w:lvlText w:val=""/>
      <w:lvlJc w:val="left"/>
    </w:lvl>
  </w:abstractNum>
  <w:abstractNum w:abstractNumId="42">
    <w:nsid w:val="5BCA28B8"/>
    <w:multiLevelType w:val="multilevel"/>
    <w:tmpl w:val="509495EA"/>
    <w:lvl w:ilvl="0">
      <w:start w:val="1"/>
      <w:numFmt w:val="decimal"/>
      <w:lvlText w:val="%1."/>
      <w:lvlJc w:val="left"/>
      <w:pPr>
        <w:ind w:left="390" w:hanging="390"/>
      </w:pPr>
      <w:rPr>
        <w:rFonts w:hint="default"/>
      </w:rPr>
    </w:lvl>
    <w:lvl w:ilvl="1">
      <w:start w:val="1"/>
      <w:numFmt w:val="decimal"/>
      <w:pStyle w:val="a2"/>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43">
    <w:nsid w:val="5BFE7418"/>
    <w:multiLevelType w:val="hybridMultilevel"/>
    <w:tmpl w:val="8EF2810E"/>
    <w:lvl w:ilvl="0" w:tplc="B0009FF0">
      <w:numFmt w:val="decimal"/>
      <w:pStyle w:val="S5"/>
      <w:lvlText w:val=""/>
      <w:lvlJc w:val="left"/>
    </w:lvl>
    <w:lvl w:ilvl="1" w:tplc="04190003">
      <w:numFmt w:val="decimal"/>
      <w:lvlText w:val=""/>
      <w:lvlJc w:val="left"/>
    </w:lvl>
    <w:lvl w:ilvl="2" w:tplc="04190005">
      <w:numFmt w:val="decimal"/>
      <w:lvlText w:val=""/>
      <w:lvlJc w:val="left"/>
    </w:lvl>
    <w:lvl w:ilvl="3" w:tplc="04190001">
      <w:numFmt w:val="decimal"/>
      <w:lvlText w:val=""/>
      <w:lvlJc w:val="left"/>
    </w:lvl>
    <w:lvl w:ilvl="4" w:tplc="04190003">
      <w:numFmt w:val="decimal"/>
      <w:lvlText w:val=""/>
      <w:lvlJc w:val="left"/>
    </w:lvl>
    <w:lvl w:ilvl="5" w:tplc="04190005">
      <w:numFmt w:val="decimal"/>
      <w:lvlText w:val=""/>
      <w:lvlJc w:val="left"/>
    </w:lvl>
    <w:lvl w:ilvl="6" w:tplc="04190001">
      <w:numFmt w:val="decimal"/>
      <w:lvlText w:val=""/>
      <w:lvlJc w:val="left"/>
    </w:lvl>
    <w:lvl w:ilvl="7" w:tplc="04190003">
      <w:numFmt w:val="decimal"/>
      <w:lvlText w:val=""/>
      <w:lvlJc w:val="left"/>
    </w:lvl>
    <w:lvl w:ilvl="8" w:tplc="04190005">
      <w:numFmt w:val="decimal"/>
      <w:lvlText w:val=""/>
      <w:lvlJc w:val="left"/>
    </w:lvl>
  </w:abstractNum>
  <w:abstractNum w:abstractNumId="44">
    <w:nsid w:val="5C852E36"/>
    <w:multiLevelType w:val="hybridMultilevel"/>
    <w:tmpl w:val="F9B888F8"/>
    <w:lvl w:ilvl="0" w:tplc="739A3D8C">
      <w:numFmt w:val="decimal"/>
      <w:pStyle w:val="S20"/>
      <w:lvlText w:val=""/>
      <w:lvlJc w:val="left"/>
    </w:lvl>
    <w:lvl w:ilvl="1" w:tplc="04190003">
      <w:numFmt w:val="decimal"/>
      <w:lvlText w:val=""/>
      <w:lvlJc w:val="left"/>
    </w:lvl>
    <w:lvl w:ilvl="2" w:tplc="04190005">
      <w:numFmt w:val="decimal"/>
      <w:lvlText w:val=""/>
      <w:lvlJc w:val="left"/>
    </w:lvl>
    <w:lvl w:ilvl="3" w:tplc="04190001">
      <w:numFmt w:val="decimal"/>
      <w:lvlText w:val=""/>
      <w:lvlJc w:val="left"/>
    </w:lvl>
    <w:lvl w:ilvl="4" w:tplc="04190003">
      <w:numFmt w:val="decimal"/>
      <w:lvlText w:val=""/>
      <w:lvlJc w:val="left"/>
    </w:lvl>
    <w:lvl w:ilvl="5" w:tplc="04190005">
      <w:numFmt w:val="decimal"/>
      <w:lvlText w:val=""/>
      <w:lvlJc w:val="left"/>
    </w:lvl>
    <w:lvl w:ilvl="6" w:tplc="04190001">
      <w:numFmt w:val="decimal"/>
      <w:lvlText w:val=""/>
      <w:lvlJc w:val="left"/>
    </w:lvl>
    <w:lvl w:ilvl="7" w:tplc="04190003">
      <w:numFmt w:val="decimal"/>
      <w:lvlText w:val=""/>
      <w:lvlJc w:val="left"/>
    </w:lvl>
    <w:lvl w:ilvl="8" w:tplc="04190005">
      <w:numFmt w:val="decimal"/>
      <w:lvlText w:val=""/>
      <w:lvlJc w:val="left"/>
    </w:lvl>
  </w:abstractNum>
  <w:abstractNum w:abstractNumId="45">
    <w:nsid w:val="5F9D5314"/>
    <w:multiLevelType w:val="hybridMultilevel"/>
    <w:tmpl w:val="EAA670F0"/>
    <w:lvl w:ilvl="0" w:tplc="57AE2F22">
      <w:start w:val="1"/>
      <w:numFmt w:val="bullet"/>
      <w:lvlText w:val="−"/>
      <w:lvlJc w:val="left"/>
      <w:pPr>
        <w:ind w:left="1440" w:hanging="360"/>
      </w:pPr>
      <w:rPr>
        <w:rFonts w:ascii="Times New Roman" w:hAnsi="Times New Roman" w:cs="Times New Roman" w:hint="default"/>
        <w:color w:val="auto"/>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6">
    <w:nsid w:val="61B35DDF"/>
    <w:multiLevelType w:val="hybridMultilevel"/>
    <w:tmpl w:val="001C883A"/>
    <w:lvl w:ilvl="0" w:tplc="9FAE723C">
      <w:start w:val="1"/>
      <w:numFmt w:val="bullet"/>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61F673D2"/>
    <w:multiLevelType w:val="multilevel"/>
    <w:tmpl w:val="DA908260"/>
    <w:lvl w:ilvl="0">
      <w:start w:val="1"/>
      <w:numFmt w:val="bullet"/>
      <w:lvlText w:val=""/>
      <w:lvlJc w:val="left"/>
      <w:pPr>
        <w:ind w:left="0" w:firstLine="567"/>
      </w:pPr>
      <w:rPr>
        <w:rFonts w:ascii="Symbol" w:hAnsi="Symbol" w:hint="default"/>
        <w:color w:val="auto"/>
        <w:lang w:val="ru-RU"/>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48">
    <w:nsid w:val="63056FD9"/>
    <w:multiLevelType w:val="hybridMultilevel"/>
    <w:tmpl w:val="C95A30E0"/>
    <w:lvl w:ilvl="0" w:tplc="9FAE723C">
      <w:start w:val="1"/>
      <w:numFmt w:val="bullet"/>
      <w:lvlText w:val=""/>
      <w:lvlJc w:val="left"/>
      <w:pPr>
        <w:ind w:left="1287" w:hanging="360"/>
      </w:pPr>
      <w:rPr>
        <w:rFonts w:ascii="Symbol" w:hAnsi="Symbol"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9">
    <w:nsid w:val="636D237D"/>
    <w:multiLevelType w:val="multilevel"/>
    <w:tmpl w:val="386AAA6E"/>
    <w:lvl w:ilvl="0">
      <w:start w:val="1"/>
      <w:numFmt w:val="bullet"/>
      <w:pStyle w:val="a3"/>
      <w:suff w:val="space"/>
      <w:lvlText w:val="–"/>
      <w:lvlJc w:val="left"/>
      <w:pPr>
        <w:ind w:left="0" w:firstLine="567"/>
      </w:pPr>
      <w:rPr>
        <w:rFonts w:ascii="Times New Roman" w:hAnsi="Times New Roman" w:cs="Times New Roman" w:hint="default"/>
        <w:lang w:val="ru-RU"/>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50">
    <w:nsid w:val="6646532C"/>
    <w:multiLevelType w:val="hybridMultilevel"/>
    <w:tmpl w:val="83A26272"/>
    <w:lvl w:ilvl="0" w:tplc="E65CD3D0">
      <w:numFmt w:val="decimal"/>
      <w:pStyle w:val="S31"/>
      <w:lvlText w:val=""/>
      <w:lvlJc w:val="left"/>
    </w:lvl>
    <w:lvl w:ilvl="1" w:tplc="04190003">
      <w:numFmt w:val="decimal"/>
      <w:lvlText w:val=""/>
      <w:lvlJc w:val="left"/>
    </w:lvl>
    <w:lvl w:ilvl="2" w:tplc="04190005">
      <w:numFmt w:val="decimal"/>
      <w:lvlText w:val=""/>
      <w:lvlJc w:val="left"/>
    </w:lvl>
    <w:lvl w:ilvl="3" w:tplc="04190001">
      <w:numFmt w:val="decimal"/>
      <w:lvlText w:val=""/>
      <w:lvlJc w:val="left"/>
    </w:lvl>
    <w:lvl w:ilvl="4" w:tplc="04190003">
      <w:numFmt w:val="decimal"/>
      <w:lvlText w:val=""/>
      <w:lvlJc w:val="left"/>
    </w:lvl>
    <w:lvl w:ilvl="5" w:tplc="04190005">
      <w:numFmt w:val="decimal"/>
      <w:lvlText w:val=""/>
      <w:lvlJc w:val="left"/>
    </w:lvl>
    <w:lvl w:ilvl="6" w:tplc="04190001">
      <w:numFmt w:val="decimal"/>
      <w:lvlText w:val=""/>
      <w:lvlJc w:val="left"/>
    </w:lvl>
    <w:lvl w:ilvl="7" w:tplc="04190003">
      <w:numFmt w:val="decimal"/>
      <w:lvlText w:val=""/>
      <w:lvlJc w:val="left"/>
    </w:lvl>
    <w:lvl w:ilvl="8" w:tplc="04190005">
      <w:numFmt w:val="decimal"/>
      <w:lvlText w:val=""/>
      <w:lvlJc w:val="left"/>
    </w:lvl>
  </w:abstractNum>
  <w:abstractNum w:abstractNumId="51">
    <w:nsid w:val="66E77E79"/>
    <w:multiLevelType w:val="hybridMultilevel"/>
    <w:tmpl w:val="7BEA4622"/>
    <w:lvl w:ilvl="0" w:tplc="57AE2F22">
      <w:start w:val="1"/>
      <w:numFmt w:val="bullet"/>
      <w:lvlText w:val="−"/>
      <w:lvlJc w:val="left"/>
      <w:pPr>
        <w:ind w:left="1287" w:hanging="360"/>
      </w:pPr>
      <w:rPr>
        <w:rFonts w:ascii="Times New Roman" w:hAnsi="Times New Roman" w:cs="Times New Roman"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2">
    <w:nsid w:val="6EF5769C"/>
    <w:multiLevelType w:val="hybridMultilevel"/>
    <w:tmpl w:val="4118934A"/>
    <w:lvl w:ilvl="0" w:tplc="9FAE723C">
      <w:start w:val="1"/>
      <w:numFmt w:val="bullet"/>
      <w:lvlText w:val=""/>
      <w:lvlJc w:val="left"/>
      <w:pPr>
        <w:ind w:left="1287" w:hanging="360"/>
      </w:pPr>
      <w:rPr>
        <w:rFonts w:ascii="Symbol" w:hAnsi="Symbol"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3">
    <w:nsid w:val="70CC008F"/>
    <w:multiLevelType w:val="multilevel"/>
    <w:tmpl w:val="D3A4E860"/>
    <w:lvl w:ilvl="0">
      <w:start w:val="1"/>
      <w:numFmt w:val="decimal"/>
      <w:pStyle w:val="a4"/>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pStyle w:val="a4"/>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54">
    <w:nsid w:val="737E0289"/>
    <w:multiLevelType w:val="hybridMultilevel"/>
    <w:tmpl w:val="FB60450A"/>
    <w:lvl w:ilvl="0" w:tplc="57AE2F22">
      <w:start w:val="1"/>
      <w:numFmt w:val="bullet"/>
      <w:lvlText w:val="−"/>
      <w:lvlJc w:val="left"/>
      <w:pPr>
        <w:ind w:left="2988" w:hanging="360"/>
      </w:pPr>
      <w:rPr>
        <w:rFonts w:ascii="Times New Roman" w:hAnsi="Times New Roman" w:cs="Times New Roman" w:hint="default"/>
        <w:color w:val="auto"/>
      </w:rPr>
    </w:lvl>
    <w:lvl w:ilvl="1" w:tplc="04190003">
      <w:start w:val="1"/>
      <w:numFmt w:val="bullet"/>
      <w:lvlText w:val="o"/>
      <w:lvlJc w:val="left"/>
      <w:pPr>
        <w:ind w:left="3708" w:hanging="360"/>
      </w:pPr>
      <w:rPr>
        <w:rFonts w:ascii="Courier New" w:hAnsi="Courier New" w:cs="Courier New" w:hint="default"/>
      </w:rPr>
    </w:lvl>
    <w:lvl w:ilvl="2" w:tplc="04190005" w:tentative="1">
      <w:start w:val="1"/>
      <w:numFmt w:val="bullet"/>
      <w:lvlText w:val=""/>
      <w:lvlJc w:val="left"/>
      <w:pPr>
        <w:ind w:left="4428" w:hanging="360"/>
      </w:pPr>
      <w:rPr>
        <w:rFonts w:ascii="Wingdings" w:hAnsi="Wingdings" w:hint="default"/>
      </w:rPr>
    </w:lvl>
    <w:lvl w:ilvl="3" w:tplc="04190001" w:tentative="1">
      <w:start w:val="1"/>
      <w:numFmt w:val="bullet"/>
      <w:lvlText w:val=""/>
      <w:lvlJc w:val="left"/>
      <w:pPr>
        <w:ind w:left="5148" w:hanging="360"/>
      </w:pPr>
      <w:rPr>
        <w:rFonts w:ascii="Symbol" w:hAnsi="Symbol" w:hint="default"/>
      </w:rPr>
    </w:lvl>
    <w:lvl w:ilvl="4" w:tplc="04190003" w:tentative="1">
      <w:start w:val="1"/>
      <w:numFmt w:val="bullet"/>
      <w:lvlText w:val="o"/>
      <w:lvlJc w:val="left"/>
      <w:pPr>
        <w:ind w:left="5868" w:hanging="360"/>
      </w:pPr>
      <w:rPr>
        <w:rFonts w:ascii="Courier New" w:hAnsi="Courier New" w:cs="Courier New" w:hint="default"/>
      </w:rPr>
    </w:lvl>
    <w:lvl w:ilvl="5" w:tplc="04190005" w:tentative="1">
      <w:start w:val="1"/>
      <w:numFmt w:val="bullet"/>
      <w:lvlText w:val=""/>
      <w:lvlJc w:val="left"/>
      <w:pPr>
        <w:ind w:left="6588" w:hanging="360"/>
      </w:pPr>
      <w:rPr>
        <w:rFonts w:ascii="Wingdings" w:hAnsi="Wingdings" w:hint="default"/>
      </w:rPr>
    </w:lvl>
    <w:lvl w:ilvl="6" w:tplc="04190001" w:tentative="1">
      <w:start w:val="1"/>
      <w:numFmt w:val="bullet"/>
      <w:lvlText w:val=""/>
      <w:lvlJc w:val="left"/>
      <w:pPr>
        <w:ind w:left="7308" w:hanging="360"/>
      </w:pPr>
      <w:rPr>
        <w:rFonts w:ascii="Symbol" w:hAnsi="Symbol" w:hint="default"/>
      </w:rPr>
    </w:lvl>
    <w:lvl w:ilvl="7" w:tplc="04190003" w:tentative="1">
      <w:start w:val="1"/>
      <w:numFmt w:val="bullet"/>
      <w:lvlText w:val="o"/>
      <w:lvlJc w:val="left"/>
      <w:pPr>
        <w:ind w:left="8028" w:hanging="360"/>
      </w:pPr>
      <w:rPr>
        <w:rFonts w:ascii="Courier New" w:hAnsi="Courier New" w:cs="Courier New" w:hint="default"/>
      </w:rPr>
    </w:lvl>
    <w:lvl w:ilvl="8" w:tplc="04190005" w:tentative="1">
      <w:start w:val="1"/>
      <w:numFmt w:val="bullet"/>
      <w:lvlText w:val=""/>
      <w:lvlJc w:val="left"/>
      <w:pPr>
        <w:ind w:left="8748" w:hanging="360"/>
      </w:pPr>
      <w:rPr>
        <w:rFonts w:ascii="Wingdings" w:hAnsi="Wingdings" w:hint="default"/>
      </w:rPr>
    </w:lvl>
  </w:abstractNum>
  <w:abstractNum w:abstractNumId="55">
    <w:nsid w:val="74D5623A"/>
    <w:multiLevelType w:val="hybridMultilevel"/>
    <w:tmpl w:val="388E009C"/>
    <w:lvl w:ilvl="0" w:tplc="9FAE723C">
      <w:start w:val="1"/>
      <w:numFmt w:val="bullet"/>
      <w:lvlText w:val=""/>
      <w:lvlJc w:val="left"/>
      <w:pPr>
        <w:ind w:left="3130" w:hanging="360"/>
      </w:pPr>
      <w:rPr>
        <w:rFonts w:ascii="Symbol" w:hAnsi="Symbol" w:hint="default"/>
      </w:rPr>
    </w:lvl>
    <w:lvl w:ilvl="1" w:tplc="04190003" w:tentative="1">
      <w:start w:val="1"/>
      <w:numFmt w:val="bullet"/>
      <w:lvlText w:val="o"/>
      <w:lvlJc w:val="left"/>
      <w:pPr>
        <w:ind w:left="3850" w:hanging="360"/>
      </w:pPr>
      <w:rPr>
        <w:rFonts w:ascii="Courier New" w:hAnsi="Courier New" w:cs="Courier New" w:hint="default"/>
      </w:rPr>
    </w:lvl>
    <w:lvl w:ilvl="2" w:tplc="04190005" w:tentative="1">
      <w:start w:val="1"/>
      <w:numFmt w:val="bullet"/>
      <w:lvlText w:val=""/>
      <w:lvlJc w:val="left"/>
      <w:pPr>
        <w:ind w:left="4570" w:hanging="360"/>
      </w:pPr>
      <w:rPr>
        <w:rFonts w:ascii="Wingdings" w:hAnsi="Wingdings" w:hint="default"/>
      </w:rPr>
    </w:lvl>
    <w:lvl w:ilvl="3" w:tplc="04190001" w:tentative="1">
      <w:start w:val="1"/>
      <w:numFmt w:val="bullet"/>
      <w:lvlText w:val=""/>
      <w:lvlJc w:val="left"/>
      <w:pPr>
        <w:ind w:left="5290" w:hanging="360"/>
      </w:pPr>
      <w:rPr>
        <w:rFonts w:ascii="Symbol" w:hAnsi="Symbol" w:hint="default"/>
      </w:rPr>
    </w:lvl>
    <w:lvl w:ilvl="4" w:tplc="04190003" w:tentative="1">
      <w:start w:val="1"/>
      <w:numFmt w:val="bullet"/>
      <w:lvlText w:val="o"/>
      <w:lvlJc w:val="left"/>
      <w:pPr>
        <w:ind w:left="6010" w:hanging="360"/>
      </w:pPr>
      <w:rPr>
        <w:rFonts w:ascii="Courier New" w:hAnsi="Courier New" w:cs="Courier New" w:hint="default"/>
      </w:rPr>
    </w:lvl>
    <w:lvl w:ilvl="5" w:tplc="04190005" w:tentative="1">
      <w:start w:val="1"/>
      <w:numFmt w:val="bullet"/>
      <w:lvlText w:val=""/>
      <w:lvlJc w:val="left"/>
      <w:pPr>
        <w:ind w:left="6730" w:hanging="360"/>
      </w:pPr>
      <w:rPr>
        <w:rFonts w:ascii="Wingdings" w:hAnsi="Wingdings" w:hint="default"/>
      </w:rPr>
    </w:lvl>
    <w:lvl w:ilvl="6" w:tplc="04190001" w:tentative="1">
      <w:start w:val="1"/>
      <w:numFmt w:val="bullet"/>
      <w:lvlText w:val=""/>
      <w:lvlJc w:val="left"/>
      <w:pPr>
        <w:ind w:left="7450" w:hanging="360"/>
      </w:pPr>
      <w:rPr>
        <w:rFonts w:ascii="Symbol" w:hAnsi="Symbol" w:hint="default"/>
      </w:rPr>
    </w:lvl>
    <w:lvl w:ilvl="7" w:tplc="04190003" w:tentative="1">
      <w:start w:val="1"/>
      <w:numFmt w:val="bullet"/>
      <w:lvlText w:val="o"/>
      <w:lvlJc w:val="left"/>
      <w:pPr>
        <w:ind w:left="8170" w:hanging="360"/>
      </w:pPr>
      <w:rPr>
        <w:rFonts w:ascii="Courier New" w:hAnsi="Courier New" w:cs="Courier New" w:hint="default"/>
      </w:rPr>
    </w:lvl>
    <w:lvl w:ilvl="8" w:tplc="04190005" w:tentative="1">
      <w:start w:val="1"/>
      <w:numFmt w:val="bullet"/>
      <w:lvlText w:val=""/>
      <w:lvlJc w:val="left"/>
      <w:pPr>
        <w:ind w:left="8890" w:hanging="360"/>
      </w:pPr>
      <w:rPr>
        <w:rFonts w:ascii="Wingdings" w:hAnsi="Wingdings" w:hint="default"/>
      </w:rPr>
    </w:lvl>
  </w:abstractNum>
  <w:abstractNum w:abstractNumId="56">
    <w:nsid w:val="779303E6"/>
    <w:multiLevelType w:val="hybridMultilevel"/>
    <w:tmpl w:val="8E70EFB6"/>
    <w:lvl w:ilvl="0" w:tplc="9FAE723C">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5"/>
  </w:num>
  <w:num w:numId="2">
    <w:abstractNumId w:val="11"/>
  </w:num>
  <w:num w:numId="3">
    <w:abstractNumId w:val="18"/>
  </w:num>
  <w:num w:numId="4">
    <w:abstractNumId w:val="38"/>
  </w:num>
  <w:num w:numId="5">
    <w:abstractNumId w:val="53"/>
  </w:num>
  <w:num w:numId="6">
    <w:abstractNumId w:val="49"/>
  </w:num>
  <w:num w:numId="7">
    <w:abstractNumId w:val="0"/>
  </w:num>
  <w:num w:numId="8">
    <w:abstractNumId w:val="3"/>
  </w:num>
  <w:num w:numId="9">
    <w:abstractNumId w:val="33"/>
  </w:num>
  <w:num w:numId="10">
    <w:abstractNumId w:val="30"/>
  </w:num>
  <w:num w:numId="11">
    <w:abstractNumId w:val="21"/>
  </w:num>
  <w:num w:numId="12">
    <w:abstractNumId w:val="5"/>
  </w:num>
  <w:num w:numId="13">
    <w:abstractNumId w:val="42"/>
  </w:num>
  <w:num w:numId="14">
    <w:abstractNumId w:val="17"/>
  </w:num>
  <w:num w:numId="15">
    <w:abstractNumId w:val="14"/>
  </w:num>
  <w:num w:numId="16">
    <w:abstractNumId w:val="43"/>
  </w:num>
  <w:num w:numId="17">
    <w:abstractNumId w:val="27"/>
  </w:num>
  <w:num w:numId="18">
    <w:abstractNumId w:val="8"/>
  </w:num>
  <w:num w:numId="19">
    <w:abstractNumId w:val="41"/>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4"/>
  </w:num>
  <w:num w:numId="21">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5"/>
  </w:num>
  <w:num w:numId="23">
    <w:abstractNumId w:val="39"/>
  </w:num>
  <w:num w:numId="24">
    <w:abstractNumId w:val="54"/>
  </w:num>
  <w:num w:numId="25">
    <w:abstractNumId w:val="2"/>
  </w:num>
  <w:num w:numId="26">
    <w:abstractNumId w:val="24"/>
  </w:num>
  <w:num w:numId="27">
    <w:abstractNumId w:val="10"/>
  </w:num>
  <w:num w:numId="28">
    <w:abstractNumId w:val="19"/>
  </w:num>
  <w:num w:numId="29">
    <w:abstractNumId w:val="26"/>
  </w:num>
  <w:num w:numId="30">
    <w:abstractNumId w:val="16"/>
  </w:num>
  <w:num w:numId="31">
    <w:abstractNumId w:val="45"/>
  </w:num>
  <w:num w:numId="32">
    <w:abstractNumId w:val="51"/>
  </w:num>
  <w:num w:numId="33">
    <w:abstractNumId w:val="23"/>
  </w:num>
  <w:num w:numId="34">
    <w:abstractNumId w:val="29"/>
  </w:num>
  <w:num w:numId="35">
    <w:abstractNumId w:val="9"/>
  </w:num>
  <w:num w:numId="36">
    <w:abstractNumId w:val="40"/>
  </w:num>
  <w:num w:numId="37">
    <w:abstractNumId w:val="6"/>
  </w:num>
  <w:num w:numId="38">
    <w:abstractNumId w:val="48"/>
  </w:num>
  <w:num w:numId="39">
    <w:abstractNumId w:val="37"/>
  </w:num>
  <w:num w:numId="40">
    <w:abstractNumId w:val="28"/>
  </w:num>
  <w:num w:numId="41">
    <w:abstractNumId w:val="31"/>
  </w:num>
  <w:num w:numId="42">
    <w:abstractNumId w:val="34"/>
  </w:num>
  <w:num w:numId="43">
    <w:abstractNumId w:val="22"/>
  </w:num>
  <w:num w:numId="44">
    <w:abstractNumId w:val="56"/>
  </w:num>
  <w:num w:numId="45">
    <w:abstractNumId w:val="55"/>
  </w:num>
  <w:num w:numId="46">
    <w:abstractNumId w:val="7"/>
  </w:num>
  <w:num w:numId="47">
    <w:abstractNumId w:val="47"/>
  </w:num>
  <w:num w:numId="48">
    <w:abstractNumId w:val="4"/>
  </w:num>
  <w:num w:numId="49">
    <w:abstractNumId w:val="20"/>
  </w:num>
  <w:num w:numId="50">
    <w:abstractNumId w:val="12"/>
  </w:num>
  <w:num w:numId="51">
    <w:abstractNumId w:val="32"/>
  </w:num>
  <w:num w:numId="52">
    <w:abstractNumId w:val="52"/>
  </w:num>
  <w:num w:numId="53">
    <w:abstractNumId w:val="46"/>
  </w:num>
  <w:num w:numId="54">
    <w:abstractNumId w:val="1"/>
  </w:num>
  <w:num w:numId="55">
    <w:abstractNumId w:val="36"/>
  </w:num>
  <w:num w:numId="56">
    <w:abstractNumId w:val="13"/>
  </w:num>
  <w:num w:numId="57">
    <w:abstractNumId w:val="15"/>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SpellingErrors/>
  <w:proofState w:spelling="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1962ED"/>
    <w:rsid w:val="00003D23"/>
    <w:rsid w:val="0000476B"/>
    <w:rsid w:val="00004C7B"/>
    <w:rsid w:val="0000654B"/>
    <w:rsid w:val="0000727D"/>
    <w:rsid w:val="000106DB"/>
    <w:rsid w:val="00011E3B"/>
    <w:rsid w:val="0001256C"/>
    <w:rsid w:val="000146D4"/>
    <w:rsid w:val="000148FB"/>
    <w:rsid w:val="00016F18"/>
    <w:rsid w:val="00017229"/>
    <w:rsid w:val="00017559"/>
    <w:rsid w:val="0002133D"/>
    <w:rsid w:val="00021C5C"/>
    <w:rsid w:val="00021E64"/>
    <w:rsid w:val="00022620"/>
    <w:rsid w:val="000229BB"/>
    <w:rsid w:val="00022B24"/>
    <w:rsid w:val="00026A89"/>
    <w:rsid w:val="000274C1"/>
    <w:rsid w:val="00027D71"/>
    <w:rsid w:val="00030D5E"/>
    <w:rsid w:val="00031B2B"/>
    <w:rsid w:val="00031D53"/>
    <w:rsid w:val="0003269C"/>
    <w:rsid w:val="00032953"/>
    <w:rsid w:val="0003520F"/>
    <w:rsid w:val="0003549A"/>
    <w:rsid w:val="000363E3"/>
    <w:rsid w:val="000409FD"/>
    <w:rsid w:val="00040FE3"/>
    <w:rsid w:val="000411C2"/>
    <w:rsid w:val="00042852"/>
    <w:rsid w:val="00042BAF"/>
    <w:rsid w:val="0004364B"/>
    <w:rsid w:val="00045EDF"/>
    <w:rsid w:val="00050308"/>
    <w:rsid w:val="000503D0"/>
    <w:rsid w:val="00050A7A"/>
    <w:rsid w:val="000522AA"/>
    <w:rsid w:val="00052711"/>
    <w:rsid w:val="000541B8"/>
    <w:rsid w:val="000565EF"/>
    <w:rsid w:val="000646B3"/>
    <w:rsid w:val="00065696"/>
    <w:rsid w:val="00065864"/>
    <w:rsid w:val="00066D83"/>
    <w:rsid w:val="000701F2"/>
    <w:rsid w:val="00071490"/>
    <w:rsid w:val="00074789"/>
    <w:rsid w:val="00075276"/>
    <w:rsid w:val="000755F0"/>
    <w:rsid w:val="00075B3F"/>
    <w:rsid w:val="00075EEA"/>
    <w:rsid w:val="00077211"/>
    <w:rsid w:val="00080B91"/>
    <w:rsid w:val="00081993"/>
    <w:rsid w:val="00081CD4"/>
    <w:rsid w:val="00082999"/>
    <w:rsid w:val="00086AE6"/>
    <w:rsid w:val="00087830"/>
    <w:rsid w:val="00091262"/>
    <w:rsid w:val="00091457"/>
    <w:rsid w:val="00091DD9"/>
    <w:rsid w:val="00091E1B"/>
    <w:rsid w:val="0009222D"/>
    <w:rsid w:val="00092640"/>
    <w:rsid w:val="00092D12"/>
    <w:rsid w:val="0009718C"/>
    <w:rsid w:val="000A0964"/>
    <w:rsid w:val="000A0D19"/>
    <w:rsid w:val="000A0EE9"/>
    <w:rsid w:val="000A1B93"/>
    <w:rsid w:val="000A2C1D"/>
    <w:rsid w:val="000A2F15"/>
    <w:rsid w:val="000A4A45"/>
    <w:rsid w:val="000A5498"/>
    <w:rsid w:val="000A5953"/>
    <w:rsid w:val="000A5DED"/>
    <w:rsid w:val="000A6E1E"/>
    <w:rsid w:val="000A76E5"/>
    <w:rsid w:val="000A7F55"/>
    <w:rsid w:val="000B025B"/>
    <w:rsid w:val="000B06B0"/>
    <w:rsid w:val="000B13D2"/>
    <w:rsid w:val="000B1C02"/>
    <w:rsid w:val="000B30A3"/>
    <w:rsid w:val="000B3D58"/>
    <w:rsid w:val="000B55D6"/>
    <w:rsid w:val="000B5DBE"/>
    <w:rsid w:val="000B7104"/>
    <w:rsid w:val="000B7F24"/>
    <w:rsid w:val="000C0078"/>
    <w:rsid w:val="000C035B"/>
    <w:rsid w:val="000C0A8A"/>
    <w:rsid w:val="000C35BE"/>
    <w:rsid w:val="000C41E3"/>
    <w:rsid w:val="000C5338"/>
    <w:rsid w:val="000C6446"/>
    <w:rsid w:val="000C7980"/>
    <w:rsid w:val="000D0B09"/>
    <w:rsid w:val="000D0FF5"/>
    <w:rsid w:val="000D4147"/>
    <w:rsid w:val="000D465A"/>
    <w:rsid w:val="000D5BBE"/>
    <w:rsid w:val="000D5BD7"/>
    <w:rsid w:val="000D6436"/>
    <w:rsid w:val="000D674B"/>
    <w:rsid w:val="000D71E0"/>
    <w:rsid w:val="000D72B5"/>
    <w:rsid w:val="000E011B"/>
    <w:rsid w:val="000E10B2"/>
    <w:rsid w:val="000E1A04"/>
    <w:rsid w:val="000E2112"/>
    <w:rsid w:val="000E4511"/>
    <w:rsid w:val="000E4D31"/>
    <w:rsid w:val="000E52C1"/>
    <w:rsid w:val="000E622A"/>
    <w:rsid w:val="000F1AEE"/>
    <w:rsid w:val="000F2445"/>
    <w:rsid w:val="000F2C13"/>
    <w:rsid w:val="000F2E64"/>
    <w:rsid w:val="000F34DD"/>
    <w:rsid w:val="000F3E54"/>
    <w:rsid w:val="000F53EF"/>
    <w:rsid w:val="000F59AC"/>
    <w:rsid w:val="000F71D8"/>
    <w:rsid w:val="000F7564"/>
    <w:rsid w:val="00103B53"/>
    <w:rsid w:val="00103F4C"/>
    <w:rsid w:val="001055DC"/>
    <w:rsid w:val="00107339"/>
    <w:rsid w:val="00107730"/>
    <w:rsid w:val="0011098E"/>
    <w:rsid w:val="001122EF"/>
    <w:rsid w:val="001139FD"/>
    <w:rsid w:val="00114ACE"/>
    <w:rsid w:val="0011585C"/>
    <w:rsid w:val="00120210"/>
    <w:rsid w:val="00121626"/>
    <w:rsid w:val="00122432"/>
    <w:rsid w:val="00123240"/>
    <w:rsid w:val="001240F4"/>
    <w:rsid w:val="0012475C"/>
    <w:rsid w:val="00124EFC"/>
    <w:rsid w:val="00125ADC"/>
    <w:rsid w:val="00126583"/>
    <w:rsid w:val="00126606"/>
    <w:rsid w:val="001267F3"/>
    <w:rsid w:val="001272B1"/>
    <w:rsid w:val="001300B6"/>
    <w:rsid w:val="00131B87"/>
    <w:rsid w:val="00132A18"/>
    <w:rsid w:val="00132DF4"/>
    <w:rsid w:val="00134367"/>
    <w:rsid w:val="00135A5A"/>
    <w:rsid w:val="0013602E"/>
    <w:rsid w:val="00136174"/>
    <w:rsid w:val="00136ACD"/>
    <w:rsid w:val="00137138"/>
    <w:rsid w:val="00137770"/>
    <w:rsid w:val="00137A0A"/>
    <w:rsid w:val="00137C3C"/>
    <w:rsid w:val="00141A55"/>
    <w:rsid w:val="00141BBD"/>
    <w:rsid w:val="0014271E"/>
    <w:rsid w:val="00143116"/>
    <w:rsid w:val="00144B89"/>
    <w:rsid w:val="001459BE"/>
    <w:rsid w:val="001459C2"/>
    <w:rsid w:val="00146FCF"/>
    <w:rsid w:val="001471D1"/>
    <w:rsid w:val="00147F26"/>
    <w:rsid w:val="00150948"/>
    <w:rsid w:val="00150F6E"/>
    <w:rsid w:val="00150FFF"/>
    <w:rsid w:val="00151889"/>
    <w:rsid w:val="001526F6"/>
    <w:rsid w:val="00152C73"/>
    <w:rsid w:val="00152C92"/>
    <w:rsid w:val="00153CFD"/>
    <w:rsid w:val="001559C4"/>
    <w:rsid w:val="00155CFD"/>
    <w:rsid w:val="00156450"/>
    <w:rsid w:val="001566CA"/>
    <w:rsid w:val="001578D1"/>
    <w:rsid w:val="00157BFA"/>
    <w:rsid w:val="00160747"/>
    <w:rsid w:val="00161763"/>
    <w:rsid w:val="00161D51"/>
    <w:rsid w:val="00162002"/>
    <w:rsid w:val="00162F3F"/>
    <w:rsid w:val="00163410"/>
    <w:rsid w:val="00163BC4"/>
    <w:rsid w:val="00164957"/>
    <w:rsid w:val="0016543A"/>
    <w:rsid w:val="001657DF"/>
    <w:rsid w:val="001662D2"/>
    <w:rsid w:val="00171278"/>
    <w:rsid w:val="001713C5"/>
    <w:rsid w:val="00172677"/>
    <w:rsid w:val="0017295F"/>
    <w:rsid w:val="00173ABF"/>
    <w:rsid w:val="00174554"/>
    <w:rsid w:val="001749F3"/>
    <w:rsid w:val="00175CD9"/>
    <w:rsid w:val="00175EE2"/>
    <w:rsid w:val="001766D1"/>
    <w:rsid w:val="00177E8B"/>
    <w:rsid w:val="001809CB"/>
    <w:rsid w:val="00180C93"/>
    <w:rsid w:val="00180E7F"/>
    <w:rsid w:val="00181956"/>
    <w:rsid w:val="00181C2B"/>
    <w:rsid w:val="00183F10"/>
    <w:rsid w:val="001844D2"/>
    <w:rsid w:val="00185C1F"/>
    <w:rsid w:val="0018611A"/>
    <w:rsid w:val="001866EF"/>
    <w:rsid w:val="00187B95"/>
    <w:rsid w:val="001901BD"/>
    <w:rsid w:val="001903A9"/>
    <w:rsid w:val="00191AB4"/>
    <w:rsid w:val="00192448"/>
    <w:rsid w:val="00195921"/>
    <w:rsid w:val="001962ED"/>
    <w:rsid w:val="00197B05"/>
    <w:rsid w:val="001A00B6"/>
    <w:rsid w:val="001A1D64"/>
    <w:rsid w:val="001A2192"/>
    <w:rsid w:val="001A2666"/>
    <w:rsid w:val="001A2FA9"/>
    <w:rsid w:val="001A3B43"/>
    <w:rsid w:val="001A474C"/>
    <w:rsid w:val="001A4779"/>
    <w:rsid w:val="001A5B2D"/>
    <w:rsid w:val="001A7776"/>
    <w:rsid w:val="001B1190"/>
    <w:rsid w:val="001B3CA3"/>
    <w:rsid w:val="001B4078"/>
    <w:rsid w:val="001B444B"/>
    <w:rsid w:val="001B4679"/>
    <w:rsid w:val="001B487A"/>
    <w:rsid w:val="001B671F"/>
    <w:rsid w:val="001B6B45"/>
    <w:rsid w:val="001B6DFD"/>
    <w:rsid w:val="001C0846"/>
    <w:rsid w:val="001C13CE"/>
    <w:rsid w:val="001C1C5C"/>
    <w:rsid w:val="001C1EA7"/>
    <w:rsid w:val="001C29CE"/>
    <w:rsid w:val="001C4074"/>
    <w:rsid w:val="001C4B75"/>
    <w:rsid w:val="001C699A"/>
    <w:rsid w:val="001C7579"/>
    <w:rsid w:val="001C778F"/>
    <w:rsid w:val="001D0E39"/>
    <w:rsid w:val="001D1105"/>
    <w:rsid w:val="001D1936"/>
    <w:rsid w:val="001D3876"/>
    <w:rsid w:val="001D3C16"/>
    <w:rsid w:val="001D4EBA"/>
    <w:rsid w:val="001D51B2"/>
    <w:rsid w:val="001D5908"/>
    <w:rsid w:val="001D6011"/>
    <w:rsid w:val="001D6A21"/>
    <w:rsid w:val="001D7FA5"/>
    <w:rsid w:val="001E2CD2"/>
    <w:rsid w:val="001E2DD2"/>
    <w:rsid w:val="001E33B4"/>
    <w:rsid w:val="001E398F"/>
    <w:rsid w:val="001E39B8"/>
    <w:rsid w:val="001E3B30"/>
    <w:rsid w:val="001E4A9D"/>
    <w:rsid w:val="001E512E"/>
    <w:rsid w:val="001E589D"/>
    <w:rsid w:val="001E61E3"/>
    <w:rsid w:val="001E6571"/>
    <w:rsid w:val="001F02A7"/>
    <w:rsid w:val="001F04FB"/>
    <w:rsid w:val="001F0D0E"/>
    <w:rsid w:val="001F1717"/>
    <w:rsid w:val="001F1D1F"/>
    <w:rsid w:val="001F2F3C"/>
    <w:rsid w:val="001F35E2"/>
    <w:rsid w:val="001F4333"/>
    <w:rsid w:val="001F46BF"/>
    <w:rsid w:val="001F4A46"/>
    <w:rsid w:val="001F507E"/>
    <w:rsid w:val="001F74AD"/>
    <w:rsid w:val="001F7A91"/>
    <w:rsid w:val="002002FC"/>
    <w:rsid w:val="002005B7"/>
    <w:rsid w:val="002030C7"/>
    <w:rsid w:val="00204BFF"/>
    <w:rsid w:val="00204ED3"/>
    <w:rsid w:val="00205568"/>
    <w:rsid w:val="002102AD"/>
    <w:rsid w:val="002112DC"/>
    <w:rsid w:val="0021205A"/>
    <w:rsid w:val="00212CA5"/>
    <w:rsid w:val="00214EBC"/>
    <w:rsid w:val="0021594D"/>
    <w:rsid w:val="00216075"/>
    <w:rsid w:val="00216573"/>
    <w:rsid w:val="00217086"/>
    <w:rsid w:val="0022292B"/>
    <w:rsid w:val="00222B66"/>
    <w:rsid w:val="002247DC"/>
    <w:rsid w:val="0022738B"/>
    <w:rsid w:val="00230DF0"/>
    <w:rsid w:val="00231236"/>
    <w:rsid w:val="00231415"/>
    <w:rsid w:val="002314B6"/>
    <w:rsid w:val="00231A79"/>
    <w:rsid w:val="00231BFC"/>
    <w:rsid w:val="00232691"/>
    <w:rsid w:val="002334F1"/>
    <w:rsid w:val="002335A0"/>
    <w:rsid w:val="0023375E"/>
    <w:rsid w:val="0023438C"/>
    <w:rsid w:val="00236EA8"/>
    <w:rsid w:val="00237E3C"/>
    <w:rsid w:val="00240B5F"/>
    <w:rsid w:val="00240C16"/>
    <w:rsid w:val="00241052"/>
    <w:rsid w:val="00241A4B"/>
    <w:rsid w:val="002425BB"/>
    <w:rsid w:val="00242B20"/>
    <w:rsid w:val="0024355D"/>
    <w:rsid w:val="00244084"/>
    <w:rsid w:val="0024418B"/>
    <w:rsid w:val="00244AC6"/>
    <w:rsid w:val="00244CDE"/>
    <w:rsid w:val="00245A08"/>
    <w:rsid w:val="0024616C"/>
    <w:rsid w:val="002466A7"/>
    <w:rsid w:val="00250D6E"/>
    <w:rsid w:val="002510BF"/>
    <w:rsid w:val="00252965"/>
    <w:rsid w:val="002529DD"/>
    <w:rsid w:val="00253B79"/>
    <w:rsid w:val="0025438E"/>
    <w:rsid w:val="00255A86"/>
    <w:rsid w:val="002608ED"/>
    <w:rsid w:val="00260FD1"/>
    <w:rsid w:val="0026596F"/>
    <w:rsid w:val="00267292"/>
    <w:rsid w:val="00267616"/>
    <w:rsid w:val="00267C91"/>
    <w:rsid w:val="00270978"/>
    <w:rsid w:val="00271275"/>
    <w:rsid w:val="002718A1"/>
    <w:rsid w:val="00273386"/>
    <w:rsid w:val="00273ABA"/>
    <w:rsid w:val="00273EF3"/>
    <w:rsid w:val="0028210E"/>
    <w:rsid w:val="00282205"/>
    <w:rsid w:val="00282B6A"/>
    <w:rsid w:val="00282F91"/>
    <w:rsid w:val="002834CB"/>
    <w:rsid w:val="0028437F"/>
    <w:rsid w:val="00285BD3"/>
    <w:rsid w:val="00285FDC"/>
    <w:rsid w:val="0029077D"/>
    <w:rsid w:val="002917CF"/>
    <w:rsid w:val="00293852"/>
    <w:rsid w:val="00293CDA"/>
    <w:rsid w:val="0029473B"/>
    <w:rsid w:val="002947F7"/>
    <w:rsid w:val="00294CBD"/>
    <w:rsid w:val="00295D5E"/>
    <w:rsid w:val="002969FE"/>
    <w:rsid w:val="002973E9"/>
    <w:rsid w:val="002974EA"/>
    <w:rsid w:val="002A1396"/>
    <w:rsid w:val="002A14B5"/>
    <w:rsid w:val="002A2241"/>
    <w:rsid w:val="002A3248"/>
    <w:rsid w:val="002A6877"/>
    <w:rsid w:val="002B1D53"/>
    <w:rsid w:val="002B2536"/>
    <w:rsid w:val="002B2733"/>
    <w:rsid w:val="002B2A31"/>
    <w:rsid w:val="002B3394"/>
    <w:rsid w:val="002B3DF0"/>
    <w:rsid w:val="002B3EAD"/>
    <w:rsid w:val="002B6A34"/>
    <w:rsid w:val="002B7A4A"/>
    <w:rsid w:val="002C0A1F"/>
    <w:rsid w:val="002C1E6D"/>
    <w:rsid w:val="002C32D6"/>
    <w:rsid w:val="002C451E"/>
    <w:rsid w:val="002C4E5D"/>
    <w:rsid w:val="002C596D"/>
    <w:rsid w:val="002C60D6"/>
    <w:rsid w:val="002C6672"/>
    <w:rsid w:val="002C71C1"/>
    <w:rsid w:val="002D0504"/>
    <w:rsid w:val="002D0B0F"/>
    <w:rsid w:val="002D0D5F"/>
    <w:rsid w:val="002D19FE"/>
    <w:rsid w:val="002D3212"/>
    <w:rsid w:val="002D64A3"/>
    <w:rsid w:val="002D753B"/>
    <w:rsid w:val="002E00C1"/>
    <w:rsid w:val="002E1AFB"/>
    <w:rsid w:val="002E1B1F"/>
    <w:rsid w:val="002E3FF0"/>
    <w:rsid w:val="002E4D92"/>
    <w:rsid w:val="002E4EA2"/>
    <w:rsid w:val="002E737B"/>
    <w:rsid w:val="002F1276"/>
    <w:rsid w:val="002F135D"/>
    <w:rsid w:val="002F1AC1"/>
    <w:rsid w:val="002F1E8D"/>
    <w:rsid w:val="002F3041"/>
    <w:rsid w:val="002F3E3D"/>
    <w:rsid w:val="002F3EC5"/>
    <w:rsid w:val="002F5691"/>
    <w:rsid w:val="002F596B"/>
    <w:rsid w:val="002F67A1"/>
    <w:rsid w:val="002F6B52"/>
    <w:rsid w:val="002F7A1C"/>
    <w:rsid w:val="002F7F3C"/>
    <w:rsid w:val="00300034"/>
    <w:rsid w:val="00300AD3"/>
    <w:rsid w:val="0030233C"/>
    <w:rsid w:val="00302662"/>
    <w:rsid w:val="00303033"/>
    <w:rsid w:val="0030375C"/>
    <w:rsid w:val="00304574"/>
    <w:rsid w:val="00304D88"/>
    <w:rsid w:val="0030570A"/>
    <w:rsid w:val="0030617C"/>
    <w:rsid w:val="00306D3B"/>
    <w:rsid w:val="00307B6B"/>
    <w:rsid w:val="0031000B"/>
    <w:rsid w:val="0031119A"/>
    <w:rsid w:val="003135C4"/>
    <w:rsid w:val="003147A1"/>
    <w:rsid w:val="00314E60"/>
    <w:rsid w:val="00314E94"/>
    <w:rsid w:val="00314EB5"/>
    <w:rsid w:val="00317727"/>
    <w:rsid w:val="00317BC8"/>
    <w:rsid w:val="00317E0A"/>
    <w:rsid w:val="00321124"/>
    <w:rsid w:val="003226F8"/>
    <w:rsid w:val="00322C5A"/>
    <w:rsid w:val="003263EF"/>
    <w:rsid w:val="00327CB9"/>
    <w:rsid w:val="00330594"/>
    <w:rsid w:val="0033154D"/>
    <w:rsid w:val="00331622"/>
    <w:rsid w:val="0033237C"/>
    <w:rsid w:val="00332F21"/>
    <w:rsid w:val="00333878"/>
    <w:rsid w:val="00333ABF"/>
    <w:rsid w:val="003348E9"/>
    <w:rsid w:val="0033568F"/>
    <w:rsid w:val="00336D8A"/>
    <w:rsid w:val="00340303"/>
    <w:rsid w:val="00340B7E"/>
    <w:rsid w:val="00341BEF"/>
    <w:rsid w:val="00341F01"/>
    <w:rsid w:val="0034211F"/>
    <w:rsid w:val="003428B6"/>
    <w:rsid w:val="00344152"/>
    <w:rsid w:val="003441AE"/>
    <w:rsid w:val="00344B14"/>
    <w:rsid w:val="00345FBF"/>
    <w:rsid w:val="00346038"/>
    <w:rsid w:val="003465E2"/>
    <w:rsid w:val="00346714"/>
    <w:rsid w:val="00346A61"/>
    <w:rsid w:val="0034799D"/>
    <w:rsid w:val="003479CD"/>
    <w:rsid w:val="003507FB"/>
    <w:rsid w:val="00350F56"/>
    <w:rsid w:val="00351962"/>
    <w:rsid w:val="00351BC9"/>
    <w:rsid w:val="0035444A"/>
    <w:rsid w:val="00354FDE"/>
    <w:rsid w:val="0035560D"/>
    <w:rsid w:val="00355C5A"/>
    <w:rsid w:val="00357C6C"/>
    <w:rsid w:val="00360FC4"/>
    <w:rsid w:val="00361219"/>
    <w:rsid w:val="003628D0"/>
    <w:rsid w:val="00362F2C"/>
    <w:rsid w:val="00363397"/>
    <w:rsid w:val="003636B0"/>
    <w:rsid w:val="00363F63"/>
    <w:rsid w:val="00371D48"/>
    <w:rsid w:val="00372041"/>
    <w:rsid w:val="00372C17"/>
    <w:rsid w:val="003742E6"/>
    <w:rsid w:val="003746F9"/>
    <w:rsid w:val="00374744"/>
    <w:rsid w:val="00374C73"/>
    <w:rsid w:val="003756D2"/>
    <w:rsid w:val="0037582A"/>
    <w:rsid w:val="00375901"/>
    <w:rsid w:val="00376D9B"/>
    <w:rsid w:val="00381F81"/>
    <w:rsid w:val="003830AE"/>
    <w:rsid w:val="00384D68"/>
    <w:rsid w:val="003852F6"/>
    <w:rsid w:val="0038587B"/>
    <w:rsid w:val="00386269"/>
    <w:rsid w:val="003922BE"/>
    <w:rsid w:val="003925FB"/>
    <w:rsid w:val="00393D80"/>
    <w:rsid w:val="00394970"/>
    <w:rsid w:val="003949B5"/>
    <w:rsid w:val="00394DEC"/>
    <w:rsid w:val="003A0B7F"/>
    <w:rsid w:val="003A1219"/>
    <w:rsid w:val="003A1885"/>
    <w:rsid w:val="003A1D04"/>
    <w:rsid w:val="003A2918"/>
    <w:rsid w:val="003A2A14"/>
    <w:rsid w:val="003A2AE6"/>
    <w:rsid w:val="003A2C2D"/>
    <w:rsid w:val="003A2CCC"/>
    <w:rsid w:val="003A2E82"/>
    <w:rsid w:val="003A3780"/>
    <w:rsid w:val="003A59DB"/>
    <w:rsid w:val="003A6555"/>
    <w:rsid w:val="003A68B2"/>
    <w:rsid w:val="003B0013"/>
    <w:rsid w:val="003B0407"/>
    <w:rsid w:val="003B07E7"/>
    <w:rsid w:val="003B2822"/>
    <w:rsid w:val="003B458D"/>
    <w:rsid w:val="003B458F"/>
    <w:rsid w:val="003B5048"/>
    <w:rsid w:val="003B53EA"/>
    <w:rsid w:val="003B5479"/>
    <w:rsid w:val="003B5507"/>
    <w:rsid w:val="003B6570"/>
    <w:rsid w:val="003B6927"/>
    <w:rsid w:val="003B6C7E"/>
    <w:rsid w:val="003B7270"/>
    <w:rsid w:val="003C5DEE"/>
    <w:rsid w:val="003C7A7B"/>
    <w:rsid w:val="003D075B"/>
    <w:rsid w:val="003D181F"/>
    <w:rsid w:val="003D2933"/>
    <w:rsid w:val="003D5026"/>
    <w:rsid w:val="003D644B"/>
    <w:rsid w:val="003D73B9"/>
    <w:rsid w:val="003D78C7"/>
    <w:rsid w:val="003E1205"/>
    <w:rsid w:val="003E1648"/>
    <w:rsid w:val="003E17B1"/>
    <w:rsid w:val="003E1AF6"/>
    <w:rsid w:val="003E2434"/>
    <w:rsid w:val="003E3171"/>
    <w:rsid w:val="003E3B0D"/>
    <w:rsid w:val="003E3B18"/>
    <w:rsid w:val="003E45C5"/>
    <w:rsid w:val="003E5498"/>
    <w:rsid w:val="003E620A"/>
    <w:rsid w:val="003E6A65"/>
    <w:rsid w:val="003E7A27"/>
    <w:rsid w:val="003F042D"/>
    <w:rsid w:val="003F0CB7"/>
    <w:rsid w:val="003F3B3E"/>
    <w:rsid w:val="003F3E0C"/>
    <w:rsid w:val="003F609F"/>
    <w:rsid w:val="003F6387"/>
    <w:rsid w:val="003F7085"/>
    <w:rsid w:val="0040005B"/>
    <w:rsid w:val="004003D8"/>
    <w:rsid w:val="004015EE"/>
    <w:rsid w:val="004015F7"/>
    <w:rsid w:val="004021C3"/>
    <w:rsid w:val="00402A62"/>
    <w:rsid w:val="004031FD"/>
    <w:rsid w:val="00403214"/>
    <w:rsid w:val="00403FDF"/>
    <w:rsid w:val="00404514"/>
    <w:rsid w:val="00404794"/>
    <w:rsid w:val="00405626"/>
    <w:rsid w:val="004078FE"/>
    <w:rsid w:val="00410C82"/>
    <w:rsid w:val="0041334A"/>
    <w:rsid w:val="00413406"/>
    <w:rsid w:val="004135AD"/>
    <w:rsid w:val="004149D2"/>
    <w:rsid w:val="00416840"/>
    <w:rsid w:val="00416F55"/>
    <w:rsid w:val="00416F64"/>
    <w:rsid w:val="004208F7"/>
    <w:rsid w:val="00420FC2"/>
    <w:rsid w:val="004230F3"/>
    <w:rsid w:val="00423996"/>
    <w:rsid w:val="00423C68"/>
    <w:rsid w:val="004241A9"/>
    <w:rsid w:val="004243EE"/>
    <w:rsid w:val="004266EA"/>
    <w:rsid w:val="004311B0"/>
    <w:rsid w:val="00431C64"/>
    <w:rsid w:val="004324D0"/>
    <w:rsid w:val="0043374D"/>
    <w:rsid w:val="004341DB"/>
    <w:rsid w:val="0043571A"/>
    <w:rsid w:val="0044060C"/>
    <w:rsid w:val="00440C57"/>
    <w:rsid w:val="00440FA2"/>
    <w:rsid w:val="004418FF"/>
    <w:rsid w:val="00441B20"/>
    <w:rsid w:val="00442F2A"/>
    <w:rsid w:val="00443323"/>
    <w:rsid w:val="004439A8"/>
    <w:rsid w:val="00443B56"/>
    <w:rsid w:val="0044430A"/>
    <w:rsid w:val="004451D4"/>
    <w:rsid w:val="0044549E"/>
    <w:rsid w:val="00445D3B"/>
    <w:rsid w:val="00446CDA"/>
    <w:rsid w:val="00447BB2"/>
    <w:rsid w:val="00452953"/>
    <w:rsid w:val="00452CED"/>
    <w:rsid w:val="00453F30"/>
    <w:rsid w:val="004549E6"/>
    <w:rsid w:val="00454E3D"/>
    <w:rsid w:val="00455994"/>
    <w:rsid w:val="004579D9"/>
    <w:rsid w:val="00460276"/>
    <w:rsid w:val="00460353"/>
    <w:rsid w:val="00460C28"/>
    <w:rsid w:val="004618FC"/>
    <w:rsid w:val="00461F4B"/>
    <w:rsid w:val="004635F5"/>
    <w:rsid w:val="00463E83"/>
    <w:rsid w:val="004663F1"/>
    <w:rsid w:val="0046731C"/>
    <w:rsid w:val="0047043C"/>
    <w:rsid w:val="0047052D"/>
    <w:rsid w:val="00472008"/>
    <w:rsid w:val="00472320"/>
    <w:rsid w:val="00475571"/>
    <w:rsid w:val="004768DB"/>
    <w:rsid w:val="004820C8"/>
    <w:rsid w:val="004834B5"/>
    <w:rsid w:val="00483DBA"/>
    <w:rsid w:val="0048405D"/>
    <w:rsid w:val="00484435"/>
    <w:rsid w:val="00484DCB"/>
    <w:rsid w:val="004854FD"/>
    <w:rsid w:val="00486CDE"/>
    <w:rsid w:val="0048783E"/>
    <w:rsid w:val="00490D8B"/>
    <w:rsid w:val="0049103F"/>
    <w:rsid w:val="00491686"/>
    <w:rsid w:val="00491985"/>
    <w:rsid w:val="00492D6C"/>
    <w:rsid w:val="0049441E"/>
    <w:rsid w:val="00494B26"/>
    <w:rsid w:val="00496144"/>
    <w:rsid w:val="004A1D25"/>
    <w:rsid w:val="004A2EA2"/>
    <w:rsid w:val="004A3B69"/>
    <w:rsid w:val="004A3BDF"/>
    <w:rsid w:val="004A5198"/>
    <w:rsid w:val="004A544C"/>
    <w:rsid w:val="004A7B4D"/>
    <w:rsid w:val="004B04DC"/>
    <w:rsid w:val="004B06D7"/>
    <w:rsid w:val="004B1620"/>
    <w:rsid w:val="004B1C0B"/>
    <w:rsid w:val="004B1C84"/>
    <w:rsid w:val="004B2182"/>
    <w:rsid w:val="004B2637"/>
    <w:rsid w:val="004B3D42"/>
    <w:rsid w:val="004B4AEE"/>
    <w:rsid w:val="004B50FE"/>
    <w:rsid w:val="004B5746"/>
    <w:rsid w:val="004B59BE"/>
    <w:rsid w:val="004B66BE"/>
    <w:rsid w:val="004B6AEF"/>
    <w:rsid w:val="004B7909"/>
    <w:rsid w:val="004C09D6"/>
    <w:rsid w:val="004C184D"/>
    <w:rsid w:val="004C3F57"/>
    <w:rsid w:val="004C4369"/>
    <w:rsid w:val="004C528C"/>
    <w:rsid w:val="004C6265"/>
    <w:rsid w:val="004C6A3B"/>
    <w:rsid w:val="004D1208"/>
    <w:rsid w:val="004D3C7F"/>
    <w:rsid w:val="004D4877"/>
    <w:rsid w:val="004D5B7C"/>
    <w:rsid w:val="004D5BF7"/>
    <w:rsid w:val="004D6CB8"/>
    <w:rsid w:val="004E0233"/>
    <w:rsid w:val="004E105D"/>
    <w:rsid w:val="004E119C"/>
    <w:rsid w:val="004E51C7"/>
    <w:rsid w:val="004E61A8"/>
    <w:rsid w:val="004E66A9"/>
    <w:rsid w:val="004E679D"/>
    <w:rsid w:val="004E6B87"/>
    <w:rsid w:val="004E76D3"/>
    <w:rsid w:val="004F11E3"/>
    <w:rsid w:val="004F1DB3"/>
    <w:rsid w:val="004F21A3"/>
    <w:rsid w:val="004F33B1"/>
    <w:rsid w:val="004F3D44"/>
    <w:rsid w:val="004F41C0"/>
    <w:rsid w:val="004F6F7E"/>
    <w:rsid w:val="0050031F"/>
    <w:rsid w:val="005004EA"/>
    <w:rsid w:val="00501BB6"/>
    <w:rsid w:val="00502281"/>
    <w:rsid w:val="005026AB"/>
    <w:rsid w:val="00502A47"/>
    <w:rsid w:val="00502F79"/>
    <w:rsid w:val="0050415B"/>
    <w:rsid w:val="00504932"/>
    <w:rsid w:val="00504F5E"/>
    <w:rsid w:val="00505422"/>
    <w:rsid w:val="005056BC"/>
    <w:rsid w:val="00505FDC"/>
    <w:rsid w:val="00506185"/>
    <w:rsid w:val="00507CC1"/>
    <w:rsid w:val="005119FB"/>
    <w:rsid w:val="00511B7E"/>
    <w:rsid w:val="005138ED"/>
    <w:rsid w:val="0051650E"/>
    <w:rsid w:val="00517064"/>
    <w:rsid w:val="00520627"/>
    <w:rsid w:val="00521156"/>
    <w:rsid w:val="00521333"/>
    <w:rsid w:val="005214EC"/>
    <w:rsid w:val="00522642"/>
    <w:rsid w:val="005226CC"/>
    <w:rsid w:val="00524DBB"/>
    <w:rsid w:val="00525499"/>
    <w:rsid w:val="00525840"/>
    <w:rsid w:val="00525C56"/>
    <w:rsid w:val="005261DB"/>
    <w:rsid w:val="0052622D"/>
    <w:rsid w:val="005267B2"/>
    <w:rsid w:val="00527B4B"/>
    <w:rsid w:val="00527D38"/>
    <w:rsid w:val="005305D9"/>
    <w:rsid w:val="00531DA1"/>
    <w:rsid w:val="0053237B"/>
    <w:rsid w:val="00532616"/>
    <w:rsid w:val="0053405D"/>
    <w:rsid w:val="005345A1"/>
    <w:rsid w:val="005349E7"/>
    <w:rsid w:val="00534E1F"/>
    <w:rsid w:val="005354EA"/>
    <w:rsid w:val="00536E99"/>
    <w:rsid w:val="0054034C"/>
    <w:rsid w:val="00540364"/>
    <w:rsid w:val="00540E9C"/>
    <w:rsid w:val="0054268B"/>
    <w:rsid w:val="00542BDF"/>
    <w:rsid w:val="00543DFA"/>
    <w:rsid w:val="005440B1"/>
    <w:rsid w:val="00545330"/>
    <w:rsid w:val="005453AC"/>
    <w:rsid w:val="005460B6"/>
    <w:rsid w:val="00546645"/>
    <w:rsid w:val="005479B4"/>
    <w:rsid w:val="00550CDF"/>
    <w:rsid w:val="00550F48"/>
    <w:rsid w:val="005515D4"/>
    <w:rsid w:val="00551821"/>
    <w:rsid w:val="00552ECB"/>
    <w:rsid w:val="0055323F"/>
    <w:rsid w:val="005535B8"/>
    <w:rsid w:val="00553886"/>
    <w:rsid w:val="00554BC9"/>
    <w:rsid w:val="00554E7E"/>
    <w:rsid w:val="00555952"/>
    <w:rsid w:val="00555CCB"/>
    <w:rsid w:val="005563EA"/>
    <w:rsid w:val="00556678"/>
    <w:rsid w:val="005569D7"/>
    <w:rsid w:val="005575CC"/>
    <w:rsid w:val="0056004A"/>
    <w:rsid w:val="0056055A"/>
    <w:rsid w:val="00560907"/>
    <w:rsid w:val="00565BB3"/>
    <w:rsid w:val="00566F04"/>
    <w:rsid w:val="005676BD"/>
    <w:rsid w:val="0056775C"/>
    <w:rsid w:val="00567B4F"/>
    <w:rsid w:val="00571BDE"/>
    <w:rsid w:val="005731DF"/>
    <w:rsid w:val="00573418"/>
    <w:rsid w:val="00573D28"/>
    <w:rsid w:val="0057586E"/>
    <w:rsid w:val="00581270"/>
    <w:rsid w:val="00582A9D"/>
    <w:rsid w:val="005837BD"/>
    <w:rsid w:val="0058392B"/>
    <w:rsid w:val="005847A9"/>
    <w:rsid w:val="0058526F"/>
    <w:rsid w:val="0058550F"/>
    <w:rsid w:val="005859D0"/>
    <w:rsid w:val="00585F74"/>
    <w:rsid w:val="005867DE"/>
    <w:rsid w:val="00591050"/>
    <w:rsid w:val="0059130E"/>
    <w:rsid w:val="005919D6"/>
    <w:rsid w:val="005919E8"/>
    <w:rsid w:val="00591B2A"/>
    <w:rsid w:val="00592BEA"/>
    <w:rsid w:val="00593161"/>
    <w:rsid w:val="00593901"/>
    <w:rsid w:val="00594857"/>
    <w:rsid w:val="00594956"/>
    <w:rsid w:val="00596A72"/>
    <w:rsid w:val="00597024"/>
    <w:rsid w:val="00597100"/>
    <w:rsid w:val="00597B10"/>
    <w:rsid w:val="005A0242"/>
    <w:rsid w:val="005A027E"/>
    <w:rsid w:val="005A143F"/>
    <w:rsid w:val="005A2816"/>
    <w:rsid w:val="005A2ECC"/>
    <w:rsid w:val="005A2EF7"/>
    <w:rsid w:val="005A33BE"/>
    <w:rsid w:val="005A5086"/>
    <w:rsid w:val="005A5A91"/>
    <w:rsid w:val="005A7B2D"/>
    <w:rsid w:val="005B18FC"/>
    <w:rsid w:val="005B2E92"/>
    <w:rsid w:val="005B3155"/>
    <w:rsid w:val="005B405D"/>
    <w:rsid w:val="005B5298"/>
    <w:rsid w:val="005B6952"/>
    <w:rsid w:val="005B730B"/>
    <w:rsid w:val="005C0008"/>
    <w:rsid w:val="005C04EE"/>
    <w:rsid w:val="005C0B02"/>
    <w:rsid w:val="005C1D34"/>
    <w:rsid w:val="005C237C"/>
    <w:rsid w:val="005C383D"/>
    <w:rsid w:val="005C44B5"/>
    <w:rsid w:val="005C4813"/>
    <w:rsid w:val="005C4B14"/>
    <w:rsid w:val="005C52D3"/>
    <w:rsid w:val="005C5717"/>
    <w:rsid w:val="005C6107"/>
    <w:rsid w:val="005C66F0"/>
    <w:rsid w:val="005C6B91"/>
    <w:rsid w:val="005D01A1"/>
    <w:rsid w:val="005D12F9"/>
    <w:rsid w:val="005D467E"/>
    <w:rsid w:val="005D5ECF"/>
    <w:rsid w:val="005D7022"/>
    <w:rsid w:val="005E131A"/>
    <w:rsid w:val="005E1FE8"/>
    <w:rsid w:val="005E22A8"/>
    <w:rsid w:val="005E4A24"/>
    <w:rsid w:val="005E4D6B"/>
    <w:rsid w:val="005E5816"/>
    <w:rsid w:val="005E5AA9"/>
    <w:rsid w:val="005E6A21"/>
    <w:rsid w:val="005E735B"/>
    <w:rsid w:val="005F235D"/>
    <w:rsid w:val="005F35AD"/>
    <w:rsid w:val="005F4DAA"/>
    <w:rsid w:val="005F56DA"/>
    <w:rsid w:val="005F5B26"/>
    <w:rsid w:val="005F6114"/>
    <w:rsid w:val="00600BEA"/>
    <w:rsid w:val="00600FEC"/>
    <w:rsid w:val="00602319"/>
    <w:rsid w:val="006024AD"/>
    <w:rsid w:val="00602D4C"/>
    <w:rsid w:val="006036BA"/>
    <w:rsid w:val="00603B62"/>
    <w:rsid w:val="00603CD3"/>
    <w:rsid w:val="00604384"/>
    <w:rsid w:val="00604AF6"/>
    <w:rsid w:val="0060694E"/>
    <w:rsid w:val="00606FFF"/>
    <w:rsid w:val="006079C5"/>
    <w:rsid w:val="00611CB3"/>
    <w:rsid w:val="006120C9"/>
    <w:rsid w:val="00612D49"/>
    <w:rsid w:val="006137DD"/>
    <w:rsid w:val="0061398A"/>
    <w:rsid w:val="006141F9"/>
    <w:rsid w:val="006143DD"/>
    <w:rsid w:val="00616C65"/>
    <w:rsid w:val="00616F2A"/>
    <w:rsid w:val="0061720F"/>
    <w:rsid w:val="00620CC7"/>
    <w:rsid w:val="00620F64"/>
    <w:rsid w:val="00621004"/>
    <w:rsid w:val="00622429"/>
    <w:rsid w:val="00623DFE"/>
    <w:rsid w:val="006265D7"/>
    <w:rsid w:val="0062769A"/>
    <w:rsid w:val="00630736"/>
    <w:rsid w:val="00630ACE"/>
    <w:rsid w:val="00630E2F"/>
    <w:rsid w:val="00631298"/>
    <w:rsid w:val="00631E51"/>
    <w:rsid w:val="00632961"/>
    <w:rsid w:val="00632AFB"/>
    <w:rsid w:val="00632E81"/>
    <w:rsid w:val="006337A9"/>
    <w:rsid w:val="006360B8"/>
    <w:rsid w:val="0063637B"/>
    <w:rsid w:val="0063664E"/>
    <w:rsid w:val="0063709D"/>
    <w:rsid w:val="00637621"/>
    <w:rsid w:val="0064133F"/>
    <w:rsid w:val="006441D6"/>
    <w:rsid w:val="00646314"/>
    <w:rsid w:val="00646362"/>
    <w:rsid w:val="0064685F"/>
    <w:rsid w:val="00650DF3"/>
    <w:rsid w:val="006527D4"/>
    <w:rsid w:val="00652E28"/>
    <w:rsid w:val="00655AB8"/>
    <w:rsid w:val="00656114"/>
    <w:rsid w:val="006579D9"/>
    <w:rsid w:val="00664335"/>
    <w:rsid w:val="006643FD"/>
    <w:rsid w:val="00665BE8"/>
    <w:rsid w:val="00666C7D"/>
    <w:rsid w:val="006678D8"/>
    <w:rsid w:val="00670193"/>
    <w:rsid w:val="006707B0"/>
    <w:rsid w:val="00671470"/>
    <w:rsid w:val="006717FD"/>
    <w:rsid w:val="00675B6F"/>
    <w:rsid w:val="006768E3"/>
    <w:rsid w:val="00680591"/>
    <w:rsid w:val="00681C4C"/>
    <w:rsid w:val="00683536"/>
    <w:rsid w:val="00683CFD"/>
    <w:rsid w:val="00684066"/>
    <w:rsid w:val="00685EEB"/>
    <w:rsid w:val="00686071"/>
    <w:rsid w:val="006861EE"/>
    <w:rsid w:val="00687EB0"/>
    <w:rsid w:val="00687F5B"/>
    <w:rsid w:val="00690799"/>
    <w:rsid w:val="0069156B"/>
    <w:rsid w:val="00691573"/>
    <w:rsid w:val="0069216C"/>
    <w:rsid w:val="006926B0"/>
    <w:rsid w:val="00694405"/>
    <w:rsid w:val="00694E2D"/>
    <w:rsid w:val="00695070"/>
    <w:rsid w:val="006976FA"/>
    <w:rsid w:val="006A0065"/>
    <w:rsid w:val="006A014C"/>
    <w:rsid w:val="006A0B12"/>
    <w:rsid w:val="006A13BA"/>
    <w:rsid w:val="006A1790"/>
    <w:rsid w:val="006A1B05"/>
    <w:rsid w:val="006A3154"/>
    <w:rsid w:val="006A4DEC"/>
    <w:rsid w:val="006B0F05"/>
    <w:rsid w:val="006B4061"/>
    <w:rsid w:val="006B5223"/>
    <w:rsid w:val="006C05D9"/>
    <w:rsid w:val="006C117D"/>
    <w:rsid w:val="006C187E"/>
    <w:rsid w:val="006C1E8E"/>
    <w:rsid w:val="006C268E"/>
    <w:rsid w:val="006C2ED7"/>
    <w:rsid w:val="006C3BE1"/>
    <w:rsid w:val="006C3DC6"/>
    <w:rsid w:val="006C4347"/>
    <w:rsid w:val="006C43F0"/>
    <w:rsid w:val="006C6664"/>
    <w:rsid w:val="006C7524"/>
    <w:rsid w:val="006C7958"/>
    <w:rsid w:val="006D0C59"/>
    <w:rsid w:val="006D0F32"/>
    <w:rsid w:val="006D242E"/>
    <w:rsid w:val="006D3256"/>
    <w:rsid w:val="006D3FA6"/>
    <w:rsid w:val="006D4D85"/>
    <w:rsid w:val="006D4E2B"/>
    <w:rsid w:val="006D5528"/>
    <w:rsid w:val="006D56F9"/>
    <w:rsid w:val="006D5A81"/>
    <w:rsid w:val="006D6534"/>
    <w:rsid w:val="006D6647"/>
    <w:rsid w:val="006D73D7"/>
    <w:rsid w:val="006D740E"/>
    <w:rsid w:val="006D773C"/>
    <w:rsid w:val="006D7C3D"/>
    <w:rsid w:val="006D7F46"/>
    <w:rsid w:val="006E0098"/>
    <w:rsid w:val="006E0B4C"/>
    <w:rsid w:val="006E0D26"/>
    <w:rsid w:val="006E0D46"/>
    <w:rsid w:val="006E2A73"/>
    <w:rsid w:val="006E3E04"/>
    <w:rsid w:val="006E5BC3"/>
    <w:rsid w:val="006E5F86"/>
    <w:rsid w:val="006F00EE"/>
    <w:rsid w:val="006F1134"/>
    <w:rsid w:val="006F1210"/>
    <w:rsid w:val="006F2962"/>
    <w:rsid w:val="006F2D34"/>
    <w:rsid w:val="006F3829"/>
    <w:rsid w:val="006F5321"/>
    <w:rsid w:val="006F569E"/>
    <w:rsid w:val="006F75E7"/>
    <w:rsid w:val="006F776C"/>
    <w:rsid w:val="006F7EAF"/>
    <w:rsid w:val="007010F3"/>
    <w:rsid w:val="00701D86"/>
    <w:rsid w:val="007022A7"/>
    <w:rsid w:val="00702AD6"/>
    <w:rsid w:val="00702BFE"/>
    <w:rsid w:val="00702FAF"/>
    <w:rsid w:val="00702FC0"/>
    <w:rsid w:val="0070396E"/>
    <w:rsid w:val="007050C3"/>
    <w:rsid w:val="007056ED"/>
    <w:rsid w:val="00705B4E"/>
    <w:rsid w:val="0070682C"/>
    <w:rsid w:val="00707846"/>
    <w:rsid w:val="0071054F"/>
    <w:rsid w:val="00710DD9"/>
    <w:rsid w:val="00711F0D"/>
    <w:rsid w:val="0071322F"/>
    <w:rsid w:val="0071439A"/>
    <w:rsid w:val="007148F3"/>
    <w:rsid w:val="007148FC"/>
    <w:rsid w:val="00716093"/>
    <w:rsid w:val="007165F6"/>
    <w:rsid w:val="0071669B"/>
    <w:rsid w:val="00716BB9"/>
    <w:rsid w:val="007175AD"/>
    <w:rsid w:val="00717857"/>
    <w:rsid w:val="0072090F"/>
    <w:rsid w:val="00721C94"/>
    <w:rsid w:val="00722086"/>
    <w:rsid w:val="0072227B"/>
    <w:rsid w:val="007227CA"/>
    <w:rsid w:val="00724384"/>
    <w:rsid w:val="007259D4"/>
    <w:rsid w:val="00726428"/>
    <w:rsid w:val="007273E1"/>
    <w:rsid w:val="007275D8"/>
    <w:rsid w:val="00727DFC"/>
    <w:rsid w:val="007318E4"/>
    <w:rsid w:val="0073194C"/>
    <w:rsid w:val="007319BE"/>
    <w:rsid w:val="007329B3"/>
    <w:rsid w:val="00732AC3"/>
    <w:rsid w:val="00732D76"/>
    <w:rsid w:val="00732FB6"/>
    <w:rsid w:val="0073420C"/>
    <w:rsid w:val="0073431F"/>
    <w:rsid w:val="00734445"/>
    <w:rsid w:val="007348E3"/>
    <w:rsid w:val="00737552"/>
    <w:rsid w:val="00737B36"/>
    <w:rsid w:val="00737E24"/>
    <w:rsid w:val="0074127F"/>
    <w:rsid w:val="007422F4"/>
    <w:rsid w:val="00742921"/>
    <w:rsid w:val="00743E0B"/>
    <w:rsid w:val="0074521F"/>
    <w:rsid w:val="00745FD0"/>
    <w:rsid w:val="0074613A"/>
    <w:rsid w:val="007461F5"/>
    <w:rsid w:val="00746A53"/>
    <w:rsid w:val="007473C6"/>
    <w:rsid w:val="007478D8"/>
    <w:rsid w:val="007502B9"/>
    <w:rsid w:val="00750763"/>
    <w:rsid w:val="00750831"/>
    <w:rsid w:val="0075086F"/>
    <w:rsid w:val="00750ACB"/>
    <w:rsid w:val="00750CA6"/>
    <w:rsid w:val="00751A08"/>
    <w:rsid w:val="00752763"/>
    <w:rsid w:val="00753899"/>
    <w:rsid w:val="00754DB4"/>
    <w:rsid w:val="0075678B"/>
    <w:rsid w:val="0075757C"/>
    <w:rsid w:val="0076074A"/>
    <w:rsid w:val="00761206"/>
    <w:rsid w:val="00762865"/>
    <w:rsid w:val="0076349A"/>
    <w:rsid w:val="00763FF8"/>
    <w:rsid w:val="007645C0"/>
    <w:rsid w:val="00764832"/>
    <w:rsid w:val="00766EF0"/>
    <w:rsid w:val="00767242"/>
    <w:rsid w:val="00770549"/>
    <w:rsid w:val="007712AD"/>
    <w:rsid w:val="007720C4"/>
    <w:rsid w:val="00772D5F"/>
    <w:rsid w:val="00773EB8"/>
    <w:rsid w:val="00774204"/>
    <w:rsid w:val="00777F8C"/>
    <w:rsid w:val="007804A1"/>
    <w:rsid w:val="007813B0"/>
    <w:rsid w:val="00781997"/>
    <w:rsid w:val="00783B65"/>
    <w:rsid w:val="007842D8"/>
    <w:rsid w:val="00786945"/>
    <w:rsid w:val="007900A4"/>
    <w:rsid w:val="00791447"/>
    <w:rsid w:val="007935CE"/>
    <w:rsid w:val="00794AE4"/>
    <w:rsid w:val="00795629"/>
    <w:rsid w:val="007956E2"/>
    <w:rsid w:val="00796D0D"/>
    <w:rsid w:val="007970BB"/>
    <w:rsid w:val="00797BFD"/>
    <w:rsid w:val="007A0613"/>
    <w:rsid w:val="007A079D"/>
    <w:rsid w:val="007A0F47"/>
    <w:rsid w:val="007A2501"/>
    <w:rsid w:val="007A25AF"/>
    <w:rsid w:val="007A2858"/>
    <w:rsid w:val="007A2B5C"/>
    <w:rsid w:val="007A3C23"/>
    <w:rsid w:val="007A540E"/>
    <w:rsid w:val="007A7091"/>
    <w:rsid w:val="007A7754"/>
    <w:rsid w:val="007A7DD1"/>
    <w:rsid w:val="007B16C5"/>
    <w:rsid w:val="007B1C0B"/>
    <w:rsid w:val="007B2FB7"/>
    <w:rsid w:val="007B3A9E"/>
    <w:rsid w:val="007B4422"/>
    <w:rsid w:val="007B5889"/>
    <w:rsid w:val="007B58A8"/>
    <w:rsid w:val="007B6DD0"/>
    <w:rsid w:val="007B6FA1"/>
    <w:rsid w:val="007C07FE"/>
    <w:rsid w:val="007C1391"/>
    <w:rsid w:val="007C43C9"/>
    <w:rsid w:val="007C4C62"/>
    <w:rsid w:val="007C4DD8"/>
    <w:rsid w:val="007C56F1"/>
    <w:rsid w:val="007C5D7E"/>
    <w:rsid w:val="007D0A61"/>
    <w:rsid w:val="007D0EC8"/>
    <w:rsid w:val="007D1CC9"/>
    <w:rsid w:val="007D2302"/>
    <w:rsid w:val="007D3AF6"/>
    <w:rsid w:val="007D5087"/>
    <w:rsid w:val="007D513C"/>
    <w:rsid w:val="007D67AB"/>
    <w:rsid w:val="007E0327"/>
    <w:rsid w:val="007E0D5C"/>
    <w:rsid w:val="007E1577"/>
    <w:rsid w:val="007E32BF"/>
    <w:rsid w:val="007E41C6"/>
    <w:rsid w:val="007E43BF"/>
    <w:rsid w:val="007E4996"/>
    <w:rsid w:val="007E54A4"/>
    <w:rsid w:val="007E5566"/>
    <w:rsid w:val="007F2ADF"/>
    <w:rsid w:val="007F2D1A"/>
    <w:rsid w:val="007F30CF"/>
    <w:rsid w:val="007F32B5"/>
    <w:rsid w:val="007F3B80"/>
    <w:rsid w:val="007F3F8F"/>
    <w:rsid w:val="007F41F7"/>
    <w:rsid w:val="007F6448"/>
    <w:rsid w:val="007F6A15"/>
    <w:rsid w:val="0080093A"/>
    <w:rsid w:val="00800A29"/>
    <w:rsid w:val="00800F5E"/>
    <w:rsid w:val="00800F8A"/>
    <w:rsid w:val="00803982"/>
    <w:rsid w:val="0080493C"/>
    <w:rsid w:val="0080519F"/>
    <w:rsid w:val="00807D4C"/>
    <w:rsid w:val="008107DF"/>
    <w:rsid w:val="00812092"/>
    <w:rsid w:val="00812732"/>
    <w:rsid w:val="00814136"/>
    <w:rsid w:val="0081420C"/>
    <w:rsid w:val="00814D49"/>
    <w:rsid w:val="00814DD4"/>
    <w:rsid w:val="00815D25"/>
    <w:rsid w:val="00815ECC"/>
    <w:rsid w:val="0081741A"/>
    <w:rsid w:val="00817A2F"/>
    <w:rsid w:val="00820328"/>
    <w:rsid w:val="0082101F"/>
    <w:rsid w:val="008216A0"/>
    <w:rsid w:val="00821FF9"/>
    <w:rsid w:val="00822CD3"/>
    <w:rsid w:val="00822EC9"/>
    <w:rsid w:val="00826310"/>
    <w:rsid w:val="0082756F"/>
    <w:rsid w:val="00830010"/>
    <w:rsid w:val="0083099F"/>
    <w:rsid w:val="00831070"/>
    <w:rsid w:val="00832A68"/>
    <w:rsid w:val="00834583"/>
    <w:rsid w:val="00834C0D"/>
    <w:rsid w:val="00835479"/>
    <w:rsid w:val="00835B1C"/>
    <w:rsid w:val="00835C6D"/>
    <w:rsid w:val="00836AFD"/>
    <w:rsid w:val="0083766A"/>
    <w:rsid w:val="00840DF1"/>
    <w:rsid w:val="008422B5"/>
    <w:rsid w:val="00842587"/>
    <w:rsid w:val="0084295A"/>
    <w:rsid w:val="0084371D"/>
    <w:rsid w:val="00843AD9"/>
    <w:rsid w:val="00845292"/>
    <w:rsid w:val="008453C6"/>
    <w:rsid w:val="00845A48"/>
    <w:rsid w:val="00845D88"/>
    <w:rsid w:val="00847420"/>
    <w:rsid w:val="00847F11"/>
    <w:rsid w:val="00850085"/>
    <w:rsid w:val="0085027B"/>
    <w:rsid w:val="00850615"/>
    <w:rsid w:val="00851BA5"/>
    <w:rsid w:val="0085408C"/>
    <w:rsid w:val="008541C0"/>
    <w:rsid w:val="00854DEA"/>
    <w:rsid w:val="00857A9C"/>
    <w:rsid w:val="00857CE7"/>
    <w:rsid w:val="008608C6"/>
    <w:rsid w:val="00860DBF"/>
    <w:rsid w:val="008615F8"/>
    <w:rsid w:val="0086188B"/>
    <w:rsid w:val="00861C3A"/>
    <w:rsid w:val="008620B7"/>
    <w:rsid w:val="008635AC"/>
    <w:rsid w:val="0086785E"/>
    <w:rsid w:val="00872F58"/>
    <w:rsid w:val="00872F96"/>
    <w:rsid w:val="00874F99"/>
    <w:rsid w:val="0087536F"/>
    <w:rsid w:val="008768A2"/>
    <w:rsid w:val="0087700D"/>
    <w:rsid w:val="00881577"/>
    <w:rsid w:val="0088237D"/>
    <w:rsid w:val="00885A0A"/>
    <w:rsid w:val="008908EF"/>
    <w:rsid w:val="00890E26"/>
    <w:rsid w:val="0089112E"/>
    <w:rsid w:val="00891B51"/>
    <w:rsid w:val="0089265E"/>
    <w:rsid w:val="00893315"/>
    <w:rsid w:val="00893874"/>
    <w:rsid w:val="00894BB1"/>
    <w:rsid w:val="008966C1"/>
    <w:rsid w:val="008976A6"/>
    <w:rsid w:val="00897BC4"/>
    <w:rsid w:val="008A0349"/>
    <w:rsid w:val="008A060E"/>
    <w:rsid w:val="008A0E4C"/>
    <w:rsid w:val="008A1A5E"/>
    <w:rsid w:val="008A27AB"/>
    <w:rsid w:val="008A32A7"/>
    <w:rsid w:val="008A44F5"/>
    <w:rsid w:val="008A60B4"/>
    <w:rsid w:val="008A6924"/>
    <w:rsid w:val="008A7587"/>
    <w:rsid w:val="008A7AAE"/>
    <w:rsid w:val="008B165F"/>
    <w:rsid w:val="008B2021"/>
    <w:rsid w:val="008B2381"/>
    <w:rsid w:val="008B29D8"/>
    <w:rsid w:val="008B2CED"/>
    <w:rsid w:val="008B2EB2"/>
    <w:rsid w:val="008B45D6"/>
    <w:rsid w:val="008B5CC8"/>
    <w:rsid w:val="008B5D53"/>
    <w:rsid w:val="008B5DB2"/>
    <w:rsid w:val="008C15E4"/>
    <w:rsid w:val="008C351D"/>
    <w:rsid w:val="008C4924"/>
    <w:rsid w:val="008C5911"/>
    <w:rsid w:val="008C5914"/>
    <w:rsid w:val="008C5B31"/>
    <w:rsid w:val="008C64EE"/>
    <w:rsid w:val="008C6CA7"/>
    <w:rsid w:val="008D1F9B"/>
    <w:rsid w:val="008D4ED1"/>
    <w:rsid w:val="008E184C"/>
    <w:rsid w:val="008E4BB6"/>
    <w:rsid w:val="008E4E8F"/>
    <w:rsid w:val="008F04BF"/>
    <w:rsid w:val="008F08D2"/>
    <w:rsid w:val="008F3D1F"/>
    <w:rsid w:val="008F40E6"/>
    <w:rsid w:val="008F52F2"/>
    <w:rsid w:val="008F64FD"/>
    <w:rsid w:val="008F6C0C"/>
    <w:rsid w:val="00900029"/>
    <w:rsid w:val="0090016F"/>
    <w:rsid w:val="0090191E"/>
    <w:rsid w:val="00902A56"/>
    <w:rsid w:val="00907155"/>
    <w:rsid w:val="00910AA3"/>
    <w:rsid w:val="009111ED"/>
    <w:rsid w:val="009112A7"/>
    <w:rsid w:val="00911683"/>
    <w:rsid w:val="00911FE1"/>
    <w:rsid w:val="00912C4F"/>
    <w:rsid w:val="0091379E"/>
    <w:rsid w:val="00916118"/>
    <w:rsid w:val="009162D1"/>
    <w:rsid w:val="00917059"/>
    <w:rsid w:val="00920785"/>
    <w:rsid w:val="00920D2C"/>
    <w:rsid w:val="00920E8E"/>
    <w:rsid w:val="009210AC"/>
    <w:rsid w:val="009212B9"/>
    <w:rsid w:val="0092225D"/>
    <w:rsid w:val="00922661"/>
    <w:rsid w:val="00922D0A"/>
    <w:rsid w:val="00924D7F"/>
    <w:rsid w:val="00927F4F"/>
    <w:rsid w:val="00932B61"/>
    <w:rsid w:val="00933359"/>
    <w:rsid w:val="00934336"/>
    <w:rsid w:val="00934F5B"/>
    <w:rsid w:val="009351EA"/>
    <w:rsid w:val="009358B3"/>
    <w:rsid w:val="00936920"/>
    <w:rsid w:val="00936FF6"/>
    <w:rsid w:val="00937739"/>
    <w:rsid w:val="009377A4"/>
    <w:rsid w:val="009404F7"/>
    <w:rsid w:val="00940DA5"/>
    <w:rsid w:val="0094177F"/>
    <w:rsid w:val="00942375"/>
    <w:rsid w:val="00942769"/>
    <w:rsid w:val="00943530"/>
    <w:rsid w:val="009443C0"/>
    <w:rsid w:val="00945D43"/>
    <w:rsid w:val="0094735A"/>
    <w:rsid w:val="00947C98"/>
    <w:rsid w:val="00950238"/>
    <w:rsid w:val="00951C8C"/>
    <w:rsid w:val="00952C24"/>
    <w:rsid w:val="00954FFA"/>
    <w:rsid w:val="00955030"/>
    <w:rsid w:val="0096030E"/>
    <w:rsid w:val="009605F9"/>
    <w:rsid w:val="00960B33"/>
    <w:rsid w:val="00960DEA"/>
    <w:rsid w:val="00961E8B"/>
    <w:rsid w:val="00962CD3"/>
    <w:rsid w:val="00964CD7"/>
    <w:rsid w:val="00964E50"/>
    <w:rsid w:val="00965002"/>
    <w:rsid w:val="00966FB6"/>
    <w:rsid w:val="009719BA"/>
    <w:rsid w:val="00971F24"/>
    <w:rsid w:val="009730DA"/>
    <w:rsid w:val="00973806"/>
    <w:rsid w:val="00974046"/>
    <w:rsid w:val="0097499B"/>
    <w:rsid w:val="009764B8"/>
    <w:rsid w:val="00980169"/>
    <w:rsid w:val="00980EA6"/>
    <w:rsid w:val="009817DF"/>
    <w:rsid w:val="00983027"/>
    <w:rsid w:val="009840C4"/>
    <w:rsid w:val="009844A2"/>
    <w:rsid w:val="00987723"/>
    <w:rsid w:val="009919B8"/>
    <w:rsid w:val="00992E5B"/>
    <w:rsid w:val="00992F23"/>
    <w:rsid w:val="009967E6"/>
    <w:rsid w:val="009A33AA"/>
    <w:rsid w:val="009A3A87"/>
    <w:rsid w:val="009A3D59"/>
    <w:rsid w:val="009A4E5B"/>
    <w:rsid w:val="009A7E6A"/>
    <w:rsid w:val="009B0867"/>
    <w:rsid w:val="009B1BFB"/>
    <w:rsid w:val="009B25DC"/>
    <w:rsid w:val="009B2650"/>
    <w:rsid w:val="009B2F99"/>
    <w:rsid w:val="009B3011"/>
    <w:rsid w:val="009B43CC"/>
    <w:rsid w:val="009B7432"/>
    <w:rsid w:val="009C1233"/>
    <w:rsid w:val="009C1444"/>
    <w:rsid w:val="009C15C4"/>
    <w:rsid w:val="009C1B1D"/>
    <w:rsid w:val="009C2257"/>
    <w:rsid w:val="009C2575"/>
    <w:rsid w:val="009C2E0B"/>
    <w:rsid w:val="009C3A6A"/>
    <w:rsid w:val="009C3E71"/>
    <w:rsid w:val="009C59F0"/>
    <w:rsid w:val="009C6538"/>
    <w:rsid w:val="009D0292"/>
    <w:rsid w:val="009D0F79"/>
    <w:rsid w:val="009D1B29"/>
    <w:rsid w:val="009D1D1F"/>
    <w:rsid w:val="009D4135"/>
    <w:rsid w:val="009D511B"/>
    <w:rsid w:val="009D5668"/>
    <w:rsid w:val="009D5A39"/>
    <w:rsid w:val="009D631C"/>
    <w:rsid w:val="009D6721"/>
    <w:rsid w:val="009D6D11"/>
    <w:rsid w:val="009E0C18"/>
    <w:rsid w:val="009E2718"/>
    <w:rsid w:val="009E2916"/>
    <w:rsid w:val="009E38F4"/>
    <w:rsid w:val="009E5CC7"/>
    <w:rsid w:val="009E5EE4"/>
    <w:rsid w:val="009E77BC"/>
    <w:rsid w:val="009E7A0B"/>
    <w:rsid w:val="009E7DAC"/>
    <w:rsid w:val="009F0190"/>
    <w:rsid w:val="009F18ED"/>
    <w:rsid w:val="009F7EE6"/>
    <w:rsid w:val="00A00E5A"/>
    <w:rsid w:val="00A017DB"/>
    <w:rsid w:val="00A01A7D"/>
    <w:rsid w:val="00A01E08"/>
    <w:rsid w:val="00A02513"/>
    <w:rsid w:val="00A0261C"/>
    <w:rsid w:val="00A02C4B"/>
    <w:rsid w:val="00A02C82"/>
    <w:rsid w:val="00A02F3E"/>
    <w:rsid w:val="00A03677"/>
    <w:rsid w:val="00A05C52"/>
    <w:rsid w:val="00A06765"/>
    <w:rsid w:val="00A1039F"/>
    <w:rsid w:val="00A104F6"/>
    <w:rsid w:val="00A10DF7"/>
    <w:rsid w:val="00A11124"/>
    <w:rsid w:val="00A11CF5"/>
    <w:rsid w:val="00A122F1"/>
    <w:rsid w:val="00A12799"/>
    <w:rsid w:val="00A139D1"/>
    <w:rsid w:val="00A140BE"/>
    <w:rsid w:val="00A1460A"/>
    <w:rsid w:val="00A148B4"/>
    <w:rsid w:val="00A155C9"/>
    <w:rsid w:val="00A158F2"/>
    <w:rsid w:val="00A1592C"/>
    <w:rsid w:val="00A179EA"/>
    <w:rsid w:val="00A22B34"/>
    <w:rsid w:val="00A238E6"/>
    <w:rsid w:val="00A24536"/>
    <w:rsid w:val="00A24601"/>
    <w:rsid w:val="00A2480B"/>
    <w:rsid w:val="00A324F7"/>
    <w:rsid w:val="00A32521"/>
    <w:rsid w:val="00A33130"/>
    <w:rsid w:val="00A33A3D"/>
    <w:rsid w:val="00A33E93"/>
    <w:rsid w:val="00A34EF1"/>
    <w:rsid w:val="00A359CC"/>
    <w:rsid w:val="00A37A3A"/>
    <w:rsid w:val="00A37CE8"/>
    <w:rsid w:val="00A404D9"/>
    <w:rsid w:val="00A4143B"/>
    <w:rsid w:val="00A425B6"/>
    <w:rsid w:val="00A42F91"/>
    <w:rsid w:val="00A466DF"/>
    <w:rsid w:val="00A50E5F"/>
    <w:rsid w:val="00A51787"/>
    <w:rsid w:val="00A533CB"/>
    <w:rsid w:val="00A53CD8"/>
    <w:rsid w:val="00A559A9"/>
    <w:rsid w:val="00A56A2B"/>
    <w:rsid w:val="00A56EF7"/>
    <w:rsid w:val="00A57B44"/>
    <w:rsid w:val="00A57FBB"/>
    <w:rsid w:val="00A608B2"/>
    <w:rsid w:val="00A60B20"/>
    <w:rsid w:val="00A60CEF"/>
    <w:rsid w:val="00A61681"/>
    <w:rsid w:val="00A64D25"/>
    <w:rsid w:val="00A66F5E"/>
    <w:rsid w:val="00A673FF"/>
    <w:rsid w:val="00A70C09"/>
    <w:rsid w:val="00A71DC4"/>
    <w:rsid w:val="00A7256B"/>
    <w:rsid w:val="00A726AF"/>
    <w:rsid w:val="00A755FE"/>
    <w:rsid w:val="00A766AD"/>
    <w:rsid w:val="00A82C6D"/>
    <w:rsid w:val="00A83F02"/>
    <w:rsid w:val="00A845A5"/>
    <w:rsid w:val="00A84D92"/>
    <w:rsid w:val="00A8538A"/>
    <w:rsid w:val="00A86251"/>
    <w:rsid w:val="00A864DB"/>
    <w:rsid w:val="00A870AC"/>
    <w:rsid w:val="00A9020F"/>
    <w:rsid w:val="00A936AE"/>
    <w:rsid w:val="00A95F41"/>
    <w:rsid w:val="00A96979"/>
    <w:rsid w:val="00AA464E"/>
    <w:rsid w:val="00AA5F17"/>
    <w:rsid w:val="00AA66BB"/>
    <w:rsid w:val="00AA6C45"/>
    <w:rsid w:val="00AA7584"/>
    <w:rsid w:val="00AA7B90"/>
    <w:rsid w:val="00AA7DEB"/>
    <w:rsid w:val="00AB0380"/>
    <w:rsid w:val="00AB06AF"/>
    <w:rsid w:val="00AB0B4C"/>
    <w:rsid w:val="00AB19BF"/>
    <w:rsid w:val="00AB2C1C"/>
    <w:rsid w:val="00AB34BC"/>
    <w:rsid w:val="00AB3B57"/>
    <w:rsid w:val="00AB4040"/>
    <w:rsid w:val="00AB4197"/>
    <w:rsid w:val="00AB44AC"/>
    <w:rsid w:val="00AB476C"/>
    <w:rsid w:val="00AB524B"/>
    <w:rsid w:val="00AB5FCF"/>
    <w:rsid w:val="00AB7362"/>
    <w:rsid w:val="00AB7B5A"/>
    <w:rsid w:val="00AC1557"/>
    <w:rsid w:val="00AC1CA8"/>
    <w:rsid w:val="00AC28D6"/>
    <w:rsid w:val="00AC46F1"/>
    <w:rsid w:val="00AC55AB"/>
    <w:rsid w:val="00AC5DAF"/>
    <w:rsid w:val="00AC6641"/>
    <w:rsid w:val="00AC6C01"/>
    <w:rsid w:val="00AD0CDC"/>
    <w:rsid w:val="00AD0DE8"/>
    <w:rsid w:val="00AD1E57"/>
    <w:rsid w:val="00AD3288"/>
    <w:rsid w:val="00AD34CC"/>
    <w:rsid w:val="00AD3CB0"/>
    <w:rsid w:val="00AD55DF"/>
    <w:rsid w:val="00AD5F57"/>
    <w:rsid w:val="00AE275C"/>
    <w:rsid w:val="00AE30DC"/>
    <w:rsid w:val="00AE708E"/>
    <w:rsid w:val="00AF11F8"/>
    <w:rsid w:val="00AF1B2A"/>
    <w:rsid w:val="00AF1D5F"/>
    <w:rsid w:val="00AF1EDA"/>
    <w:rsid w:val="00AF2C97"/>
    <w:rsid w:val="00AF375B"/>
    <w:rsid w:val="00AF3C0A"/>
    <w:rsid w:val="00AF679D"/>
    <w:rsid w:val="00AF73CF"/>
    <w:rsid w:val="00AF7EAD"/>
    <w:rsid w:val="00B000C2"/>
    <w:rsid w:val="00B00382"/>
    <w:rsid w:val="00B006C2"/>
    <w:rsid w:val="00B00ECE"/>
    <w:rsid w:val="00B01184"/>
    <w:rsid w:val="00B01A19"/>
    <w:rsid w:val="00B01B11"/>
    <w:rsid w:val="00B0643C"/>
    <w:rsid w:val="00B06466"/>
    <w:rsid w:val="00B06762"/>
    <w:rsid w:val="00B06AB6"/>
    <w:rsid w:val="00B06DFD"/>
    <w:rsid w:val="00B06F98"/>
    <w:rsid w:val="00B11A4E"/>
    <w:rsid w:val="00B13CF3"/>
    <w:rsid w:val="00B141C5"/>
    <w:rsid w:val="00B15D29"/>
    <w:rsid w:val="00B177B6"/>
    <w:rsid w:val="00B17A34"/>
    <w:rsid w:val="00B17A6A"/>
    <w:rsid w:val="00B200F3"/>
    <w:rsid w:val="00B21426"/>
    <w:rsid w:val="00B220F0"/>
    <w:rsid w:val="00B22B54"/>
    <w:rsid w:val="00B237A3"/>
    <w:rsid w:val="00B23FE8"/>
    <w:rsid w:val="00B24E1B"/>
    <w:rsid w:val="00B25924"/>
    <w:rsid w:val="00B26B48"/>
    <w:rsid w:val="00B300BF"/>
    <w:rsid w:val="00B30DD2"/>
    <w:rsid w:val="00B31410"/>
    <w:rsid w:val="00B328BD"/>
    <w:rsid w:val="00B32BE0"/>
    <w:rsid w:val="00B32DDC"/>
    <w:rsid w:val="00B35620"/>
    <w:rsid w:val="00B35D6C"/>
    <w:rsid w:val="00B37009"/>
    <w:rsid w:val="00B3707F"/>
    <w:rsid w:val="00B4055A"/>
    <w:rsid w:val="00B405AB"/>
    <w:rsid w:val="00B4237E"/>
    <w:rsid w:val="00B43CED"/>
    <w:rsid w:val="00B452E5"/>
    <w:rsid w:val="00B45F6D"/>
    <w:rsid w:val="00B5314F"/>
    <w:rsid w:val="00B53F8D"/>
    <w:rsid w:val="00B54D5C"/>
    <w:rsid w:val="00B55466"/>
    <w:rsid w:val="00B55A7E"/>
    <w:rsid w:val="00B55BB3"/>
    <w:rsid w:val="00B566A9"/>
    <w:rsid w:val="00B57131"/>
    <w:rsid w:val="00B57652"/>
    <w:rsid w:val="00B60297"/>
    <w:rsid w:val="00B61388"/>
    <w:rsid w:val="00B61B64"/>
    <w:rsid w:val="00B6768E"/>
    <w:rsid w:val="00B67BCC"/>
    <w:rsid w:val="00B7033E"/>
    <w:rsid w:val="00B7070C"/>
    <w:rsid w:val="00B71685"/>
    <w:rsid w:val="00B719E0"/>
    <w:rsid w:val="00B726CE"/>
    <w:rsid w:val="00B74441"/>
    <w:rsid w:val="00B750BB"/>
    <w:rsid w:val="00B80F8A"/>
    <w:rsid w:val="00B8208F"/>
    <w:rsid w:val="00B839CA"/>
    <w:rsid w:val="00B8574A"/>
    <w:rsid w:val="00B86C70"/>
    <w:rsid w:val="00B86E0F"/>
    <w:rsid w:val="00B87F4B"/>
    <w:rsid w:val="00B915C4"/>
    <w:rsid w:val="00B92633"/>
    <w:rsid w:val="00BA05FD"/>
    <w:rsid w:val="00BA4684"/>
    <w:rsid w:val="00BA4940"/>
    <w:rsid w:val="00BA4D9B"/>
    <w:rsid w:val="00BA50C8"/>
    <w:rsid w:val="00BA5200"/>
    <w:rsid w:val="00BA56C3"/>
    <w:rsid w:val="00BA6AF9"/>
    <w:rsid w:val="00BB197A"/>
    <w:rsid w:val="00BB1C86"/>
    <w:rsid w:val="00BB1D79"/>
    <w:rsid w:val="00BB3BD5"/>
    <w:rsid w:val="00BB43F1"/>
    <w:rsid w:val="00BB5A01"/>
    <w:rsid w:val="00BB7557"/>
    <w:rsid w:val="00BC140E"/>
    <w:rsid w:val="00BC19BA"/>
    <w:rsid w:val="00BC1B14"/>
    <w:rsid w:val="00BC2BA0"/>
    <w:rsid w:val="00BC35BA"/>
    <w:rsid w:val="00BC3741"/>
    <w:rsid w:val="00BC37FD"/>
    <w:rsid w:val="00BC3944"/>
    <w:rsid w:val="00BC41C5"/>
    <w:rsid w:val="00BC46F8"/>
    <w:rsid w:val="00BC4E22"/>
    <w:rsid w:val="00BC6933"/>
    <w:rsid w:val="00BC727A"/>
    <w:rsid w:val="00BC7DA1"/>
    <w:rsid w:val="00BD0BA9"/>
    <w:rsid w:val="00BD0D19"/>
    <w:rsid w:val="00BD1472"/>
    <w:rsid w:val="00BD1F33"/>
    <w:rsid w:val="00BD2649"/>
    <w:rsid w:val="00BD3E5C"/>
    <w:rsid w:val="00BD3F45"/>
    <w:rsid w:val="00BD3FF0"/>
    <w:rsid w:val="00BD6372"/>
    <w:rsid w:val="00BE09F4"/>
    <w:rsid w:val="00BE21E5"/>
    <w:rsid w:val="00BE2CD2"/>
    <w:rsid w:val="00BE2CFD"/>
    <w:rsid w:val="00BE3827"/>
    <w:rsid w:val="00BE3BCE"/>
    <w:rsid w:val="00BE44C2"/>
    <w:rsid w:val="00BE58E8"/>
    <w:rsid w:val="00BE631C"/>
    <w:rsid w:val="00BE6813"/>
    <w:rsid w:val="00BE6C59"/>
    <w:rsid w:val="00BE7CE2"/>
    <w:rsid w:val="00BF1B16"/>
    <w:rsid w:val="00BF1D41"/>
    <w:rsid w:val="00BF2109"/>
    <w:rsid w:val="00BF21CA"/>
    <w:rsid w:val="00BF34E7"/>
    <w:rsid w:val="00BF58E0"/>
    <w:rsid w:val="00BF6D56"/>
    <w:rsid w:val="00BF6DF0"/>
    <w:rsid w:val="00BF7247"/>
    <w:rsid w:val="00BF7900"/>
    <w:rsid w:val="00C0133A"/>
    <w:rsid w:val="00C01D51"/>
    <w:rsid w:val="00C01E36"/>
    <w:rsid w:val="00C02673"/>
    <w:rsid w:val="00C030D7"/>
    <w:rsid w:val="00C04F4C"/>
    <w:rsid w:val="00C058A6"/>
    <w:rsid w:val="00C13799"/>
    <w:rsid w:val="00C13B59"/>
    <w:rsid w:val="00C158C2"/>
    <w:rsid w:val="00C167CB"/>
    <w:rsid w:val="00C16A26"/>
    <w:rsid w:val="00C202AD"/>
    <w:rsid w:val="00C219CE"/>
    <w:rsid w:val="00C23B32"/>
    <w:rsid w:val="00C24DD3"/>
    <w:rsid w:val="00C2773C"/>
    <w:rsid w:val="00C27AB8"/>
    <w:rsid w:val="00C30F50"/>
    <w:rsid w:val="00C3112C"/>
    <w:rsid w:val="00C31F8D"/>
    <w:rsid w:val="00C33428"/>
    <w:rsid w:val="00C334B6"/>
    <w:rsid w:val="00C349C3"/>
    <w:rsid w:val="00C35DF3"/>
    <w:rsid w:val="00C361A3"/>
    <w:rsid w:val="00C3665B"/>
    <w:rsid w:val="00C36942"/>
    <w:rsid w:val="00C405B9"/>
    <w:rsid w:val="00C44D97"/>
    <w:rsid w:val="00C45473"/>
    <w:rsid w:val="00C456E7"/>
    <w:rsid w:val="00C462DD"/>
    <w:rsid w:val="00C46A87"/>
    <w:rsid w:val="00C47181"/>
    <w:rsid w:val="00C52C00"/>
    <w:rsid w:val="00C52E3A"/>
    <w:rsid w:val="00C53E83"/>
    <w:rsid w:val="00C54947"/>
    <w:rsid w:val="00C54FB7"/>
    <w:rsid w:val="00C56401"/>
    <w:rsid w:val="00C5674F"/>
    <w:rsid w:val="00C56976"/>
    <w:rsid w:val="00C56EB7"/>
    <w:rsid w:val="00C5758D"/>
    <w:rsid w:val="00C60454"/>
    <w:rsid w:val="00C6181E"/>
    <w:rsid w:val="00C61C2C"/>
    <w:rsid w:val="00C628BE"/>
    <w:rsid w:val="00C62BC0"/>
    <w:rsid w:val="00C638CC"/>
    <w:rsid w:val="00C6400B"/>
    <w:rsid w:val="00C644CC"/>
    <w:rsid w:val="00C6651F"/>
    <w:rsid w:val="00C67511"/>
    <w:rsid w:val="00C6788D"/>
    <w:rsid w:val="00C7211F"/>
    <w:rsid w:val="00C73E93"/>
    <w:rsid w:val="00C75FD5"/>
    <w:rsid w:val="00C7625F"/>
    <w:rsid w:val="00C7674F"/>
    <w:rsid w:val="00C76C22"/>
    <w:rsid w:val="00C76E27"/>
    <w:rsid w:val="00C77EB7"/>
    <w:rsid w:val="00C812F3"/>
    <w:rsid w:val="00C82970"/>
    <w:rsid w:val="00C83501"/>
    <w:rsid w:val="00C83BBE"/>
    <w:rsid w:val="00C848FA"/>
    <w:rsid w:val="00C85850"/>
    <w:rsid w:val="00C85BD9"/>
    <w:rsid w:val="00C85CA1"/>
    <w:rsid w:val="00C85F96"/>
    <w:rsid w:val="00C91100"/>
    <w:rsid w:val="00C91710"/>
    <w:rsid w:val="00C91B5C"/>
    <w:rsid w:val="00C92563"/>
    <w:rsid w:val="00C9381D"/>
    <w:rsid w:val="00C93D71"/>
    <w:rsid w:val="00C9467B"/>
    <w:rsid w:val="00C946BF"/>
    <w:rsid w:val="00C9550D"/>
    <w:rsid w:val="00C95A6F"/>
    <w:rsid w:val="00C9649E"/>
    <w:rsid w:val="00C96860"/>
    <w:rsid w:val="00CA02CB"/>
    <w:rsid w:val="00CA1037"/>
    <w:rsid w:val="00CA20B1"/>
    <w:rsid w:val="00CA23F6"/>
    <w:rsid w:val="00CA25B5"/>
    <w:rsid w:val="00CA2A1C"/>
    <w:rsid w:val="00CA3726"/>
    <w:rsid w:val="00CA3803"/>
    <w:rsid w:val="00CA3D3E"/>
    <w:rsid w:val="00CA3E6E"/>
    <w:rsid w:val="00CA652C"/>
    <w:rsid w:val="00CA7BC9"/>
    <w:rsid w:val="00CB243A"/>
    <w:rsid w:val="00CB34F5"/>
    <w:rsid w:val="00CB3B31"/>
    <w:rsid w:val="00CB3E49"/>
    <w:rsid w:val="00CB5507"/>
    <w:rsid w:val="00CB58F5"/>
    <w:rsid w:val="00CB779F"/>
    <w:rsid w:val="00CC09F1"/>
    <w:rsid w:val="00CC169A"/>
    <w:rsid w:val="00CC3D27"/>
    <w:rsid w:val="00CC4C8D"/>
    <w:rsid w:val="00CC5CDD"/>
    <w:rsid w:val="00CC5DE8"/>
    <w:rsid w:val="00CC5F31"/>
    <w:rsid w:val="00CC61AD"/>
    <w:rsid w:val="00CC6487"/>
    <w:rsid w:val="00CD0E86"/>
    <w:rsid w:val="00CD2224"/>
    <w:rsid w:val="00CD23E8"/>
    <w:rsid w:val="00CD4579"/>
    <w:rsid w:val="00CD5A65"/>
    <w:rsid w:val="00CD7963"/>
    <w:rsid w:val="00CE0EE1"/>
    <w:rsid w:val="00CE1C4E"/>
    <w:rsid w:val="00CE48A2"/>
    <w:rsid w:val="00CE686C"/>
    <w:rsid w:val="00CE737E"/>
    <w:rsid w:val="00CE7E33"/>
    <w:rsid w:val="00CF00B8"/>
    <w:rsid w:val="00CF06E5"/>
    <w:rsid w:val="00CF071C"/>
    <w:rsid w:val="00CF0B70"/>
    <w:rsid w:val="00CF0DEE"/>
    <w:rsid w:val="00CF23D7"/>
    <w:rsid w:val="00CF30DD"/>
    <w:rsid w:val="00CF3F91"/>
    <w:rsid w:val="00CF41A8"/>
    <w:rsid w:val="00CF50D3"/>
    <w:rsid w:val="00CF53CC"/>
    <w:rsid w:val="00D00899"/>
    <w:rsid w:val="00D014AA"/>
    <w:rsid w:val="00D04D75"/>
    <w:rsid w:val="00D05424"/>
    <w:rsid w:val="00D0715A"/>
    <w:rsid w:val="00D07D5D"/>
    <w:rsid w:val="00D07E5B"/>
    <w:rsid w:val="00D128C7"/>
    <w:rsid w:val="00D12B44"/>
    <w:rsid w:val="00D13A6A"/>
    <w:rsid w:val="00D13FD5"/>
    <w:rsid w:val="00D14F00"/>
    <w:rsid w:val="00D15546"/>
    <w:rsid w:val="00D21C78"/>
    <w:rsid w:val="00D22B55"/>
    <w:rsid w:val="00D25222"/>
    <w:rsid w:val="00D2542B"/>
    <w:rsid w:val="00D25E70"/>
    <w:rsid w:val="00D261C8"/>
    <w:rsid w:val="00D2620A"/>
    <w:rsid w:val="00D26245"/>
    <w:rsid w:val="00D26C5E"/>
    <w:rsid w:val="00D27A28"/>
    <w:rsid w:val="00D31086"/>
    <w:rsid w:val="00D321EB"/>
    <w:rsid w:val="00D32242"/>
    <w:rsid w:val="00D3582E"/>
    <w:rsid w:val="00D371AE"/>
    <w:rsid w:val="00D37E56"/>
    <w:rsid w:val="00D40C6E"/>
    <w:rsid w:val="00D41023"/>
    <w:rsid w:val="00D42312"/>
    <w:rsid w:val="00D42BA7"/>
    <w:rsid w:val="00D43C88"/>
    <w:rsid w:val="00D44E31"/>
    <w:rsid w:val="00D44FB2"/>
    <w:rsid w:val="00D459ED"/>
    <w:rsid w:val="00D45BD9"/>
    <w:rsid w:val="00D4607E"/>
    <w:rsid w:val="00D4668D"/>
    <w:rsid w:val="00D508A3"/>
    <w:rsid w:val="00D523AD"/>
    <w:rsid w:val="00D52612"/>
    <w:rsid w:val="00D52AF4"/>
    <w:rsid w:val="00D52D29"/>
    <w:rsid w:val="00D53580"/>
    <w:rsid w:val="00D536AB"/>
    <w:rsid w:val="00D54DB3"/>
    <w:rsid w:val="00D551EE"/>
    <w:rsid w:val="00D56E83"/>
    <w:rsid w:val="00D57355"/>
    <w:rsid w:val="00D609E4"/>
    <w:rsid w:val="00D622CB"/>
    <w:rsid w:val="00D62502"/>
    <w:rsid w:val="00D6271C"/>
    <w:rsid w:val="00D63133"/>
    <w:rsid w:val="00D6358C"/>
    <w:rsid w:val="00D63B5B"/>
    <w:rsid w:val="00D63C9A"/>
    <w:rsid w:val="00D65BBB"/>
    <w:rsid w:val="00D65EAA"/>
    <w:rsid w:val="00D661C7"/>
    <w:rsid w:val="00D66E8D"/>
    <w:rsid w:val="00D67739"/>
    <w:rsid w:val="00D7257D"/>
    <w:rsid w:val="00D73818"/>
    <w:rsid w:val="00D74064"/>
    <w:rsid w:val="00D74616"/>
    <w:rsid w:val="00D7729C"/>
    <w:rsid w:val="00D77ABD"/>
    <w:rsid w:val="00D77D41"/>
    <w:rsid w:val="00D77FFD"/>
    <w:rsid w:val="00D80858"/>
    <w:rsid w:val="00D8284C"/>
    <w:rsid w:val="00D83E38"/>
    <w:rsid w:val="00D85AC1"/>
    <w:rsid w:val="00D86112"/>
    <w:rsid w:val="00D90022"/>
    <w:rsid w:val="00D9023B"/>
    <w:rsid w:val="00D90484"/>
    <w:rsid w:val="00D907B4"/>
    <w:rsid w:val="00D9135E"/>
    <w:rsid w:val="00D93A3D"/>
    <w:rsid w:val="00D947B1"/>
    <w:rsid w:val="00D95576"/>
    <w:rsid w:val="00D95D4F"/>
    <w:rsid w:val="00DA1944"/>
    <w:rsid w:val="00DA1D15"/>
    <w:rsid w:val="00DA214B"/>
    <w:rsid w:val="00DA2508"/>
    <w:rsid w:val="00DA5E8A"/>
    <w:rsid w:val="00DA687A"/>
    <w:rsid w:val="00DA75B6"/>
    <w:rsid w:val="00DA79DD"/>
    <w:rsid w:val="00DB12D5"/>
    <w:rsid w:val="00DB169C"/>
    <w:rsid w:val="00DB19E1"/>
    <w:rsid w:val="00DB1E29"/>
    <w:rsid w:val="00DB25B7"/>
    <w:rsid w:val="00DB2D95"/>
    <w:rsid w:val="00DB2DAC"/>
    <w:rsid w:val="00DB344B"/>
    <w:rsid w:val="00DB34AA"/>
    <w:rsid w:val="00DB43BF"/>
    <w:rsid w:val="00DB4539"/>
    <w:rsid w:val="00DB45CA"/>
    <w:rsid w:val="00DB4FA7"/>
    <w:rsid w:val="00DB551F"/>
    <w:rsid w:val="00DB600E"/>
    <w:rsid w:val="00DB757D"/>
    <w:rsid w:val="00DC0EBA"/>
    <w:rsid w:val="00DC2CED"/>
    <w:rsid w:val="00DC2D30"/>
    <w:rsid w:val="00DC336C"/>
    <w:rsid w:val="00DC4C3D"/>
    <w:rsid w:val="00DC55FA"/>
    <w:rsid w:val="00DC78BF"/>
    <w:rsid w:val="00DD0D81"/>
    <w:rsid w:val="00DD2777"/>
    <w:rsid w:val="00DD27FD"/>
    <w:rsid w:val="00DD290B"/>
    <w:rsid w:val="00DD3C09"/>
    <w:rsid w:val="00DD41A6"/>
    <w:rsid w:val="00DD4648"/>
    <w:rsid w:val="00DD5328"/>
    <w:rsid w:val="00DD6544"/>
    <w:rsid w:val="00DE1608"/>
    <w:rsid w:val="00DE1DB7"/>
    <w:rsid w:val="00DE1F8B"/>
    <w:rsid w:val="00DE2418"/>
    <w:rsid w:val="00DE2C4C"/>
    <w:rsid w:val="00DE2D45"/>
    <w:rsid w:val="00DE36BE"/>
    <w:rsid w:val="00DE3CE5"/>
    <w:rsid w:val="00DE4C85"/>
    <w:rsid w:val="00DE4D5E"/>
    <w:rsid w:val="00DE518D"/>
    <w:rsid w:val="00DE5C6B"/>
    <w:rsid w:val="00DE5E43"/>
    <w:rsid w:val="00DE6EB9"/>
    <w:rsid w:val="00DE73DC"/>
    <w:rsid w:val="00DF0CE9"/>
    <w:rsid w:val="00DF2185"/>
    <w:rsid w:val="00DF232E"/>
    <w:rsid w:val="00DF387F"/>
    <w:rsid w:val="00DF46D5"/>
    <w:rsid w:val="00DF5940"/>
    <w:rsid w:val="00DF5E4C"/>
    <w:rsid w:val="00DF68C4"/>
    <w:rsid w:val="00DF6BA3"/>
    <w:rsid w:val="00DF71B2"/>
    <w:rsid w:val="00DF74B0"/>
    <w:rsid w:val="00E00C6F"/>
    <w:rsid w:val="00E02308"/>
    <w:rsid w:val="00E04D4D"/>
    <w:rsid w:val="00E07282"/>
    <w:rsid w:val="00E07B06"/>
    <w:rsid w:val="00E1146A"/>
    <w:rsid w:val="00E11682"/>
    <w:rsid w:val="00E12A59"/>
    <w:rsid w:val="00E13434"/>
    <w:rsid w:val="00E13ABB"/>
    <w:rsid w:val="00E13E17"/>
    <w:rsid w:val="00E158E3"/>
    <w:rsid w:val="00E16CE6"/>
    <w:rsid w:val="00E17926"/>
    <w:rsid w:val="00E206DB"/>
    <w:rsid w:val="00E20DB7"/>
    <w:rsid w:val="00E21573"/>
    <w:rsid w:val="00E22352"/>
    <w:rsid w:val="00E24438"/>
    <w:rsid w:val="00E25267"/>
    <w:rsid w:val="00E25B79"/>
    <w:rsid w:val="00E2679A"/>
    <w:rsid w:val="00E26938"/>
    <w:rsid w:val="00E3025B"/>
    <w:rsid w:val="00E31023"/>
    <w:rsid w:val="00E31441"/>
    <w:rsid w:val="00E31742"/>
    <w:rsid w:val="00E317E1"/>
    <w:rsid w:val="00E31F30"/>
    <w:rsid w:val="00E32E43"/>
    <w:rsid w:val="00E33EC1"/>
    <w:rsid w:val="00E33ED0"/>
    <w:rsid w:val="00E34012"/>
    <w:rsid w:val="00E34BAD"/>
    <w:rsid w:val="00E3543B"/>
    <w:rsid w:val="00E36207"/>
    <w:rsid w:val="00E36FBF"/>
    <w:rsid w:val="00E409B3"/>
    <w:rsid w:val="00E425E9"/>
    <w:rsid w:val="00E4298C"/>
    <w:rsid w:val="00E4318A"/>
    <w:rsid w:val="00E43839"/>
    <w:rsid w:val="00E43BC6"/>
    <w:rsid w:val="00E45B08"/>
    <w:rsid w:val="00E4745B"/>
    <w:rsid w:val="00E50128"/>
    <w:rsid w:val="00E50A37"/>
    <w:rsid w:val="00E50BC4"/>
    <w:rsid w:val="00E50E46"/>
    <w:rsid w:val="00E5147C"/>
    <w:rsid w:val="00E530CC"/>
    <w:rsid w:val="00E53901"/>
    <w:rsid w:val="00E54ED9"/>
    <w:rsid w:val="00E554C2"/>
    <w:rsid w:val="00E565A3"/>
    <w:rsid w:val="00E56DD4"/>
    <w:rsid w:val="00E574A9"/>
    <w:rsid w:val="00E633FC"/>
    <w:rsid w:val="00E63821"/>
    <w:rsid w:val="00E63CB6"/>
    <w:rsid w:val="00E65292"/>
    <w:rsid w:val="00E652C5"/>
    <w:rsid w:val="00E700FB"/>
    <w:rsid w:val="00E70F5E"/>
    <w:rsid w:val="00E728B7"/>
    <w:rsid w:val="00E7377F"/>
    <w:rsid w:val="00E73F01"/>
    <w:rsid w:val="00E75964"/>
    <w:rsid w:val="00E80945"/>
    <w:rsid w:val="00E80DCB"/>
    <w:rsid w:val="00E81495"/>
    <w:rsid w:val="00E831B8"/>
    <w:rsid w:val="00E8374F"/>
    <w:rsid w:val="00E83BAC"/>
    <w:rsid w:val="00E83DE0"/>
    <w:rsid w:val="00E83F82"/>
    <w:rsid w:val="00E83F95"/>
    <w:rsid w:val="00E858BB"/>
    <w:rsid w:val="00E86BCA"/>
    <w:rsid w:val="00E86F9F"/>
    <w:rsid w:val="00E875B0"/>
    <w:rsid w:val="00E87B4D"/>
    <w:rsid w:val="00E910A1"/>
    <w:rsid w:val="00E935BC"/>
    <w:rsid w:val="00E945B9"/>
    <w:rsid w:val="00E945F7"/>
    <w:rsid w:val="00E94B90"/>
    <w:rsid w:val="00E95BC8"/>
    <w:rsid w:val="00E95D5E"/>
    <w:rsid w:val="00EA0A1A"/>
    <w:rsid w:val="00EA2719"/>
    <w:rsid w:val="00EA3DDB"/>
    <w:rsid w:val="00EA45D4"/>
    <w:rsid w:val="00EA4958"/>
    <w:rsid w:val="00EA6599"/>
    <w:rsid w:val="00EA6E31"/>
    <w:rsid w:val="00EB0BCC"/>
    <w:rsid w:val="00EB1CD7"/>
    <w:rsid w:val="00EB4E0D"/>
    <w:rsid w:val="00EB5798"/>
    <w:rsid w:val="00EB6DFF"/>
    <w:rsid w:val="00EB7D65"/>
    <w:rsid w:val="00EC0A31"/>
    <w:rsid w:val="00EC0BB3"/>
    <w:rsid w:val="00EC1DBB"/>
    <w:rsid w:val="00EC1FEB"/>
    <w:rsid w:val="00EC2065"/>
    <w:rsid w:val="00EC34C7"/>
    <w:rsid w:val="00EC3727"/>
    <w:rsid w:val="00EC4E76"/>
    <w:rsid w:val="00EC529B"/>
    <w:rsid w:val="00ED03F6"/>
    <w:rsid w:val="00ED4A61"/>
    <w:rsid w:val="00ED51FC"/>
    <w:rsid w:val="00ED6189"/>
    <w:rsid w:val="00ED649E"/>
    <w:rsid w:val="00ED6AA0"/>
    <w:rsid w:val="00ED6D4D"/>
    <w:rsid w:val="00EE0536"/>
    <w:rsid w:val="00EE0DBD"/>
    <w:rsid w:val="00EE10CB"/>
    <w:rsid w:val="00EE49B1"/>
    <w:rsid w:val="00EE51A1"/>
    <w:rsid w:val="00EE578D"/>
    <w:rsid w:val="00EE593A"/>
    <w:rsid w:val="00EE5EFA"/>
    <w:rsid w:val="00EE6B6E"/>
    <w:rsid w:val="00EF139E"/>
    <w:rsid w:val="00EF2664"/>
    <w:rsid w:val="00EF2FD5"/>
    <w:rsid w:val="00EF3830"/>
    <w:rsid w:val="00EF68F3"/>
    <w:rsid w:val="00EF7133"/>
    <w:rsid w:val="00EF7FAE"/>
    <w:rsid w:val="00F00A66"/>
    <w:rsid w:val="00F00EBC"/>
    <w:rsid w:val="00F00F77"/>
    <w:rsid w:val="00F01503"/>
    <w:rsid w:val="00F02D81"/>
    <w:rsid w:val="00F02DB9"/>
    <w:rsid w:val="00F04FE9"/>
    <w:rsid w:val="00F0527A"/>
    <w:rsid w:val="00F05FF2"/>
    <w:rsid w:val="00F0749A"/>
    <w:rsid w:val="00F10B9A"/>
    <w:rsid w:val="00F10C03"/>
    <w:rsid w:val="00F127FE"/>
    <w:rsid w:val="00F1589D"/>
    <w:rsid w:val="00F179B1"/>
    <w:rsid w:val="00F17E0A"/>
    <w:rsid w:val="00F20E7C"/>
    <w:rsid w:val="00F214BD"/>
    <w:rsid w:val="00F22495"/>
    <w:rsid w:val="00F22A0A"/>
    <w:rsid w:val="00F23153"/>
    <w:rsid w:val="00F24E77"/>
    <w:rsid w:val="00F25464"/>
    <w:rsid w:val="00F271CD"/>
    <w:rsid w:val="00F27C67"/>
    <w:rsid w:val="00F305BD"/>
    <w:rsid w:val="00F3128F"/>
    <w:rsid w:val="00F3178E"/>
    <w:rsid w:val="00F3292B"/>
    <w:rsid w:val="00F33C6E"/>
    <w:rsid w:val="00F340EC"/>
    <w:rsid w:val="00F34262"/>
    <w:rsid w:val="00F3714A"/>
    <w:rsid w:val="00F40031"/>
    <w:rsid w:val="00F4022C"/>
    <w:rsid w:val="00F4381C"/>
    <w:rsid w:val="00F44639"/>
    <w:rsid w:val="00F452C6"/>
    <w:rsid w:val="00F466A4"/>
    <w:rsid w:val="00F46CD6"/>
    <w:rsid w:val="00F46DED"/>
    <w:rsid w:val="00F46E82"/>
    <w:rsid w:val="00F47F62"/>
    <w:rsid w:val="00F51DB7"/>
    <w:rsid w:val="00F54DDD"/>
    <w:rsid w:val="00F55BBF"/>
    <w:rsid w:val="00F55D50"/>
    <w:rsid w:val="00F607BD"/>
    <w:rsid w:val="00F6147E"/>
    <w:rsid w:val="00F615AE"/>
    <w:rsid w:val="00F6224A"/>
    <w:rsid w:val="00F6276B"/>
    <w:rsid w:val="00F63368"/>
    <w:rsid w:val="00F638EB"/>
    <w:rsid w:val="00F63B1F"/>
    <w:rsid w:val="00F65178"/>
    <w:rsid w:val="00F67BDC"/>
    <w:rsid w:val="00F70B64"/>
    <w:rsid w:val="00F71EE4"/>
    <w:rsid w:val="00F721DE"/>
    <w:rsid w:val="00F72C04"/>
    <w:rsid w:val="00F72D2C"/>
    <w:rsid w:val="00F74B5B"/>
    <w:rsid w:val="00F764C9"/>
    <w:rsid w:val="00F77EB5"/>
    <w:rsid w:val="00F8000D"/>
    <w:rsid w:val="00F807ED"/>
    <w:rsid w:val="00F81529"/>
    <w:rsid w:val="00F834A8"/>
    <w:rsid w:val="00F83D30"/>
    <w:rsid w:val="00F849C6"/>
    <w:rsid w:val="00F86F77"/>
    <w:rsid w:val="00F902AB"/>
    <w:rsid w:val="00F909F7"/>
    <w:rsid w:val="00F918A0"/>
    <w:rsid w:val="00F937E7"/>
    <w:rsid w:val="00F9395A"/>
    <w:rsid w:val="00F93BEA"/>
    <w:rsid w:val="00F95EEB"/>
    <w:rsid w:val="00F970F0"/>
    <w:rsid w:val="00FA018D"/>
    <w:rsid w:val="00FA0E32"/>
    <w:rsid w:val="00FA1ADC"/>
    <w:rsid w:val="00FA49D0"/>
    <w:rsid w:val="00FA57E0"/>
    <w:rsid w:val="00FA626C"/>
    <w:rsid w:val="00FA7863"/>
    <w:rsid w:val="00FB0686"/>
    <w:rsid w:val="00FB117B"/>
    <w:rsid w:val="00FB1294"/>
    <w:rsid w:val="00FB28B2"/>
    <w:rsid w:val="00FB3BCB"/>
    <w:rsid w:val="00FB47D5"/>
    <w:rsid w:val="00FB791F"/>
    <w:rsid w:val="00FB7EC7"/>
    <w:rsid w:val="00FC07E4"/>
    <w:rsid w:val="00FC0CCB"/>
    <w:rsid w:val="00FC0FB6"/>
    <w:rsid w:val="00FC1C17"/>
    <w:rsid w:val="00FC1DFD"/>
    <w:rsid w:val="00FC1EB6"/>
    <w:rsid w:val="00FC3CF5"/>
    <w:rsid w:val="00FC5F10"/>
    <w:rsid w:val="00FC61C2"/>
    <w:rsid w:val="00FC7576"/>
    <w:rsid w:val="00FC7634"/>
    <w:rsid w:val="00FC7D4B"/>
    <w:rsid w:val="00FD2525"/>
    <w:rsid w:val="00FD2967"/>
    <w:rsid w:val="00FD34E6"/>
    <w:rsid w:val="00FD3794"/>
    <w:rsid w:val="00FD4C6B"/>
    <w:rsid w:val="00FD4FB3"/>
    <w:rsid w:val="00FD7DB8"/>
    <w:rsid w:val="00FD7EAB"/>
    <w:rsid w:val="00FE1E7C"/>
    <w:rsid w:val="00FE2657"/>
    <w:rsid w:val="00FE346E"/>
    <w:rsid w:val="00FE4419"/>
    <w:rsid w:val="00FE47E8"/>
    <w:rsid w:val="00FE61EF"/>
    <w:rsid w:val="00FE6DD0"/>
    <w:rsid w:val="00FE711B"/>
    <w:rsid w:val="00FE7399"/>
    <w:rsid w:val="00FE7A9B"/>
    <w:rsid w:val="00FE7BA3"/>
    <w:rsid w:val="00FF34E9"/>
    <w:rsid w:val="00FF3929"/>
    <w:rsid w:val="00FF54C5"/>
    <w:rsid w:val="00FF65E5"/>
    <w:rsid w:val="00FF71C0"/>
    <w:rsid w:val="00FF72E6"/>
    <w:rsid w:val="00FF7C18"/>
    <w:rsid w:val="00FF7D3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footnote text" w:uiPriority="99"/>
    <w:lsdException w:name="header" w:uiPriority="99"/>
    <w:lsdException w:name="footer" w:uiPriority="99"/>
    <w:lsdException w:name="caption" w:qFormat="1"/>
    <w:lsdException w:name="footnote reference" w:uiPriority="99"/>
    <w:lsdException w:name="endnote text" w:uiPriority="99"/>
    <w:lsdException w:name="Title" w:semiHidden="0" w:unhideWhenUsed="0" w:qFormat="1"/>
    <w:lsdException w:name="Default Paragraph Font" w:uiPriority="1"/>
    <w:lsdException w:name="Body Text" w:uiPriority="99"/>
    <w:lsdException w:name="Body Text Indent" w:uiPriority="99"/>
    <w:lsdException w:name="Subtitle" w:semiHidden="0" w:unhideWhenUsed="0" w:qFormat="1"/>
    <w:lsdException w:name="Body Text 2" w:uiPriority="99"/>
    <w:lsdException w:name="Hyperlink" w:uiPriority="99"/>
    <w:lsdException w:name="FollowedHyperlink" w:uiPriority="99"/>
    <w:lsdException w:name="Strong" w:semiHidden="0" w:uiPriority="22" w:unhideWhenUsed="0" w:qFormat="1"/>
    <w:lsdException w:name="Emphasis" w:semiHidden="0" w:unhideWhenUsed="0" w:qFormat="1"/>
    <w:lsdException w:name="Plain Text" w:uiPriority="99"/>
    <w:lsdException w:name="HTML Top of Form" w:uiPriority="99"/>
    <w:lsdException w:name="HTML Bottom of Form" w:uiPriority="99"/>
    <w:lsdException w:name="Normal (Web)" w:uiPriority="99"/>
    <w:lsdException w:name="HTML Preformatted" w:uiPriority="99"/>
    <w:lsdException w:name="Normal Table"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5">
    <w:name w:val="Normal"/>
    <w:qFormat/>
    <w:rsid w:val="00746A53"/>
    <w:rPr>
      <w:rFonts w:ascii="Times New Roman" w:eastAsia="Times New Roman" w:hAnsi="Times New Roman"/>
      <w:sz w:val="24"/>
      <w:szCs w:val="24"/>
    </w:rPr>
  </w:style>
  <w:style w:type="paragraph" w:styleId="12">
    <w:name w:val="heading 1"/>
    <w:aliases w:val="Заголовок 1 Знак Знак,Заголовок 1 Знак Знак Знак"/>
    <w:basedOn w:val="a5"/>
    <w:next w:val="a6"/>
    <w:link w:val="13"/>
    <w:uiPriority w:val="9"/>
    <w:qFormat/>
    <w:rsid w:val="00022620"/>
    <w:pPr>
      <w:keepNext/>
      <w:tabs>
        <w:tab w:val="left" w:pos="851"/>
      </w:tabs>
      <w:spacing w:before="240" w:after="120"/>
      <w:jc w:val="center"/>
      <w:outlineLvl w:val="0"/>
    </w:pPr>
    <w:rPr>
      <w:b/>
      <w:bCs/>
      <w:kern w:val="32"/>
      <w:sz w:val="28"/>
      <w:szCs w:val="28"/>
    </w:rPr>
  </w:style>
  <w:style w:type="paragraph" w:styleId="2">
    <w:name w:val="heading 2"/>
    <w:aliases w:val="Знак2 Знак, Знак2, Знак2 Знак Знак Знак, Знак2 Знак1,Заголовок 2 Знак1,Заголовок 2 Знак Знак,ГЛАВА,Знак2,Знак2 Знак Знак Знак,Знак2 Знак1,Заголовок 21"/>
    <w:basedOn w:val="a5"/>
    <w:next w:val="a6"/>
    <w:link w:val="20"/>
    <w:uiPriority w:val="9"/>
    <w:qFormat/>
    <w:rsid w:val="00843AD9"/>
    <w:pPr>
      <w:keepNext/>
      <w:tabs>
        <w:tab w:val="left" w:pos="1134"/>
        <w:tab w:val="left" w:pos="1276"/>
      </w:tabs>
      <w:spacing w:before="180" w:after="60"/>
      <w:jc w:val="both"/>
      <w:outlineLvl w:val="1"/>
    </w:pPr>
    <w:rPr>
      <w:b/>
      <w:bCs/>
      <w:iCs/>
      <w:sz w:val="28"/>
      <w:szCs w:val="28"/>
    </w:rPr>
  </w:style>
  <w:style w:type="paragraph" w:styleId="3">
    <w:name w:val="heading 3"/>
    <w:aliases w:val="Знак3 Знак, Знак3, Знак3 Знак Знак Знак,Знак,ПодЗаголовок,Знак3,Знак3 Знак Знак Знак"/>
    <w:basedOn w:val="a5"/>
    <w:next w:val="a6"/>
    <w:link w:val="30"/>
    <w:qFormat/>
    <w:rsid w:val="00022620"/>
    <w:pPr>
      <w:keepNext/>
      <w:tabs>
        <w:tab w:val="left" w:pos="1276"/>
      </w:tabs>
      <w:spacing w:before="120" w:after="120"/>
      <w:outlineLvl w:val="2"/>
    </w:pPr>
    <w:rPr>
      <w:b/>
      <w:bCs/>
      <w:sz w:val="26"/>
      <w:szCs w:val="26"/>
    </w:rPr>
  </w:style>
  <w:style w:type="paragraph" w:styleId="4">
    <w:name w:val="heading 4"/>
    <w:basedOn w:val="a5"/>
    <w:next w:val="a6"/>
    <w:link w:val="40"/>
    <w:uiPriority w:val="9"/>
    <w:qFormat/>
    <w:rsid w:val="00022620"/>
    <w:pPr>
      <w:keepNext/>
      <w:numPr>
        <w:ilvl w:val="3"/>
        <w:numId w:val="1"/>
      </w:numPr>
      <w:tabs>
        <w:tab w:val="left" w:pos="1418"/>
      </w:tabs>
      <w:spacing w:before="120" w:after="60"/>
      <w:outlineLvl w:val="3"/>
    </w:pPr>
    <w:rPr>
      <w:b/>
      <w:bCs/>
    </w:rPr>
  </w:style>
  <w:style w:type="paragraph" w:styleId="5">
    <w:name w:val="heading 5"/>
    <w:basedOn w:val="a5"/>
    <w:next w:val="a5"/>
    <w:link w:val="50"/>
    <w:uiPriority w:val="9"/>
    <w:qFormat/>
    <w:rsid w:val="00022620"/>
    <w:pPr>
      <w:numPr>
        <w:ilvl w:val="4"/>
        <w:numId w:val="1"/>
      </w:numPr>
      <w:tabs>
        <w:tab w:val="left" w:pos="1701"/>
      </w:tabs>
      <w:spacing w:before="240" w:after="60"/>
      <w:outlineLvl w:val="4"/>
    </w:pPr>
    <w:rPr>
      <w:b/>
      <w:bCs/>
      <w:iCs/>
      <w:sz w:val="22"/>
      <w:szCs w:val="22"/>
    </w:rPr>
  </w:style>
  <w:style w:type="paragraph" w:styleId="6">
    <w:name w:val="heading 6"/>
    <w:basedOn w:val="a5"/>
    <w:next w:val="a5"/>
    <w:link w:val="60"/>
    <w:uiPriority w:val="9"/>
    <w:qFormat/>
    <w:rsid w:val="00022620"/>
    <w:pPr>
      <w:numPr>
        <w:ilvl w:val="5"/>
        <w:numId w:val="1"/>
      </w:numPr>
      <w:spacing w:before="240" w:after="60"/>
      <w:outlineLvl w:val="5"/>
    </w:pPr>
    <w:rPr>
      <w:b/>
      <w:bCs/>
      <w:sz w:val="22"/>
      <w:szCs w:val="22"/>
    </w:rPr>
  </w:style>
  <w:style w:type="paragraph" w:styleId="7">
    <w:name w:val="heading 7"/>
    <w:aliases w:val="Заголовок x.x"/>
    <w:basedOn w:val="a5"/>
    <w:next w:val="a5"/>
    <w:link w:val="70"/>
    <w:uiPriority w:val="9"/>
    <w:qFormat/>
    <w:rsid w:val="00022620"/>
    <w:pPr>
      <w:numPr>
        <w:ilvl w:val="6"/>
        <w:numId w:val="1"/>
      </w:numPr>
      <w:spacing w:before="240" w:after="60"/>
      <w:outlineLvl w:val="6"/>
    </w:pPr>
  </w:style>
  <w:style w:type="paragraph" w:styleId="8">
    <w:name w:val="heading 8"/>
    <w:basedOn w:val="a5"/>
    <w:next w:val="a5"/>
    <w:link w:val="80"/>
    <w:uiPriority w:val="9"/>
    <w:qFormat/>
    <w:rsid w:val="00022620"/>
    <w:pPr>
      <w:numPr>
        <w:ilvl w:val="7"/>
        <w:numId w:val="1"/>
      </w:numPr>
      <w:spacing w:before="240" w:after="60"/>
      <w:outlineLvl w:val="7"/>
    </w:pPr>
    <w:rPr>
      <w:i/>
      <w:iCs/>
    </w:rPr>
  </w:style>
  <w:style w:type="paragraph" w:styleId="9">
    <w:name w:val="heading 9"/>
    <w:basedOn w:val="a5"/>
    <w:next w:val="a5"/>
    <w:link w:val="90"/>
    <w:uiPriority w:val="9"/>
    <w:qFormat/>
    <w:rsid w:val="00022620"/>
    <w:pPr>
      <w:numPr>
        <w:ilvl w:val="8"/>
        <w:numId w:val="1"/>
      </w:numPr>
      <w:spacing w:before="240" w:after="60"/>
      <w:outlineLvl w:val="8"/>
    </w:pPr>
    <w:rPr>
      <w:rFonts w:ascii="Arial" w:hAnsi="Arial"/>
      <w:sz w:val="22"/>
      <w:szCs w:val="22"/>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14">
    <w:name w:val="toc 1"/>
    <w:basedOn w:val="a5"/>
    <w:next w:val="a5"/>
    <w:uiPriority w:val="39"/>
    <w:qFormat/>
    <w:rsid w:val="00022620"/>
    <w:pPr>
      <w:spacing w:before="120" w:after="120"/>
    </w:pPr>
    <w:rPr>
      <w:b/>
      <w:bCs/>
      <w:caps/>
      <w:sz w:val="20"/>
      <w:szCs w:val="20"/>
    </w:rPr>
  </w:style>
  <w:style w:type="paragraph" w:styleId="21">
    <w:name w:val="toc 2"/>
    <w:basedOn w:val="a5"/>
    <w:next w:val="a5"/>
    <w:autoRedefine/>
    <w:uiPriority w:val="39"/>
    <w:unhideWhenUsed/>
    <w:qFormat/>
    <w:rsid w:val="00022620"/>
    <w:pPr>
      <w:spacing w:after="100"/>
      <w:ind w:left="240"/>
    </w:pPr>
  </w:style>
  <w:style w:type="paragraph" w:styleId="31">
    <w:name w:val="toc 3"/>
    <w:basedOn w:val="a5"/>
    <w:next w:val="a5"/>
    <w:autoRedefine/>
    <w:uiPriority w:val="39"/>
    <w:unhideWhenUsed/>
    <w:qFormat/>
    <w:rsid w:val="00022620"/>
    <w:pPr>
      <w:spacing w:after="100"/>
      <w:ind w:left="480"/>
    </w:pPr>
  </w:style>
  <w:style w:type="paragraph" w:styleId="41">
    <w:name w:val="toc 4"/>
    <w:basedOn w:val="a5"/>
    <w:next w:val="a5"/>
    <w:autoRedefine/>
    <w:uiPriority w:val="39"/>
    <w:unhideWhenUsed/>
    <w:rsid w:val="00022620"/>
    <w:pPr>
      <w:spacing w:after="100"/>
      <w:ind w:left="720"/>
    </w:pPr>
  </w:style>
  <w:style w:type="character" w:customStyle="1" w:styleId="13">
    <w:name w:val="Заголовок 1 Знак"/>
    <w:aliases w:val="Заголовок 1 Знак Знак Знак1,Заголовок 1 Знак Знак Знак Знак"/>
    <w:link w:val="12"/>
    <w:uiPriority w:val="9"/>
    <w:rsid w:val="00022620"/>
    <w:rPr>
      <w:rFonts w:ascii="Times New Roman" w:eastAsia="Times New Roman" w:hAnsi="Times New Roman"/>
      <w:b/>
      <w:bCs/>
      <w:kern w:val="32"/>
      <w:sz w:val="28"/>
      <w:szCs w:val="28"/>
    </w:rPr>
  </w:style>
  <w:style w:type="character" w:customStyle="1" w:styleId="20">
    <w:name w:val="Заголовок 2 Знак"/>
    <w:aliases w:val="Знак2 Знак Знак, Знак2 Знак, Знак2 Знак Знак Знак Знак, Знак2 Знак1 Знак,Заголовок 2 Знак1 Знак,Заголовок 2 Знак Знак Знак,ГЛАВА Знак,Знак2 Знак2,Знак2 Знак Знак Знак Знак,Знак2 Знак1 Знак,Заголовок 21 Знак"/>
    <w:link w:val="2"/>
    <w:uiPriority w:val="9"/>
    <w:rsid w:val="00843AD9"/>
    <w:rPr>
      <w:rFonts w:ascii="Times New Roman" w:eastAsia="Times New Roman" w:hAnsi="Times New Roman"/>
      <w:b/>
      <w:bCs/>
      <w:iCs/>
      <w:sz w:val="28"/>
      <w:szCs w:val="28"/>
    </w:rPr>
  </w:style>
  <w:style w:type="character" w:customStyle="1" w:styleId="30">
    <w:name w:val="Заголовок 3 Знак"/>
    <w:aliases w:val="Знак3 Знак Знак, Знак3 Знак, Знак3 Знак Знак Знак Знак,Знак Знак,ПодЗаголовок Знак,Знак3 Знак1,Знак3 Знак Знак Знак Знак"/>
    <w:link w:val="3"/>
    <w:rsid w:val="00022620"/>
    <w:rPr>
      <w:rFonts w:ascii="Times New Roman" w:eastAsia="Times New Roman" w:hAnsi="Times New Roman"/>
      <w:b/>
      <w:bCs/>
      <w:sz w:val="26"/>
      <w:szCs w:val="26"/>
    </w:rPr>
  </w:style>
  <w:style w:type="character" w:customStyle="1" w:styleId="40">
    <w:name w:val="Заголовок 4 Знак"/>
    <w:link w:val="4"/>
    <w:uiPriority w:val="9"/>
    <w:rsid w:val="00022620"/>
    <w:rPr>
      <w:rFonts w:ascii="Times New Roman" w:eastAsia="Times New Roman" w:hAnsi="Times New Roman"/>
      <w:b/>
      <w:bCs/>
      <w:sz w:val="24"/>
      <w:szCs w:val="24"/>
    </w:rPr>
  </w:style>
  <w:style w:type="character" w:customStyle="1" w:styleId="50">
    <w:name w:val="Заголовок 5 Знак"/>
    <w:link w:val="5"/>
    <w:uiPriority w:val="9"/>
    <w:rsid w:val="00022620"/>
    <w:rPr>
      <w:rFonts w:ascii="Times New Roman" w:eastAsia="Times New Roman" w:hAnsi="Times New Roman"/>
      <w:b/>
      <w:bCs/>
      <w:iCs/>
      <w:sz w:val="22"/>
      <w:szCs w:val="22"/>
    </w:rPr>
  </w:style>
  <w:style w:type="character" w:customStyle="1" w:styleId="60">
    <w:name w:val="Заголовок 6 Знак"/>
    <w:link w:val="6"/>
    <w:uiPriority w:val="9"/>
    <w:rsid w:val="00022620"/>
    <w:rPr>
      <w:rFonts w:ascii="Times New Roman" w:eastAsia="Times New Roman" w:hAnsi="Times New Roman"/>
      <w:b/>
      <w:bCs/>
      <w:sz w:val="22"/>
      <w:szCs w:val="22"/>
    </w:rPr>
  </w:style>
  <w:style w:type="character" w:customStyle="1" w:styleId="70">
    <w:name w:val="Заголовок 7 Знак"/>
    <w:aliases w:val="Заголовок x.x Знак"/>
    <w:link w:val="7"/>
    <w:uiPriority w:val="9"/>
    <w:rsid w:val="00022620"/>
    <w:rPr>
      <w:rFonts w:ascii="Times New Roman" w:eastAsia="Times New Roman" w:hAnsi="Times New Roman"/>
      <w:sz w:val="24"/>
      <w:szCs w:val="24"/>
    </w:rPr>
  </w:style>
  <w:style w:type="character" w:customStyle="1" w:styleId="80">
    <w:name w:val="Заголовок 8 Знак"/>
    <w:link w:val="8"/>
    <w:uiPriority w:val="9"/>
    <w:rsid w:val="00022620"/>
    <w:rPr>
      <w:rFonts w:ascii="Times New Roman" w:eastAsia="Times New Roman" w:hAnsi="Times New Roman"/>
      <w:i/>
      <w:iCs/>
      <w:sz w:val="24"/>
      <w:szCs w:val="24"/>
    </w:rPr>
  </w:style>
  <w:style w:type="character" w:customStyle="1" w:styleId="90">
    <w:name w:val="Заголовок 9 Знак"/>
    <w:link w:val="9"/>
    <w:uiPriority w:val="9"/>
    <w:rsid w:val="00022620"/>
    <w:rPr>
      <w:rFonts w:ascii="Arial" w:eastAsia="Times New Roman" w:hAnsi="Arial"/>
      <w:sz w:val="22"/>
      <w:szCs w:val="22"/>
    </w:rPr>
  </w:style>
  <w:style w:type="paragraph" w:customStyle="1" w:styleId="a6">
    <w:name w:val="Абзац"/>
    <w:basedOn w:val="a5"/>
    <w:link w:val="aa"/>
    <w:qFormat/>
    <w:rsid w:val="00022620"/>
    <w:pPr>
      <w:spacing w:before="120" w:after="60"/>
      <w:ind w:firstLine="567"/>
      <w:jc w:val="both"/>
    </w:pPr>
  </w:style>
  <w:style w:type="character" w:customStyle="1" w:styleId="aa">
    <w:name w:val="Абзац Знак"/>
    <w:link w:val="a6"/>
    <w:rsid w:val="00022620"/>
    <w:rPr>
      <w:rFonts w:ascii="Times New Roman" w:eastAsia="Times New Roman" w:hAnsi="Times New Roman" w:cs="Times New Roman"/>
      <w:sz w:val="24"/>
      <w:szCs w:val="24"/>
      <w:lang w:eastAsia="ru-RU"/>
    </w:rPr>
  </w:style>
  <w:style w:type="paragraph" w:styleId="a3">
    <w:name w:val="List"/>
    <w:basedOn w:val="a5"/>
    <w:link w:val="ab"/>
    <w:rsid w:val="00022620"/>
    <w:pPr>
      <w:numPr>
        <w:numId w:val="6"/>
      </w:numPr>
      <w:spacing w:after="60"/>
      <w:jc w:val="both"/>
    </w:pPr>
    <w:rPr>
      <w:snapToGrid w:val="0"/>
    </w:rPr>
  </w:style>
  <w:style w:type="character" w:customStyle="1" w:styleId="ab">
    <w:name w:val="Список Знак"/>
    <w:link w:val="a3"/>
    <w:rsid w:val="00022620"/>
    <w:rPr>
      <w:rFonts w:ascii="Times New Roman" w:eastAsia="Times New Roman" w:hAnsi="Times New Roman"/>
      <w:snapToGrid w:val="0"/>
      <w:sz w:val="24"/>
      <w:szCs w:val="24"/>
    </w:rPr>
  </w:style>
  <w:style w:type="paragraph" w:customStyle="1" w:styleId="a">
    <w:name w:val="Список нумерованный"/>
    <w:basedOn w:val="a5"/>
    <w:rsid w:val="00022620"/>
    <w:pPr>
      <w:numPr>
        <w:numId w:val="7"/>
      </w:numPr>
      <w:spacing w:before="120"/>
      <w:jc w:val="both"/>
    </w:pPr>
  </w:style>
  <w:style w:type="paragraph" w:customStyle="1" w:styleId="ac">
    <w:name w:val="Табличный"/>
    <w:basedOn w:val="a5"/>
    <w:rsid w:val="00022620"/>
    <w:pPr>
      <w:keepNext/>
      <w:widowControl w:val="0"/>
      <w:spacing w:before="60" w:after="60"/>
      <w:jc w:val="center"/>
    </w:pPr>
    <w:rPr>
      <w:b/>
      <w:sz w:val="22"/>
      <w:szCs w:val="20"/>
    </w:rPr>
  </w:style>
  <w:style w:type="paragraph" w:customStyle="1" w:styleId="ad">
    <w:name w:val="Содержание"/>
    <w:basedOn w:val="a5"/>
    <w:rsid w:val="00022620"/>
    <w:pPr>
      <w:widowControl w:val="0"/>
      <w:spacing w:before="240" w:after="240"/>
      <w:jc w:val="center"/>
    </w:pPr>
    <w:rPr>
      <w:b/>
      <w:caps/>
      <w:szCs w:val="20"/>
    </w:rPr>
  </w:style>
  <w:style w:type="paragraph" w:styleId="ae">
    <w:name w:val="Balloon Text"/>
    <w:aliases w:val=" Знак5"/>
    <w:basedOn w:val="a5"/>
    <w:link w:val="af"/>
    <w:rsid w:val="00022620"/>
    <w:pPr>
      <w:widowControl w:val="0"/>
      <w:suppressAutoHyphens/>
      <w:jc w:val="both"/>
    </w:pPr>
    <w:rPr>
      <w:rFonts w:ascii="Tahoma" w:hAnsi="Tahoma"/>
      <w:sz w:val="16"/>
      <w:szCs w:val="16"/>
    </w:rPr>
  </w:style>
  <w:style w:type="character" w:customStyle="1" w:styleId="af">
    <w:name w:val="Текст выноски Знак"/>
    <w:aliases w:val=" Знак5 Знак"/>
    <w:link w:val="ae"/>
    <w:rsid w:val="00022620"/>
    <w:rPr>
      <w:rFonts w:ascii="Tahoma" w:eastAsia="Times New Roman" w:hAnsi="Tahoma" w:cs="Times New Roman"/>
      <w:sz w:val="16"/>
      <w:szCs w:val="16"/>
    </w:rPr>
  </w:style>
  <w:style w:type="paragraph" w:styleId="af0">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5"/>
    <w:next w:val="a5"/>
    <w:link w:val="22"/>
    <w:qFormat/>
    <w:rsid w:val="00CE1C4E"/>
    <w:pPr>
      <w:spacing w:before="120" w:after="120"/>
      <w:jc w:val="center"/>
    </w:pPr>
    <w:rPr>
      <w:b/>
      <w:bCs/>
    </w:rPr>
  </w:style>
  <w:style w:type="paragraph" w:customStyle="1" w:styleId="af1">
    <w:name w:val="Название таблицы"/>
    <w:basedOn w:val="af0"/>
    <w:rsid w:val="00022620"/>
    <w:pPr>
      <w:keepNext/>
      <w:spacing w:after="0"/>
      <w:jc w:val="left"/>
    </w:pPr>
    <w:rPr>
      <w:szCs w:val="22"/>
    </w:rPr>
  </w:style>
  <w:style w:type="paragraph" w:customStyle="1" w:styleId="af2">
    <w:name w:val="Табличный_заголовки"/>
    <w:basedOn w:val="a5"/>
    <w:qFormat/>
    <w:rsid w:val="00022620"/>
    <w:pPr>
      <w:keepNext/>
      <w:keepLines/>
      <w:jc w:val="center"/>
    </w:pPr>
    <w:rPr>
      <w:b/>
      <w:sz w:val="22"/>
      <w:szCs w:val="22"/>
    </w:rPr>
  </w:style>
  <w:style w:type="paragraph" w:customStyle="1" w:styleId="af3">
    <w:name w:val="Табличный_центр"/>
    <w:basedOn w:val="a5"/>
    <w:rsid w:val="00022620"/>
    <w:pPr>
      <w:jc w:val="center"/>
    </w:pPr>
    <w:rPr>
      <w:sz w:val="22"/>
      <w:szCs w:val="22"/>
    </w:rPr>
  </w:style>
  <w:style w:type="paragraph" w:customStyle="1" w:styleId="1">
    <w:name w:val="Список 1)"/>
    <w:basedOn w:val="a5"/>
    <w:rsid w:val="00022620"/>
    <w:pPr>
      <w:numPr>
        <w:numId w:val="4"/>
      </w:numPr>
      <w:spacing w:after="60"/>
      <w:jc w:val="both"/>
    </w:pPr>
  </w:style>
  <w:style w:type="paragraph" w:customStyle="1" w:styleId="a1">
    <w:name w:val="Табличный_нумерованный"/>
    <w:basedOn w:val="a5"/>
    <w:link w:val="af4"/>
    <w:rsid w:val="00022620"/>
    <w:pPr>
      <w:numPr>
        <w:numId w:val="3"/>
      </w:numPr>
    </w:pPr>
    <w:rPr>
      <w:sz w:val="22"/>
      <w:szCs w:val="22"/>
    </w:rPr>
  </w:style>
  <w:style w:type="character" w:customStyle="1" w:styleId="af4">
    <w:name w:val="Табличный_нумерованный Знак"/>
    <w:link w:val="a1"/>
    <w:rsid w:val="00022620"/>
    <w:rPr>
      <w:rFonts w:ascii="Times New Roman" w:eastAsia="Times New Roman" w:hAnsi="Times New Roman"/>
      <w:sz w:val="22"/>
      <w:szCs w:val="22"/>
    </w:rPr>
  </w:style>
  <w:style w:type="paragraph" w:styleId="51">
    <w:name w:val="toc 5"/>
    <w:basedOn w:val="a5"/>
    <w:next w:val="a5"/>
    <w:autoRedefine/>
    <w:rsid w:val="00022620"/>
    <w:pPr>
      <w:ind w:left="960"/>
    </w:pPr>
    <w:rPr>
      <w:sz w:val="18"/>
      <w:szCs w:val="18"/>
    </w:rPr>
  </w:style>
  <w:style w:type="paragraph" w:styleId="61">
    <w:name w:val="toc 6"/>
    <w:basedOn w:val="a5"/>
    <w:next w:val="a5"/>
    <w:autoRedefine/>
    <w:rsid w:val="00022620"/>
    <w:pPr>
      <w:ind w:left="1200"/>
    </w:pPr>
    <w:rPr>
      <w:sz w:val="18"/>
      <w:szCs w:val="18"/>
    </w:rPr>
  </w:style>
  <w:style w:type="paragraph" w:styleId="71">
    <w:name w:val="toc 7"/>
    <w:basedOn w:val="a5"/>
    <w:next w:val="a5"/>
    <w:autoRedefine/>
    <w:rsid w:val="00022620"/>
    <w:pPr>
      <w:ind w:left="1440"/>
    </w:pPr>
    <w:rPr>
      <w:sz w:val="18"/>
      <w:szCs w:val="18"/>
    </w:rPr>
  </w:style>
  <w:style w:type="paragraph" w:styleId="81">
    <w:name w:val="toc 8"/>
    <w:basedOn w:val="a5"/>
    <w:next w:val="a5"/>
    <w:autoRedefine/>
    <w:rsid w:val="00022620"/>
    <w:pPr>
      <w:ind w:left="1680"/>
    </w:pPr>
    <w:rPr>
      <w:sz w:val="18"/>
      <w:szCs w:val="18"/>
    </w:rPr>
  </w:style>
  <w:style w:type="paragraph" w:styleId="91">
    <w:name w:val="toc 9"/>
    <w:basedOn w:val="a5"/>
    <w:next w:val="a5"/>
    <w:autoRedefine/>
    <w:rsid w:val="00022620"/>
    <w:pPr>
      <w:ind w:left="1920"/>
    </w:pPr>
    <w:rPr>
      <w:sz w:val="18"/>
      <w:szCs w:val="18"/>
    </w:rPr>
  </w:style>
  <w:style w:type="paragraph" w:styleId="af5">
    <w:name w:val="toa heading"/>
    <w:basedOn w:val="a5"/>
    <w:next w:val="a5"/>
    <w:semiHidden/>
    <w:rsid w:val="00022620"/>
    <w:pPr>
      <w:spacing w:before="40" w:after="20"/>
      <w:jc w:val="center"/>
    </w:pPr>
    <w:rPr>
      <w:b/>
      <w:sz w:val="22"/>
      <w:szCs w:val="20"/>
    </w:rPr>
  </w:style>
  <w:style w:type="paragraph" w:styleId="af6">
    <w:name w:val="annotation text"/>
    <w:basedOn w:val="a5"/>
    <w:link w:val="af7"/>
    <w:semiHidden/>
    <w:rsid w:val="00022620"/>
    <w:rPr>
      <w:sz w:val="20"/>
      <w:szCs w:val="20"/>
    </w:rPr>
  </w:style>
  <w:style w:type="character" w:customStyle="1" w:styleId="af7">
    <w:name w:val="Текст примечания Знак"/>
    <w:link w:val="af6"/>
    <w:semiHidden/>
    <w:rsid w:val="00022620"/>
    <w:rPr>
      <w:rFonts w:ascii="Times New Roman" w:eastAsia="Times New Roman" w:hAnsi="Times New Roman" w:cs="Times New Roman"/>
      <w:sz w:val="20"/>
      <w:szCs w:val="20"/>
      <w:lang w:eastAsia="ru-RU"/>
    </w:rPr>
  </w:style>
  <w:style w:type="paragraph" w:styleId="af8">
    <w:name w:val="annotation subject"/>
    <w:basedOn w:val="af6"/>
    <w:next w:val="af6"/>
    <w:link w:val="af9"/>
    <w:semiHidden/>
    <w:rsid w:val="00022620"/>
    <w:pPr>
      <w:ind w:firstLine="284"/>
      <w:jc w:val="both"/>
    </w:pPr>
    <w:rPr>
      <w:b/>
      <w:bCs/>
    </w:rPr>
  </w:style>
  <w:style w:type="character" w:customStyle="1" w:styleId="af9">
    <w:name w:val="Тема примечания Знак"/>
    <w:link w:val="af8"/>
    <w:semiHidden/>
    <w:rsid w:val="00022620"/>
    <w:rPr>
      <w:rFonts w:ascii="Times New Roman" w:eastAsia="Times New Roman" w:hAnsi="Times New Roman" w:cs="Times New Roman"/>
      <w:b/>
      <w:bCs/>
      <w:sz w:val="20"/>
      <w:szCs w:val="20"/>
      <w:lang w:eastAsia="ru-RU"/>
    </w:rPr>
  </w:style>
  <w:style w:type="paragraph" w:customStyle="1" w:styleId="a4">
    <w:name w:val="Требования"/>
    <w:basedOn w:val="a5"/>
    <w:rsid w:val="00022620"/>
    <w:pPr>
      <w:numPr>
        <w:ilvl w:val="1"/>
        <w:numId w:val="5"/>
      </w:numPr>
      <w:spacing w:before="120" w:after="60"/>
      <w:ind w:left="0" w:firstLine="567"/>
      <w:jc w:val="both"/>
      <w:outlineLvl w:val="1"/>
    </w:pPr>
    <w:rPr>
      <w:bCs/>
      <w:i/>
      <w:iCs/>
    </w:rPr>
  </w:style>
  <w:style w:type="paragraph" w:customStyle="1" w:styleId="a0">
    <w:name w:val="Список а)"/>
    <w:basedOn w:val="a3"/>
    <w:rsid w:val="00022620"/>
    <w:pPr>
      <w:numPr>
        <w:numId w:val="2"/>
      </w:numPr>
    </w:pPr>
  </w:style>
  <w:style w:type="paragraph" w:styleId="afa">
    <w:name w:val="Document Map"/>
    <w:basedOn w:val="a5"/>
    <w:link w:val="afb"/>
    <w:semiHidden/>
    <w:rsid w:val="00022620"/>
    <w:pPr>
      <w:widowControl w:val="0"/>
      <w:shd w:val="clear" w:color="auto" w:fill="000080"/>
      <w:suppressAutoHyphens/>
      <w:jc w:val="both"/>
    </w:pPr>
    <w:rPr>
      <w:rFonts w:ascii="Tahoma" w:hAnsi="Tahoma"/>
      <w:szCs w:val="20"/>
    </w:rPr>
  </w:style>
  <w:style w:type="character" w:customStyle="1" w:styleId="afb">
    <w:name w:val="Схема документа Знак"/>
    <w:link w:val="afa"/>
    <w:semiHidden/>
    <w:rsid w:val="00022620"/>
    <w:rPr>
      <w:rFonts w:ascii="Tahoma" w:eastAsia="Times New Roman" w:hAnsi="Tahoma" w:cs="Times New Roman"/>
      <w:sz w:val="24"/>
      <w:szCs w:val="20"/>
      <w:shd w:val="clear" w:color="auto" w:fill="000080"/>
      <w:lang w:eastAsia="ru-RU"/>
    </w:rPr>
  </w:style>
  <w:style w:type="character" w:styleId="afc">
    <w:name w:val="annotation reference"/>
    <w:semiHidden/>
    <w:rsid w:val="00022620"/>
    <w:rPr>
      <w:sz w:val="16"/>
      <w:szCs w:val="16"/>
    </w:rPr>
  </w:style>
  <w:style w:type="paragraph" w:customStyle="1" w:styleId="afd">
    <w:name w:val="Табличный_слева"/>
    <w:basedOn w:val="a5"/>
    <w:rsid w:val="00022620"/>
    <w:rPr>
      <w:sz w:val="22"/>
      <w:szCs w:val="22"/>
    </w:rPr>
  </w:style>
  <w:style w:type="paragraph" w:customStyle="1" w:styleId="15">
    <w:name w:val="Обычный 1"/>
    <w:basedOn w:val="a5"/>
    <w:next w:val="a5"/>
    <w:semiHidden/>
    <w:rsid w:val="00022620"/>
    <w:pPr>
      <w:tabs>
        <w:tab w:val="num" w:pos="360"/>
      </w:tabs>
      <w:spacing w:before="120"/>
      <w:ind w:left="360" w:hanging="360"/>
      <w:jc w:val="both"/>
    </w:pPr>
    <w:rPr>
      <w:szCs w:val="20"/>
    </w:rPr>
  </w:style>
  <w:style w:type="table" w:styleId="afe">
    <w:name w:val="Table Grid"/>
    <w:basedOn w:val="a8"/>
    <w:rsid w:val="00022620"/>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
    <w:name w:val="Обычный влево"/>
    <w:basedOn w:val="15"/>
    <w:rsid w:val="00022620"/>
    <w:pPr>
      <w:tabs>
        <w:tab w:val="clear" w:pos="360"/>
      </w:tabs>
      <w:spacing w:before="0"/>
      <w:ind w:left="0" w:firstLine="0"/>
      <w:jc w:val="left"/>
    </w:pPr>
  </w:style>
  <w:style w:type="paragraph" w:customStyle="1" w:styleId="aff0">
    <w:name w:val="Табличный_по ширине"/>
    <w:basedOn w:val="afd"/>
    <w:rsid w:val="00022620"/>
    <w:pPr>
      <w:jc w:val="both"/>
    </w:pPr>
  </w:style>
  <w:style w:type="paragraph" w:customStyle="1" w:styleId="100">
    <w:name w:val="Табличный_центр_10"/>
    <w:basedOn w:val="a5"/>
    <w:qFormat/>
    <w:rsid w:val="00022620"/>
    <w:pPr>
      <w:jc w:val="center"/>
    </w:pPr>
    <w:rPr>
      <w:sz w:val="20"/>
    </w:rPr>
  </w:style>
  <w:style w:type="paragraph" w:customStyle="1" w:styleId="101">
    <w:name w:val="Табличный_слева_10"/>
    <w:basedOn w:val="a5"/>
    <w:qFormat/>
    <w:rsid w:val="00022620"/>
    <w:rPr>
      <w:sz w:val="20"/>
    </w:rPr>
  </w:style>
  <w:style w:type="paragraph" w:customStyle="1" w:styleId="102">
    <w:name w:val="Табличный_по ширине_10"/>
    <w:basedOn w:val="a5"/>
    <w:qFormat/>
    <w:rsid w:val="00022620"/>
    <w:pPr>
      <w:jc w:val="both"/>
    </w:pPr>
    <w:rPr>
      <w:sz w:val="20"/>
    </w:rPr>
  </w:style>
  <w:style w:type="paragraph" w:customStyle="1" w:styleId="10">
    <w:name w:val="Табличный_нумерованный_10"/>
    <w:basedOn w:val="a5"/>
    <w:qFormat/>
    <w:rsid w:val="00022620"/>
    <w:pPr>
      <w:numPr>
        <w:numId w:val="8"/>
      </w:numPr>
    </w:pPr>
    <w:rPr>
      <w:sz w:val="20"/>
    </w:rPr>
  </w:style>
  <w:style w:type="paragraph" w:customStyle="1" w:styleId="103">
    <w:name w:val="Табличный_заголовки_10"/>
    <w:basedOn w:val="a6"/>
    <w:qFormat/>
    <w:rsid w:val="00022620"/>
    <w:pPr>
      <w:jc w:val="center"/>
    </w:pPr>
    <w:rPr>
      <w:b/>
      <w:sz w:val="20"/>
    </w:rPr>
  </w:style>
  <w:style w:type="paragraph" w:styleId="aff1">
    <w:name w:val="List Paragraph"/>
    <w:basedOn w:val="a5"/>
    <w:link w:val="aff2"/>
    <w:uiPriority w:val="34"/>
    <w:qFormat/>
    <w:rsid w:val="00022620"/>
    <w:pPr>
      <w:spacing w:line="360" w:lineRule="auto"/>
      <w:ind w:left="708" w:firstLine="680"/>
      <w:jc w:val="both"/>
    </w:pPr>
  </w:style>
  <w:style w:type="paragraph" w:styleId="aff3">
    <w:name w:val="Title"/>
    <w:basedOn w:val="a5"/>
    <w:next w:val="a5"/>
    <w:link w:val="aff4"/>
    <w:qFormat/>
    <w:rsid w:val="00022620"/>
    <w:pPr>
      <w:pBdr>
        <w:top w:val="single" w:sz="8" w:space="10" w:color="A7BFDE"/>
        <w:bottom w:val="single" w:sz="24" w:space="15" w:color="9BBB59"/>
      </w:pBdr>
      <w:spacing w:line="360" w:lineRule="auto"/>
      <w:ind w:firstLine="680"/>
      <w:jc w:val="center"/>
    </w:pPr>
    <w:rPr>
      <w:rFonts w:ascii="Cambria" w:hAnsi="Cambria"/>
      <w:i/>
      <w:iCs/>
      <w:color w:val="243F60"/>
      <w:sz w:val="60"/>
      <w:szCs w:val="60"/>
    </w:rPr>
  </w:style>
  <w:style w:type="character" w:customStyle="1" w:styleId="aff4">
    <w:name w:val="Название Знак"/>
    <w:link w:val="aff3"/>
    <w:rsid w:val="00022620"/>
    <w:rPr>
      <w:rFonts w:ascii="Cambria" w:eastAsia="Times New Roman" w:hAnsi="Cambria" w:cs="Times New Roman"/>
      <w:i/>
      <w:iCs/>
      <w:color w:val="243F60"/>
      <w:sz w:val="60"/>
      <w:szCs w:val="60"/>
    </w:rPr>
  </w:style>
  <w:style w:type="paragraph" w:styleId="aff5">
    <w:name w:val="Subtitle"/>
    <w:basedOn w:val="a5"/>
    <w:next w:val="a5"/>
    <w:link w:val="aff6"/>
    <w:qFormat/>
    <w:rsid w:val="00022620"/>
    <w:pPr>
      <w:spacing w:before="200" w:after="900" w:line="360" w:lineRule="auto"/>
      <w:ind w:firstLine="680"/>
      <w:jc w:val="right"/>
    </w:pPr>
    <w:rPr>
      <w:i/>
      <w:iCs/>
    </w:rPr>
  </w:style>
  <w:style w:type="character" w:customStyle="1" w:styleId="aff6">
    <w:name w:val="Подзаголовок Знак"/>
    <w:link w:val="aff5"/>
    <w:rsid w:val="00022620"/>
    <w:rPr>
      <w:rFonts w:ascii="Times New Roman" w:eastAsia="Times New Roman" w:hAnsi="Times New Roman" w:cs="Times New Roman"/>
      <w:i/>
      <w:iCs/>
      <w:sz w:val="24"/>
      <w:szCs w:val="24"/>
    </w:rPr>
  </w:style>
  <w:style w:type="character" w:styleId="aff7">
    <w:name w:val="Strong"/>
    <w:uiPriority w:val="22"/>
    <w:qFormat/>
    <w:rsid w:val="00022620"/>
    <w:rPr>
      <w:b/>
      <w:bCs/>
      <w:spacing w:val="0"/>
    </w:rPr>
  </w:style>
  <w:style w:type="character" w:styleId="aff8">
    <w:name w:val="Emphasis"/>
    <w:qFormat/>
    <w:rsid w:val="00022620"/>
    <w:rPr>
      <w:b/>
      <w:bCs/>
      <w:i/>
      <w:iCs/>
      <w:color w:val="5A5A5A"/>
    </w:rPr>
  </w:style>
  <w:style w:type="paragraph" w:styleId="aff9">
    <w:name w:val="No Spacing"/>
    <w:basedOn w:val="a5"/>
    <w:link w:val="affa"/>
    <w:uiPriority w:val="1"/>
    <w:qFormat/>
    <w:rsid w:val="00022620"/>
    <w:pPr>
      <w:spacing w:line="360" w:lineRule="auto"/>
      <w:ind w:firstLine="680"/>
      <w:jc w:val="both"/>
    </w:pPr>
  </w:style>
  <w:style w:type="paragraph" w:styleId="23">
    <w:name w:val="Quote"/>
    <w:basedOn w:val="a5"/>
    <w:next w:val="a5"/>
    <w:link w:val="24"/>
    <w:uiPriority w:val="29"/>
    <w:qFormat/>
    <w:rsid w:val="00022620"/>
    <w:pPr>
      <w:spacing w:line="360" w:lineRule="auto"/>
      <w:ind w:firstLine="680"/>
      <w:jc w:val="both"/>
    </w:pPr>
    <w:rPr>
      <w:rFonts w:ascii="Cambria" w:hAnsi="Cambria"/>
      <w:i/>
      <w:iCs/>
      <w:color w:val="5A5A5A"/>
    </w:rPr>
  </w:style>
  <w:style w:type="character" w:customStyle="1" w:styleId="24">
    <w:name w:val="Цитата 2 Знак"/>
    <w:link w:val="23"/>
    <w:uiPriority w:val="29"/>
    <w:rsid w:val="00022620"/>
    <w:rPr>
      <w:rFonts w:ascii="Cambria" w:eastAsia="Times New Roman" w:hAnsi="Cambria" w:cs="Times New Roman"/>
      <w:i/>
      <w:iCs/>
      <w:color w:val="5A5A5A"/>
      <w:sz w:val="24"/>
      <w:szCs w:val="24"/>
    </w:rPr>
  </w:style>
  <w:style w:type="paragraph" w:styleId="affb">
    <w:name w:val="Intense Quote"/>
    <w:basedOn w:val="a5"/>
    <w:next w:val="a5"/>
    <w:link w:val="affc"/>
    <w:uiPriority w:val="30"/>
    <w:qFormat/>
    <w:rsid w:val="00022620"/>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rPr>
  </w:style>
  <w:style w:type="character" w:customStyle="1" w:styleId="affc">
    <w:name w:val="Выделенная цитата Знак"/>
    <w:link w:val="affb"/>
    <w:uiPriority w:val="30"/>
    <w:rsid w:val="00022620"/>
    <w:rPr>
      <w:rFonts w:ascii="Cambria" w:eastAsia="Times New Roman" w:hAnsi="Cambria" w:cs="Times New Roman"/>
      <w:i/>
      <w:iCs/>
      <w:color w:val="F4F4F4"/>
      <w:sz w:val="24"/>
      <w:szCs w:val="24"/>
      <w:shd w:val="clear" w:color="auto" w:fill="4F81BD"/>
    </w:rPr>
  </w:style>
  <w:style w:type="character" w:styleId="affd">
    <w:name w:val="Subtle Emphasis"/>
    <w:uiPriority w:val="19"/>
    <w:qFormat/>
    <w:rsid w:val="00022620"/>
    <w:rPr>
      <w:i/>
      <w:iCs/>
      <w:color w:val="5A5A5A"/>
    </w:rPr>
  </w:style>
  <w:style w:type="character" w:styleId="affe">
    <w:name w:val="Intense Emphasis"/>
    <w:uiPriority w:val="21"/>
    <w:qFormat/>
    <w:rsid w:val="00022620"/>
    <w:rPr>
      <w:b/>
      <w:bCs/>
      <w:i/>
      <w:iCs/>
      <w:color w:val="4F81BD"/>
      <w:sz w:val="22"/>
      <w:szCs w:val="22"/>
    </w:rPr>
  </w:style>
  <w:style w:type="character" w:styleId="afff">
    <w:name w:val="Subtle Reference"/>
    <w:uiPriority w:val="31"/>
    <w:qFormat/>
    <w:rsid w:val="00022620"/>
    <w:rPr>
      <w:color w:val="auto"/>
      <w:u w:val="single" w:color="9BBB59"/>
    </w:rPr>
  </w:style>
  <w:style w:type="character" w:styleId="afff0">
    <w:name w:val="Intense Reference"/>
    <w:uiPriority w:val="32"/>
    <w:qFormat/>
    <w:rsid w:val="00022620"/>
    <w:rPr>
      <w:b/>
      <w:bCs/>
      <w:color w:val="76923C"/>
      <w:u w:val="single" w:color="9BBB59"/>
    </w:rPr>
  </w:style>
  <w:style w:type="character" w:styleId="afff1">
    <w:name w:val="Book Title"/>
    <w:uiPriority w:val="33"/>
    <w:qFormat/>
    <w:rsid w:val="00022620"/>
    <w:rPr>
      <w:rFonts w:ascii="Cambria" w:eastAsia="Times New Roman" w:hAnsi="Cambria" w:cs="Times New Roman"/>
      <w:b/>
      <w:bCs/>
      <w:i/>
      <w:iCs/>
      <w:color w:val="auto"/>
    </w:rPr>
  </w:style>
  <w:style w:type="paragraph" w:styleId="afff2">
    <w:name w:val="header"/>
    <w:aliases w:val=" Знак4, Знак8,ВерхКолонтитул"/>
    <w:basedOn w:val="a5"/>
    <w:link w:val="afff3"/>
    <w:uiPriority w:val="99"/>
    <w:unhideWhenUsed/>
    <w:rsid w:val="00022620"/>
    <w:pPr>
      <w:tabs>
        <w:tab w:val="center" w:pos="4677"/>
        <w:tab w:val="right" w:pos="9355"/>
      </w:tabs>
      <w:ind w:firstLine="680"/>
      <w:jc w:val="both"/>
    </w:pPr>
  </w:style>
  <w:style w:type="character" w:customStyle="1" w:styleId="afff3">
    <w:name w:val="Верхний колонтитул Знак"/>
    <w:aliases w:val=" Знак4 Знак, Знак8 Знак,ВерхКолонтитул Знак"/>
    <w:link w:val="afff2"/>
    <w:uiPriority w:val="99"/>
    <w:rsid w:val="00022620"/>
    <w:rPr>
      <w:rFonts w:ascii="Times New Roman" w:eastAsia="Times New Roman" w:hAnsi="Times New Roman" w:cs="Times New Roman"/>
      <w:sz w:val="24"/>
      <w:szCs w:val="24"/>
    </w:rPr>
  </w:style>
  <w:style w:type="paragraph" w:styleId="afff4">
    <w:name w:val="footer"/>
    <w:aliases w:val=" Знак, Знак6, Знак14"/>
    <w:basedOn w:val="a5"/>
    <w:link w:val="afff5"/>
    <w:uiPriority w:val="99"/>
    <w:unhideWhenUsed/>
    <w:rsid w:val="00022620"/>
    <w:pPr>
      <w:tabs>
        <w:tab w:val="center" w:pos="4677"/>
        <w:tab w:val="right" w:pos="9355"/>
      </w:tabs>
      <w:ind w:firstLine="680"/>
      <w:jc w:val="both"/>
    </w:pPr>
  </w:style>
  <w:style w:type="character" w:customStyle="1" w:styleId="afff5">
    <w:name w:val="Нижний колонтитул Знак"/>
    <w:aliases w:val=" Знак Знак, Знак6 Знак, Знак14 Знак"/>
    <w:link w:val="afff4"/>
    <w:uiPriority w:val="99"/>
    <w:rsid w:val="00022620"/>
    <w:rPr>
      <w:rFonts w:ascii="Times New Roman" w:eastAsia="Times New Roman" w:hAnsi="Times New Roman" w:cs="Times New Roman"/>
      <w:sz w:val="24"/>
      <w:szCs w:val="24"/>
    </w:rPr>
  </w:style>
  <w:style w:type="paragraph" w:styleId="afff6">
    <w:name w:val="List Bullet"/>
    <w:basedOn w:val="a5"/>
    <w:unhideWhenUsed/>
    <w:rsid w:val="00022620"/>
    <w:pPr>
      <w:spacing w:line="360" w:lineRule="auto"/>
      <w:ind w:left="1571" w:hanging="360"/>
      <w:contextualSpacing/>
      <w:jc w:val="both"/>
    </w:pPr>
  </w:style>
  <w:style w:type="character" w:styleId="afff7">
    <w:name w:val="FollowedHyperlink"/>
    <w:uiPriority w:val="99"/>
    <w:unhideWhenUsed/>
    <w:rsid w:val="00022620"/>
    <w:rPr>
      <w:color w:val="800080"/>
      <w:u w:val="single"/>
    </w:rPr>
  </w:style>
  <w:style w:type="paragraph" w:styleId="afff8">
    <w:name w:val="TOC Heading"/>
    <w:basedOn w:val="12"/>
    <w:next w:val="a5"/>
    <w:uiPriority w:val="39"/>
    <w:qFormat/>
    <w:rsid w:val="00022620"/>
    <w:pPr>
      <w:keepNext w:val="0"/>
      <w:pBdr>
        <w:bottom w:val="single" w:sz="12" w:space="1" w:color="365F91"/>
      </w:pBdr>
      <w:tabs>
        <w:tab w:val="clear" w:pos="851"/>
      </w:tabs>
      <w:spacing w:before="600" w:after="80" w:line="360" w:lineRule="auto"/>
      <w:ind w:firstLine="680"/>
      <w:jc w:val="both"/>
      <w:outlineLvl w:val="9"/>
    </w:pPr>
    <w:rPr>
      <w:rFonts w:ascii="Cambria" w:hAnsi="Cambria"/>
      <w:caps/>
      <w:color w:val="365F91"/>
      <w:kern w:val="0"/>
      <w:sz w:val="24"/>
      <w:szCs w:val="24"/>
    </w:rPr>
  </w:style>
  <w:style w:type="paragraph" w:styleId="afff9">
    <w:name w:val="Body Text"/>
    <w:aliases w:val=" Знак1 Знак Знак Знак Знак, Знак1 Знак Знак Знак, Знак1 Знак,bt Знак,Основной текст Знак Знак,bt,Îñíîâíîé òåêñò Çíàê Çíàê,Iniiaiie oaeno Ciae Ciae,Body Text Char,Òàáë òåêñò,Body Text Char2 Char,Body Text Char1 Char Char"/>
    <w:basedOn w:val="a5"/>
    <w:link w:val="afffa"/>
    <w:uiPriority w:val="99"/>
    <w:unhideWhenUsed/>
    <w:rsid w:val="00022620"/>
    <w:pPr>
      <w:spacing w:after="120" w:line="360" w:lineRule="auto"/>
      <w:ind w:firstLine="709"/>
      <w:jc w:val="both"/>
    </w:pPr>
  </w:style>
  <w:style w:type="character" w:customStyle="1" w:styleId="afffa">
    <w:name w:val="Основной текст Знак"/>
    <w:aliases w:val=" Знак1 Знак Знак Знак Знак Знак, Знак1 Знак Знак Знак Знак1, Знак1 Знак Знак,bt Знак Знак,Основной текст Знак Знак Знак,bt Знак1,Îñíîâíîé òåêñò Çíàê Çíàê Знак,Iniiaiie oaeno Ciae Ciae Знак,Body Text Char Знак,Òàáë òåêñò Знак"/>
    <w:link w:val="afff9"/>
    <w:uiPriority w:val="99"/>
    <w:rsid w:val="00022620"/>
    <w:rPr>
      <w:rFonts w:ascii="Times New Roman" w:eastAsia="Times New Roman" w:hAnsi="Times New Roman" w:cs="Times New Roman"/>
      <w:sz w:val="24"/>
      <w:szCs w:val="24"/>
    </w:rPr>
  </w:style>
  <w:style w:type="character" w:styleId="afffb">
    <w:name w:val="Hyperlink"/>
    <w:uiPriority w:val="99"/>
    <w:unhideWhenUsed/>
    <w:rsid w:val="00022620"/>
    <w:rPr>
      <w:color w:val="0000FF"/>
      <w:u w:val="single"/>
    </w:rPr>
  </w:style>
  <w:style w:type="paragraph" w:styleId="a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w:basedOn w:val="a5"/>
    <w:link w:val="afffd"/>
    <w:uiPriority w:val="99"/>
    <w:rsid w:val="00022620"/>
    <w:pPr>
      <w:spacing w:before="120" w:after="120" w:line="360" w:lineRule="auto"/>
      <w:jc w:val="both"/>
    </w:pPr>
    <w:rPr>
      <w:rFonts w:ascii="Arial" w:hAnsi="Arial"/>
      <w:sz w:val="20"/>
      <w:szCs w:val="20"/>
    </w:rPr>
  </w:style>
  <w:style w:type="character" w:customStyle="1" w:styleId="afffd">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c"/>
    <w:uiPriority w:val="99"/>
    <w:rsid w:val="00022620"/>
    <w:rPr>
      <w:rFonts w:ascii="Arial" w:eastAsia="Times New Roman" w:hAnsi="Arial" w:cs="Times New Roman"/>
      <w:sz w:val="20"/>
      <w:szCs w:val="20"/>
    </w:rPr>
  </w:style>
  <w:style w:type="character" w:styleId="afffe">
    <w:name w:val="footnote reference"/>
    <w:aliases w:val="Знак сноски-FN,Знак сноски 1,Ciae niinee-FN,Referencia nota al pie,Ссылка на сноску 45,Appel note de bas de page"/>
    <w:uiPriority w:val="99"/>
    <w:rsid w:val="00022620"/>
    <w:rPr>
      <w:vertAlign w:val="superscript"/>
    </w:rPr>
  </w:style>
  <w:style w:type="paragraph" w:styleId="affff">
    <w:name w:val="Normal (Web)"/>
    <w:basedOn w:val="a5"/>
    <w:uiPriority w:val="99"/>
    <w:unhideWhenUsed/>
    <w:rsid w:val="00022620"/>
    <w:pPr>
      <w:tabs>
        <w:tab w:val="num" w:pos="0"/>
      </w:tabs>
      <w:spacing w:before="100" w:beforeAutospacing="1" w:after="100" w:afterAutospacing="1"/>
    </w:pPr>
    <w:rPr>
      <w:rFonts w:eastAsia="Calibri"/>
      <w:bCs/>
      <w:color w:val="000000"/>
      <w:kern w:val="24"/>
      <w:lang w:eastAsia="ar-SA"/>
    </w:rPr>
  </w:style>
  <w:style w:type="paragraph" w:styleId="affff0">
    <w:name w:val="Body Text Indent"/>
    <w:aliases w:val="Основной текст 1,Основной текст 11"/>
    <w:basedOn w:val="a5"/>
    <w:link w:val="affff1"/>
    <w:uiPriority w:val="99"/>
    <w:rsid w:val="00022620"/>
    <w:pPr>
      <w:spacing w:line="360" w:lineRule="auto"/>
      <w:ind w:firstLine="708"/>
      <w:jc w:val="both"/>
    </w:pPr>
  </w:style>
  <w:style w:type="character" w:customStyle="1" w:styleId="affff1">
    <w:name w:val="Основной текст с отступом Знак"/>
    <w:aliases w:val="Основной текст 1 Знак,Основной текст 11 Знак"/>
    <w:link w:val="affff0"/>
    <w:uiPriority w:val="99"/>
    <w:rsid w:val="00022620"/>
    <w:rPr>
      <w:rFonts w:ascii="Times New Roman" w:eastAsia="Times New Roman" w:hAnsi="Times New Roman" w:cs="Times New Roman"/>
      <w:sz w:val="24"/>
      <w:szCs w:val="24"/>
    </w:rPr>
  </w:style>
  <w:style w:type="paragraph" w:styleId="25">
    <w:name w:val="Body Text 2"/>
    <w:aliases w:val=" Знак1"/>
    <w:basedOn w:val="a5"/>
    <w:link w:val="26"/>
    <w:uiPriority w:val="99"/>
    <w:rsid w:val="00022620"/>
    <w:pPr>
      <w:spacing w:line="360" w:lineRule="auto"/>
      <w:ind w:firstLine="680"/>
      <w:jc w:val="center"/>
    </w:pPr>
    <w:rPr>
      <w:b/>
      <w:bCs/>
      <w:caps/>
    </w:rPr>
  </w:style>
  <w:style w:type="character" w:customStyle="1" w:styleId="26">
    <w:name w:val="Основной текст 2 Знак"/>
    <w:aliases w:val=" Знак1 Знак1"/>
    <w:link w:val="25"/>
    <w:uiPriority w:val="99"/>
    <w:rsid w:val="00022620"/>
    <w:rPr>
      <w:rFonts w:ascii="Times New Roman" w:eastAsia="Times New Roman" w:hAnsi="Times New Roman" w:cs="Times New Roman"/>
      <w:b/>
      <w:bCs/>
      <w:caps/>
      <w:sz w:val="24"/>
      <w:szCs w:val="24"/>
    </w:rPr>
  </w:style>
  <w:style w:type="numbering" w:styleId="111111">
    <w:name w:val="Outline List 2"/>
    <w:basedOn w:val="a9"/>
    <w:rsid w:val="00022620"/>
  </w:style>
  <w:style w:type="character" w:styleId="affff2">
    <w:name w:val="page number"/>
    <w:basedOn w:val="a7"/>
    <w:rsid w:val="00022620"/>
  </w:style>
  <w:style w:type="paragraph" w:styleId="27">
    <w:name w:val="Body Text Indent 2"/>
    <w:basedOn w:val="a5"/>
    <w:link w:val="28"/>
    <w:rsid w:val="00022620"/>
    <w:pPr>
      <w:spacing w:after="120" w:line="480" w:lineRule="auto"/>
      <w:ind w:left="283" w:firstLine="680"/>
      <w:jc w:val="both"/>
    </w:pPr>
  </w:style>
  <w:style w:type="character" w:customStyle="1" w:styleId="28">
    <w:name w:val="Основной текст с отступом 2 Знак"/>
    <w:link w:val="27"/>
    <w:rsid w:val="00022620"/>
    <w:rPr>
      <w:rFonts w:ascii="Times New Roman" w:eastAsia="Times New Roman" w:hAnsi="Times New Roman" w:cs="Times New Roman"/>
      <w:sz w:val="24"/>
      <w:szCs w:val="24"/>
    </w:rPr>
  </w:style>
  <w:style w:type="numbering" w:styleId="1ai">
    <w:name w:val="Outline List 1"/>
    <w:basedOn w:val="a9"/>
    <w:rsid w:val="00022620"/>
    <w:pPr>
      <w:numPr>
        <w:numId w:val="10"/>
      </w:numPr>
    </w:pPr>
  </w:style>
  <w:style w:type="paragraph" w:styleId="32">
    <w:name w:val="Body Text 3"/>
    <w:basedOn w:val="a5"/>
    <w:link w:val="33"/>
    <w:rsid w:val="00022620"/>
    <w:pPr>
      <w:spacing w:after="120" w:line="360" w:lineRule="auto"/>
      <w:ind w:firstLine="680"/>
      <w:jc w:val="both"/>
    </w:pPr>
    <w:rPr>
      <w:sz w:val="16"/>
      <w:szCs w:val="16"/>
    </w:rPr>
  </w:style>
  <w:style w:type="character" w:customStyle="1" w:styleId="33">
    <w:name w:val="Основной текст 3 Знак"/>
    <w:link w:val="32"/>
    <w:rsid w:val="00022620"/>
    <w:rPr>
      <w:rFonts w:ascii="Times New Roman" w:eastAsia="Times New Roman" w:hAnsi="Times New Roman" w:cs="Times New Roman"/>
      <w:sz w:val="16"/>
      <w:szCs w:val="16"/>
    </w:rPr>
  </w:style>
  <w:style w:type="paragraph" w:styleId="34">
    <w:name w:val="Body Text Indent 3"/>
    <w:basedOn w:val="a5"/>
    <w:link w:val="35"/>
    <w:rsid w:val="00022620"/>
    <w:pPr>
      <w:spacing w:line="360" w:lineRule="auto"/>
      <w:ind w:left="708" w:firstLine="709"/>
      <w:jc w:val="both"/>
    </w:pPr>
    <w:rPr>
      <w:sz w:val="28"/>
      <w:szCs w:val="28"/>
    </w:rPr>
  </w:style>
  <w:style w:type="character" w:customStyle="1" w:styleId="35">
    <w:name w:val="Основной текст с отступом 3 Знак"/>
    <w:link w:val="34"/>
    <w:rsid w:val="00022620"/>
    <w:rPr>
      <w:rFonts w:ascii="Times New Roman" w:eastAsia="Times New Roman" w:hAnsi="Times New Roman" w:cs="Times New Roman"/>
      <w:sz w:val="28"/>
      <w:szCs w:val="28"/>
    </w:rPr>
  </w:style>
  <w:style w:type="paragraph" w:styleId="affff3">
    <w:name w:val="Block Text"/>
    <w:basedOn w:val="a5"/>
    <w:rsid w:val="00022620"/>
    <w:pPr>
      <w:spacing w:line="360" w:lineRule="auto"/>
      <w:ind w:left="526" w:right="43" w:firstLine="709"/>
      <w:jc w:val="both"/>
    </w:pPr>
    <w:rPr>
      <w:sz w:val="28"/>
      <w:szCs w:val="28"/>
    </w:rPr>
  </w:style>
  <w:style w:type="character" w:styleId="affff4">
    <w:name w:val="line number"/>
    <w:rsid w:val="00022620"/>
    <w:rPr>
      <w:sz w:val="18"/>
      <w:szCs w:val="18"/>
    </w:rPr>
  </w:style>
  <w:style w:type="paragraph" w:styleId="29">
    <w:name w:val="List 2"/>
    <w:basedOn w:val="a3"/>
    <w:rsid w:val="00022620"/>
    <w:pPr>
      <w:numPr>
        <w:numId w:val="0"/>
      </w:numPr>
      <w:spacing w:after="240" w:line="240" w:lineRule="atLeast"/>
      <w:ind w:left="1800" w:hanging="360"/>
    </w:pPr>
    <w:rPr>
      <w:rFonts w:ascii="Arial" w:hAnsi="Arial" w:cs="Arial"/>
      <w:snapToGrid/>
      <w:spacing w:val="-5"/>
      <w:sz w:val="20"/>
      <w:szCs w:val="20"/>
      <w:lang w:eastAsia="en-US"/>
    </w:rPr>
  </w:style>
  <w:style w:type="paragraph" w:styleId="36">
    <w:name w:val="List 3"/>
    <w:basedOn w:val="a3"/>
    <w:rsid w:val="00022620"/>
    <w:pPr>
      <w:numPr>
        <w:numId w:val="0"/>
      </w:numPr>
      <w:spacing w:after="240" w:line="240" w:lineRule="atLeast"/>
      <w:ind w:left="2160" w:hanging="360"/>
    </w:pPr>
    <w:rPr>
      <w:rFonts w:ascii="Arial" w:hAnsi="Arial" w:cs="Arial"/>
      <w:snapToGrid/>
      <w:spacing w:val="-5"/>
      <w:sz w:val="20"/>
      <w:szCs w:val="20"/>
      <w:lang w:eastAsia="en-US"/>
    </w:rPr>
  </w:style>
  <w:style w:type="paragraph" w:styleId="42">
    <w:name w:val="List 4"/>
    <w:basedOn w:val="a3"/>
    <w:rsid w:val="00022620"/>
    <w:pPr>
      <w:numPr>
        <w:numId w:val="0"/>
      </w:numPr>
      <w:spacing w:after="240" w:line="240" w:lineRule="atLeast"/>
      <w:ind w:left="2520" w:hanging="360"/>
    </w:pPr>
    <w:rPr>
      <w:rFonts w:ascii="Arial" w:hAnsi="Arial" w:cs="Arial"/>
      <w:snapToGrid/>
      <w:spacing w:val="-5"/>
      <w:sz w:val="20"/>
      <w:szCs w:val="20"/>
      <w:lang w:eastAsia="en-US"/>
    </w:rPr>
  </w:style>
  <w:style w:type="paragraph" w:styleId="52">
    <w:name w:val="List 5"/>
    <w:basedOn w:val="a3"/>
    <w:rsid w:val="00022620"/>
    <w:pPr>
      <w:numPr>
        <w:numId w:val="0"/>
      </w:numPr>
      <w:spacing w:after="240" w:line="240" w:lineRule="atLeast"/>
      <w:ind w:left="2880" w:hanging="360"/>
    </w:pPr>
    <w:rPr>
      <w:rFonts w:ascii="Arial" w:hAnsi="Arial" w:cs="Arial"/>
      <w:snapToGrid/>
      <w:spacing w:val="-5"/>
      <w:sz w:val="20"/>
      <w:szCs w:val="20"/>
      <w:lang w:eastAsia="en-US"/>
    </w:rPr>
  </w:style>
  <w:style w:type="paragraph" w:styleId="2a">
    <w:name w:val="List Bullet 2"/>
    <w:basedOn w:val="afff6"/>
    <w:autoRedefine/>
    <w:rsid w:val="00022620"/>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6"/>
    <w:autoRedefine/>
    <w:rsid w:val="00022620"/>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6"/>
    <w:autoRedefine/>
    <w:rsid w:val="00022620"/>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6"/>
    <w:autoRedefine/>
    <w:rsid w:val="00022620"/>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5">
    <w:name w:val="List Continue"/>
    <w:basedOn w:val="a3"/>
    <w:rsid w:val="00022620"/>
    <w:pPr>
      <w:numPr>
        <w:numId w:val="0"/>
      </w:numPr>
      <w:spacing w:after="240" w:line="240" w:lineRule="atLeast"/>
      <w:ind w:left="1440"/>
    </w:pPr>
    <w:rPr>
      <w:rFonts w:ascii="Arial" w:hAnsi="Arial" w:cs="Arial"/>
      <w:snapToGrid/>
      <w:spacing w:val="-5"/>
      <w:sz w:val="20"/>
      <w:szCs w:val="20"/>
      <w:lang w:eastAsia="en-US"/>
    </w:rPr>
  </w:style>
  <w:style w:type="paragraph" w:styleId="2b">
    <w:name w:val="List Continue 2"/>
    <w:basedOn w:val="affff5"/>
    <w:rsid w:val="00022620"/>
    <w:pPr>
      <w:ind w:left="2160"/>
    </w:pPr>
  </w:style>
  <w:style w:type="paragraph" w:styleId="38">
    <w:name w:val="List Continue 3"/>
    <w:basedOn w:val="affff5"/>
    <w:rsid w:val="00022620"/>
    <w:pPr>
      <w:ind w:left="2520"/>
    </w:pPr>
  </w:style>
  <w:style w:type="paragraph" w:styleId="44">
    <w:name w:val="List Continue 4"/>
    <w:basedOn w:val="affff5"/>
    <w:rsid w:val="00022620"/>
    <w:pPr>
      <w:ind w:left="2880"/>
    </w:pPr>
  </w:style>
  <w:style w:type="paragraph" w:styleId="54">
    <w:name w:val="List Continue 5"/>
    <w:basedOn w:val="affff5"/>
    <w:rsid w:val="00022620"/>
    <w:pPr>
      <w:ind w:left="3240"/>
    </w:pPr>
  </w:style>
  <w:style w:type="paragraph" w:styleId="affff6">
    <w:name w:val="List Number"/>
    <w:basedOn w:val="a5"/>
    <w:rsid w:val="00022620"/>
    <w:pPr>
      <w:spacing w:before="100" w:beforeAutospacing="1" w:after="100" w:afterAutospacing="1" w:line="360" w:lineRule="auto"/>
      <w:ind w:firstLine="709"/>
      <w:jc w:val="both"/>
    </w:pPr>
    <w:rPr>
      <w:sz w:val="28"/>
      <w:szCs w:val="28"/>
    </w:rPr>
  </w:style>
  <w:style w:type="paragraph" w:styleId="2c">
    <w:name w:val="List Number 2"/>
    <w:basedOn w:val="affff6"/>
    <w:rsid w:val="00022620"/>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6"/>
    <w:rsid w:val="00022620"/>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6"/>
    <w:rsid w:val="00022620"/>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6"/>
    <w:rsid w:val="00022620"/>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7">
    <w:name w:val="Message Header"/>
    <w:basedOn w:val="afff9"/>
    <w:link w:val="affff8"/>
    <w:rsid w:val="00022620"/>
    <w:pPr>
      <w:keepLines/>
      <w:tabs>
        <w:tab w:val="left" w:pos="3600"/>
        <w:tab w:val="left" w:pos="4680"/>
      </w:tabs>
      <w:spacing w:line="280" w:lineRule="exact"/>
      <w:ind w:left="1080" w:right="2160" w:hanging="1080"/>
    </w:pPr>
    <w:rPr>
      <w:rFonts w:ascii="Arial" w:hAnsi="Arial"/>
      <w:sz w:val="20"/>
      <w:szCs w:val="20"/>
    </w:rPr>
  </w:style>
  <w:style w:type="character" w:customStyle="1" w:styleId="affff8">
    <w:name w:val="Шапка Знак"/>
    <w:link w:val="affff7"/>
    <w:rsid w:val="00022620"/>
    <w:rPr>
      <w:rFonts w:ascii="Arial" w:eastAsia="Times New Roman" w:hAnsi="Arial" w:cs="Times New Roman"/>
    </w:rPr>
  </w:style>
  <w:style w:type="paragraph" w:styleId="affff9">
    <w:name w:val="Normal Indent"/>
    <w:basedOn w:val="a5"/>
    <w:rsid w:val="00022620"/>
    <w:pPr>
      <w:spacing w:line="360" w:lineRule="auto"/>
      <w:ind w:left="1440" w:firstLine="709"/>
      <w:jc w:val="both"/>
    </w:pPr>
    <w:rPr>
      <w:rFonts w:ascii="Arial" w:hAnsi="Arial" w:cs="Arial"/>
      <w:spacing w:val="-5"/>
      <w:sz w:val="20"/>
      <w:szCs w:val="20"/>
      <w:lang w:eastAsia="en-US"/>
    </w:rPr>
  </w:style>
  <w:style w:type="paragraph" w:styleId="HTML">
    <w:name w:val="HTML Address"/>
    <w:basedOn w:val="a5"/>
    <w:link w:val="HTML0"/>
    <w:rsid w:val="00022620"/>
    <w:pPr>
      <w:spacing w:line="360" w:lineRule="auto"/>
      <w:ind w:left="1080" w:firstLine="709"/>
      <w:jc w:val="both"/>
    </w:pPr>
    <w:rPr>
      <w:rFonts w:ascii="Arial" w:hAnsi="Arial"/>
      <w:i/>
      <w:iCs/>
      <w:spacing w:val="-5"/>
      <w:sz w:val="20"/>
      <w:szCs w:val="20"/>
    </w:rPr>
  </w:style>
  <w:style w:type="character" w:customStyle="1" w:styleId="HTML0">
    <w:name w:val="Адрес HTML Знак"/>
    <w:link w:val="HTML"/>
    <w:rsid w:val="00022620"/>
    <w:rPr>
      <w:rFonts w:ascii="Arial" w:eastAsia="Times New Roman" w:hAnsi="Arial" w:cs="Times New Roman"/>
      <w:i/>
      <w:iCs/>
      <w:spacing w:val="-5"/>
      <w:sz w:val="20"/>
      <w:szCs w:val="20"/>
    </w:rPr>
  </w:style>
  <w:style w:type="paragraph" w:styleId="affffa">
    <w:name w:val="envelope address"/>
    <w:basedOn w:val="a5"/>
    <w:rsid w:val="00022620"/>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022620"/>
    <w:rPr>
      <w:lang w:val="ru-RU"/>
    </w:rPr>
  </w:style>
  <w:style w:type="paragraph" w:styleId="affffb">
    <w:name w:val="Date"/>
    <w:basedOn w:val="a5"/>
    <w:next w:val="a5"/>
    <w:link w:val="affffc"/>
    <w:rsid w:val="00022620"/>
    <w:pPr>
      <w:spacing w:line="360" w:lineRule="auto"/>
      <w:ind w:left="1080" w:firstLine="709"/>
      <w:jc w:val="both"/>
    </w:pPr>
    <w:rPr>
      <w:rFonts w:ascii="Arial" w:hAnsi="Arial"/>
      <w:spacing w:val="-5"/>
      <w:sz w:val="20"/>
      <w:szCs w:val="20"/>
    </w:rPr>
  </w:style>
  <w:style w:type="character" w:customStyle="1" w:styleId="affffc">
    <w:name w:val="Дата Знак"/>
    <w:link w:val="affffb"/>
    <w:rsid w:val="00022620"/>
    <w:rPr>
      <w:rFonts w:ascii="Arial" w:eastAsia="Times New Roman" w:hAnsi="Arial" w:cs="Times New Roman"/>
      <w:spacing w:val="-5"/>
      <w:sz w:val="20"/>
      <w:szCs w:val="20"/>
    </w:rPr>
  </w:style>
  <w:style w:type="paragraph" w:styleId="affffd">
    <w:name w:val="Note Heading"/>
    <w:basedOn w:val="a5"/>
    <w:next w:val="a5"/>
    <w:link w:val="affffe"/>
    <w:rsid w:val="00022620"/>
    <w:pPr>
      <w:spacing w:line="360" w:lineRule="auto"/>
      <w:ind w:left="1080" w:firstLine="709"/>
      <w:jc w:val="both"/>
    </w:pPr>
    <w:rPr>
      <w:rFonts w:ascii="Arial" w:hAnsi="Arial"/>
      <w:spacing w:val="-5"/>
      <w:sz w:val="20"/>
      <w:szCs w:val="20"/>
    </w:rPr>
  </w:style>
  <w:style w:type="character" w:customStyle="1" w:styleId="affffe">
    <w:name w:val="Заголовок записки Знак"/>
    <w:link w:val="affffd"/>
    <w:rsid w:val="00022620"/>
    <w:rPr>
      <w:rFonts w:ascii="Arial" w:eastAsia="Times New Roman" w:hAnsi="Arial" w:cs="Times New Roman"/>
      <w:spacing w:val="-5"/>
      <w:sz w:val="20"/>
      <w:szCs w:val="20"/>
    </w:rPr>
  </w:style>
  <w:style w:type="character" w:styleId="HTML2">
    <w:name w:val="HTML Keyboard"/>
    <w:rsid w:val="00022620"/>
    <w:rPr>
      <w:rFonts w:ascii="Courier New" w:hAnsi="Courier New" w:cs="Courier New"/>
      <w:sz w:val="20"/>
      <w:szCs w:val="20"/>
      <w:lang w:val="ru-RU"/>
    </w:rPr>
  </w:style>
  <w:style w:type="character" w:styleId="HTML3">
    <w:name w:val="HTML Code"/>
    <w:rsid w:val="00022620"/>
    <w:rPr>
      <w:rFonts w:ascii="Courier New" w:hAnsi="Courier New" w:cs="Courier New"/>
      <w:sz w:val="20"/>
      <w:szCs w:val="20"/>
      <w:lang w:val="ru-RU"/>
    </w:rPr>
  </w:style>
  <w:style w:type="paragraph" w:styleId="afffff">
    <w:name w:val="Body Text First Indent"/>
    <w:basedOn w:val="afff9"/>
    <w:link w:val="afffff0"/>
    <w:rsid w:val="00022620"/>
    <w:pPr>
      <w:ind w:left="1080" w:firstLine="210"/>
    </w:pPr>
    <w:rPr>
      <w:rFonts w:ascii="Arial" w:hAnsi="Arial"/>
      <w:spacing w:val="-5"/>
    </w:rPr>
  </w:style>
  <w:style w:type="character" w:customStyle="1" w:styleId="afffff0">
    <w:name w:val="Красная строка Знак"/>
    <w:link w:val="afffff"/>
    <w:rsid w:val="00022620"/>
    <w:rPr>
      <w:rFonts w:ascii="Arial" w:eastAsia="Times New Roman" w:hAnsi="Arial" w:cs="Times New Roman"/>
      <w:spacing w:val="-5"/>
      <w:sz w:val="24"/>
      <w:szCs w:val="24"/>
    </w:rPr>
  </w:style>
  <w:style w:type="paragraph" w:styleId="2d">
    <w:name w:val="Body Text First Indent 2"/>
    <w:basedOn w:val="affff0"/>
    <w:link w:val="2e"/>
    <w:rsid w:val="00022620"/>
    <w:pPr>
      <w:spacing w:after="120"/>
      <w:ind w:left="283" w:firstLine="210"/>
      <w:jc w:val="left"/>
    </w:pPr>
    <w:rPr>
      <w:rFonts w:ascii="Arial" w:hAnsi="Arial"/>
      <w:spacing w:val="-5"/>
    </w:rPr>
  </w:style>
  <w:style w:type="character" w:customStyle="1" w:styleId="2e">
    <w:name w:val="Красная строка 2 Знак"/>
    <w:link w:val="2d"/>
    <w:rsid w:val="00022620"/>
    <w:rPr>
      <w:rFonts w:ascii="Arial" w:eastAsia="Times New Roman" w:hAnsi="Arial" w:cs="Times New Roman"/>
      <w:spacing w:val="-5"/>
      <w:sz w:val="24"/>
      <w:szCs w:val="24"/>
    </w:rPr>
  </w:style>
  <w:style w:type="character" w:styleId="HTML4">
    <w:name w:val="HTML Sample"/>
    <w:rsid w:val="00022620"/>
    <w:rPr>
      <w:rFonts w:ascii="Courier New" w:hAnsi="Courier New" w:cs="Courier New"/>
      <w:lang w:val="ru-RU"/>
    </w:rPr>
  </w:style>
  <w:style w:type="paragraph" w:styleId="2f">
    <w:name w:val="envelope return"/>
    <w:basedOn w:val="a5"/>
    <w:rsid w:val="00022620"/>
    <w:pPr>
      <w:spacing w:line="360" w:lineRule="auto"/>
      <w:ind w:left="1080" w:firstLine="709"/>
      <w:jc w:val="both"/>
    </w:pPr>
    <w:rPr>
      <w:rFonts w:ascii="Arial" w:hAnsi="Arial" w:cs="Arial"/>
      <w:spacing w:val="-5"/>
      <w:sz w:val="20"/>
      <w:szCs w:val="20"/>
      <w:lang w:eastAsia="en-US"/>
    </w:rPr>
  </w:style>
  <w:style w:type="character" w:styleId="HTML5">
    <w:name w:val="HTML Definition"/>
    <w:rsid w:val="00022620"/>
    <w:rPr>
      <w:i/>
      <w:iCs/>
      <w:lang w:val="ru-RU"/>
    </w:rPr>
  </w:style>
  <w:style w:type="character" w:styleId="HTML6">
    <w:name w:val="HTML Variable"/>
    <w:rsid w:val="00022620"/>
    <w:rPr>
      <w:i/>
      <w:iCs/>
      <w:lang w:val="ru-RU"/>
    </w:rPr>
  </w:style>
  <w:style w:type="character" w:styleId="HTML7">
    <w:name w:val="HTML Typewriter"/>
    <w:rsid w:val="00022620"/>
    <w:rPr>
      <w:rFonts w:ascii="Courier New" w:hAnsi="Courier New" w:cs="Courier New"/>
      <w:sz w:val="20"/>
      <w:szCs w:val="20"/>
      <w:lang w:val="ru-RU"/>
    </w:rPr>
  </w:style>
  <w:style w:type="paragraph" w:styleId="afffff1">
    <w:name w:val="Signature"/>
    <w:basedOn w:val="a5"/>
    <w:link w:val="afffff2"/>
    <w:rsid w:val="00022620"/>
    <w:pPr>
      <w:spacing w:line="360" w:lineRule="auto"/>
      <w:ind w:left="4252" w:firstLine="709"/>
      <w:jc w:val="both"/>
    </w:pPr>
    <w:rPr>
      <w:rFonts w:ascii="Arial" w:hAnsi="Arial"/>
      <w:spacing w:val="-5"/>
      <w:sz w:val="20"/>
      <w:szCs w:val="20"/>
    </w:rPr>
  </w:style>
  <w:style w:type="character" w:customStyle="1" w:styleId="afffff2">
    <w:name w:val="Подпись Знак"/>
    <w:link w:val="afffff1"/>
    <w:rsid w:val="00022620"/>
    <w:rPr>
      <w:rFonts w:ascii="Arial" w:eastAsia="Times New Roman" w:hAnsi="Arial" w:cs="Times New Roman"/>
      <w:spacing w:val="-5"/>
      <w:sz w:val="20"/>
      <w:szCs w:val="20"/>
    </w:rPr>
  </w:style>
  <w:style w:type="paragraph" w:styleId="afffff3">
    <w:name w:val="Salutation"/>
    <w:basedOn w:val="a5"/>
    <w:next w:val="a5"/>
    <w:link w:val="afffff4"/>
    <w:rsid w:val="00022620"/>
    <w:pPr>
      <w:spacing w:line="360" w:lineRule="auto"/>
      <w:ind w:left="1080" w:firstLine="709"/>
      <w:jc w:val="both"/>
    </w:pPr>
    <w:rPr>
      <w:rFonts w:ascii="Arial" w:hAnsi="Arial"/>
      <w:spacing w:val="-5"/>
      <w:sz w:val="20"/>
      <w:szCs w:val="20"/>
    </w:rPr>
  </w:style>
  <w:style w:type="character" w:customStyle="1" w:styleId="afffff4">
    <w:name w:val="Приветствие Знак"/>
    <w:link w:val="afffff3"/>
    <w:rsid w:val="00022620"/>
    <w:rPr>
      <w:rFonts w:ascii="Arial" w:eastAsia="Times New Roman" w:hAnsi="Arial" w:cs="Times New Roman"/>
      <w:spacing w:val="-5"/>
      <w:sz w:val="20"/>
      <w:szCs w:val="20"/>
    </w:rPr>
  </w:style>
  <w:style w:type="paragraph" w:styleId="afffff5">
    <w:name w:val="Closing"/>
    <w:basedOn w:val="a5"/>
    <w:link w:val="afffff6"/>
    <w:rsid w:val="00022620"/>
    <w:pPr>
      <w:spacing w:line="360" w:lineRule="auto"/>
      <w:ind w:left="4252" w:firstLine="709"/>
      <w:jc w:val="both"/>
    </w:pPr>
    <w:rPr>
      <w:rFonts w:ascii="Arial" w:hAnsi="Arial"/>
      <w:spacing w:val="-5"/>
      <w:sz w:val="20"/>
      <w:szCs w:val="20"/>
    </w:rPr>
  </w:style>
  <w:style w:type="character" w:customStyle="1" w:styleId="afffff6">
    <w:name w:val="Прощание Знак"/>
    <w:link w:val="afffff5"/>
    <w:rsid w:val="00022620"/>
    <w:rPr>
      <w:rFonts w:ascii="Arial" w:eastAsia="Times New Roman" w:hAnsi="Arial" w:cs="Times New Roman"/>
      <w:spacing w:val="-5"/>
      <w:sz w:val="20"/>
      <w:szCs w:val="20"/>
    </w:rPr>
  </w:style>
  <w:style w:type="paragraph" w:styleId="HTML8">
    <w:name w:val="HTML Preformatted"/>
    <w:basedOn w:val="a5"/>
    <w:link w:val="HTML9"/>
    <w:uiPriority w:val="99"/>
    <w:rsid w:val="00022620"/>
    <w:pPr>
      <w:spacing w:line="360" w:lineRule="auto"/>
      <w:ind w:left="1080" w:firstLine="709"/>
      <w:jc w:val="both"/>
    </w:pPr>
    <w:rPr>
      <w:rFonts w:ascii="Courier New" w:hAnsi="Courier New"/>
      <w:spacing w:val="-5"/>
      <w:sz w:val="20"/>
      <w:szCs w:val="20"/>
    </w:rPr>
  </w:style>
  <w:style w:type="character" w:customStyle="1" w:styleId="HTML9">
    <w:name w:val="Стандартный HTML Знак"/>
    <w:link w:val="HTML8"/>
    <w:uiPriority w:val="99"/>
    <w:rsid w:val="00022620"/>
    <w:rPr>
      <w:rFonts w:ascii="Courier New" w:eastAsia="Times New Roman" w:hAnsi="Courier New" w:cs="Times New Roman"/>
      <w:spacing w:val="-5"/>
      <w:sz w:val="20"/>
      <w:szCs w:val="20"/>
    </w:rPr>
  </w:style>
  <w:style w:type="paragraph" w:styleId="afffff7">
    <w:name w:val="Plain Text"/>
    <w:basedOn w:val="a5"/>
    <w:link w:val="afffff8"/>
    <w:uiPriority w:val="99"/>
    <w:rsid w:val="00022620"/>
    <w:pPr>
      <w:spacing w:line="360" w:lineRule="auto"/>
      <w:ind w:left="1080" w:firstLine="709"/>
      <w:jc w:val="both"/>
    </w:pPr>
    <w:rPr>
      <w:rFonts w:ascii="Courier New" w:hAnsi="Courier New"/>
      <w:spacing w:val="-5"/>
      <w:sz w:val="20"/>
      <w:szCs w:val="20"/>
    </w:rPr>
  </w:style>
  <w:style w:type="character" w:customStyle="1" w:styleId="afffff8">
    <w:name w:val="Текст Знак"/>
    <w:link w:val="afffff7"/>
    <w:uiPriority w:val="99"/>
    <w:rsid w:val="00022620"/>
    <w:rPr>
      <w:rFonts w:ascii="Courier New" w:eastAsia="Times New Roman" w:hAnsi="Courier New" w:cs="Times New Roman"/>
      <w:spacing w:val="-5"/>
      <w:sz w:val="20"/>
      <w:szCs w:val="20"/>
    </w:rPr>
  </w:style>
  <w:style w:type="character" w:styleId="HTMLa">
    <w:name w:val="HTML Cite"/>
    <w:rsid w:val="00022620"/>
    <w:rPr>
      <w:i/>
      <w:iCs/>
      <w:lang w:val="ru-RU"/>
    </w:rPr>
  </w:style>
  <w:style w:type="paragraph" w:styleId="afffff9">
    <w:name w:val="E-mail Signature"/>
    <w:basedOn w:val="a5"/>
    <w:link w:val="afffffa"/>
    <w:rsid w:val="00022620"/>
    <w:pPr>
      <w:spacing w:line="360" w:lineRule="auto"/>
      <w:ind w:left="1080" w:firstLine="709"/>
      <w:jc w:val="both"/>
    </w:pPr>
    <w:rPr>
      <w:rFonts w:ascii="Arial" w:hAnsi="Arial"/>
      <w:spacing w:val="-5"/>
      <w:sz w:val="20"/>
      <w:szCs w:val="20"/>
    </w:rPr>
  </w:style>
  <w:style w:type="character" w:customStyle="1" w:styleId="afffffa">
    <w:name w:val="Электронная подпись Знак"/>
    <w:link w:val="afffff9"/>
    <w:rsid w:val="00022620"/>
    <w:rPr>
      <w:rFonts w:ascii="Arial" w:eastAsia="Times New Roman" w:hAnsi="Arial" w:cs="Times New Roman"/>
      <w:spacing w:val="-5"/>
      <w:sz w:val="20"/>
      <w:szCs w:val="20"/>
    </w:rPr>
  </w:style>
  <w:style w:type="table" w:styleId="-1">
    <w:name w:val="Table Web 1"/>
    <w:basedOn w:val="a8"/>
    <w:rsid w:val="00022620"/>
    <w:rPr>
      <w:rFonts w:ascii="Times New Roman" w:eastAsia="Times New Roman" w:hAnsi="Times New Roman"/>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8"/>
    <w:rsid w:val="00022620"/>
    <w:rPr>
      <w:rFonts w:ascii="Times New Roman" w:eastAsia="Times New Roman" w:hAnsi="Times New Roman"/>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8"/>
    <w:rsid w:val="00022620"/>
    <w:rPr>
      <w:rFonts w:ascii="Times New Roman" w:eastAsia="Times New Roman" w:hAnsi="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b">
    <w:name w:val="Table Elegant"/>
    <w:basedOn w:val="a8"/>
    <w:rsid w:val="00022620"/>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6">
    <w:name w:val="Table Subtle 1"/>
    <w:basedOn w:val="a8"/>
    <w:rsid w:val="00022620"/>
    <w:rPr>
      <w:rFonts w:ascii="Times New Roman" w:eastAsia="Times New Roman" w:hAnsi="Times New Roman"/>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8"/>
    <w:rsid w:val="00022620"/>
    <w:rPr>
      <w:rFonts w:ascii="Times New Roman" w:eastAsia="Times New Roman" w:hAnsi="Times New Roman"/>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7">
    <w:name w:val="Table Classic 1"/>
    <w:basedOn w:val="a8"/>
    <w:rsid w:val="00022620"/>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8"/>
    <w:rsid w:val="00022620"/>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8"/>
    <w:rsid w:val="00022620"/>
    <w:rPr>
      <w:rFonts w:ascii="Times New Roman" w:eastAsia="Times New Roman" w:hAnsi="Times New Roman"/>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8"/>
    <w:rsid w:val="00022620"/>
    <w:rPr>
      <w:rFonts w:ascii="Times New Roman" w:eastAsia="Times New Roman" w:hAnsi="Times New Roman"/>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8">
    <w:name w:val="Table 3D effects 1"/>
    <w:basedOn w:val="a8"/>
    <w:rsid w:val="00022620"/>
    <w:rPr>
      <w:rFonts w:ascii="Times New Roman" w:eastAsia="Times New Roman" w:hAnsi="Times New Roman"/>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8"/>
    <w:rsid w:val="00022620"/>
    <w:rPr>
      <w:rFonts w:ascii="Times New Roman" w:eastAsia="Times New Roman" w:hAnsi="Times New Roman"/>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8"/>
    <w:rsid w:val="00022620"/>
    <w:rPr>
      <w:rFonts w:ascii="Times New Roman" w:eastAsia="Times New Roman" w:hAnsi="Times New Roman"/>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Simple 1"/>
    <w:basedOn w:val="a8"/>
    <w:rsid w:val="00022620"/>
    <w:rPr>
      <w:rFonts w:ascii="Times New Roman" w:eastAsia="Times New Roman" w:hAnsi="Times New Roman"/>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8"/>
    <w:rsid w:val="00022620"/>
    <w:rPr>
      <w:rFonts w:ascii="Times New Roman" w:eastAsia="Times New Roman" w:hAnsi="Times New Roman"/>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8"/>
    <w:rsid w:val="00022620"/>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a">
    <w:name w:val="Table Grid 1"/>
    <w:basedOn w:val="a8"/>
    <w:rsid w:val="00022620"/>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8"/>
    <w:rsid w:val="00022620"/>
    <w:rPr>
      <w:rFonts w:ascii="Times New Roman" w:eastAsia="Times New Roman" w:hAnsi="Times New Roman"/>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8"/>
    <w:rsid w:val="00022620"/>
    <w:rPr>
      <w:rFonts w:ascii="Times New Roman" w:eastAsia="Times New Roman" w:hAnsi="Times New Roman"/>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8"/>
    <w:rsid w:val="00022620"/>
    <w:rPr>
      <w:rFonts w:ascii="Times New Roman" w:eastAsia="Times New Roman" w:hAnsi="Times New Roman"/>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8"/>
    <w:rsid w:val="00022620"/>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8"/>
    <w:rsid w:val="00022620"/>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8"/>
    <w:rsid w:val="00022620"/>
    <w:rPr>
      <w:rFonts w:ascii="Times New Roman" w:eastAsia="Times New Roman" w:hAnsi="Times New Roman"/>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8"/>
    <w:rsid w:val="00022620"/>
    <w:rPr>
      <w:rFonts w:ascii="Times New Roman" w:eastAsia="Times New Roman" w:hAnsi="Times New Roman"/>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c">
    <w:name w:val="Table Contemporary"/>
    <w:basedOn w:val="a8"/>
    <w:rsid w:val="00022620"/>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d">
    <w:name w:val="Table Professional"/>
    <w:basedOn w:val="a8"/>
    <w:rsid w:val="00022620"/>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e">
    <w:name w:val="Outline List 3"/>
    <w:basedOn w:val="a9"/>
    <w:rsid w:val="00022620"/>
  </w:style>
  <w:style w:type="table" w:styleId="1b">
    <w:name w:val="Table Columns 1"/>
    <w:basedOn w:val="a8"/>
    <w:rsid w:val="00022620"/>
    <w:rPr>
      <w:rFonts w:ascii="Times New Roman" w:eastAsia="Times New Roman" w:hAnsi="Times New Roman"/>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8"/>
    <w:rsid w:val="00022620"/>
    <w:rPr>
      <w:rFonts w:ascii="Times New Roman" w:eastAsia="Times New Roman" w:hAnsi="Times New Roman"/>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8"/>
    <w:rsid w:val="00022620"/>
    <w:rPr>
      <w:rFonts w:ascii="Times New Roman" w:eastAsia="Times New Roman" w:hAnsi="Times New Roman"/>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8"/>
    <w:rsid w:val="00022620"/>
    <w:rPr>
      <w:rFonts w:ascii="Times New Roman" w:eastAsia="Times New Roman" w:hAnsi="Times New Roman"/>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8"/>
    <w:rsid w:val="00022620"/>
    <w:rPr>
      <w:rFonts w:ascii="Times New Roman" w:eastAsia="Times New Roman" w:hAnsi="Times New Roman"/>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8"/>
    <w:rsid w:val="00022620"/>
    <w:rPr>
      <w:rFonts w:ascii="Times New Roman" w:eastAsia="Times New Roman" w:hAnsi="Times New Roman"/>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8"/>
    <w:rsid w:val="00022620"/>
    <w:rPr>
      <w:rFonts w:ascii="Times New Roman" w:eastAsia="Times New Roman" w:hAnsi="Times New Roman"/>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8"/>
    <w:rsid w:val="00022620"/>
    <w:rPr>
      <w:rFonts w:ascii="Times New Roman" w:eastAsia="Times New Roman" w:hAnsi="Times New Roman"/>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8"/>
    <w:rsid w:val="00022620"/>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8"/>
    <w:rsid w:val="00022620"/>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8"/>
    <w:rsid w:val="00022620"/>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8"/>
    <w:rsid w:val="00022620"/>
    <w:rPr>
      <w:rFonts w:ascii="Times New Roman" w:eastAsia="Times New Roman" w:hAnsi="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8"/>
    <w:rsid w:val="00022620"/>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
    <w:name w:val="Table Theme"/>
    <w:basedOn w:val="a8"/>
    <w:rsid w:val="00022620"/>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c">
    <w:name w:val="Table Colorful 1"/>
    <w:basedOn w:val="a8"/>
    <w:rsid w:val="00022620"/>
    <w:rPr>
      <w:rFonts w:ascii="Times New Roman" w:eastAsia="Times New Roman" w:hAnsi="Times New Roman"/>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8"/>
    <w:rsid w:val="00022620"/>
    <w:rPr>
      <w:rFonts w:ascii="Times New Roman" w:eastAsia="Times New Roman" w:hAnsi="Times New Roman"/>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8"/>
    <w:rsid w:val="00022620"/>
    <w:rPr>
      <w:rFonts w:ascii="Times New Roman" w:eastAsia="Times New Roman" w:hAnsi="Times New Roman"/>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0">
    <w:name w:val="endnote text"/>
    <w:basedOn w:val="a5"/>
    <w:link w:val="affffff1"/>
    <w:uiPriority w:val="99"/>
    <w:rsid w:val="00022620"/>
    <w:pPr>
      <w:spacing w:line="360" w:lineRule="auto"/>
      <w:ind w:firstLine="680"/>
      <w:jc w:val="both"/>
    </w:pPr>
    <w:rPr>
      <w:sz w:val="20"/>
      <w:szCs w:val="20"/>
    </w:rPr>
  </w:style>
  <w:style w:type="character" w:customStyle="1" w:styleId="affffff1">
    <w:name w:val="Текст концевой сноски Знак"/>
    <w:link w:val="affffff0"/>
    <w:uiPriority w:val="99"/>
    <w:rsid w:val="00022620"/>
    <w:rPr>
      <w:rFonts w:ascii="Times New Roman" w:eastAsia="Times New Roman" w:hAnsi="Times New Roman" w:cs="Times New Roman"/>
      <w:sz w:val="20"/>
      <w:szCs w:val="20"/>
      <w:lang w:eastAsia="ru-RU"/>
    </w:rPr>
  </w:style>
  <w:style w:type="character" w:styleId="affffff2">
    <w:name w:val="endnote reference"/>
    <w:rsid w:val="00022620"/>
    <w:rPr>
      <w:vertAlign w:val="superscript"/>
    </w:rPr>
  </w:style>
  <w:style w:type="table" w:styleId="2-5">
    <w:name w:val="Medium Shading 2 Accent 5"/>
    <w:basedOn w:val="a8"/>
    <w:uiPriority w:val="64"/>
    <w:rsid w:val="00022620"/>
    <w:rPr>
      <w:rFonts w:eastAsia="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affffff3">
    <w:name w:val="Îáû÷íûé"/>
    <w:rsid w:val="00022620"/>
    <w:rPr>
      <w:rFonts w:ascii="Times New Roman" w:eastAsia="Times New Roman" w:hAnsi="Times New Roman"/>
      <w:sz w:val="28"/>
    </w:rPr>
  </w:style>
  <w:style w:type="paragraph" w:customStyle="1" w:styleId="S6">
    <w:name w:val="S_Обычный"/>
    <w:basedOn w:val="a5"/>
    <w:link w:val="S7"/>
    <w:qFormat/>
    <w:rsid w:val="00022620"/>
    <w:pPr>
      <w:spacing w:before="120" w:after="60"/>
      <w:ind w:firstLine="567"/>
      <w:jc w:val="both"/>
    </w:pPr>
    <w:rPr>
      <w:lang w:eastAsia="ar-SA"/>
    </w:rPr>
  </w:style>
  <w:style w:type="character" w:customStyle="1" w:styleId="S7">
    <w:name w:val="S_Обычный Знак"/>
    <w:link w:val="S6"/>
    <w:rsid w:val="00022620"/>
    <w:rPr>
      <w:rFonts w:ascii="Times New Roman" w:eastAsia="Times New Roman" w:hAnsi="Times New Roman" w:cs="Times New Roman"/>
      <w:sz w:val="24"/>
      <w:szCs w:val="24"/>
      <w:lang w:eastAsia="ar-SA"/>
    </w:rPr>
  </w:style>
  <w:style w:type="paragraph" w:customStyle="1" w:styleId="S8">
    <w:name w:val="S_Титульный"/>
    <w:basedOn w:val="a5"/>
    <w:rsid w:val="00022620"/>
    <w:pPr>
      <w:spacing w:line="360" w:lineRule="auto"/>
      <w:ind w:left="3240"/>
      <w:jc w:val="right"/>
    </w:pPr>
    <w:rPr>
      <w:b/>
      <w:sz w:val="32"/>
      <w:szCs w:val="32"/>
    </w:rPr>
  </w:style>
  <w:style w:type="paragraph" w:customStyle="1" w:styleId="affffff4">
    <w:name w:val="ТЕКСТ ГРАД"/>
    <w:basedOn w:val="a5"/>
    <w:link w:val="affffff5"/>
    <w:qFormat/>
    <w:rsid w:val="00022620"/>
    <w:pPr>
      <w:spacing w:line="360" w:lineRule="auto"/>
      <w:ind w:firstLine="709"/>
      <w:jc w:val="both"/>
    </w:pPr>
  </w:style>
  <w:style w:type="character" w:customStyle="1" w:styleId="affffff5">
    <w:name w:val="ТЕКСТ ГРАД Знак"/>
    <w:link w:val="affffff4"/>
    <w:rsid w:val="00022620"/>
    <w:rPr>
      <w:rFonts w:ascii="Times New Roman" w:eastAsia="Times New Roman" w:hAnsi="Times New Roman" w:cs="Times New Roman"/>
      <w:sz w:val="24"/>
      <w:szCs w:val="24"/>
    </w:rPr>
  </w:style>
  <w:style w:type="paragraph" w:customStyle="1" w:styleId="affffff6">
    <w:name w:val="ООО  «Институт Территориального Планирования"/>
    <w:basedOn w:val="a5"/>
    <w:link w:val="affffff7"/>
    <w:qFormat/>
    <w:rsid w:val="00022620"/>
    <w:pPr>
      <w:spacing w:line="360" w:lineRule="auto"/>
      <w:ind w:left="709"/>
      <w:jc w:val="right"/>
    </w:pPr>
  </w:style>
  <w:style w:type="character" w:customStyle="1" w:styleId="affffff7">
    <w:name w:val="ООО  «Институт Территориального Планирования Знак"/>
    <w:link w:val="affffff6"/>
    <w:rsid w:val="00022620"/>
    <w:rPr>
      <w:rFonts w:ascii="Times New Roman" w:eastAsia="Times New Roman" w:hAnsi="Times New Roman" w:cs="Times New Roman"/>
      <w:sz w:val="24"/>
      <w:szCs w:val="24"/>
    </w:rPr>
  </w:style>
  <w:style w:type="paragraph" w:customStyle="1" w:styleId="S9">
    <w:name w:val="S_Обычный в таблице"/>
    <w:basedOn w:val="a5"/>
    <w:link w:val="Sa"/>
    <w:rsid w:val="00022620"/>
    <w:pPr>
      <w:spacing w:line="360" w:lineRule="auto"/>
      <w:jc w:val="center"/>
    </w:pPr>
  </w:style>
  <w:style w:type="character" w:customStyle="1" w:styleId="Sa">
    <w:name w:val="S_Обычный в таблице Знак"/>
    <w:link w:val="S9"/>
    <w:rsid w:val="00022620"/>
    <w:rPr>
      <w:rFonts w:ascii="Times New Roman" w:eastAsia="Times New Roman" w:hAnsi="Times New Roman" w:cs="Times New Roman"/>
      <w:sz w:val="24"/>
      <w:szCs w:val="24"/>
    </w:rPr>
  </w:style>
  <w:style w:type="character" w:styleId="affffff8">
    <w:name w:val="Placeholder Text"/>
    <w:uiPriority w:val="99"/>
    <w:semiHidden/>
    <w:rsid w:val="00022620"/>
    <w:rPr>
      <w:color w:val="808080"/>
    </w:rPr>
  </w:style>
  <w:style w:type="paragraph" w:styleId="affffff9">
    <w:name w:val="Revision"/>
    <w:hidden/>
    <w:uiPriority w:val="99"/>
    <w:semiHidden/>
    <w:rsid w:val="00022620"/>
    <w:rPr>
      <w:rFonts w:ascii="Times New Roman" w:eastAsia="Times New Roman" w:hAnsi="Times New Roman"/>
      <w:sz w:val="24"/>
      <w:szCs w:val="24"/>
    </w:rPr>
  </w:style>
  <w:style w:type="paragraph" w:customStyle="1" w:styleId="Sb">
    <w:name w:val="S_Обложка_проект"/>
    <w:basedOn w:val="a5"/>
    <w:rsid w:val="00022620"/>
    <w:pPr>
      <w:spacing w:line="360" w:lineRule="auto"/>
      <w:ind w:left="3240"/>
      <w:jc w:val="right"/>
    </w:pPr>
    <w:rPr>
      <w:caps/>
    </w:rPr>
  </w:style>
  <w:style w:type="paragraph" w:customStyle="1" w:styleId="S21">
    <w:name w:val="S_Титульный 2"/>
    <w:basedOn w:val="a5"/>
    <w:rsid w:val="00022620"/>
    <w:pPr>
      <w:shd w:val="clear" w:color="auto" w:fill="FFFFFF"/>
      <w:snapToGrid w:val="0"/>
      <w:jc w:val="center"/>
    </w:pPr>
    <w:rPr>
      <w:rFonts w:eastAsia="Calibri"/>
      <w:lang w:eastAsia="ar-SA"/>
    </w:rPr>
  </w:style>
  <w:style w:type="paragraph" w:customStyle="1" w:styleId="S2">
    <w:name w:val="S_Заголовок 2"/>
    <w:basedOn w:val="2"/>
    <w:autoRedefine/>
    <w:rsid w:val="00022620"/>
    <w:pPr>
      <w:keepNext w:val="0"/>
      <w:numPr>
        <w:ilvl w:val="1"/>
        <w:numId w:val="11"/>
      </w:numPr>
      <w:tabs>
        <w:tab w:val="clear" w:pos="1134"/>
        <w:tab w:val="clear" w:pos="1276"/>
      </w:tabs>
      <w:spacing w:before="0" w:after="0" w:line="360" w:lineRule="auto"/>
    </w:pPr>
    <w:rPr>
      <w:b w:val="0"/>
      <w:bCs w:val="0"/>
      <w:iCs w:val="0"/>
      <w:sz w:val="24"/>
      <w:szCs w:val="24"/>
    </w:rPr>
  </w:style>
  <w:style w:type="paragraph" w:customStyle="1" w:styleId="S3">
    <w:name w:val="S_Заголовок 3"/>
    <w:basedOn w:val="3"/>
    <w:rsid w:val="00022620"/>
    <w:pPr>
      <w:keepNext w:val="0"/>
      <w:numPr>
        <w:ilvl w:val="2"/>
        <w:numId w:val="11"/>
      </w:numPr>
      <w:tabs>
        <w:tab w:val="clear" w:pos="1276"/>
      </w:tabs>
      <w:spacing w:before="0" w:after="0" w:line="360" w:lineRule="auto"/>
      <w:jc w:val="center"/>
    </w:pPr>
    <w:rPr>
      <w:bCs w:val="0"/>
      <w:sz w:val="24"/>
      <w:szCs w:val="24"/>
      <w:u w:val="single"/>
    </w:rPr>
  </w:style>
  <w:style w:type="paragraph" w:customStyle="1" w:styleId="S4">
    <w:name w:val="S_Заголовок 4"/>
    <w:basedOn w:val="4"/>
    <w:link w:val="S40"/>
    <w:rsid w:val="00022620"/>
    <w:pPr>
      <w:keepNext w:val="0"/>
      <w:numPr>
        <w:numId w:val="11"/>
      </w:numPr>
      <w:tabs>
        <w:tab w:val="clear" w:pos="1418"/>
      </w:tabs>
      <w:spacing w:before="0" w:after="0"/>
    </w:pPr>
    <w:rPr>
      <w:b w:val="0"/>
      <w:bCs w:val="0"/>
      <w:i/>
    </w:rPr>
  </w:style>
  <w:style w:type="paragraph" w:customStyle="1" w:styleId="S1">
    <w:name w:val="S_Заголовок 1"/>
    <w:basedOn w:val="a5"/>
    <w:qFormat/>
    <w:rsid w:val="00022620"/>
    <w:pPr>
      <w:numPr>
        <w:numId w:val="11"/>
      </w:numPr>
      <w:jc w:val="center"/>
    </w:pPr>
    <w:rPr>
      <w:b/>
      <w:caps/>
    </w:rPr>
  </w:style>
  <w:style w:type="paragraph" w:customStyle="1" w:styleId="affffffa">
    <w:name w:val="ГРАД Основной текст"/>
    <w:basedOn w:val="a5"/>
    <w:link w:val="affffffb"/>
    <w:autoRedefine/>
    <w:rsid w:val="00022620"/>
    <w:pPr>
      <w:tabs>
        <w:tab w:val="left" w:pos="540"/>
        <w:tab w:val="left" w:pos="1260"/>
        <w:tab w:val="left" w:pos="1620"/>
      </w:tabs>
      <w:ind w:firstLine="709"/>
      <w:jc w:val="both"/>
    </w:pPr>
    <w:rPr>
      <w:rFonts w:eastAsia="Calibri"/>
      <w:bCs/>
      <w:spacing w:val="4"/>
      <w:w w:val="109"/>
      <w:szCs w:val="28"/>
      <w:lang w:bidi="en-US"/>
    </w:rPr>
  </w:style>
  <w:style w:type="character" w:customStyle="1" w:styleId="affffffb">
    <w:name w:val="ГРАД Основной текст Знак Знак"/>
    <w:link w:val="affffffa"/>
    <w:rsid w:val="00022620"/>
    <w:rPr>
      <w:rFonts w:ascii="Times New Roman" w:eastAsia="Calibri" w:hAnsi="Times New Roman" w:cs="Times New Roman"/>
      <w:bCs/>
      <w:spacing w:val="4"/>
      <w:w w:val="109"/>
      <w:sz w:val="24"/>
      <w:szCs w:val="28"/>
      <w:lang w:bidi="en-US"/>
    </w:rPr>
  </w:style>
  <w:style w:type="paragraph" w:customStyle="1" w:styleId="affffffc">
    <w:name w:val="ГРАД Список маркированный"/>
    <w:basedOn w:val="afff6"/>
    <w:autoRedefine/>
    <w:rsid w:val="00022620"/>
    <w:pPr>
      <w:tabs>
        <w:tab w:val="left" w:pos="900"/>
        <w:tab w:val="num" w:pos="1135"/>
      </w:tabs>
      <w:spacing w:line="240" w:lineRule="auto"/>
      <w:ind w:left="0" w:firstLine="709"/>
      <w:contextualSpacing w:val="0"/>
    </w:pPr>
    <w:rPr>
      <w:rFonts w:eastAsia="Calibri"/>
      <w:spacing w:val="-1"/>
      <w:w w:val="109"/>
      <w:lang w:eastAsia="en-US" w:bidi="en-US"/>
    </w:rPr>
  </w:style>
  <w:style w:type="paragraph" w:customStyle="1" w:styleId="S">
    <w:name w:val="S_Нумерованный"/>
    <w:basedOn w:val="a5"/>
    <w:link w:val="Sc"/>
    <w:autoRedefine/>
    <w:rsid w:val="00022620"/>
    <w:pPr>
      <w:numPr>
        <w:numId w:val="12"/>
      </w:numPr>
      <w:tabs>
        <w:tab w:val="left" w:pos="992"/>
      </w:tabs>
      <w:spacing w:line="360" w:lineRule="auto"/>
      <w:ind w:left="0" w:firstLine="709"/>
      <w:jc w:val="both"/>
    </w:pPr>
  </w:style>
  <w:style w:type="paragraph" w:customStyle="1" w:styleId="ConsNormal">
    <w:name w:val="ConsNormal"/>
    <w:link w:val="ConsNormal0"/>
    <w:rsid w:val="00022620"/>
    <w:pPr>
      <w:snapToGrid w:val="0"/>
      <w:ind w:firstLine="720"/>
      <w:jc w:val="both"/>
    </w:pPr>
    <w:rPr>
      <w:rFonts w:ascii="Arial" w:eastAsia="Times New Roman" w:hAnsi="Arial"/>
    </w:rPr>
  </w:style>
  <w:style w:type="character" w:customStyle="1" w:styleId="apple-style-span">
    <w:name w:val="apple-style-span"/>
    <w:rsid w:val="00022620"/>
  </w:style>
  <w:style w:type="character" w:customStyle="1" w:styleId="apple-converted-space">
    <w:name w:val="apple-converted-space"/>
    <w:rsid w:val="00022620"/>
  </w:style>
  <w:style w:type="paragraph" w:customStyle="1" w:styleId="ConsPlusTitle">
    <w:name w:val="ConsPlusTitle"/>
    <w:uiPriority w:val="99"/>
    <w:rsid w:val="00022620"/>
    <w:pPr>
      <w:widowControl w:val="0"/>
      <w:autoSpaceDE w:val="0"/>
      <w:autoSpaceDN w:val="0"/>
      <w:adjustRightInd w:val="0"/>
    </w:pPr>
    <w:rPr>
      <w:rFonts w:eastAsia="Times New Roman" w:cs="Calibri"/>
      <w:b/>
      <w:bCs/>
      <w:sz w:val="22"/>
      <w:szCs w:val="22"/>
    </w:rPr>
  </w:style>
  <w:style w:type="character" w:customStyle="1" w:styleId="Sc">
    <w:name w:val="S_Нумерованный Знак Знак"/>
    <w:link w:val="S"/>
    <w:locked/>
    <w:rsid w:val="00022620"/>
    <w:rPr>
      <w:rFonts w:ascii="Times New Roman" w:eastAsia="Times New Roman" w:hAnsi="Times New Roman"/>
      <w:sz w:val="24"/>
      <w:szCs w:val="24"/>
    </w:rPr>
  </w:style>
  <w:style w:type="paragraph" w:customStyle="1" w:styleId="ConsPlusNormal">
    <w:name w:val="ConsPlusNormal"/>
    <w:link w:val="ConsPlusNormal0"/>
    <w:rsid w:val="00022620"/>
    <w:pPr>
      <w:widowControl w:val="0"/>
      <w:autoSpaceDE w:val="0"/>
      <w:autoSpaceDN w:val="0"/>
      <w:adjustRightInd w:val="0"/>
      <w:ind w:firstLine="720"/>
    </w:pPr>
    <w:rPr>
      <w:rFonts w:ascii="Arial" w:eastAsia="Times New Roman" w:hAnsi="Arial" w:cs="Arial"/>
    </w:rPr>
  </w:style>
  <w:style w:type="character" w:customStyle="1" w:styleId="FontStyle20">
    <w:name w:val="Font Style20"/>
    <w:rsid w:val="00022620"/>
    <w:rPr>
      <w:rFonts w:ascii="Times New Roman" w:hAnsi="Times New Roman" w:cs="Times New Roman"/>
      <w:sz w:val="22"/>
      <w:szCs w:val="22"/>
    </w:rPr>
  </w:style>
  <w:style w:type="paragraph" w:customStyle="1" w:styleId="S0">
    <w:name w:val="S_Маркированный"/>
    <w:basedOn w:val="afff6"/>
    <w:qFormat/>
    <w:rsid w:val="00022620"/>
    <w:pPr>
      <w:numPr>
        <w:numId w:val="14"/>
      </w:numPr>
      <w:spacing w:before="120" w:after="60" w:line="240" w:lineRule="auto"/>
      <w:ind w:left="924" w:hanging="357"/>
      <w:contextualSpacing w:val="0"/>
    </w:pPr>
    <w:rPr>
      <w:w w:val="109"/>
    </w:rPr>
  </w:style>
  <w:style w:type="character" w:customStyle="1" w:styleId="affffffd">
    <w:name w:val="Символ сноски"/>
    <w:rsid w:val="00022620"/>
  </w:style>
  <w:style w:type="paragraph" w:customStyle="1" w:styleId="affffffe">
    <w:name w:val="Раздел МНГП"/>
    <w:basedOn w:val="12"/>
    <w:qFormat/>
    <w:rsid w:val="00022620"/>
    <w:pPr>
      <w:keepLines/>
      <w:tabs>
        <w:tab w:val="clear" w:pos="851"/>
      </w:tabs>
      <w:spacing w:before="480" w:after="0"/>
    </w:pPr>
    <w:rPr>
      <w:caps/>
      <w:kern w:val="0"/>
      <w:sz w:val="24"/>
      <w:lang w:eastAsia="en-US"/>
    </w:rPr>
  </w:style>
  <w:style w:type="paragraph" w:customStyle="1" w:styleId="afffffff">
    <w:name w:val="раздел МНГП"/>
    <w:basedOn w:val="12"/>
    <w:qFormat/>
    <w:rsid w:val="00022620"/>
    <w:pPr>
      <w:keepLines/>
      <w:tabs>
        <w:tab w:val="clear" w:pos="851"/>
      </w:tabs>
      <w:spacing w:before="480" w:after="0"/>
    </w:pPr>
    <w:rPr>
      <w:caps/>
      <w:color w:val="000000"/>
      <w:kern w:val="0"/>
      <w:sz w:val="24"/>
      <w:lang w:eastAsia="en-US"/>
    </w:rPr>
  </w:style>
  <w:style w:type="paragraph" w:customStyle="1" w:styleId="a2">
    <w:name w:val="глава МНГП"/>
    <w:basedOn w:val="2"/>
    <w:qFormat/>
    <w:rsid w:val="00022620"/>
    <w:pPr>
      <w:keepLines/>
      <w:numPr>
        <w:ilvl w:val="1"/>
        <w:numId w:val="13"/>
      </w:numPr>
      <w:tabs>
        <w:tab w:val="clear" w:pos="1134"/>
        <w:tab w:val="clear" w:pos="1276"/>
      </w:tabs>
      <w:spacing w:before="200" w:after="0" w:line="276" w:lineRule="auto"/>
    </w:pPr>
    <w:rPr>
      <w:iCs w:val="0"/>
      <w:sz w:val="24"/>
      <w:szCs w:val="24"/>
      <w:lang w:eastAsia="en-US"/>
    </w:rPr>
  </w:style>
  <w:style w:type="paragraph" w:customStyle="1" w:styleId="ConsPlusNonformat">
    <w:name w:val="ConsPlusNonformat"/>
    <w:uiPriority w:val="99"/>
    <w:rsid w:val="00022620"/>
    <w:pPr>
      <w:autoSpaceDE w:val="0"/>
      <w:autoSpaceDN w:val="0"/>
      <w:adjustRightInd w:val="0"/>
    </w:pPr>
    <w:rPr>
      <w:rFonts w:ascii="Courier New" w:eastAsia="Times New Roman" w:hAnsi="Courier New" w:cs="Courier New"/>
    </w:rPr>
  </w:style>
  <w:style w:type="paragraph" w:customStyle="1" w:styleId="xl65">
    <w:name w:val="xl65"/>
    <w:basedOn w:val="a5"/>
    <w:rsid w:val="00022620"/>
    <w:pPr>
      <w:spacing w:before="100" w:beforeAutospacing="1" w:after="100" w:afterAutospacing="1"/>
    </w:pPr>
  </w:style>
  <w:style w:type="paragraph" w:customStyle="1" w:styleId="xl66">
    <w:name w:val="xl66"/>
    <w:basedOn w:val="a5"/>
    <w:rsid w:val="00022620"/>
    <w:pPr>
      <w:pBdr>
        <w:top w:val="single" w:sz="4" w:space="0" w:color="000000"/>
        <w:left w:val="single" w:sz="4" w:space="0" w:color="000000"/>
      </w:pBdr>
      <w:spacing w:before="100" w:beforeAutospacing="1" w:after="100" w:afterAutospacing="1"/>
      <w:jc w:val="center"/>
    </w:pPr>
  </w:style>
  <w:style w:type="paragraph" w:customStyle="1" w:styleId="xl67">
    <w:name w:val="xl67"/>
    <w:basedOn w:val="a5"/>
    <w:rsid w:val="00022620"/>
    <w:pPr>
      <w:pBdr>
        <w:top w:val="single" w:sz="4" w:space="0" w:color="000000"/>
        <w:left w:val="single" w:sz="4" w:space="0" w:color="000000"/>
      </w:pBdr>
      <w:spacing w:before="100" w:beforeAutospacing="1" w:after="100" w:afterAutospacing="1"/>
      <w:jc w:val="center"/>
    </w:pPr>
  </w:style>
  <w:style w:type="paragraph" w:customStyle="1" w:styleId="xl68">
    <w:name w:val="xl68"/>
    <w:basedOn w:val="a5"/>
    <w:rsid w:val="00022620"/>
    <w:pPr>
      <w:pBdr>
        <w:top w:val="single" w:sz="4" w:space="0" w:color="000000"/>
        <w:left w:val="single" w:sz="4" w:space="0" w:color="000000"/>
      </w:pBdr>
      <w:spacing w:before="100" w:beforeAutospacing="1" w:after="100" w:afterAutospacing="1"/>
    </w:pPr>
  </w:style>
  <w:style w:type="paragraph" w:customStyle="1" w:styleId="xl69">
    <w:name w:val="xl69"/>
    <w:basedOn w:val="a5"/>
    <w:rsid w:val="00022620"/>
    <w:pPr>
      <w:pBdr>
        <w:top w:val="single" w:sz="4" w:space="0" w:color="000000"/>
        <w:left w:val="single" w:sz="4" w:space="0" w:color="000000"/>
        <w:right w:val="single" w:sz="4" w:space="0" w:color="auto"/>
      </w:pBdr>
      <w:spacing w:before="100" w:beforeAutospacing="1" w:after="100" w:afterAutospacing="1"/>
    </w:pPr>
  </w:style>
  <w:style w:type="paragraph" w:customStyle="1" w:styleId="xl70">
    <w:name w:val="xl70"/>
    <w:basedOn w:val="a5"/>
    <w:rsid w:val="00022620"/>
    <w:pPr>
      <w:pBdr>
        <w:left w:val="single" w:sz="4" w:space="0" w:color="000000"/>
      </w:pBdr>
      <w:spacing w:before="100" w:beforeAutospacing="1" w:after="100" w:afterAutospacing="1"/>
    </w:pPr>
  </w:style>
  <w:style w:type="paragraph" w:customStyle="1" w:styleId="xl71">
    <w:name w:val="xl71"/>
    <w:basedOn w:val="a5"/>
    <w:rsid w:val="00022620"/>
    <w:pPr>
      <w:pBdr>
        <w:top w:val="single" w:sz="4" w:space="0" w:color="000000"/>
        <w:left w:val="single" w:sz="4" w:space="0" w:color="000000"/>
        <w:bottom w:val="single" w:sz="4" w:space="0" w:color="000000"/>
        <w:right w:val="single" w:sz="4" w:space="0" w:color="auto"/>
      </w:pBdr>
      <w:spacing w:before="100" w:beforeAutospacing="1" w:after="100" w:afterAutospacing="1"/>
    </w:pPr>
  </w:style>
  <w:style w:type="paragraph" w:customStyle="1" w:styleId="xl72">
    <w:name w:val="xl72"/>
    <w:basedOn w:val="a5"/>
    <w:rsid w:val="00022620"/>
    <w:pPr>
      <w:pBdr>
        <w:top w:val="single" w:sz="4" w:space="0" w:color="000000"/>
        <w:left w:val="single" w:sz="4" w:space="0" w:color="000000"/>
      </w:pBdr>
      <w:spacing w:before="100" w:beforeAutospacing="1" w:after="100" w:afterAutospacing="1"/>
      <w:jc w:val="center"/>
    </w:pPr>
    <w:rPr>
      <w:b/>
      <w:bCs/>
    </w:rPr>
  </w:style>
  <w:style w:type="paragraph" w:customStyle="1" w:styleId="xl73">
    <w:name w:val="xl73"/>
    <w:basedOn w:val="a5"/>
    <w:rsid w:val="00022620"/>
    <w:pPr>
      <w:pBdr>
        <w:top w:val="single" w:sz="4" w:space="0" w:color="000000"/>
        <w:left w:val="single" w:sz="4" w:space="0" w:color="000000"/>
      </w:pBdr>
      <w:spacing w:before="100" w:beforeAutospacing="1" w:after="100" w:afterAutospacing="1"/>
      <w:jc w:val="center"/>
    </w:pPr>
    <w:rPr>
      <w:b/>
      <w:bCs/>
    </w:rPr>
  </w:style>
  <w:style w:type="paragraph" w:customStyle="1" w:styleId="xl74">
    <w:name w:val="xl74"/>
    <w:basedOn w:val="a5"/>
    <w:rsid w:val="00022620"/>
    <w:pPr>
      <w:pBdr>
        <w:top w:val="single" w:sz="4" w:space="0" w:color="000000"/>
        <w:left w:val="single" w:sz="4" w:space="0" w:color="000000"/>
        <w:right w:val="single" w:sz="4" w:space="0" w:color="auto"/>
      </w:pBdr>
      <w:spacing w:before="100" w:beforeAutospacing="1" w:after="100" w:afterAutospacing="1"/>
      <w:jc w:val="center"/>
    </w:pPr>
    <w:rPr>
      <w:b/>
      <w:bCs/>
    </w:rPr>
  </w:style>
  <w:style w:type="paragraph" w:customStyle="1" w:styleId="xl75">
    <w:name w:val="xl75"/>
    <w:basedOn w:val="a5"/>
    <w:rsid w:val="00022620"/>
    <w:pPr>
      <w:pBdr>
        <w:left w:val="single" w:sz="4" w:space="0" w:color="000000"/>
      </w:pBdr>
      <w:spacing w:before="100" w:beforeAutospacing="1" w:after="100" w:afterAutospacing="1"/>
      <w:jc w:val="center"/>
    </w:pPr>
  </w:style>
  <w:style w:type="paragraph" w:customStyle="1" w:styleId="xl76">
    <w:name w:val="xl76"/>
    <w:basedOn w:val="a5"/>
    <w:rsid w:val="00022620"/>
    <w:pPr>
      <w:spacing w:before="100" w:beforeAutospacing="1" w:after="100" w:afterAutospacing="1"/>
      <w:jc w:val="center"/>
    </w:pPr>
  </w:style>
  <w:style w:type="paragraph" w:customStyle="1" w:styleId="xl77">
    <w:name w:val="xl77"/>
    <w:basedOn w:val="a5"/>
    <w:rsid w:val="00022620"/>
    <w:pPr>
      <w:pBdr>
        <w:left w:val="single" w:sz="4" w:space="0" w:color="000000"/>
      </w:pBdr>
      <w:spacing w:before="100" w:beforeAutospacing="1" w:after="100" w:afterAutospacing="1"/>
      <w:jc w:val="center"/>
    </w:pPr>
  </w:style>
  <w:style w:type="paragraph" w:customStyle="1" w:styleId="xl78">
    <w:name w:val="xl78"/>
    <w:basedOn w:val="a5"/>
    <w:rsid w:val="00022620"/>
    <w:pPr>
      <w:pBdr>
        <w:left w:val="single" w:sz="4" w:space="0" w:color="auto"/>
        <w:right w:val="single" w:sz="4" w:space="0" w:color="auto"/>
      </w:pBdr>
      <w:spacing w:before="100" w:beforeAutospacing="1" w:after="100" w:afterAutospacing="1"/>
    </w:pPr>
  </w:style>
  <w:style w:type="paragraph" w:customStyle="1" w:styleId="xl79">
    <w:name w:val="xl79"/>
    <w:basedOn w:val="a5"/>
    <w:rsid w:val="00022620"/>
    <w:pPr>
      <w:pBdr>
        <w:top w:val="single" w:sz="4" w:space="0" w:color="000000"/>
        <w:left w:val="single" w:sz="4" w:space="0" w:color="auto"/>
        <w:bottom w:val="single" w:sz="4" w:space="0" w:color="auto"/>
        <w:right w:val="single" w:sz="4" w:space="0" w:color="auto"/>
      </w:pBdr>
      <w:spacing w:before="100" w:beforeAutospacing="1" w:after="100" w:afterAutospacing="1"/>
    </w:pPr>
  </w:style>
  <w:style w:type="paragraph" w:customStyle="1" w:styleId="xl80">
    <w:name w:val="xl80"/>
    <w:basedOn w:val="a5"/>
    <w:rsid w:val="00022620"/>
    <w:pPr>
      <w:pBdr>
        <w:top w:val="single" w:sz="4" w:space="0" w:color="auto"/>
        <w:left w:val="single" w:sz="4" w:space="0" w:color="auto"/>
        <w:right w:val="single" w:sz="4" w:space="0" w:color="auto"/>
      </w:pBdr>
      <w:spacing w:before="100" w:beforeAutospacing="1" w:after="100" w:afterAutospacing="1"/>
      <w:jc w:val="center"/>
    </w:pPr>
    <w:rPr>
      <w:b/>
      <w:bCs/>
    </w:rPr>
  </w:style>
  <w:style w:type="paragraph" w:customStyle="1" w:styleId="2f7">
    <w:name w:val="Стиль2"/>
    <w:basedOn w:val="6"/>
    <w:qFormat/>
    <w:rsid w:val="00022620"/>
    <w:pPr>
      <w:numPr>
        <w:ilvl w:val="0"/>
        <w:numId w:val="0"/>
      </w:numPr>
      <w:spacing w:line="276" w:lineRule="auto"/>
      <w:ind w:left="714" w:hanging="357"/>
    </w:pPr>
    <w:rPr>
      <w:sz w:val="24"/>
      <w:lang w:eastAsia="en-US"/>
    </w:rPr>
  </w:style>
  <w:style w:type="numbering" w:customStyle="1" w:styleId="1d">
    <w:name w:val="Нет списка1"/>
    <w:next w:val="a9"/>
    <w:uiPriority w:val="99"/>
    <w:semiHidden/>
    <w:unhideWhenUsed/>
    <w:rsid w:val="00022620"/>
  </w:style>
  <w:style w:type="numbering" w:customStyle="1" w:styleId="2f8">
    <w:name w:val="Нет списка2"/>
    <w:next w:val="a9"/>
    <w:uiPriority w:val="99"/>
    <w:semiHidden/>
    <w:unhideWhenUsed/>
    <w:rsid w:val="00022620"/>
  </w:style>
  <w:style w:type="character" w:customStyle="1" w:styleId="ConsPlusNormal0">
    <w:name w:val="ConsPlusNormal Знак"/>
    <w:link w:val="ConsPlusNormal"/>
    <w:locked/>
    <w:rsid w:val="00022620"/>
    <w:rPr>
      <w:rFonts w:ascii="Arial" w:eastAsia="Times New Roman" w:hAnsi="Arial" w:cs="Arial"/>
      <w:lang w:eastAsia="ru-RU" w:bidi="ar-SA"/>
    </w:rPr>
  </w:style>
  <w:style w:type="paragraph" w:customStyle="1" w:styleId="1466">
    <w:name w:val="1466"/>
    <w:basedOn w:val="a5"/>
    <w:rsid w:val="00022620"/>
    <w:pPr>
      <w:autoSpaceDE w:val="0"/>
      <w:autoSpaceDN w:val="0"/>
      <w:spacing w:before="120" w:after="120"/>
      <w:jc w:val="center"/>
    </w:pPr>
    <w:rPr>
      <w:b/>
      <w:bCs/>
      <w:sz w:val="28"/>
      <w:szCs w:val="28"/>
    </w:rPr>
  </w:style>
  <w:style w:type="paragraph" w:customStyle="1" w:styleId="ConsPlusCell">
    <w:name w:val="ConsPlusCell"/>
    <w:uiPriority w:val="99"/>
    <w:rsid w:val="00022620"/>
    <w:pPr>
      <w:widowControl w:val="0"/>
      <w:autoSpaceDE w:val="0"/>
      <w:autoSpaceDN w:val="0"/>
      <w:adjustRightInd w:val="0"/>
    </w:pPr>
    <w:rPr>
      <w:rFonts w:eastAsia="Times New Roman" w:cs="Calibri"/>
      <w:sz w:val="22"/>
      <w:szCs w:val="22"/>
    </w:rPr>
  </w:style>
  <w:style w:type="paragraph" w:customStyle="1" w:styleId="FORMATTEXT">
    <w:name w:val=".FORMATTEXT"/>
    <w:rsid w:val="00022620"/>
    <w:pPr>
      <w:widowControl w:val="0"/>
      <w:autoSpaceDE w:val="0"/>
      <w:autoSpaceDN w:val="0"/>
      <w:adjustRightInd w:val="0"/>
    </w:pPr>
    <w:rPr>
      <w:rFonts w:ascii="Times New Roman" w:eastAsia="Times New Roman" w:hAnsi="Times New Roman"/>
      <w:sz w:val="24"/>
      <w:szCs w:val="24"/>
    </w:rPr>
  </w:style>
  <w:style w:type="character" w:customStyle="1" w:styleId="submenu-table">
    <w:name w:val="submenu-table"/>
    <w:rsid w:val="00022620"/>
  </w:style>
  <w:style w:type="character" w:customStyle="1" w:styleId="afffffff0">
    <w:name w:val="Основной текст_"/>
    <w:link w:val="2f9"/>
    <w:rsid w:val="00022620"/>
    <w:rPr>
      <w:shd w:val="clear" w:color="auto" w:fill="FFFFFF"/>
    </w:rPr>
  </w:style>
  <w:style w:type="paragraph" w:customStyle="1" w:styleId="2f9">
    <w:name w:val="Основной текст2"/>
    <w:basedOn w:val="a5"/>
    <w:link w:val="afffffff0"/>
    <w:rsid w:val="00022620"/>
    <w:pPr>
      <w:shd w:val="clear" w:color="auto" w:fill="FFFFFF"/>
      <w:spacing w:before="360" w:after="60" w:line="274" w:lineRule="exact"/>
      <w:jc w:val="both"/>
    </w:pPr>
    <w:rPr>
      <w:rFonts w:ascii="Calibri" w:eastAsia="Calibri" w:hAnsi="Calibri"/>
      <w:sz w:val="20"/>
      <w:szCs w:val="20"/>
    </w:rPr>
  </w:style>
  <w:style w:type="character" w:customStyle="1" w:styleId="130">
    <w:name w:val="Основной текст (13)_"/>
    <w:link w:val="131"/>
    <w:rsid w:val="00022620"/>
    <w:rPr>
      <w:sz w:val="17"/>
      <w:szCs w:val="17"/>
      <w:shd w:val="clear" w:color="auto" w:fill="FFFFFF"/>
    </w:rPr>
  </w:style>
  <w:style w:type="paragraph" w:customStyle="1" w:styleId="131">
    <w:name w:val="Основной текст (13)"/>
    <w:basedOn w:val="a5"/>
    <w:link w:val="130"/>
    <w:rsid w:val="00022620"/>
    <w:pPr>
      <w:shd w:val="clear" w:color="auto" w:fill="FFFFFF"/>
      <w:spacing w:after="120" w:line="206" w:lineRule="exact"/>
      <w:ind w:hanging="260"/>
      <w:jc w:val="both"/>
    </w:pPr>
    <w:rPr>
      <w:rFonts w:ascii="Calibri" w:eastAsia="Calibri" w:hAnsi="Calibri"/>
      <w:sz w:val="17"/>
      <w:szCs w:val="17"/>
    </w:rPr>
  </w:style>
  <w:style w:type="character" w:customStyle="1" w:styleId="150">
    <w:name w:val="Основной текст (15)_"/>
    <w:link w:val="151"/>
    <w:rsid w:val="00022620"/>
    <w:rPr>
      <w:sz w:val="19"/>
      <w:szCs w:val="19"/>
      <w:shd w:val="clear" w:color="auto" w:fill="FFFFFF"/>
    </w:rPr>
  </w:style>
  <w:style w:type="character" w:customStyle="1" w:styleId="afffffff1">
    <w:name w:val="Оглавление_"/>
    <w:link w:val="afffffff2"/>
    <w:rsid w:val="00022620"/>
    <w:rPr>
      <w:sz w:val="19"/>
      <w:szCs w:val="19"/>
      <w:shd w:val="clear" w:color="auto" w:fill="FFFFFF"/>
    </w:rPr>
  </w:style>
  <w:style w:type="paragraph" w:customStyle="1" w:styleId="151">
    <w:name w:val="Основной текст (15)"/>
    <w:basedOn w:val="a5"/>
    <w:link w:val="150"/>
    <w:rsid w:val="00022620"/>
    <w:pPr>
      <w:shd w:val="clear" w:color="auto" w:fill="FFFFFF"/>
      <w:spacing w:line="0" w:lineRule="atLeast"/>
      <w:ind w:hanging="520"/>
    </w:pPr>
    <w:rPr>
      <w:rFonts w:ascii="Calibri" w:eastAsia="Calibri" w:hAnsi="Calibri"/>
      <w:sz w:val="19"/>
      <w:szCs w:val="19"/>
    </w:rPr>
  </w:style>
  <w:style w:type="paragraph" w:customStyle="1" w:styleId="afffffff2">
    <w:name w:val="Оглавление"/>
    <w:basedOn w:val="a5"/>
    <w:link w:val="afffffff1"/>
    <w:rsid w:val="00022620"/>
    <w:pPr>
      <w:shd w:val="clear" w:color="auto" w:fill="FFFFFF"/>
      <w:spacing w:before="120" w:line="230" w:lineRule="exact"/>
    </w:pPr>
    <w:rPr>
      <w:rFonts w:ascii="Calibri" w:eastAsia="Calibri" w:hAnsi="Calibri"/>
      <w:sz w:val="19"/>
      <w:szCs w:val="19"/>
    </w:rPr>
  </w:style>
  <w:style w:type="paragraph" w:customStyle="1" w:styleId="Sd">
    <w:name w:val="S_Отступ"/>
    <w:basedOn w:val="a5"/>
    <w:rsid w:val="00022620"/>
    <w:pPr>
      <w:spacing w:line="360" w:lineRule="auto"/>
      <w:ind w:firstLine="709"/>
      <w:jc w:val="both"/>
    </w:pPr>
    <w:rPr>
      <w:bCs/>
      <w:szCs w:val="32"/>
      <w:lang w:eastAsia="ar-SA"/>
    </w:rPr>
  </w:style>
  <w:style w:type="paragraph" w:customStyle="1" w:styleId="ConsNonformat">
    <w:name w:val="ConsNonformat"/>
    <w:link w:val="ConsNonformat0"/>
    <w:rsid w:val="00022620"/>
    <w:pPr>
      <w:widowControl w:val="0"/>
      <w:suppressAutoHyphens/>
    </w:pPr>
    <w:rPr>
      <w:rFonts w:ascii="Courier New" w:eastAsia="Arial" w:hAnsi="Courier New"/>
      <w:lang w:eastAsia="ar-SA"/>
    </w:rPr>
  </w:style>
  <w:style w:type="character" w:customStyle="1" w:styleId="ConsNonformat0">
    <w:name w:val="ConsNonformat Знак"/>
    <w:link w:val="ConsNonformat"/>
    <w:locked/>
    <w:rsid w:val="00022620"/>
    <w:rPr>
      <w:rFonts w:ascii="Courier New" w:eastAsia="Arial" w:hAnsi="Courier New"/>
      <w:lang w:eastAsia="ar-SA" w:bidi="ar-SA"/>
    </w:rPr>
  </w:style>
  <w:style w:type="paragraph" w:customStyle="1" w:styleId="BinomialTheorem">
    <w:name w:val="Binomial Theorem"/>
    <w:rsid w:val="00022620"/>
    <w:pPr>
      <w:spacing w:after="200" w:line="276" w:lineRule="auto"/>
    </w:pPr>
    <w:rPr>
      <w:rFonts w:eastAsia="Times New Roman"/>
      <w:sz w:val="22"/>
      <w:szCs w:val="22"/>
    </w:rPr>
  </w:style>
  <w:style w:type="paragraph" w:customStyle="1" w:styleId="font5">
    <w:name w:val="font5"/>
    <w:basedOn w:val="a5"/>
    <w:rsid w:val="00022620"/>
    <w:pPr>
      <w:spacing w:before="100" w:beforeAutospacing="1" w:after="100" w:afterAutospacing="1"/>
    </w:pPr>
    <w:rPr>
      <w:color w:val="000000"/>
    </w:rPr>
  </w:style>
  <w:style w:type="paragraph" w:customStyle="1" w:styleId="xl63">
    <w:name w:val="xl63"/>
    <w:basedOn w:val="a5"/>
    <w:rsid w:val="00022620"/>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64">
    <w:name w:val="xl64"/>
    <w:basedOn w:val="a5"/>
    <w:rsid w:val="00022620"/>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81">
    <w:name w:val="xl81"/>
    <w:basedOn w:val="a5"/>
    <w:rsid w:val="00022620"/>
    <w:pPr>
      <w:pBdr>
        <w:top w:val="single" w:sz="4" w:space="0" w:color="auto"/>
        <w:left w:val="single" w:sz="8" w:space="0" w:color="auto"/>
        <w:bottom w:val="single" w:sz="4" w:space="0" w:color="auto"/>
      </w:pBdr>
      <w:spacing w:before="100" w:beforeAutospacing="1" w:after="100" w:afterAutospacing="1"/>
    </w:pPr>
    <w:rPr>
      <w:color w:val="000000"/>
      <w:sz w:val="20"/>
      <w:szCs w:val="20"/>
    </w:rPr>
  </w:style>
  <w:style w:type="paragraph" w:customStyle="1" w:styleId="xl82">
    <w:name w:val="xl82"/>
    <w:basedOn w:val="a5"/>
    <w:rsid w:val="00022620"/>
    <w:pPr>
      <w:pBdr>
        <w:top w:val="single" w:sz="4" w:space="0" w:color="auto"/>
        <w:left w:val="single" w:sz="8" w:space="0" w:color="auto"/>
        <w:bottom w:val="single" w:sz="8" w:space="0" w:color="auto"/>
      </w:pBdr>
      <w:spacing w:before="100" w:beforeAutospacing="1" w:after="100" w:afterAutospacing="1"/>
    </w:pPr>
  </w:style>
  <w:style w:type="paragraph" w:customStyle="1" w:styleId="xl83">
    <w:name w:val="xl83"/>
    <w:basedOn w:val="a5"/>
    <w:rsid w:val="00022620"/>
    <w:pPr>
      <w:pBdr>
        <w:top w:val="single" w:sz="4" w:space="0" w:color="auto"/>
        <w:left w:val="single" w:sz="8" w:space="0" w:color="auto"/>
      </w:pBdr>
      <w:spacing w:before="100" w:beforeAutospacing="1" w:after="100" w:afterAutospacing="1"/>
    </w:pPr>
  </w:style>
  <w:style w:type="paragraph" w:customStyle="1" w:styleId="xl84">
    <w:name w:val="xl84"/>
    <w:basedOn w:val="a5"/>
    <w:rsid w:val="00022620"/>
    <w:pPr>
      <w:pBdr>
        <w:top w:val="single" w:sz="4" w:space="0" w:color="auto"/>
        <w:left w:val="single" w:sz="8" w:space="0" w:color="auto"/>
        <w:bottom w:val="single" w:sz="4" w:space="0" w:color="auto"/>
      </w:pBdr>
      <w:spacing w:before="100" w:beforeAutospacing="1" w:after="100" w:afterAutospacing="1"/>
    </w:pPr>
    <w:rPr>
      <w:i/>
      <w:iCs/>
      <w:color w:val="000000"/>
      <w:sz w:val="20"/>
      <w:szCs w:val="20"/>
    </w:rPr>
  </w:style>
  <w:style w:type="paragraph" w:customStyle="1" w:styleId="xl85">
    <w:name w:val="xl85"/>
    <w:basedOn w:val="a5"/>
    <w:rsid w:val="00022620"/>
    <w:pPr>
      <w:pBdr>
        <w:top w:val="single" w:sz="8" w:space="0" w:color="auto"/>
        <w:left w:val="single" w:sz="8" w:space="0" w:color="auto"/>
        <w:bottom w:val="single" w:sz="8" w:space="0" w:color="auto"/>
      </w:pBdr>
      <w:spacing w:before="100" w:beforeAutospacing="1" w:after="100" w:afterAutospacing="1"/>
      <w:textAlignment w:val="center"/>
    </w:pPr>
    <w:rPr>
      <w:b/>
      <w:bCs/>
      <w:sz w:val="16"/>
      <w:szCs w:val="16"/>
    </w:rPr>
  </w:style>
  <w:style w:type="paragraph" w:customStyle="1" w:styleId="xl86">
    <w:name w:val="xl86"/>
    <w:basedOn w:val="a5"/>
    <w:rsid w:val="00022620"/>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sz w:val="16"/>
      <w:szCs w:val="16"/>
    </w:rPr>
  </w:style>
  <w:style w:type="paragraph" w:customStyle="1" w:styleId="xl87">
    <w:name w:val="xl87"/>
    <w:basedOn w:val="a5"/>
    <w:rsid w:val="00022620"/>
    <w:pPr>
      <w:pBdr>
        <w:top w:val="single" w:sz="8" w:space="0" w:color="auto"/>
        <w:left w:val="single" w:sz="4" w:space="0" w:color="auto"/>
        <w:bottom w:val="single" w:sz="8" w:space="0" w:color="auto"/>
        <w:right w:val="single" w:sz="4" w:space="0" w:color="auto"/>
      </w:pBdr>
      <w:spacing w:before="100" w:beforeAutospacing="1" w:after="100" w:afterAutospacing="1"/>
      <w:textAlignment w:val="center"/>
    </w:pPr>
    <w:rPr>
      <w:sz w:val="16"/>
      <w:szCs w:val="16"/>
    </w:rPr>
  </w:style>
  <w:style w:type="paragraph" w:customStyle="1" w:styleId="xl88">
    <w:name w:val="xl88"/>
    <w:basedOn w:val="a5"/>
    <w:rsid w:val="00022620"/>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sz w:val="16"/>
      <w:szCs w:val="16"/>
    </w:rPr>
  </w:style>
  <w:style w:type="paragraph" w:customStyle="1" w:styleId="HeaderOdd">
    <w:name w:val="Header Odd"/>
    <w:basedOn w:val="aff9"/>
    <w:qFormat/>
    <w:rsid w:val="00022620"/>
    <w:pPr>
      <w:pBdr>
        <w:bottom w:val="single" w:sz="4" w:space="1" w:color="4F81BD"/>
      </w:pBdr>
      <w:spacing w:line="240" w:lineRule="auto"/>
      <w:ind w:firstLine="0"/>
      <w:jc w:val="right"/>
    </w:pPr>
    <w:rPr>
      <w:rFonts w:ascii="Calibri" w:hAnsi="Calibri"/>
      <w:b/>
      <w:bCs/>
      <w:color w:val="1F497D"/>
      <w:sz w:val="20"/>
      <w:szCs w:val="23"/>
      <w:lang w:eastAsia="ja-JP"/>
    </w:rPr>
  </w:style>
  <w:style w:type="paragraph" w:customStyle="1" w:styleId="FooterOdd">
    <w:name w:val="Footer Odd"/>
    <w:basedOn w:val="a5"/>
    <w:qFormat/>
    <w:rsid w:val="00022620"/>
    <w:pPr>
      <w:pBdr>
        <w:top w:val="single" w:sz="4" w:space="1" w:color="4F81BD"/>
      </w:pBdr>
      <w:spacing w:after="180" w:line="264" w:lineRule="auto"/>
      <w:jc w:val="right"/>
    </w:pPr>
    <w:rPr>
      <w:rFonts w:ascii="Calibri" w:hAnsi="Calibri"/>
      <w:color w:val="1F497D"/>
      <w:sz w:val="20"/>
      <w:szCs w:val="23"/>
      <w:lang w:eastAsia="ja-JP"/>
    </w:rPr>
  </w:style>
  <w:style w:type="character" w:customStyle="1" w:styleId="ConsNormal0">
    <w:name w:val="ConsNormal Знак"/>
    <w:link w:val="ConsNormal"/>
    <w:locked/>
    <w:rsid w:val="00022620"/>
    <w:rPr>
      <w:rFonts w:ascii="Arial" w:eastAsia="Times New Roman" w:hAnsi="Arial"/>
      <w:lang w:eastAsia="ru-RU" w:bidi="ar-SA"/>
    </w:rPr>
  </w:style>
  <w:style w:type="paragraph" w:customStyle="1" w:styleId="Se">
    <w:name w:val="S_Список литературы"/>
    <w:basedOn w:val="S6"/>
    <w:autoRedefine/>
    <w:rsid w:val="00022620"/>
    <w:pPr>
      <w:spacing w:before="0" w:after="0"/>
      <w:ind w:left="1418" w:firstLine="0"/>
    </w:pPr>
    <w:rPr>
      <w:rFonts w:eastAsia="Calibri" w:cs="Arial"/>
      <w:sz w:val="20"/>
      <w:lang w:eastAsia="en-US"/>
    </w:rPr>
  </w:style>
  <w:style w:type="table" w:customStyle="1" w:styleId="1e">
    <w:name w:val="Сетка таблицы1"/>
    <w:basedOn w:val="a8"/>
    <w:next w:val="afe"/>
    <w:uiPriority w:val="59"/>
    <w:rsid w:val="00702FA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3">
    <w:name w:val="_абзац"/>
    <w:basedOn w:val="a5"/>
    <w:link w:val="afffffff4"/>
    <w:qFormat/>
    <w:rsid w:val="004135AD"/>
    <w:pPr>
      <w:spacing w:line="276" w:lineRule="auto"/>
      <w:ind w:firstLine="709"/>
      <w:jc w:val="both"/>
    </w:pPr>
  </w:style>
  <w:style w:type="character" w:customStyle="1" w:styleId="afffffff4">
    <w:name w:val="_абзац Знак"/>
    <w:link w:val="afffffff3"/>
    <w:rsid w:val="004135AD"/>
    <w:rPr>
      <w:rFonts w:ascii="Times New Roman" w:eastAsia="Times New Roman" w:hAnsi="Times New Roman"/>
      <w:sz w:val="24"/>
      <w:szCs w:val="24"/>
    </w:rPr>
  </w:style>
  <w:style w:type="character" w:customStyle="1" w:styleId="aff2">
    <w:name w:val="Абзац списка Знак"/>
    <w:link w:val="aff1"/>
    <w:uiPriority w:val="34"/>
    <w:locked/>
    <w:rsid w:val="00874F99"/>
    <w:rPr>
      <w:rFonts w:ascii="Times New Roman" w:eastAsia="Times New Roman" w:hAnsi="Times New Roman"/>
      <w:sz w:val="24"/>
      <w:szCs w:val="24"/>
    </w:rPr>
  </w:style>
  <w:style w:type="paragraph" w:customStyle="1" w:styleId="S5">
    <w:name w:val="S_Таблица"/>
    <w:basedOn w:val="a5"/>
    <w:link w:val="Sf"/>
    <w:autoRedefine/>
    <w:rsid w:val="00794AE4"/>
    <w:pPr>
      <w:numPr>
        <w:numId w:val="16"/>
      </w:numPr>
      <w:ind w:right="-158"/>
      <w:jc w:val="right"/>
    </w:pPr>
  </w:style>
  <w:style w:type="character" w:customStyle="1" w:styleId="affa">
    <w:name w:val="Без интервала Знак"/>
    <w:link w:val="aff9"/>
    <w:uiPriority w:val="1"/>
    <w:rsid w:val="00FD2525"/>
    <w:rPr>
      <w:rFonts w:ascii="Times New Roman" w:eastAsia="Times New Roman" w:hAnsi="Times New Roman"/>
      <w:sz w:val="24"/>
      <w:szCs w:val="24"/>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0"/>
    <w:locked/>
    <w:rsid w:val="00CE1C4E"/>
    <w:rPr>
      <w:rFonts w:ascii="Times New Roman" w:eastAsia="Times New Roman" w:hAnsi="Times New Roman"/>
      <w:b/>
      <w:bCs/>
      <w:sz w:val="24"/>
      <w:szCs w:val="24"/>
    </w:rPr>
  </w:style>
  <w:style w:type="paragraph" w:customStyle="1" w:styleId="Default">
    <w:name w:val="Default"/>
    <w:rsid w:val="00381F81"/>
    <w:pPr>
      <w:autoSpaceDE w:val="0"/>
      <w:autoSpaceDN w:val="0"/>
      <w:adjustRightInd w:val="0"/>
    </w:pPr>
    <w:rPr>
      <w:rFonts w:ascii="Times New Roman" w:hAnsi="Times New Roman"/>
      <w:color w:val="000000"/>
      <w:sz w:val="24"/>
      <w:szCs w:val="24"/>
    </w:rPr>
  </w:style>
  <w:style w:type="paragraph" w:customStyle="1" w:styleId="S50">
    <w:name w:val="S_Заголовок 5"/>
    <w:basedOn w:val="a5"/>
    <w:autoRedefine/>
    <w:qFormat/>
    <w:rsid w:val="00E26938"/>
    <w:pPr>
      <w:spacing w:line="276" w:lineRule="auto"/>
      <w:ind w:firstLine="567"/>
      <w:jc w:val="both"/>
    </w:pPr>
    <w:rPr>
      <w:b/>
    </w:rPr>
  </w:style>
  <w:style w:type="paragraph" w:customStyle="1" w:styleId="s00">
    <w:name w:val="s0"/>
    <w:basedOn w:val="a5"/>
    <w:rsid w:val="00E26938"/>
    <w:pPr>
      <w:spacing w:before="100" w:beforeAutospacing="1" w:after="100" w:afterAutospacing="1"/>
    </w:pPr>
  </w:style>
  <w:style w:type="paragraph" w:customStyle="1" w:styleId="afffffff5">
    <w:name w:val="Список нумерованный Знак"/>
    <w:basedOn w:val="a5"/>
    <w:semiHidden/>
    <w:rsid w:val="00E26938"/>
    <w:pPr>
      <w:tabs>
        <w:tab w:val="num" w:pos="153"/>
        <w:tab w:val="left" w:pos="1260"/>
      </w:tabs>
      <w:spacing w:line="360" w:lineRule="auto"/>
      <w:ind w:left="153" w:hanging="153"/>
      <w:jc w:val="both"/>
    </w:pPr>
  </w:style>
  <w:style w:type="paragraph" w:styleId="afffffff6">
    <w:name w:val="table of figures"/>
    <w:basedOn w:val="a5"/>
    <w:next w:val="a5"/>
    <w:rsid w:val="00E26938"/>
  </w:style>
  <w:style w:type="paragraph" w:styleId="afffffff7">
    <w:name w:val="Bibliography"/>
    <w:basedOn w:val="a5"/>
    <w:next w:val="a5"/>
    <w:uiPriority w:val="37"/>
    <w:semiHidden/>
    <w:unhideWhenUsed/>
    <w:rsid w:val="00E26938"/>
  </w:style>
  <w:style w:type="paragraph" w:styleId="afffffff8">
    <w:name w:val="table of authorities"/>
    <w:basedOn w:val="a5"/>
    <w:next w:val="a5"/>
    <w:rsid w:val="00E26938"/>
    <w:pPr>
      <w:ind w:left="240" w:hanging="240"/>
    </w:pPr>
  </w:style>
  <w:style w:type="paragraph" w:styleId="afffffff9">
    <w:name w:val="macro"/>
    <w:link w:val="afffffffa"/>
    <w:rsid w:val="00E2693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afffffffa">
    <w:name w:val="Текст макроса Знак"/>
    <w:link w:val="afffffff9"/>
    <w:rsid w:val="00E26938"/>
    <w:rPr>
      <w:rFonts w:ascii="Courier New" w:eastAsia="Times New Roman" w:hAnsi="Courier New" w:cs="Courier New"/>
      <w:lang w:val="ru-RU" w:eastAsia="ru-RU" w:bidi="ar-SA"/>
    </w:rPr>
  </w:style>
  <w:style w:type="paragraph" w:styleId="1f">
    <w:name w:val="index 1"/>
    <w:basedOn w:val="a5"/>
    <w:next w:val="a5"/>
    <w:autoRedefine/>
    <w:rsid w:val="00E26938"/>
    <w:pPr>
      <w:ind w:left="240" w:hanging="240"/>
    </w:pPr>
  </w:style>
  <w:style w:type="paragraph" w:styleId="afffffffb">
    <w:name w:val="index heading"/>
    <w:basedOn w:val="a5"/>
    <w:next w:val="1f"/>
    <w:rsid w:val="00E26938"/>
    <w:rPr>
      <w:rFonts w:ascii="Cambria" w:hAnsi="Cambria"/>
      <w:b/>
      <w:bCs/>
    </w:rPr>
  </w:style>
  <w:style w:type="paragraph" w:styleId="2fa">
    <w:name w:val="index 2"/>
    <w:basedOn w:val="a5"/>
    <w:next w:val="a5"/>
    <w:autoRedefine/>
    <w:rsid w:val="00E26938"/>
    <w:pPr>
      <w:ind w:left="480" w:hanging="240"/>
    </w:pPr>
  </w:style>
  <w:style w:type="paragraph" w:styleId="3f0">
    <w:name w:val="index 3"/>
    <w:basedOn w:val="a5"/>
    <w:next w:val="a5"/>
    <w:autoRedefine/>
    <w:rsid w:val="00E26938"/>
    <w:pPr>
      <w:ind w:left="720" w:hanging="240"/>
    </w:pPr>
  </w:style>
  <w:style w:type="paragraph" w:styleId="49">
    <w:name w:val="index 4"/>
    <w:basedOn w:val="a5"/>
    <w:next w:val="a5"/>
    <w:autoRedefine/>
    <w:rsid w:val="00E26938"/>
    <w:pPr>
      <w:ind w:left="960" w:hanging="240"/>
    </w:pPr>
  </w:style>
  <w:style w:type="paragraph" w:styleId="58">
    <w:name w:val="index 5"/>
    <w:basedOn w:val="a5"/>
    <w:next w:val="a5"/>
    <w:autoRedefine/>
    <w:rsid w:val="00E26938"/>
    <w:pPr>
      <w:ind w:left="1200" w:hanging="240"/>
    </w:pPr>
  </w:style>
  <w:style w:type="paragraph" w:styleId="63">
    <w:name w:val="index 6"/>
    <w:basedOn w:val="a5"/>
    <w:next w:val="a5"/>
    <w:autoRedefine/>
    <w:rsid w:val="00E26938"/>
    <w:pPr>
      <w:ind w:left="1440" w:hanging="240"/>
    </w:pPr>
  </w:style>
  <w:style w:type="paragraph" w:styleId="73">
    <w:name w:val="index 7"/>
    <w:basedOn w:val="a5"/>
    <w:next w:val="a5"/>
    <w:autoRedefine/>
    <w:rsid w:val="00E26938"/>
    <w:pPr>
      <w:ind w:left="1680" w:hanging="240"/>
    </w:pPr>
  </w:style>
  <w:style w:type="paragraph" w:styleId="83">
    <w:name w:val="index 8"/>
    <w:basedOn w:val="a5"/>
    <w:next w:val="a5"/>
    <w:autoRedefine/>
    <w:rsid w:val="00E26938"/>
    <w:pPr>
      <w:ind w:left="1920" w:hanging="240"/>
    </w:pPr>
  </w:style>
  <w:style w:type="paragraph" w:styleId="92">
    <w:name w:val="index 9"/>
    <w:basedOn w:val="a5"/>
    <w:next w:val="a5"/>
    <w:autoRedefine/>
    <w:rsid w:val="00E26938"/>
    <w:pPr>
      <w:ind w:left="2160" w:hanging="240"/>
    </w:pPr>
  </w:style>
  <w:style w:type="numbering" w:customStyle="1" w:styleId="1111111">
    <w:name w:val="1 / 1.1 / 1.1.11"/>
    <w:basedOn w:val="a9"/>
    <w:next w:val="111111"/>
    <w:rsid w:val="00E26938"/>
    <w:pPr>
      <w:numPr>
        <w:numId w:val="8"/>
      </w:numPr>
    </w:pPr>
  </w:style>
  <w:style w:type="numbering" w:customStyle="1" w:styleId="1ai1">
    <w:name w:val="1 / a / i1"/>
    <w:basedOn w:val="a9"/>
    <w:next w:val="1ai"/>
    <w:rsid w:val="00E26938"/>
  </w:style>
  <w:style w:type="character" w:customStyle="1" w:styleId="fts-hit">
    <w:name w:val="fts-hit"/>
    <w:rsid w:val="00E26938"/>
  </w:style>
  <w:style w:type="paragraph" w:customStyle="1" w:styleId="11">
    <w:name w:val="Маркированный_1"/>
    <w:basedOn w:val="a5"/>
    <w:semiHidden/>
    <w:rsid w:val="00E26938"/>
    <w:pPr>
      <w:numPr>
        <w:ilvl w:val="1"/>
        <w:numId w:val="19"/>
      </w:numPr>
      <w:tabs>
        <w:tab w:val="left" w:pos="900"/>
      </w:tabs>
      <w:spacing w:line="360" w:lineRule="auto"/>
      <w:ind w:firstLine="720"/>
      <w:jc w:val="both"/>
    </w:pPr>
    <w:rPr>
      <w:rFonts w:eastAsia="Calibri"/>
      <w:lang w:eastAsia="en-US"/>
    </w:rPr>
  </w:style>
  <w:style w:type="paragraph" w:customStyle="1" w:styleId="afffffffc">
    <w:name w:val="Закладка"/>
    <w:basedOn w:val="12"/>
    <w:link w:val="afffffffd"/>
    <w:qFormat/>
    <w:rsid w:val="00E26938"/>
    <w:pPr>
      <w:tabs>
        <w:tab w:val="clear" w:pos="851"/>
      </w:tabs>
      <w:autoSpaceDE w:val="0"/>
      <w:autoSpaceDN w:val="0"/>
      <w:adjustRightInd w:val="0"/>
      <w:spacing w:before="0" w:after="0"/>
      <w:ind w:firstLine="540"/>
      <w:jc w:val="both"/>
    </w:pPr>
    <w:rPr>
      <w:color w:val="365F91"/>
      <w:sz w:val="24"/>
      <w:szCs w:val="32"/>
    </w:rPr>
  </w:style>
  <w:style w:type="character" w:customStyle="1" w:styleId="afffffffd">
    <w:name w:val="Закладка Знак"/>
    <w:link w:val="afffffffc"/>
    <w:rsid w:val="00E26938"/>
    <w:rPr>
      <w:rFonts w:ascii="Times New Roman" w:eastAsia="Times New Roman" w:hAnsi="Times New Roman"/>
      <w:b/>
      <w:bCs/>
      <w:color w:val="365F91"/>
      <w:kern w:val="32"/>
      <w:sz w:val="24"/>
      <w:szCs w:val="32"/>
    </w:rPr>
  </w:style>
  <w:style w:type="paragraph" w:customStyle="1" w:styleId="1f0">
    <w:name w:val="Абзац списка1"/>
    <w:basedOn w:val="a5"/>
    <w:rsid w:val="00E26938"/>
    <w:pPr>
      <w:spacing w:after="200" w:line="276" w:lineRule="auto"/>
      <w:ind w:left="720"/>
      <w:contextualSpacing/>
    </w:pPr>
    <w:rPr>
      <w:rFonts w:ascii="Calibri" w:eastAsia="Calibri" w:hAnsi="Calibri"/>
      <w:sz w:val="22"/>
      <w:szCs w:val="22"/>
      <w:lang w:eastAsia="en-US"/>
    </w:rPr>
  </w:style>
  <w:style w:type="character" w:customStyle="1" w:styleId="Sf">
    <w:name w:val="S_Таблица Знак"/>
    <w:link w:val="S5"/>
    <w:locked/>
    <w:rsid w:val="00E26938"/>
    <w:rPr>
      <w:rFonts w:ascii="Times New Roman" w:eastAsia="Times New Roman" w:hAnsi="Times New Roman"/>
      <w:sz w:val="24"/>
      <w:szCs w:val="24"/>
    </w:rPr>
  </w:style>
  <w:style w:type="paragraph" w:customStyle="1" w:styleId="afffffffe">
    <w:name w:val="Основной"/>
    <w:basedOn w:val="affff0"/>
    <w:rsid w:val="00E26938"/>
    <w:pPr>
      <w:spacing w:line="240" w:lineRule="auto"/>
      <w:ind w:firstLine="680"/>
    </w:pPr>
    <w:rPr>
      <w:sz w:val="28"/>
    </w:rPr>
  </w:style>
  <w:style w:type="paragraph" w:customStyle="1" w:styleId="64">
    <w:name w:val="заголовок 6"/>
    <w:basedOn w:val="a5"/>
    <w:next w:val="a5"/>
    <w:rsid w:val="00E26938"/>
    <w:pPr>
      <w:keepNext/>
      <w:autoSpaceDE w:val="0"/>
      <w:autoSpaceDN w:val="0"/>
      <w:jc w:val="center"/>
    </w:pPr>
    <w:rPr>
      <w:rFonts w:ascii="Courier New" w:hAnsi="Courier New" w:cs="Courier New"/>
    </w:rPr>
  </w:style>
  <w:style w:type="paragraph" w:customStyle="1" w:styleId="textn">
    <w:name w:val="textn"/>
    <w:basedOn w:val="a5"/>
    <w:rsid w:val="00E26938"/>
    <w:pPr>
      <w:spacing w:before="100" w:beforeAutospacing="1" w:after="100" w:afterAutospacing="1"/>
    </w:pPr>
  </w:style>
  <w:style w:type="paragraph" w:customStyle="1" w:styleId="affffffff">
    <w:name w:val="Табличный_справа"/>
    <w:basedOn w:val="a5"/>
    <w:rsid w:val="00E26938"/>
    <w:pPr>
      <w:jc w:val="right"/>
    </w:pPr>
    <w:rPr>
      <w:sz w:val="22"/>
      <w:szCs w:val="22"/>
    </w:rPr>
  </w:style>
  <w:style w:type="paragraph" w:customStyle="1" w:styleId="ConsPlusDocList">
    <w:name w:val="ConsPlusDocList"/>
    <w:uiPriority w:val="99"/>
    <w:rsid w:val="00E26938"/>
    <w:pPr>
      <w:widowControl w:val="0"/>
      <w:autoSpaceDE w:val="0"/>
      <w:autoSpaceDN w:val="0"/>
      <w:adjustRightInd w:val="0"/>
    </w:pPr>
    <w:rPr>
      <w:rFonts w:ascii="Courier New" w:eastAsia="Times New Roman" w:hAnsi="Courier New" w:cs="Courier New"/>
    </w:rPr>
  </w:style>
  <w:style w:type="numbering" w:customStyle="1" w:styleId="11111111">
    <w:name w:val="1 / 1.1 / 1.1.111"/>
    <w:basedOn w:val="a9"/>
    <w:next w:val="111111"/>
    <w:rsid w:val="00E26938"/>
  </w:style>
  <w:style w:type="numbering" w:customStyle="1" w:styleId="1ai11">
    <w:name w:val="1 / a / i11"/>
    <w:basedOn w:val="a9"/>
    <w:next w:val="1ai"/>
    <w:rsid w:val="00E26938"/>
  </w:style>
  <w:style w:type="numbering" w:customStyle="1" w:styleId="1f1">
    <w:name w:val="Статья / Раздел1"/>
    <w:basedOn w:val="a9"/>
    <w:next w:val="afffffe"/>
    <w:rsid w:val="00E26938"/>
  </w:style>
  <w:style w:type="table" w:customStyle="1" w:styleId="2-51">
    <w:name w:val="Средняя заливка 2 - Акцент 51"/>
    <w:basedOn w:val="a8"/>
    <w:next w:val="2-5"/>
    <w:uiPriority w:val="64"/>
    <w:rsid w:val="00E26938"/>
    <w:rPr>
      <w:rFonts w:eastAsia="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10">
    <w:name w:val="Нет списка11"/>
    <w:next w:val="a9"/>
    <w:uiPriority w:val="99"/>
    <w:semiHidden/>
    <w:unhideWhenUsed/>
    <w:rsid w:val="00E26938"/>
  </w:style>
  <w:style w:type="numbering" w:customStyle="1" w:styleId="210">
    <w:name w:val="Нет списка21"/>
    <w:next w:val="a9"/>
    <w:uiPriority w:val="99"/>
    <w:semiHidden/>
    <w:unhideWhenUsed/>
    <w:rsid w:val="00E26938"/>
  </w:style>
  <w:style w:type="character" w:customStyle="1" w:styleId="ep">
    <w:name w:val="ep"/>
    <w:rsid w:val="00E26938"/>
  </w:style>
  <w:style w:type="paragraph" w:customStyle="1" w:styleId="S20">
    <w:name w:val="S_Нумерованный 2"/>
    <w:basedOn w:val="a5"/>
    <w:autoRedefine/>
    <w:rsid w:val="00E26938"/>
    <w:pPr>
      <w:numPr>
        <w:numId w:val="20"/>
      </w:numPr>
      <w:tabs>
        <w:tab w:val="left" w:pos="680"/>
      </w:tabs>
      <w:spacing w:line="360" w:lineRule="auto"/>
      <w:jc w:val="both"/>
    </w:pPr>
  </w:style>
  <w:style w:type="numbering" w:customStyle="1" w:styleId="111111111">
    <w:name w:val="1 / 1.1 / 1.1.1111"/>
    <w:basedOn w:val="a9"/>
    <w:next w:val="111111"/>
    <w:rsid w:val="00E26938"/>
    <w:pPr>
      <w:numPr>
        <w:numId w:val="18"/>
      </w:numPr>
    </w:pPr>
  </w:style>
  <w:style w:type="numbering" w:customStyle="1" w:styleId="1ai111">
    <w:name w:val="1 / a / i111"/>
    <w:basedOn w:val="a9"/>
    <w:next w:val="1ai"/>
    <w:rsid w:val="00E26938"/>
    <w:pPr>
      <w:numPr>
        <w:numId w:val="9"/>
      </w:numPr>
    </w:pPr>
  </w:style>
  <w:style w:type="table" w:customStyle="1" w:styleId="2-511">
    <w:name w:val="Средняя заливка 2 - Акцент 511"/>
    <w:basedOn w:val="a8"/>
    <w:next w:val="2-5"/>
    <w:uiPriority w:val="64"/>
    <w:rsid w:val="00E26938"/>
    <w:rPr>
      <w:rFonts w:eastAsia="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S40">
    <w:name w:val="S_Заголовок 4 Знак"/>
    <w:link w:val="S4"/>
    <w:locked/>
    <w:rsid w:val="00E26938"/>
    <w:rPr>
      <w:rFonts w:ascii="Times New Roman" w:eastAsia="Times New Roman" w:hAnsi="Times New Roman"/>
      <w:i/>
      <w:sz w:val="24"/>
      <w:szCs w:val="24"/>
    </w:rPr>
  </w:style>
  <w:style w:type="paragraph" w:customStyle="1" w:styleId="S31">
    <w:name w:val="S_Нумерованный_3.1"/>
    <w:basedOn w:val="S6"/>
    <w:autoRedefine/>
    <w:rsid w:val="00E26938"/>
    <w:pPr>
      <w:numPr>
        <w:numId w:val="21"/>
      </w:numPr>
      <w:spacing w:before="0" w:after="0" w:line="360" w:lineRule="auto"/>
    </w:pPr>
    <w:rPr>
      <w:color w:val="FF0000"/>
      <w:lang w:eastAsia="en-US"/>
    </w:rPr>
  </w:style>
  <w:style w:type="numbering" w:customStyle="1" w:styleId="1111115">
    <w:name w:val="1 / 1.1 / 1.1.15"/>
    <w:basedOn w:val="a9"/>
    <w:next w:val="111111"/>
    <w:rsid w:val="00E26938"/>
    <w:pPr>
      <w:numPr>
        <w:numId w:val="3"/>
      </w:numPr>
    </w:pPr>
  </w:style>
  <w:style w:type="paragraph" w:customStyle="1" w:styleId="3f1">
    <w:name w:val="Основной текст3"/>
    <w:basedOn w:val="a5"/>
    <w:rsid w:val="00E26938"/>
    <w:pPr>
      <w:widowControl w:val="0"/>
      <w:shd w:val="clear" w:color="auto" w:fill="FFFFFF"/>
      <w:spacing w:after="60" w:line="240" w:lineRule="exact"/>
      <w:ind w:hanging="2020"/>
      <w:jc w:val="center"/>
    </w:pPr>
    <w:rPr>
      <w:rFonts w:ascii="Bookman Old Style" w:eastAsia="Bookman Old Style" w:hAnsi="Bookman Old Style"/>
      <w:sz w:val="18"/>
      <w:szCs w:val="18"/>
    </w:rPr>
  </w:style>
  <w:style w:type="character" w:customStyle="1" w:styleId="wmi-callto">
    <w:name w:val="wmi-callto"/>
    <w:rsid w:val="00267292"/>
  </w:style>
  <w:style w:type="paragraph" w:customStyle="1" w:styleId="Label">
    <w:name w:val="Label"/>
    <w:basedOn w:val="a5"/>
    <w:uiPriority w:val="99"/>
    <w:rsid w:val="00E53901"/>
    <w:pPr>
      <w:spacing w:before="120"/>
    </w:pPr>
    <w:rPr>
      <w:rFonts w:ascii="Antiqua" w:hAnsi="Antiqua" w:cs="Antiqua"/>
      <w:sz w:val="17"/>
      <w:szCs w:val="17"/>
      <w:lang w:val="en-US"/>
    </w:rPr>
  </w:style>
  <w:style w:type="paragraph" w:customStyle="1" w:styleId="Ieinoie">
    <w:name w:val="Ieino?ie"/>
    <w:basedOn w:val="a5"/>
    <w:uiPriority w:val="99"/>
    <w:rsid w:val="00E53901"/>
    <w:pPr>
      <w:jc w:val="center"/>
    </w:pPr>
    <w:rPr>
      <w:rFonts w:ascii="AGGal" w:hAnsi="AGGal" w:cs="AGGal"/>
    </w:rPr>
  </w:style>
  <w:style w:type="paragraph" w:customStyle="1" w:styleId="affffffff0">
    <w:name w:val="Нефтеюганск"/>
    <w:basedOn w:val="a6"/>
    <w:link w:val="affffffff1"/>
    <w:qFormat/>
    <w:rsid w:val="00BF2109"/>
    <w:pPr>
      <w:spacing w:before="0" w:after="0"/>
    </w:pPr>
    <w:rPr>
      <w:b/>
      <w:sz w:val="28"/>
      <w:szCs w:val="28"/>
    </w:rPr>
  </w:style>
  <w:style w:type="character" w:customStyle="1" w:styleId="affffffff1">
    <w:name w:val="Нефтеюганск Знак"/>
    <w:basedOn w:val="aa"/>
    <w:link w:val="affffffff0"/>
    <w:rsid w:val="00BF2109"/>
    <w:rPr>
      <w:rFonts w:ascii="Times New Roman" w:eastAsia="Times New Roman" w:hAnsi="Times New Roman" w:cs="Times New Roman"/>
      <w:b/>
      <w:sz w:val="28"/>
      <w:szCs w:val="28"/>
      <w:lang w:eastAsia="ru-RU"/>
    </w:rPr>
  </w:style>
  <w:style w:type="paragraph" w:customStyle="1" w:styleId="1f2">
    <w:name w:val="Стиль1"/>
    <w:basedOn w:val="afffffffc"/>
    <w:link w:val="1f3"/>
    <w:qFormat/>
    <w:rsid w:val="005D7022"/>
    <w:rPr>
      <w:color w:val="auto"/>
      <w:sz w:val="28"/>
      <w:szCs w:val="28"/>
    </w:rPr>
  </w:style>
  <w:style w:type="paragraph" w:customStyle="1" w:styleId="3f2">
    <w:name w:val="Стиль3"/>
    <w:basedOn w:val="ConsNormal"/>
    <w:link w:val="3f3"/>
    <w:qFormat/>
    <w:rsid w:val="005D7022"/>
    <w:pPr>
      <w:ind w:firstLine="567"/>
    </w:pPr>
    <w:rPr>
      <w:rFonts w:ascii="Times New Roman" w:hAnsi="Times New Roman"/>
      <w:b/>
      <w:sz w:val="28"/>
      <w:szCs w:val="28"/>
    </w:rPr>
  </w:style>
  <w:style w:type="character" w:customStyle="1" w:styleId="1f3">
    <w:name w:val="Стиль1 Знак"/>
    <w:basedOn w:val="afffffffd"/>
    <w:link w:val="1f2"/>
    <w:rsid w:val="005D7022"/>
    <w:rPr>
      <w:rFonts w:ascii="Times New Roman" w:eastAsia="Times New Roman" w:hAnsi="Times New Roman"/>
      <w:b/>
      <w:bCs/>
      <w:color w:val="365F91"/>
      <w:kern w:val="32"/>
      <w:sz w:val="28"/>
      <w:szCs w:val="28"/>
    </w:rPr>
  </w:style>
  <w:style w:type="paragraph" w:customStyle="1" w:styleId="4a">
    <w:name w:val="Стиль4"/>
    <w:basedOn w:val="afffffffc"/>
    <w:link w:val="4b"/>
    <w:qFormat/>
    <w:rsid w:val="005D7022"/>
    <w:rPr>
      <w:color w:val="auto"/>
      <w:sz w:val="28"/>
      <w:szCs w:val="28"/>
    </w:rPr>
  </w:style>
  <w:style w:type="character" w:customStyle="1" w:styleId="3f3">
    <w:name w:val="Стиль3 Знак"/>
    <w:basedOn w:val="ConsNormal0"/>
    <w:link w:val="3f2"/>
    <w:rsid w:val="005D7022"/>
    <w:rPr>
      <w:rFonts w:ascii="Times New Roman" w:eastAsia="Times New Roman" w:hAnsi="Times New Roman"/>
      <w:b/>
      <w:sz w:val="28"/>
      <w:szCs w:val="28"/>
      <w:lang w:eastAsia="ru-RU" w:bidi="ar-SA"/>
    </w:rPr>
  </w:style>
  <w:style w:type="character" w:customStyle="1" w:styleId="4b">
    <w:name w:val="Стиль4 Знак"/>
    <w:basedOn w:val="afffffffd"/>
    <w:link w:val="4a"/>
    <w:rsid w:val="005D7022"/>
    <w:rPr>
      <w:rFonts w:ascii="Times New Roman" w:eastAsia="Times New Roman" w:hAnsi="Times New Roman"/>
      <w:b/>
      <w:bCs/>
      <w:color w:val="365F91"/>
      <w:kern w:val="32"/>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footnote text" w:uiPriority="99"/>
    <w:lsdException w:name="header" w:uiPriority="99"/>
    <w:lsdException w:name="footer" w:uiPriority="99"/>
    <w:lsdException w:name="caption" w:qFormat="1"/>
    <w:lsdException w:name="footnote reference" w:uiPriority="99"/>
    <w:lsdException w:name="endnote text" w:uiPriority="99"/>
    <w:lsdException w:name="Title" w:semiHidden="0" w:unhideWhenUsed="0" w:qFormat="1"/>
    <w:lsdException w:name="Default Paragraph Font" w:uiPriority="1"/>
    <w:lsdException w:name="Body Text" w:uiPriority="99"/>
    <w:lsdException w:name="Body Text Indent" w:uiPriority="99"/>
    <w:lsdException w:name="Subtitle" w:semiHidden="0" w:unhideWhenUsed="0" w:qFormat="1"/>
    <w:lsdException w:name="Body Text 2" w:uiPriority="99"/>
    <w:lsdException w:name="Hyperlink" w:uiPriority="99"/>
    <w:lsdException w:name="FollowedHyperlink" w:uiPriority="99"/>
    <w:lsdException w:name="Strong" w:semiHidden="0" w:uiPriority="22" w:unhideWhenUsed="0" w:qFormat="1"/>
    <w:lsdException w:name="Emphasis" w:semiHidden="0" w:unhideWhenUsed="0" w:qFormat="1"/>
    <w:lsdException w:name="Plain Text" w:uiPriority="99"/>
    <w:lsdException w:name="HTML Top of Form" w:uiPriority="99"/>
    <w:lsdException w:name="HTML Bottom of Form" w:uiPriority="99"/>
    <w:lsdException w:name="Normal (Web)" w:uiPriority="99"/>
    <w:lsdException w:name="HTML Preformatted" w:uiPriority="99"/>
    <w:lsdException w:name="Normal Table"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5">
    <w:name w:val="Normal"/>
    <w:qFormat/>
    <w:rsid w:val="00746A53"/>
    <w:rPr>
      <w:rFonts w:ascii="Times New Roman" w:eastAsia="Times New Roman" w:hAnsi="Times New Roman"/>
      <w:sz w:val="24"/>
      <w:szCs w:val="24"/>
    </w:rPr>
  </w:style>
  <w:style w:type="paragraph" w:styleId="12">
    <w:name w:val="heading 1"/>
    <w:aliases w:val="Заголовок 1 Знак Знак,Заголовок 1 Знак Знак Знак"/>
    <w:basedOn w:val="a5"/>
    <w:next w:val="a6"/>
    <w:link w:val="13"/>
    <w:uiPriority w:val="9"/>
    <w:qFormat/>
    <w:rsid w:val="00022620"/>
    <w:pPr>
      <w:keepNext/>
      <w:tabs>
        <w:tab w:val="left" w:pos="851"/>
      </w:tabs>
      <w:spacing w:before="240" w:after="120"/>
      <w:jc w:val="center"/>
      <w:outlineLvl w:val="0"/>
    </w:pPr>
    <w:rPr>
      <w:b/>
      <w:bCs/>
      <w:kern w:val="32"/>
      <w:sz w:val="28"/>
      <w:szCs w:val="28"/>
      <w:lang w:val="x-none" w:eastAsia="x-none"/>
    </w:rPr>
  </w:style>
  <w:style w:type="paragraph" w:styleId="2">
    <w:name w:val="heading 2"/>
    <w:aliases w:val="Знак2 Знак, Знак2, Знак2 Знак Знак Знак, Знак2 Знак1,Заголовок 2 Знак1,Заголовок 2 Знак Знак,ГЛАВА,Знак2,Знак2 Знак Знак Знак,Знак2 Знак1,Заголовок 21"/>
    <w:basedOn w:val="a5"/>
    <w:next w:val="a6"/>
    <w:link w:val="20"/>
    <w:uiPriority w:val="9"/>
    <w:qFormat/>
    <w:rsid w:val="00843AD9"/>
    <w:pPr>
      <w:keepNext/>
      <w:tabs>
        <w:tab w:val="left" w:pos="1134"/>
        <w:tab w:val="left" w:pos="1276"/>
      </w:tabs>
      <w:spacing w:before="180" w:after="60"/>
      <w:jc w:val="both"/>
      <w:outlineLvl w:val="1"/>
    </w:pPr>
    <w:rPr>
      <w:b/>
      <w:bCs/>
      <w:iCs/>
      <w:sz w:val="28"/>
      <w:szCs w:val="28"/>
      <w:lang w:val="x-none" w:eastAsia="x-none"/>
    </w:rPr>
  </w:style>
  <w:style w:type="paragraph" w:styleId="3">
    <w:name w:val="heading 3"/>
    <w:aliases w:val="Знак3 Знак, Знак3, Знак3 Знак Знак Знак,Знак,ПодЗаголовок,Знак3,Знак3 Знак Знак Знак"/>
    <w:basedOn w:val="a5"/>
    <w:next w:val="a6"/>
    <w:link w:val="30"/>
    <w:qFormat/>
    <w:rsid w:val="00022620"/>
    <w:pPr>
      <w:keepNext/>
      <w:tabs>
        <w:tab w:val="left" w:pos="1276"/>
      </w:tabs>
      <w:spacing w:before="120" w:after="120"/>
      <w:outlineLvl w:val="2"/>
    </w:pPr>
    <w:rPr>
      <w:b/>
      <w:bCs/>
      <w:sz w:val="26"/>
      <w:szCs w:val="26"/>
      <w:lang w:val="x-none" w:eastAsia="x-none"/>
    </w:rPr>
  </w:style>
  <w:style w:type="paragraph" w:styleId="4">
    <w:name w:val="heading 4"/>
    <w:basedOn w:val="a5"/>
    <w:next w:val="a6"/>
    <w:link w:val="40"/>
    <w:uiPriority w:val="9"/>
    <w:qFormat/>
    <w:rsid w:val="00022620"/>
    <w:pPr>
      <w:keepNext/>
      <w:numPr>
        <w:ilvl w:val="3"/>
        <w:numId w:val="1"/>
      </w:numPr>
      <w:tabs>
        <w:tab w:val="left" w:pos="1418"/>
      </w:tabs>
      <w:spacing w:before="120" w:after="60"/>
      <w:outlineLvl w:val="3"/>
    </w:pPr>
    <w:rPr>
      <w:b/>
      <w:bCs/>
      <w:lang w:val="x-none" w:eastAsia="x-none"/>
    </w:rPr>
  </w:style>
  <w:style w:type="paragraph" w:styleId="5">
    <w:name w:val="heading 5"/>
    <w:basedOn w:val="a5"/>
    <w:next w:val="a5"/>
    <w:link w:val="50"/>
    <w:uiPriority w:val="9"/>
    <w:qFormat/>
    <w:rsid w:val="00022620"/>
    <w:pPr>
      <w:numPr>
        <w:ilvl w:val="4"/>
        <w:numId w:val="1"/>
      </w:numPr>
      <w:tabs>
        <w:tab w:val="left" w:pos="1701"/>
      </w:tabs>
      <w:spacing w:before="240" w:after="60"/>
      <w:outlineLvl w:val="4"/>
    </w:pPr>
    <w:rPr>
      <w:b/>
      <w:bCs/>
      <w:iCs/>
      <w:sz w:val="22"/>
      <w:szCs w:val="22"/>
      <w:lang w:val="x-none" w:eastAsia="x-none"/>
    </w:rPr>
  </w:style>
  <w:style w:type="paragraph" w:styleId="6">
    <w:name w:val="heading 6"/>
    <w:basedOn w:val="a5"/>
    <w:next w:val="a5"/>
    <w:link w:val="60"/>
    <w:uiPriority w:val="9"/>
    <w:qFormat/>
    <w:rsid w:val="00022620"/>
    <w:pPr>
      <w:numPr>
        <w:ilvl w:val="5"/>
        <w:numId w:val="1"/>
      </w:numPr>
      <w:spacing w:before="240" w:after="60"/>
      <w:outlineLvl w:val="5"/>
    </w:pPr>
    <w:rPr>
      <w:b/>
      <w:bCs/>
      <w:sz w:val="22"/>
      <w:szCs w:val="22"/>
      <w:lang w:val="x-none" w:eastAsia="x-none"/>
    </w:rPr>
  </w:style>
  <w:style w:type="paragraph" w:styleId="7">
    <w:name w:val="heading 7"/>
    <w:aliases w:val="Заголовок x.x"/>
    <w:basedOn w:val="a5"/>
    <w:next w:val="a5"/>
    <w:link w:val="70"/>
    <w:uiPriority w:val="9"/>
    <w:qFormat/>
    <w:rsid w:val="00022620"/>
    <w:pPr>
      <w:numPr>
        <w:ilvl w:val="6"/>
        <w:numId w:val="1"/>
      </w:numPr>
      <w:spacing w:before="240" w:after="60"/>
      <w:outlineLvl w:val="6"/>
    </w:pPr>
    <w:rPr>
      <w:lang w:val="x-none" w:eastAsia="x-none"/>
    </w:rPr>
  </w:style>
  <w:style w:type="paragraph" w:styleId="8">
    <w:name w:val="heading 8"/>
    <w:basedOn w:val="a5"/>
    <w:next w:val="a5"/>
    <w:link w:val="80"/>
    <w:uiPriority w:val="9"/>
    <w:qFormat/>
    <w:rsid w:val="00022620"/>
    <w:pPr>
      <w:numPr>
        <w:ilvl w:val="7"/>
        <w:numId w:val="1"/>
      </w:numPr>
      <w:spacing w:before="240" w:after="60"/>
      <w:outlineLvl w:val="7"/>
    </w:pPr>
    <w:rPr>
      <w:i/>
      <w:iCs/>
      <w:lang w:val="x-none" w:eastAsia="x-none"/>
    </w:rPr>
  </w:style>
  <w:style w:type="paragraph" w:styleId="9">
    <w:name w:val="heading 9"/>
    <w:basedOn w:val="a5"/>
    <w:next w:val="a5"/>
    <w:link w:val="90"/>
    <w:uiPriority w:val="9"/>
    <w:qFormat/>
    <w:rsid w:val="00022620"/>
    <w:pPr>
      <w:numPr>
        <w:ilvl w:val="8"/>
        <w:numId w:val="1"/>
      </w:numPr>
      <w:spacing w:before="240" w:after="60"/>
      <w:outlineLvl w:val="8"/>
    </w:pPr>
    <w:rPr>
      <w:rFonts w:ascii="Arial" w:hAnsi="Arial"/>
      <w:sz w:val="22"/>
      <w:szCs w:val="22"/>
      <w:lang w:val="x-none" w:eastAsia="x-none"/>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14">
    <w:name w:val="toc 1"/>
    <w:basedOn w:val="a5"/>
    <w:next w:val="a5"/>
    <w:uiPriority w:val="39"/>
    <w:qFormat/>
    <w:rsid w:val="00022620"/>
    <w:pPr>
      <w:spacing w:before="120" w:after="120"/>
    </w:pPr>
    <w:rPr>
      <w:b/>
      <w:bCs/>
      <w:caps/>
      <w:sz w:val="20"/>
      <w:szCs w:val="20"/>
    </w:rPr>
  </w:style>
  <w:style w:type="paragraph" w:styleId="21">
    <w:name w:val="toc 2"/>
    <w:basedOn w:val="a5"/>
    <w:next w:val="a5"/>
    <w:autoRedefine/>
    <w:uiPriority w:val="39"/>
    <w:unhideWhenUsed/>
    <w:qFormat/>
    <w:rsid w:val="00022620"/>
    <w:pPr>
      <w:spacing w:after="100"/>
      <w:ind w:left="240"/>
    </w:pPr>
  </w:style>
  <w:style w:type="paragraph" w:styleId="31">
    <w:name w:val="toc 3"/>
    <w:basedOn w:val="a5"/>
    <w:next w:val="a5"/>
    <w:autoRedefine/>
    <w:uiPriority w:val="39"/>
    <w:unhideWhenUsed/>
    <w:qFormat/>
    <w:rsid w:val="00022620"/>
    <w:pPr>
      <w:spacing w:after="100"/>
      <w:ind w:left="480"/>
    </w:pPr>
  </w:style>
  <w:style w:type="paragraph" w:styleId="41">
    <w:name w:val="toc 4"/>
    <w:basedOn w:val="a5"/>
    <w:next w:val="a5"/>
    <w:autoRedefine/>
    <w:uiPriority w:val="39"/>
    <w:unhideWhenUsed/>
    <w:rsid w:val="00022620"/>
    <w:pPr>
      <w:spacing w:after="100"/>
      <w:ind w:left="720"/>
    </w:pPr>
  </w:style>
  <w:style w:type="character" w:customStyle="1" w:styleId="13">
    <w:name w:val="Заголовок 1 Знак"/>
    <w:aliases w:val="Заголовок 1 Знак Знак Знак1,Заголовок 1 Знак Знак Знак Знак"/>
    <w:link w:val="12"/>
    <w:uiPriority w:val="9"/>
    <w:rsid w:val="00022620"/>
    <w:rPr>
      <w:rFonts w:ascii="Times New Roman" w:eastAsia="Times New Roman" w:hAnsi="Times New Roman"/>
      <w:b/>
      <w:bCs/>
      <w:kern w:val="32"/>
      <w:sz w:val="28"/>
      <w:szCs w:val="28"/>
      <w:lang w:val="x-none" w:eastAsia="x-none"/>
    </w:rPr>
  </w:style>
  <w:style w:type="character" w:customStyle="1" w:styleId="20">
    <w:name w:val="Заголовок 2 Знак"/>
    <w:aliases w:val="Знак2 Знак Знак, Знак2 Знак, Знак2 Знак Знак Знак Знак, Знак2 Знак1 Знак,Заголовок 2 Знак1 Знак,Заголовок 2 Знак Знак Знак,ГЛАВА Знак,Знак2 Знак2,Знак2 Знак Знак Знак Знак,Знак2 Знак1 Знак,Заголовок 21 Знак"/>
    <w:link w:val="2"/>
    <w:uiPriority w:val="9"/>
    <w:rsid w:val="00843AD9"/>
    <w:rPr>
      <w:rFonts w:ascii="Times New Roman" w:eastAsia="Times New Roman" w:hAnsi="Times New Roman"/>
      <w:b/>
      <w:bCs/>
      <w:iCs/>
      <w:sz w:val="28"/>
      <w:szCs w:val="28"/>
      <w:lang w:val="x-none" w:eastAsia="x-none"/>
    </w:rPr>
  </w:style>
  <w:style w:type="character" w:customStyle="1" w:styleId="30">
    <w:name w:val="Заголовок 3 Знак"/>
    <w:aliases w:val="Знак3 Знак Знак, Знак3 Знак, Знак3 Знак Знак Знак Знак,Знак Знак,ПодЗаголовок Знак,Знак3 Знак1,Знак3 Знак Знак Знак Знак"/>
    <w:link w:val="3"/>
    <w:rsid w:val="00022620"/>
    <w:rPr>
      <w:rFonts w:ascii="Times New Roman" w:eastAsia="Times New Roman" w:hAnsi="Times New Roman"/>
      <w:b/>
      <w:bCs/>
      <w:sz w:val="26"/>
      <w:szCs w:val="26"/>
      <w:lang w:val="x-none" w:eastAsia="x-none"/>
    </w:rPr>
  </w:style>
  <w:style w:type="character" w:customStyle="1" w:styleId="40">
    <w:name w:val="Заголовок 4 Знак"/>
    <w:link w:val="4"/>
    <w:uiPriority w:val="9"/>
    <w:rsid w:val="00022620"/>
    <w:rPr>
      <w:rFonts w:ascii="Times New Roman" w:eastAsia="Times New Roman" w:hAnsi="Times New Roman"/>
      <w:b/>
      <w:bCs/>
      <w:sz w:val="24"/>
      <w:szCs w:val="24"/>
      <w:lang w:val="x-none" w:eastAsia="x-none"/>
    </w:rPr>
  </w:style>
  <w:style w:type="character" w:customStyle="1" w:styleId="50">
    <w:name w:val="Заголовок 5 Знак"/>
    <w:link w:val="5"/>
    <w:uiPriority w:val="9"/>
    <w:rsid w:val="00022620"/>
    <w:rPr>
      <w:rFonts w:ascii="Times New Roman" w:eastAsia="Times New Roman" w:hAnsi="Times New Roman"/>
      <w:b/>
      <w:bCs/>
      <w:iCs/>
      <w:sz w:val="22"/>
      <w:szCs w:val="22"/>
      <w:lang w:val="x-none" w:eastAsia="x-none"/>
    </w:rPr>
  </w:style>
  <w:style w:type="character" w:customStyle="1" w:styleId="60">
    <w:name w:val="Заголовок 6 Знак"/>
    <w:link w:val="6"/>
    <w:uiPriority w:val="9"/>
    <w:rsid w:val="00022620"/>
    <w:rPr>
      <w:rFonts w:ascii="Times New Roman" w:eastAsia="Times New Roman" w:hAnsi="Times New Roman"/>
      <w:b/>
      <w:bCs/>
      <w:sz w:val="22"/>
      <w:szCs w:val="22"/>
      <w:lang w:val="x-none" w:eastAsia="x-none"/>
    </w:rPr>
  </w:style>
  <w:style w:type="character" w:customStyle="1" w:styleId="70">
    <w:name w:val="Заголовок 7 Знак"/>
    <w:aliases w:val="Заголовок x.x Знак"/>
    <w:link w:val="7"/>
    <w:uiPriority w:val="9"/>
    <w:rsid w:val="00022620"/>
    <w:rPr>
      <w:rFonts w:ascii="Times New Roman" w:eastAsia="Times New Roman" w:hAnsi="Times New Roman"/>
      <w:sz w:val="24"/>
      <w:szCs w:val="24"/>
      <w:lang w:val="x-none" w:eastAsia="x-none"/>
    </w:rPr>
  </w:style>
  <w:style w:type="character" w:customStyle="1" w:styleId="80">
    <w:name w:val="Заголовок 8 Знак"/>
    <w:link w:val="8"/>
    <w:uiPriority w:val="9"/>
    <w:rsid w:val="00022620"/>
    <w:rPr>
      <w:rFonts w:ascii="Times New Roman" w:eastAsia="Times New Roman" w:hAnsi="Times New Roman"/>
      <w:i/>
      <w:iCs/>
      <w:sz w:val="24"/>
      <w:szCs w:val="24"/>
      <w:lang w:val="x-none" w:eastAsia="x-none"/>
    </w:rPr>
  </w:style>
  <w:style w:type="character" w:customStyle="1" w:styleId="90">
    <w:name w:val="Заголовок 9 Знак"/>
    <w:link w:val="9"/>
    <w:uiPriority w:val="9"/>
    <w:rsid w:val="00022620"/>
    <w:rPr>
      <w:rFonts w:ascii="Arial" w:eastAsia="Times New Roman" w:hAnsi="Arial"/>
      <w:sz w:val="22"/>
      <w:szCs w:val="22"/>
      <w:lang w:val="x-none" w:eastAsia="x-none"/>
    </w:rPr>
  </w:style>
  <w:style w:type="paragraph" w:customStyle="1" w:styleId="a6">
    <w:name w:val="Абзац"/>
    <w:basedOn w:val="a5"/>
    <w:link w:val="aa"/>
    <w:qFormat/>
    <w:rsid w:val="00022620"/>
    <w:pPr>
      <w:spacing w:before="120" w:after="60"/>
      <w:ind w:firstLine="567"/>
      <w:jc w:val="both"/>
    </w:pPr>
    <w:rPr>
      <w:lang w:val="x-none"/>
    </w:rPr>
  </w:style>
  <w:style w:type="character" w:customStyle="1" w:styleId="aa">
    <w:name w:val="Абзац Знак"/>
    <w:link w:val="a6"/>
    <w:rsid w:val="00022620"/>
    <w:rPr>
      <w:rFonts w:ascii="Times New Roman" w:eastAsia="Times New Roman" w:hAnsi="Times New Roman" w:cs="Times New Roman"/>
      <w:sz w:val="24"/>
      <w:szCs w:val="24"/>
      <w:lang w:eastAsia="ru-RU"/>
    </w:rPr>
  </w:style>
  <w:style w:type="paragraph" w:styleId="a3">
    <w:name w:val="List"/>
    <w:basedOn w:val="a5"/>
    <w:link w:val="ab"/>
    <w:rsid w:val="00022620"/>
    <w:pPr>
      <w:numPr>
        <w:numId w:val="6"/>
      </w:numPr>
      <w:spacing w:after="60"/>
      <w:jc w:val="both"/>
    </w:pPr>
    <w:rPr>
      <w:snapToGrid w:val="0"/>
      <w:lang w:val="x-none" w:eastAsia="x-none"/>
    </w:rPr>
  </w:style>
  <w:style w:type="character" w:customStyle="1" w:styleId="ab">
    <w:name w:val="Список Знак"/>
    <w:link w:val="a3"/>
    <w:rsid w:val="00022620"/>
    <w:rPr>
      <w:rFonts w:ascii="Times New Roman" w:eastAsia="Times New Roman" w:hAnsi="Times New Roman"/>
      <w:snapToGrid w:val="0"/>
      <w:sz w:val="24"/>
      <w:szCs w:val="24"/>
      <w:lang w:val="x-none" w:eastAsia="x-none"/>
    </w:rPr>
  </w:style>
  <w:style w:type="paragraph" w:customStyle="1" w:styleId="a">
    <w:name w:val="Список нумерованный"/>
    <w:basedOn w:val="a5"/>
    <w:rsid w:val="00022620"/>
    <w:pPr>
      <w:numPr>
        <w:numId w:val="7"/>
      </w:numPr>
      <w:spacing w:before="120"/>
      <w:jc w:val="both"/>
    </w:pPr>
  </w:style>
  <w:style w:type="paragraph" w:customStyle="1" w:styleId="ac">
    <w:name w:val="Табличный"/>
    <w:basedOn w:val="a5"/>
    <w:rsid w:val="00022620"/>
    <w:pPr>
      <w:keepNext/>
      <w:widowControl w:val="0"/>
      <w:spacing w:before="60" w:after="60"/>
      <w:jc w:val="center"/>
    </w:pPr>
    <w:rPr>
      <w:b/>
      <w:sz w:val="22"/>
      <w:szCs w:val="20"/>
    </w:rPr>
  </w:style>
  <w:style w:type="paragraph" w:customStyle="1" w:styleId="ad">
    <w:name w:val="Содержание"/>
    <w:basedOn w:val="a5"/>
    <w:rsid w:val="00022620"/>
    <w:pPr>
      <w:widowControl w:val="0"/>
      <w:spacing w:before="240" w:after="240"/>
      <w:jc w:val="center"/>
    </w:pPr>
    <w:rPr>
      <w:b/>
      <w:caps/>
      <w:szCs w:val="20"/>
    </w:rPr>
  </w:style>
  <w:style w:type="paragraph" w:styleId="ae">
    <w:name w:val="Balloon Text"/>
    <w:aliases w:val=" Знак5"/>
    <w:basedOn w:val="a5"/>
    <w:link w:val="af"/>
    <w:rsid w:val="00022620"/>
    <w:pPr>
      <w:widowControl w:val="0"/>
      <w:suppressAutoHyphens/>
      <w:jc w:val="both"/>
    </w:pPr>
    <w:rPr>
      <w:rFonts w:ascii="Tahoma" w:hAnsi="Tahoma"/>
      <w:sz w:val="16"/>
      <w:szCs w:val="16"/>
      <w:lang w:val="x-none" w:eastAsia="x-none"/>
    </w:rPr>
  </w:style>
  <w:style w:type="character" w:customStyle="1" w:styleId="af">
    <w:name w:val="Текст выноски Знак"/>
    <w:aliases w:val=" Знак5 Знак"/>
    <w:link w:val="ae"/>
    <w:rsid w:val="00022620"/>
    <w:rPr>
      <w:rFonts w:ascii="Tahoma" w:eastAsia="Times New Roman" w:hAnsi="Tahoma" w:cs="Times New Roman"/>
      <w:sz w:val="16"/>
      <w:szCs w:val="16"/>
      <w:lang w:val="x-none" w:eastAsia="x-none"/>
    </w:rPr>
  </w:style>
  <w:style w:type="paragraph" w:styleId="af0">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5"/>
    <w:next w:val="a5"/>
    <w:link w:val="22"/>
    <w:qFormat/>
    <w:rsid w:val="00CE1C4E"/>
    <w:pPr>
      <w:spacing w:before="120" w:after="120"/>
      <w:jc w:val="center"/>
    </w:pPr>
    <w:rPr>
      <w:b/>
      <w:bCs/>
      <w:lang w:val="x-none" w:eastAsia="x-none"/>
    </w:rPr>
  </w:style>
  <w:style w:type="paragraph" w:customStyle="1" w:styleId="af1">
    <w:name w:val="Название таблицы"/>
    <w:basedOn w:val="af0"/>
    <w:rsid w:val="00022620"/>
    <w:pPr>
      <w:keepNext/>
      <w:spacing w:after="0"/>
      <w:jc w:val="left"/>
    </w:pPr>
    <w:rPr>
      <w:szCs w:val="22"/>
    </w:rPr>
  </w:style>
  <w:style w:type="paragraph" w:customStyle="1" w:styleId="af2">
    <w:name w:val="Табличный_заголовки"/>
    <w:basedOn w:val="a5"/>
    <w:qFormat/>
    <w:rsid w:val="00022620"/>
    <w:pPr>
      <w:keepNext/>
      <w:keepLines/>
      <w:jc w:val="center"/>
    </w:pPr>
    <w:rPr>
      <w:b/>
      <w:sz w:val="22"/>
      <w:szCs w:val="22"/>
    </w:rPr>
  </w:style>
  <w:style w:type="paragraph" w:customStyle="1" w:styleId="af3">
    <w:name w:val="Табличный_центр"/>
    <w:basedOn w:val="a5"/>
    <w:rsid w:val="00022620"/>
    <w:pPr>
      <w:jc w:val="center"/>
    </w:pPr>
    <w:rPr>
      <w:sz w:val="22"/>
      <w:szCs w:val="22"/>
    </w:rPr>
  </w:style>
  <w:style w:type="paragraph" w:customStyle="1" w:styleId="1">
    <w:name w:val="Список 1)"/>
    <w:basedOn w:val="a5"/>
    <w:rsid w:val="00022620"/>
    <w:pPr>
      <w:numPr>
        <w:numId w:val="4"/>
      </w:numPr>
      <w:spacing w:after="60"/>
      <w:jc w:val="both"/>
    </w:pPr>
  </w:style>
  <w:style w:type="paragraph" w:customStyle="1" w:styleId="a1">
    <w:name w:val="Табличный_нумерованный"/>
    <w:basedOn w:val="a5"/>
    <w:link w:val="af4"/>
    <w:rsid w:val="00022620"/>
    <w:pPr>
      <w:numPr>
        <w:numId w:val="3"/>
      </w:numPr>
    </w:pPr>
    <w:rPr>
      <w:sz w:val="22"/>
      <w:szCs w:val="22"/>
      <w:lang w:val="x-none" w:eastAsia="x-none"/>
    </w:rPr>
  </w:style>
  <w:style w:type="character" w:customStyle="1" w:styleId="af4">
    <w:name w:val="Табличный_нумерованный Знак"/>
    <w:link w:val="a1"/>
    <w:rsid w:val="00022620"/>
    <w:rPr>
      <w:rFonts w:ascii="Times New Roman" w:eastAsia="Times New Roman" w:hAnsi="Times New Roman"/>
      <w:sz w:val="22"/>
      <w:szCs w:val="22"/>
      <w:lang w:val="x-none" w:eastAsia="x-none"/>
    </w:rPr>
  </w:style>
  <w:style w:type="paragraph" w:styleId="51">
    <w:name w:val="toc 5"/>
    <w:basedOn w:val="a5"/>
    <w:next w:val="a5"/>
    <w:autoRedefine/>
    <w:rsid w:val="00022620"/>
    <w:pPr>
      <w:ind w:left="960"/>
    </w:pPr>
    <w:rPr>
      <w:sz w:val="18"/>
      <w:szCs w:val="18"/>
    </w:rPr>
  </w:style>
  <w:style w:type="paragraph" w:styleId="61">
    <w:name w:val="toc 6"/>
    <w:basedOn w:val="a5"/>
    <w:next w:val="a5"/>
    <w:autoRedefine/>
    <w:rsid w:val="00022620"/>
    <w:pPr>
      <w:ind w:left="1200"/>
    </w:pPr>
    <w:rPr>
      <w:sz w:val="18"/>
      <w:szCs w:val="18"/>
    </w:rPr>
  </w:style>
  <w:style w:type="paragraph" w:styleId="71">
    <w:name w:val="toc 7"/>
    <w:basedOn w:val="a5"/>
    <w:next w:val="a5"/>
    <w:autoRedefine/>
    <w:rsid w:val="00022620"/>
    <w:pPr>
      <w:ind w:left="1440"/>
    </w:pPr>
    <w:rPr>
      <w:sz w:val="18"/>
      <w:szCs w:val="18"/>
    </w:rPr>
  </w:style>
  <w:style w:type="paragraph" w:styleId="81">
    <w:name w:val="toc 8"/>
    <w:basedOn w:val="a5"/>
    <w:next w:val="a5"/>
    <w:autoRedefine/>
    <w:rsid w:val="00022620"/>
    <w:pPr>
      <w:ind w:left="1680"/>
    </w:pPr>
    <w:rPr>
      <w:sz w:val="18"/>
      <w:szCs w:val="18"/>
    </w:rPr>
  </w:style>
  <w:style w:type="paragraph" w:styleId="91">
    <w:name w:val="toc 9"/>
    <w:basedOn w:val="a5"/>
    <w:next w:val="a5"/>
    <w:autoRedefine/>
    <w:rsid w:val="00022620"/>
    <w:pPr>
      <w:ind w:left="1920"/>
    </w:pPr>
    <w:rPr>
      <w:sz w:val="18"/>
      <w:szCs w:val="18"/>
    </w:rPr>
  </w:style>
  <w:style w:type="paragraph" w:styleId="af5">
    <w:name w:val="toa heading"/>
    <w:basedOn w:val="a5"/>
    <w:next w:val="a5"/>
    <w:semiHidden/>
    <w:rsid w:val="00022620"/>
    <w:pPr>
      <w:spacing w:before="40" w:after="20"/>
      <w:jc w:val="center"/>
    </w:pPr>
    <w:rPr>
      <w:b/>
      <w:sz w:val="22"/>
      <w:szCs w:val="20"/>
    </w:rPr>
  </w:style>
  <w:style w:type="paragraph" w:styleId="af6">
    <w:name w:val="annotation text"/>
    <w:basedOn w:val="a5"/>
    <w:link w:val="af7"/>
    <w:semiHidden/>
    <w:rsid w:val="00022620"/>
    <w:rPr>
      <w:sz w:val="20"/>
      <w:szCs w:val="20"/>
      <w:lang w:val="x-none"/>
    </w:rPr>
  </w:style>
  <w:style w:type="character" w:customStyle="1" w:styleId="af7">
    <w:name w:val="Текст примечания Знак"/>
    <w:link w:val="af6"/>
    <w:semiHidden/>
    <w:rsid w:val="00022620"/>
    <w:rPr>
      <w:rFonts w:ascii="Times New Roman" w:eastAsia="Times New Roman" w:hAnsi="Times New Roman" w:cs="Times New Roman"/>
      <w:sz w:val="20"/>
      <w:szCs w:val="20"/>
      <w:lang w:eastAsia="ru-RU"/>
    </w:rPr>
  </w:style>
  <w:style w:type="paragraph" w:styleId="af8">
    <w:name w:val="annotation subject"/>
    <w:basedOn w:val="af6"/>
    <w:next w:val="af6"/>
    <w:link w:val="af9"/>
    <w:semiHidden/>
    <w:rsid w:val="00022620"/>
    <w:pPr>
      <w:ind w:firstLine="284"/>
      <w:jc w:val="both"/>
    </w:pPr>
    <w:rPr>
      <w:b/>
      <w:bCs/>
    </w:rPr>
  </w:style>
  <w:style w:type="character" w:customStyle="1" w:styleId="af9">
    <w:name w:val="Тема примечания Знак"/>
    <w:link w:val="af8"/>
    <w:semiHidden/>
    <w:rsid w:val="00022620"/>
    <w:rPr>
      <w:rFonts w:ascii="Times New Roman" w:eastAsia="Times New Roman" w:hAnsi="Times New Roman" w:cs="Times New Roman"/>
      <w:b/>
      <w:bCs/>
      <w:sz w:val="20"/>
      <w:szCs w:val="20"/>
      <w:lang w:eastAsia="ru-RU"/>
    </w:rPr>
  </w:style>
  <w:style w:type="paragraph" w:customStyle="1" w:styleId="a4">
    <w:name w:val="Требования"/>
    <w:basedOn w:val="a5"/>
    <w:rsid w:val="00022620"/>
    <w:pPr>
      <w:numPr>
        <w:ilvl w:val="1"/>
        <w:numId w:val="5"/>
      </w:numPr>
      <w:spacing w:before="120" w:after="60"/>
      <w:ind w:left="0" w:firstLine="567"/>
      <w:jc w:val="both"/>
      <w:outlineLvl w:val="1"/>
    </w:pPr>
    <w:rPr>
      <w:bCs/>
      <w:i/>
      <w:iCs/>
    </w:rPr>
  </w:style>
  <w:style w:type="paragraph" w:customStyle="1" w:styleId="a0">
    <w:name w:val="Список а)"/>
    <w:basedOn w:val="a3"/>
    <w:rsid w:val="00022620"/>
    <w:pPr>
      <w:numPr>
        <w:numId w:val="2"/>
      </w:numPr>
    </w:pPr>
  </w:style>
  <w:style w:type="paragraph" w:styleId="afa">
    <w:name w:val="Document Map"/>
    <w:basedOn w:val="a5"/>
    <w:link w:val="afb"/>
    <w:semiHidden/>
    <w:rsid w:val="00022620"/>
    <w:pPr>
      <w:widowControl w:val="0"/>
      <w:shd w:val="clear" w:color="auto" w:fill="000080"/>
      <w:suppressAutoHyphens/>
      <w:jc w:val="both"/>
    </w:pPr>
    <w:rPr>
      <w:rFonts w:ascii="Tahoma" w:hAnsi="Tahoma"/>
      <w:szCs w:val="20"/>
      <w:lang w:val="x-none"/>
    </w:rPr>
  </w:style>
  <w:style w:type="character" w:customStyle="1" w:styleId="afb">
    <w:name w:val="Схема документа Знак"/>
    <w:link w:val="afa"/>
    <w:semiHidden/>
    <w:rsid w:val="00022620"/>
    <w:rPr>
      <w:rFonts w:ascii="Tahoma" w:eastAsia="Times New Roman" w:hAnsi="Tahoma" w:cs="Times New Roman"/>
      <w:sz w:val="24"/>
      <w:szCs w:val="20"/>
      <w:shd w:val="clear" w:color="auto" w:fill="000080"/>
      <w:lang w:eastAsia="ru-RU"/>
    </w:rPr>
  </w:style>
  <w:style w:type="character" w:styleId="afc">
    <w:name w:val="annotation reference"/>
    <w:semiHidden/>
    <w:rsid w:val="00022620"/>
    <w:rPr>
      <w:sz w:val="16"/>
      <w:szCs w:val="16"/>
    </w:rPr>
  </w:style>
  <w:style w:type="paragraph" w:customStyle="1" w:styleId="afd">
    <w:name w:val="Табличный_слева"/>
    <w:basedOn w:val="a5"/>
    <w:rsid w:val="00022620"/>
    <w:rPr>
      <w:sz w:val="22"/>
      <w:szCs w:val="22"/>
    </w:rPr>
  </w:style>
  <w:style w:type="paragraph" w:customStyle="1" w:styleId="15">
    <w:name w:val="Обычный 1"/>
    <w:basedOn w:val="a5"/>
    <w:next w:val="a5"/>
    <w:semiHidden/>
    <w:rsid w:val="00022620"/>
    <w:pPr>
      <w:tabs>
        <w:tab w:val="num" w:pos="360"/>
      </w:tabs>
      <w:spacing w:before="120"/>
      <w:ind w:left="360" w:hanging="360"/>
      <w:jc w:val="both"/>
    </w:pPr>
    <w:rPr>
      <w:szCs w:val="20"/>
    </w:rPr>
  </w:style>
  <w:style w:type="table" w:styleId="afe">
    <w:name w:val="Table Grid"/>
    <w:basedOn w:val="a8"/>
    <w:rsid w:val="00022620"/>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
    <w:name w:val="Обычный влево"/>
    <w:basedOn w:val="15"/>
    <w:rsid w:val="00022620"/>
    <w:pPr>
      <w:tabs>
        <w:tab w:val="clear" w:pos="360"/>
      </w:tabs>
      <w:spacing w:before="0"/>
      <w:ind w:left="0" w:firstLine="0"/>
      <w:jc w:val="left"/>
    </w:pPr>
  </w:style>
  <w:style w:type="paragraph" w:customStyle="1" w:styleId="aff0">
    <w:name w:val="Табличный_по ширине"/>
    <w:basedOn w:val="afd"/>
    <w:rsid w:val="00022620"/>
    <w:pPr>
      <w:jc w:val="both"/>
    </w:pPr>
  </w:style>
  <w:style w:type="paragraph" w:customStyle="1" w:styleId="100">
    <w:name w:val="Табличный_центр_10"/>
    <w:basedOn w:val="a5"/>
    <w:qFormat/>
    <w:rsid w:val="00022620"/>
    <w:pPr>
      <w:jc w:val="center"/>
    </w:pPr>
    <w:rPr>
      <w:sz w:val="20"/>
    </w:rPr>
  </w:style>
  <w:style w:type="paragraph" w:customStyle="1" w:styleId="101">
    <w:name w:val="Табличный_слева_10"/>
    <w:basedOn w:val="a5"/>
    <w:qFormat/>
    <w:rsid w:val="00022620"/>
    <w:rPr>
      <w:sz w:val="20"/>
    </w:rPr>
  </w:style>
  <w:style w:type="paragraph" w:customStyle="1" w:styleId="102">
    <w:name w:val="Табличный_по ширине_10"/>
    <w:basedOn w:val="a5"/>
    <w:qFormat/>
    <w:rsid w:val="00022620"/>
    <w:pPr>
      <w:jc w:val="both"/>
    </w:pPr>
    <w:rPr>
      <w:sz w:val="20"/>
    </w:rPr>
  </w:style>
  <w:style w:type="paragraph" w:customStyle="1" w:styleId="10">
    <w:name w:val="Табличный_нумерованный_10"/>
    <w:basedOn w:val="a5"/>
    <w:qFormat/>
    <w:rsid w:val="00022620"/>
    <w:pPr>
      <w:numPr>
        <w:numId w:val="8"/>
      </w:numPr>
    </w:pPr>
    <w:rPr>
      <w:sz w:val="20"/>
    </w:rPr>
  </w:style>
  <w:style w:type="paragraph" w:customStyle="1" w:styleId="103">
    <w:name w:val="Табличный_заголовки_10"/>
    <w:basedOn w:val="a6"/>
    <w:qFormat/>
    <w:rsid w:val="00022620"/>
    <w:pPr>
      <w:jc w:val="center"/>
    </w:pPr>
    <w:rPr>
      <w:b/>
      <w:sz w:val="20"/>
    </w:rPr>
  </w:style>
  <w:style w:type="paragraph" w:styleId="aff1">
    <w:name w:val="List Paragraph"/>
    <w:basedOn w:val="a5"/>
    <w:link w:val="aff2"/>
    <w:uiPriority w:val="34"/>
    <w:qFormat/>
    <w:rsid w:val="00022620"/>
    <w:pPr>
      <w:spacing w:line="360" w:lineRule="auto"/>
      <w:ind w:left="708" w:firstLine="680"/>
      <w:jc w:val="both"/>
    </w:pPr>
    <w:rPr>
      <w:lang w:val="x-none" w:eastAsia="x-none"/>
    </w:rPr>
  </w:style>
  <w:style w:type="paragraph" w:styleId="aff3">
    <w:name w:val="Title"/>
    <w:basedOn w:val="a5"/>
    <w:next w:val="a5"/>
    <w:link w:val="aff4"/>
    <w:qFormat/>
    <w:rsid w:val="00022620"/>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4">
    <w:name w:val="Название Знак"/>
    <w:link w:val="aff3"/>
    <w:rsid w:val="00022620"/>
    <w:rPr>
      <w:rFonts w:ascii="Cambria" w:eastAsia="Times New Roman" w:hAnsi="Cambria" w:cs="Times New Roman"/>
      <w:i/>
      <w:iCs/>
      <w:color w:val="243F60"/>
      <w:sz w:val="60"/>
      <w:szCs w:val="60"/>
      <w:lang w:val="x-none" w:eastAsia="x-none"/>
    </w:rPr>
  </w:style>
  <w:style w:type="paragraph" w:styleId="aff5">
    <w:name w:val="Subtitle"/>
    <w:basedOn w:val="a5"/>
    <w:next w:val="a5"/>
    <w:link w:val="aff6"/>
    <w:qFormat/>
    <w:rsid w:val="00022620"/>
    <w:pPr>
      <w:spacing w:before="200" w:after="900" w:line="360" w:lineRule="auto"/>
      <w:ind w:firstLine="680"/>
      <w:jc w:val="right"/>
    </w:pPr>
    <w:rPr>
      <w:i/>
      <w:iCs/>
      <w:lang w:val="x-none" w:eastAsia="x-none"/>
    </w:rPr>
  </w:style>
  <w:style w:type="character" w:customStyle="1" w:styleId="aff6">
    <w:name w:val="Подзаголовок Знак"/>
    <w:link w:val="aff5"/>
    <w:rsid w:val="00022620"/>
    <w:rPr>
      <w:rFonts w:ascii="Times New Roman" w:eastAsia="Times New Roman" w:hAnsi="Times New Roman" w:cs="Times New Roman"/>
      <w:i/>
      <w:iCs/>
      <w:sz w:val="24"/>
      <w:szCs w:val="24"/>
      <w:lang w:val="x-none" w:eastAsia="x-none"/>
    </w:rPr>
  </w:style>
  <w:style w:type="character" w:styleId="aff7">
    <w:name w:val="Strong"/>
    <w:uiPriority w:val="22"/>
    <w:qFormat/>
    <w:rsid w:val="00022620"/>
    <w:rPr>
      <w:b/>
      <w:bCs/>
      <w:spacing w:val="0"/>
    </w:rPr>
  </w:style>
  <w:style w:type="character" w:styleId="aff8">
    <w:name w:val="Emphasis"/>
    <w:qFormat/>
    <w:rsid w:val="00022620"/>
    <w:rPr>
      <w:b/>
      <w:bCs/>
      <w:i/>
      <w:iCs/>
      <w:color w:val="5A5A5A"/>
    </w:rPr>
  </w:style>
  <w:style w:type="paragraph" w:styleId="aff9">
    <w:name w:val="No Spacing"/>
    <w:basedOn w:val="a5"/>
    <w:link w:val="affa"/>
    <w:uiPriority w:val="1"/>
    <w:qFormat/>
    <w:rsid w:val="00022620"/>
    <w:pPr>
      <w:spacing w:line="360" w:lineRule="auto"/>
      <w:ind w:firstLine="680"/>
      <w:jc w:val="both"/>
    </w:pPr>
    <w:rPr>
      <w:lang w:val="x-none" w:eastAsia="x-none"/>
    </w:rPr>
  </w:style>
  <w:style w:type="paragraph" w:styleId="23">
    <w:name w:val="Quote"/>
    <w:basedOn w:val="a5"/>
    <w:next w:val="a5"/>
    <w:link w:val="24"/>
    <w:uiPriority w:val="29"/>
    <w:qFormat/>
    <w:rsid w:val="00022620"/>
    <w:pPr>
      <w:spacing w:line="360" w:lineRule="auto"/>
      <w:ind w:firstLine="680"/>
      <w:jc w:val="both"/>
    </w:pPr>
    <w:rPr>
      <w:rFonts w:ascii="Cambria" w:hAnsi="Cambria"/>
      <w:i/>
      <w:iCs/>
      <w:color w:val="5A5A5A"/>
      <w:lang w:val="x-none" w:eastAsia="x-none"/>
    </w:rPr>
  </w:style>
  <w:style w:type="character" w:customStyle="1" w:styleId="24">
    <w:name w:val="Цитата 2 Знак"/>
    <w:link w:val="23"/>
    <w:uiPriority w:val="29"/>
    <w:rsid w:val="00022620"/>
    <w:rPr>
      <w:rFonts w:ascii="Cambria" w:eastAsia="Times New Roman" w:hAnsi="Cambria" w:cs="Times New Roman"/>
      <w:i/>
      <w:iCs/>
      <w:color w:val="5A5A5A"/>
      <w:sz w:val="24"/>
      <w:szCs w:val="24"/>
      <w:lang w:val="x-none" w:eastAsia="x-none"/>
    </w:rPr>
  </w:style>
  <w:style w:type="paragraph" w:styleId="affb">
    <w:name w:val="Intense Quote"/>
    <w:basedOn w:val="a5"/>
    <w:next w:val="a5"/>
    <w:link w:val="affc"/>
    <w:uiPriority w:val="30"/>
    <w:qFormat/>
    <w:rsid w:val="00022620"/>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c">
    <w:name w:val="Выделенная цитата Знак"/>
    <w:link w:val="affb"/>
    <w:uiPriority w:val="30"/>
    <w:rsid w:val="00022620"/>
    <w:rPr>
      <w:rFonts w:ascii="Cambria" w:eastAsia="Times New Roman" w:hAnsi="Cambria" w:cs="Times New Roman"/>
      <w:i/>
      <w:iCs/>
      <w:color w:val="F4F4F4"/>
      <w:sz w:val="24"/>
      <w:szCs w:val="24"/>
      <w:shd w:val="clear" w:color="auto" w:fill="4F81BD"/>
      <w:lang w:val="x-none" w:eastAsia="x-none"/>
    </w:rPr>
  </w:style>
  <w:style w:type="character" w:styleId="affd">
    <w:name w:val="Subtle Emphasis"/>
    <w:uiPriority w:val="19"/>
    <w:qFormat/>
    <w:rsid w:val="00022620"/>
    <w:rPr>
      <w:i/>
      <w:iCs/>
      <w:color w:val="5A5A5A"/>
    </w:rPr>
  </w:style>
  <w:style w:type="character" w:styleId="affe">
    <w:name w:val="Intense Emphasis"/>
    <w:uiPriority w:val="21"/>
    <w:qFormat/>
    <w:rsid w:val="00022620"/>
    <w:rPr>
      <w:b/>
      <w:bCs/>
      <w:i/>
      <w:iCs/>
      <w:color w:val="4F81BD"/>
      <w:sz w:val="22"/>
      <w:szCs w:val="22"/>
    </w:rPr>
  </w:style>
  <w:style w:type="character" w:styleId="afff">
    <w:name w:val="Subtle Reference"/>
    <w:uiPriority w:val="31"/>
    <w:qFormat/>
    <w:rsid w:val="00022620"/>
    <w:rPr>
      <w:color w:val="auto"/>
      <w:u w:val="single" w:color="9BBB59"/>
    </w:rPr>
  </w:style>
  <w:style w:type="character" w:styleId="afff0">
    <w:name w:val="Intense Reference"/>
    <w:uiPriority w:val="32"/>
    <w:qFormat/>
    <w:rsid w:val="00022620"/>
    <w:rPr>
      <w:b/>
      <w:bCs/>
      <w:color w:val="76923C"/>
      <w:u w:val="single" w:color="9BBB59"/>
    </w:rPr>
  </w:style>
  <w:style w:type="character" w:styleId="afff1">
    <w:name w:val="Book Title"/>
    <w:uiPriority w:val="33"/>
    <w:qFormat/>
    <w:rsid w:val="00022620"/>
    <w:rPr>
      <w:rFonts w:ascii="Cambria" w:eastAsia="Times New Roman" w:hAnsi="Cambria" w:cs="Times New Roman"/>
      <w:b/>
      <w:bCs/>
      <w:i/>
      <w:iCs/>
      <w:color w:val="auto"/>
    </w:rPr>
  </w:style>
  <w:style w:type="paragraph" w:styleId="afff2">
    <w:name w:val="header"/>
    <w:aliases w:val=" Знак4, Знак8,ВерхКолонтитул"/>
    <w:basedOn w:val="a5"/>
    <w:link w:val="afff3"/>
    <w:uiPriority w:val="99"/>
    <w:unhideWhenUsed/>
    <w:rsid w:val="00022620"/>
    <w:pPr>
      <w:tabs>
        <w:tab w:val="center" w:pos="4677"/>
        <w:tab w:val="right" w:pos="9355"/>
      </w:tabs>
      <w:ind w:firstLine="680"/>
      <w:jc w:val="both"/>
    </w:pPr>
    <w:rPr>
      <w:lang w:val="x-none" w:eastAsia="x-none"/>
    </w:rPr>
  </w:style>
  <w:style w:type="character" w:customStyle="1" w:styleId="afff3">
    <w:name w:val="Верхний колонтитул Знак"/>
    <w:aliases w:val=" Знак4 Знак, Знак8 Знак,ВерхКолонтитул Знак"/>
    <w:link w:val="afff2"/>
    <w:uiPriority w:val="99"/>
    <w:rsid w:val="00022620"/>
    <w:rPr>
      <w:rFonts w:ascii="Times New Roman" w:eastAsia="Times New Roman" w:hAnsi="Times New Roman" w:cs="Times New Roman"/>
      <w:sz w:val="24"/>
      <w:szCs w:val="24"/>
      <w:lang w:val="x-none" w:eastAsia="x-none"/>
    </w:rPr>
  </w:style>
  <w:style w:type="paragraph" w:styleId="afff4">
    <w:name w:val="footer"/>
    <w:aliases w:val=" Знак, Знак6, Знак14"/>
    <w:basedOn w:val="a5"/>
    <w:link w:val="afff5"/>
    <w:uiPriority w:val="99"/>
    <w:unhideWhenUsed/>
    <w:rsid w:val="00022620"/>
    <w:pPr>
      <w:tabs>
        <w:tab w:val="center" w:pos="4677"/>
        <w:tab w:val="right" w:pos="9355"/>
      </w:tabs>
      <w:ind w:firstLine="680"/>
      <w:jc w:val="both"/>
    </w:pPr>
    <w:rPr>
      <w:lang w:val="x-none" w:eastAsia="x-none"/>
    </w:rPr>
  </w:style>
  <w:style w:type="character" w:customStyle="1" w:styleId="afff5">
    <w:name w:val="Нижний колонтитул Знак"/>
    <w:aliases w:val=" Знак Знак, Знак6 Знак, Знак14 Знак"/>
    <w:link w:val="afff4"/>
    <w:uiPriority w:val="99"/>
    <w:rsid w:val="00022620"/>
    <w:rPr>
      <w:rFonts w:ascii="Times New Roman" w:eastAsia="Times New Roman" w:hAnsi="Times New Roman" w:cs="Times New Roman"/>
      <w:sz w:val="24"/>
      <w:szCs w:val="24"/>
      <w:lang w:val="x-none" w:eastAsia="x-none"/>
    </w:rPr>
  </w:style>
  <w:style w:type="paragraph" w:styleId="afff6">
    <w:name w:val="List Bullet"/>
    <w:basedOn w:val="a5"/>
    <w:unhideWhenUsed/>
    <w:rsid w:val="00022620"/>
    <w:pPr>
      <w:spacing w:line="360" w:lineRule="auto"/>
      <w:ind w:left="1571" w:hanging="360"/>
      <w:contextualSpacing/>
      <w:jc w:val="both"/>
    </w:pPr>
  </w:style>
  <w:style w:type="character" w:styleId="afff7">
    <w:name w:val="FollowedHyperlink"/>
    <w:uiPriority w:val="99"/>
    <w:unhideWhenUsed/>
    <w:rsid w:val="00022620"/>
    <w:rPr>
      <w:color w:val="800080"/>
      <w:u w:val="single"/>
    </w:rPr>
  </w:style>
  <w:style w:type="paragraph" w:styleId="afff8">
    <w:name w:val="TOC Heading"/>
    <w:basedOn w:val="12"/>
    <w:next w:val="a5"/>
    <w:uiPriority w:val="39"/>
    <w:qFormat/>
    <w:rsid w:val="00022620"/>
    <w:pPr>
      <w:keepNext w:val="0"/>
      <w:pBdr>
        <w:bottom w:val="single" w:sz="12" w:space="1" w:color="365F91"/>
      </w:pBdr>
      <w:tabs>
        <w:tab w:val="clear" w:pos="851"/>
      </w:tabs>
      <w:spacing w:before="600" w:after="80" w:line="360" w:lineRule="auto"/>
      <w:ind w:firstLine="680"/>
      <w:jc w:val="both"/>
      <w:outlineLvl w:val="9"/>
    </w:pPr>
    <w:rPr>
      <w:rFonts w:ascii="Cambria" w:hAnsi="Cambria"/>
      <w:caps/>
      <w:color w:val="365F91"/>
      <w:kern w:val="0"/>
      <w:sz w:val="24"/>
      <w:szCs w:val="24"/>
    </w:rPr>
  </w:style>
  <w:style w:type="paragraph" w:styleId="afff9">
    <w:name w:val="Body Text"/>
    <w:aliases w:val=" Знак1 Знак Знак Знак Знак, Знак1 Знак Знак Знак, Знак1 Знак,bt Знак,Основной текст Знак Знак,bt,Îñíîâíîé òåêñò Çíàê Çíàê,Iniiaiie oaeno Ciae Ciae,Body Text Char,Òàáë òåêñò,Body Text Char2 Char,Body Text Char1 Char Char"/>
    <w:basedOn w:val="a5"/>
    <w:link w:val="afffa"/>
    <w:uiPriority w:val="99"/>
    <w:unhideWhenUsed/>
    <w:rsid w:val="00022620"/>
    <w:pPr>
      <w:spacing w:after="120" w:line="360" w:lineRule="auto"/>
      <w:ind w:firstLine="709"/>
      <w:jc w:val="both"/>
    </w:pPr>
    <w:rPr>
      <w:lang w:val="x-none" w:eastAsia="x-none"/>
    </w:rPr>
  </w:style>
  <w:style w:type="character" w:customStyle="1" w:styleId="afffa">
    <w:name w:val="Основной текст Знак"/>
    <w:aliases w:val=" Знак1 Знак Знак Знак Знак Знак, Знак1 Знак Знак Знак Знак1, Знак1 Знак Знак,bt Знак Знак,Основной текст Знак Знак Знак,bt Знак1,Îñíîâíîé òåêñò Çíàê Çíàê Знак,Iniiaiie oaeno Ciae Ciae Знак,Body Text Char Знак,Òàáë òåêñò Знак"/>
    <w:link w:val="afff9"/>
    <w:uiPriority w:val="99"/>
    <w:rsid w:val="00022620"/>
    <w:rPr>
      <w:rFonts w:ascii="Times New Roman" w:eastAsia="Times New Roman" w:hAnsi="Times New Roman" w:cs="Times New Roman"/>
      <w:sz w:val="24"/>
      <w:szCs w:val="24"/>
      <w:lang w:val="x-none" w:eastAsia="x-none"/>
    </w:rPr>
  </w:style>
  <w:style w:type="character" w:styleId="afffb">
    <w:name w:val="Hyperlink"/>
    <w:uiPriority w:val="99"/>
    <w:unhideWhenUsed/>
    <w:rsid w:val="00022620"/>
    <w:rPr>
      <w:color w:val="0000FF"/>
      <w:u w:val="single"/>
    </w:rPr>
  </w:style>
  <w:style w:type="paragraph" w:styleId="a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w:basedOn w:val="a5"/>
    <w:link w:val="afffd"/>
    <w:uiPriority w:val="99"/>
    <w:rsid w:val="00022620"/>
    <w:pPr>
      <w:spacing w:before="120" w:after="120" w:line="360" w:lineRule="auto"/>
      <w:jc w:val="both"/>
    </w:pPr>
    <w:rPr>
      <w:rFonts w:ascii="Arial" w:hAnsi="Arial"/>
      <w:sz w:val="20"/>
      <w:szCs w:val="20"/>
      <w:lang w:val="x-none" w:eastAsia="x-none"/>
    </w:rPr>
  </w:style>
  <w:style w:type="character" w:customStyle="1" w:styleId="afffd">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c"/>
    <w:uiPriority w:val="99"/>
    <w:rsid w:val="00022620"/>
    <w:rPr>
      <w:rFonts w:ascii="Arial" w:eastAsia="Times New Roman" w:hAnsi="Arial" w:cs="Times New Roman"/>
      <w:sz w:val="20"/>
      <w:szCs w:val="20"/>
      <w:lang w:val="x-none" w:eastAsia="x-none"/>
    </w:rPr>
  </w:style>
  <w:style w:type="character" w:styleId="afffe">
    <w:name w:val="footnote reference"/>
    <w:aliases w:val="Знак сноски-FN,Знак сноски 1,Ciae niinee-FN,Referencia nota al pie,Ссылка на сноску 45,Appel note de bas de page"/>
    <w:uiPriority w:val="99"/>
    <w:rsid w:val="00022620"/>
    <w:rPr>
      <w:vertAlign w:val="superscript"/>
    </w:rPr>
  </w:style>
  <w:style w:type="paragraph" w:styleId="affff">
    <w:name w:val="Normal (Web)"/>
    <w:basedOn w:val="a5"/>
    <w:uiPriority w:val="99"/>
    <w:unhideWhenUsed/>
    <w:rsid w:val="00022620"/>
    <w:pPr>
      <w:tabs>
        <w:tab w:val="num" w:pos="0"/>
      </w:tabs>
      <w:spacing w:before="100" w:beforeAutospacing="1" w:after="100" w:afterAutospacing="1"/>
    </w:pPr>
    <w:rPr>
      <w:rFonts w:eastAsia="Calibri"/>
      <w:bCs/>
      <w:color w:val="000000"/>
      <w:kern w:val="24"/>
      <w:lang w:eastAsia="ar-SA"/>
    </w:rPr>
  </w:style>
  <w:style w:type="paragraph" w:styleId="affff0">
    <w:name w:val="Body Text Indent"/>
    <w:aliases w:val="Основной текст 1,Основной текст 11"/>
    <w:basedOn w:val="a5"/>
    <w:link w:val="affff1"/>
    <w:uiPriority w:val="99"/>
    <w:rsid w:val="00022620"/>
    <w:pPr>
      <w:spacing w:line="360" w:lineRule="auto"/>
      <w:ind w:firstLine="708"/>
      <w:jc w:val="both"/>
    </w:pPr>
    <w:rPr>
      <w:lang w:val="x-none" w:eastAsia="x-none"/>
    </w:rPr>
  </w:style>
  <w:style w:type="character" w:customStyle="1" w:styleId="affff1">
    <w:name w:val="Основной текст с отступом Знак"/>
    <w:aliases w:val="Основной текст 1 Знак,Основной текст 11 Знак"/>
    <w:link w:val="affff0"/>
    <w:uiPriority w:val="99"/>
    <w:rsid w:val="00022620"/>
    <w:rPr>
      <w:rFonts w:ascii="Times New Roman" w:eastAsia="Times New Roman" w:hAnsi="Times New Roman" w:cs="Times New Roman"/>
      <w:sz w:val="24"/>
      <w:szCs w:val="24"/>
      <w:lang w:val="x-none" w:eastAsia="x-none"/>
    </w:rPr>
  </w:style>
  <w:style w:type="paragraph" w:styleId="25">
    <w:name w:val="Body Text 2"/>
    <w:aliases w:val=" Знак1"/>
    <w:basedOn w:val="a5"/>
    <w:link w:val="26"/>
    <w:uiPriority w:val="99"/>
    <w:rsid w:val="00022620"/>
    <w:pPr>
      <w:spacing w:line="360" w:lineRule="auto"/>
      <w:ind w:firstLine="680"/>
      <w:jc w:val="center"/>
    </w:pPr>
    <w:rPr>
      <w:b/>
      <w:bCs/>
      <w:caps/>
      <w:lang w:val="x-none" w:eastAsia="x-none"/>
    </w:rPr>
  </w:style>
  <w:style w:type="character" w:customStyle="1" w:styleId="26">
    <w:name w:val="Основной текст 2 Знак"/>
    <w:aliases w:val=" Знак1 Знак1"/>
    <w:link w:val="25"/>
    <w:uiPriority w:val="99"/>
    <w:rsid w:val="00022620"/>
    <w:rPr>
      <w:rFonts w:ascii="Times New Roman" w:eastAsia="Times New Roman" w:hAnsi="Times New Roman" w:cs="Times New Roman"/>
      <w:b/>
      <w:bCs/>
      <w:caps/>
      <w:sz w:val="24"/>
      <w:szCs w:val="24"/>
      <w:lang w:val="x-none" w:eastAsia="x-none"/>
    </w:rPr>
  </w:style>
  <w:style w:type="numbering" w:styleId="111111">
    <w:name w:val="Outline List 2"/>
    <w:basedOn w:val="a9"/>
    <w:rsid w:val="00022620"/>
  </w:style>
  <w:style w:type="character" w:styleId="affff2">
    <w:name w:val="page number"/>
    <w:basedOn w:val="a7"/>
    <w:rsid w:val="00022620"/>
  </w:style>
  <w:style w:type="paragraph" w:styleId="27">
    <w:name w:val="Body Text Indent 2"/>
    <w:basedOn w:val="a5"/>
    <w:link w:val="28"/>
    <w:rsid w:val="00022620"/>
    <w:pPr>
      <w:spacing w:after="120" w:line="480" w:lineRule="auto"/>
      <w:ind w:left="283" w:firstLine="680"/>
      <w:jc w:val="both"/>
    </w:pPr>
    <w:rPr>
      <w:lang w:val="x-none" w:eastAsia="x-none"/>
    </w:rPr>
  </w:style>
  <w:style w:type="character" w:customStyle="1" w:styleId="28">
    <w:name w:val="Основной текст с отступом 2 Знак"/>
    <w:link w:val="27"/>
    <w:rsid w:val="00022620"/>
    <w:rPr>
      <w:rFonts w:ascii="Times New Roman" w:eastAsia="Times New Roman" w:hAnsi="Times New Roman" w:cs="Times New Roman"/>
      <w:sz w:val="24"/>
      <w:szCs w:val="24"/>
      <w:lang w:val="x-none" w:eastAsia="x-none"/>
    </w:rPr>
  </w:style>
  <w:style w:type="numbering" w:styleId="1ai">
    <w:name w:val="Outline List 1"/>
    <w:basedOn w:val="a9"/>
    <w:rsid w:val="00022620"/>
    <w:pPr>
      <w:numPr>
        <w:numId w:val="10"/>
      </w:numPr>
    </w:pPr>
  </w:style>
  <w:style w:type="paragraph" w:styleId="32">
    <w:name w:val="Body Text 3"/>
    <w:basedOn w:val="a5"/>
    <w:link w:val="33"/>
    <w:rsid w:val="00022620"/>
    <w:pPr>
      <w:spacing w:after="120" w:line="360" w:lineRule="auto"/>
      <w:ind w:firstLine="680"/>
      <w:jc w:val="both"/>
    </w:pPr>
    <w:rPr>
      <w:sz w:val="16"/>
      <w:szCs w:val="16"/>
      <w:lang w:val="x-none" w:eastAsia="x-none"/>
    </w:rPr>
  </w:style>
  <w:style w:type="character" w:customStyle="1" w:styleId="33">
    <w:name w:val="Основной текст 3 Знак"/>
    <w:link w:val="32"/>
    <w:rsid w:val="00022620"/>
    <w:rPr>
      <w:rFonts w:ascii="Times New Roman" w:eastAsia="Times New Roman" w:hAnsi="Times New Roman" w:cs="Times New Roman"/>
      <w:sz w:val="16"/>
      <w:szCs w:val="16"/>
      <w:lang w:val="x-none" w:eastAsia="x-none"/>
    </w:rPr>
  </w:style>
  <w:style w:type="paragraph" w:styleId="34">
    <w:name w:val="Body Text Indent 3"/>
    <w:basedOn w:val="a5"/>
    <w:link w:val="35"/>
    <w:rsid w:val="00022620"/>
    <w:pPr>
      <w:spacing w:line="360" w:lineRule="auto"/>
      <w:ind w:left="708" w:firstLine="709"/>
      <w:jc w:val="both"/>
    </w:pPr>
    <w:rPr>
      <w:sz w:val="28"/>
      <w:szCs w:val="28"/>
      <w:lang w:val="x-none" w:eastAsia="x-none"/>
    </w:rPr>
  </w:style>
  <w:style w:type="character" w:customStyle="1" w:styleId="35">
    <w:name w:val="Основной текст с отступом 3 Знак"/>
    <w:link w:val="34"/>
    <w:rsid w:val="00022620"/>
    <w:rPr>
      <w:rFonts w:ascii="Times New Roman" w:eastAsia="Times New Roman" w:hAnsi="Times New Roman" w:cs="Times New Roman"/>
      <w:sz w:val="28"/>
      <w:szCs w:val="28"/>
      <w:lang w:val="x-none" w:eastAsia="x-none"/>
    </w:rPr>
  </w:style>
  <w:style w:type="paragraph" w:styleId="affff3">
    <w:name w:val="Block Text"/>
    <w:basedOn w:val="a5"/>
    <w:rsid w:val="00022620"/>
    <w:pPr>
      <w:spacing w:line="360" w:lineRule="auto"/>
      <w:ind w:left="526" w:right="43" w:firstLine="709"/>
      <w:jc w:val="both"/>
    </w:pPr>
    <w:rPr>
      <w:sz w:val="28"/>
      <w:szCs w:val="28"/>
    </w:rPr>
  </w:style>
  <w:style w:type="character" w:styleId="affff4">
    <w:name w:val="line number"/>
    <w:rsid w:val="00022620"/>
    <w:rPr>
      <w:sz w:val="18"/>
      <w:szCs w:val="18"/>
    </w:rPr>
  </w:style>
  <w:style w:type="paragraph" w:styleId="29">
    <w:name w:val="List 2"/>
    <w:basedOn w:val="a3"/>
    <w:rsid w:val="00022620"/>
    <w:pPr>
      <w:numPr>
        <w:numId w:val="0"/>
      </w:numPr>
      <w:spacing w:after="240" w:line="240" w:lineRule="atLeast"/>
      <w:ind w:left="1800" w:hanging="360"/>
    </w:pPr>
    <w:rPr>
      <w:rFonts w:ascii="Arial" w:hAnsi="Arial" w:cs="Arial"/>
      <w:snapToGrid/>
      <w:spacing w:val="-5"/>
      <w:sz w:val="20"/>
      <w:szCs w:val="20"/>
      <w:lang w:eastAsia="en-US"/>
    </w:rPr>
  </w:style>
  <w:style w:type="paragraph" w:styleId="36">
    <w:name w:val="List 3"/>
    <w:basedOn w:val="a3"/>
    <w:rsid w:val="00022620"/>
    <w:pPr>
      <w:numPr>
        <w:numId w:val="0"/>
      </w:numPr>
      <w:spacing w:after="240" w:line="240" w:lineRule="atLeast"/>
      <w:ind w:left="2160" w:hanging="360"/>
    </w:pPr>
    <w:rPr>
      <w:rFonts w:ascii="Arial" w:hAnsi="Arial" w:cs="Arial"/>
      <w:snapToGrid/>
      <w:spacing w:val="-5"/>
      <w:sz w:val="20"/>
      <w:szCs w:val="20"/>
      <w:lang w:eastAsia="en-US"/>
    </w:rPr>
  </w:style>
  <w:style w:type="paragraph" w:styleId="42">
    <w:name w:val="List 4"/>
    <w:basedOn w:val="a3"/>
    <w:rsid w:val="00022620"/>
    <w:pPr>
      <w:numPr>
        <w:numId w:val="0"/>
      </w:numPr>
      <w:spacing w:after="240" w:line="240" w:lineRule="atLeast"/>
      <w:ind w:left="2520" w:hanging="360"/>
    </w:pPr>
    <w:rPr>
      <w:rFonts w:ascii="Arial" w:hAnsi="Arial" w:cs="Arial"/>
      <w:snapToGrid/>
      <w:spacing w:val="-5"/>
      <w:sz w:val="20"/>
      <w:szCs w:val="20"/>
      <w:lang w:eastAsia="en-US"/>
    </w:rPr>
  </w:style>
  <w:style w:type="paragraph" w:styleId="52">
    <w:name w:val="List 5"/>
    <w:basedOn w:val="a3"/>
    <w:rsid w:val="00022620"/>
    <w:pPr>
      <w:numPr>
        <w:numId w:val="0"/>
      </w:numPr>
      <w:spacing w:after="240" w:line="240" w:lineRule="atLeast"/>
      <w:ind w:left="2880" w:hanging="360"/>
    </w:pPr>
    <w:rPr>
      <w:rFonts w:ascii="Arial" w:hAnsi="Arial" w:cs="Arial"/>
      <w:snapToGrid/>
      <w:spacing w:val="-5"/>
      <w:sz w:val="20"/>
      <w:szCs w:val="20"/>
      <w:lang w:eastAsia="en-US"/>
    </w:rPr>
  </w:style>
  <w:style w:type="paragraph" w:styleId="2a">
    <w:name w:val="List Bullet 2"/>
    <w:basedOn w:val="afff6"/>
    <w:autoRedefine/>
    <w:rsid w:val="00022620"/>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6"/>
    <w:autoRedefine/>
    <w:rsid w:val="00022620"/>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6"/>
    <w:autoRedefine/>
    <w:rsid w:val="00022620"/>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6"/>
    <w:autoRedefine/>
    <w:rsid w:val="00022620"/>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5">
    <w:name w:val="List Continue"/>
    <w:basedOn w:val="a3"/>
    <w:rsid w:val="00022620"/>
    <w:pPr>
      <w:numPr>
        <w:numId w:val="0"/>
      </w:numPr>
      <w:spacing w:after="240" w:line="240" w:lineRule="atLeast"/>
      <w:ind w:left="1440"/>
    </w:pPr>
    <w:rPr>
      <w:rFonts w:ascii="Arial" w:hAnsi="Arial" w:cs="Arial"/>
      <w:snapToGrid/>
      <w:spacing w:val="-5"/>
      <w:sz w:val="20"/>
      <w:szCs w:val="20"/>
      <w:lang w:eastAsia="en-US"/>
    </w:rPr>
  </w:style>
  <w:style w:type="paragraph" w:styleId="2b">
    <w:name w:val="List Continue 2"/>
    <w:basedOn w:val="affff5"/>
    <w:rsid w:val="00022620"/>
    <w:pPr>
      <w:ind w:left="2160"/>
    </w:pPr>
  </w:style>
  <w:style w:type="paragraph" w:styleId="38">
    <w:name w:val="List Continue 3"/>
    <w:basedOn w:val="affff5"/>
    <w:rsid w:val="00022620"/>
    <w:pPr>
      <w:ind w:left="2520"/>
    </w:pPr>
  </w:style>
  <w:style w:type="paragraph" w:styleId="44">
    <w:name w:val="List Continue 4"/>
    <w:basedOn w:val="affff5"/>
    <w:rsid w:val="00022620"/>
    <w:pPr>
      <w:ind w:left="2880"/>
    </w:pPr>
  </w:style>
  <w:style w:type="paragraph" w:styleId="54">
    <w:name w:val="List Continue 5"/>
    <w:basedOn w:val="affff5"/>
    <w:rsid w:val="00022620"/>
    <w:pPr>
      <w:ind w:left="3240"/>
    </w:pPr>
  </w:style>
  <w:style w:type="paragraph" w:styleId="affff6">
    <w:name w:val="List Number"/>
    <w:basedOn w:val="a5"/>
    <w:rsid w:val="00022620"/>
    <w:pPr>
      <w:spacing w:before="100" w:beforeAutospacing="1" w:after="100" w:afterAutospacing="1" w:line="360" w:lineRule="auto"/>
      <w:ind w:firstLine="709"/>
      <w:jc w:val="both"/>
    </w:pPr>
    <w:rPr>
      <w:sz w:val="28"/>
      <w:szCs w:val="28"/>
    </w:rPr>
  </w:style>
  <w:style w:type="paragraph" w:styleId="2c">
    <w:name w:val="List Number 2"/>
    <w:basedOn w:val="affff6"/>
    <w:rsid w:val="00022620"/>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6"/>
    <w:rsid w:val="00022620"/>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6"/>
    <w:rsid w:val="00022620"/>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6"/>
    <w:rsid w:val="00022620"/>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7">
    <w:name w:val="Message Header"/>
    <w:basedOn w:val="afff9"/>
    <w:link w:val="affff8"/>
    <w:rsid w:val="00022620"/>
    <w:pPr>
      <w:keepLines/>
      <w:tabs>
        <w:tab w:val="left" w:pos="3600"/>
        <w:tab w:val="left" w:pos="4680"/>
      </w:tabs>
      <w:spacing w:line="280" w:lineRule="exact"/>
      <w:ind w:left="1080" w:right="2160" w:hanging="1080"/>
    </w:pPr>
    <w:rPr>
      <w:rFonts w:ascii="Arial" w:hAnsi="Arial"/>
      <w:sz w:val="20"/>
      <w:szCs w:val="20"/>
    </w:rPr>
  </w:style>
  <w:style w:type="character" w:customStyle="1" w:styleId="affff8">
    <w:name w:val="Шапка Знак"/>
    <w:link w:val="affff7"/>
    <w:rsid w:val="00022620"/>
    <w:rPr>
      <w:rFonts w:ascii="Arial" w:eastAsia="Times New Roman" w:hAnsi="Arial" w:cs="Times New Roman"/>
      <w:lang w:val="x-none"/>
    </w:rPr>
  </w:style>
  <w:style w:type="paragraph" w:styleId="affff9">
    <w:name w:val="Normal Indent"/>
    <w:basedOn w:val="a5"/>
    <w:rsid w:val="00022620"/>
    <w:pPr>
      <w:spacing w:line="360" w:lineRule="auto"/>
      <w:ind w:left="1440" w:firstLine="709"/>
      <w:jc w:val="both"/>
    </w:pPr>
    <w:rPr>
      <w:rFonts w:ascii="Arial" w:hAnsi="Arial" w:cs="Arial"/>
      <w:spacing w:val="-5"/>
      <w:sz w:val="20"/>
      <w:szCs w:val="20"/>
      <w:lang w:eastAsia="en-US"/>
    </w:rPr>
  </w:style>
  <w:style w:type="paragraph" w:styleId="HTML">
    <w:name w:val="HTML Address"/>
    <w:basedOn w:val="a5"/>
    <w:link w:val="HTML0"/>
    <w:rsid w:val="00022620"/>
    <w:pPr>
      <w:spacing w:line="360" w:lineRule="auto"/>
      <w:ind w:left="1080" w:firstLine="709"/>
      <w:jc w:val="both"/>
    </w:pPr>
    <w:rPr>
      <w:rFonts w:ascii="Arial" w:hAnsi="Arial"/>
      <w:i/>
      <w:iCs/>
      <w:spacing w:val="-5"/>
      <w:sz w:val="20"/>
      <w:szCs w:val="20"/>
      <w:lang w:val="x-none" w:eastAsia="x-none"/>
    </w:rPr>
  </w:style>
  <w:style w:type="character" w:customStyle="1" w:styleId="HTML0">
    <w:name w:val="Адрес HTML Знак"/>
    <w:link w:val="HTML"/>
    <w:rsid w:val="00022620"/>
    <w:rPr>
      <w:rFonts w:ascii="Arial" w:eastAsia="Times New Roman" w:hAnsi="Arial" w:cs="Times New Roman"/>
      <w:i/>
      <w:iCs/>
      <w:spacing w:val="-5"/>
      <w:sz w:val="20"/>
      <w:szCs w:val="20"/>
      <w:lang w:val="x-none"/>
    </w:rPr>
  </w:style>
  <w:style w:type="paragraph" w:styleId="affffa">
    <w:name w:val="envelope address"/>
    <w:basedOn w:val="a5"/>
    <w:rsid w:val="00022620"/>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022620"/>
    <w:rPr>
      <w:lang w:val="ru-RU"/>
    </w:rPr>
  </w:style>
  <w:style w:type="paragraph" w:styleId="affffb">
    <w:name w:val="Date"/>
    <w:basedOn w:val="a5"/>
    <w:next w:val="a5"/>
    <w:link w:val="affffc"/>
    <w:rsid w:val="00022620"/>
    <w:pPr>
      <w:spacing w:line="360" w:lineRule="auto"/>
      <w:ind w:left="1080" w:firstLine="709"/>
      <w:jc w:val="both"/>
    </w:pPr>
    <w:rPr>
      <w:rFonts w:ascii="Arial" w:hAnsi="Arial"/>
      <w:spacing w:val="-5"/>
      <w:sz w:val="20"/>
      <w:szCs w:val="20"/>
      <w:lang w:val="x-none" w:eastAsia="x-none"/>
    </w:rPr>
  </w:style>
  <w:style w:type="character" w:customStyle="1" w:styleId="affffc">
    <w:name w:val="Дата Знак"/>
    <w:link w:val="affffb"/>
    <w:rsid w:val="00022620"/>
    <w:rPr>
      <w:rFonts w:ascii="Arial" w:eastAsia="Times New Roman" w:hAnsi="Arial" w:cs="Times New Roman"/>
      <w:spacing w:val="-5"/>
      <w:sz w:val="20"/>
      <w:szCs w:val="20"/>
      <w:lang w:val="x-none"/>
    </w:rPr>
  </w:style>
  <w:style w:type="paragraph" w:styleId="affffd">
    <w:name w:val="Note Heading"/>
    <w:basedOn w:val="a5"/>
    <w:next w:val="a5"/>
    <w:link w:val="affffe"/>
    <w:rsid w:val="00022620"/>
    <w:pPr>
      <w:spacing w:line="360" w:lineRule="auto"/>
      <w:ind w:left="1080" w:firstLine="709"/>
      <w:jc w:val="both"/>
    </w:pPr>
    <w:rPr>
      <w:rFonts w:ascii="Arial" w:hAnsi="Arial"/>
      <w:spacing w:val="-5"/>
      <w:sz w:val="20"/>
      <w:szCs w:val="20"/>
      <w:lang w:val="x-none" w:eastAsia="x-none"/>
    </w:rPr>
  </w:style>
  <w:style w:type="character" w:customStyle="1" w:styleId="affffe">
    <w:name w:val="Заголовок записки Знак"/>
    <w:link w:val="affffd"/>
    <w:rsid w:val="00022620"/>
    <w:rPr>
      <w:rFonts w:ascii="Arial" w:eastAsia="Times New Roman" w:hAnsi="Arial" w:cs="Times New Roman"/>
      <w:spacing w:val="-5"/>
      <w:sz w:val="20"/>
      <w:szCs w:val="20"/>
      <w:lang w:val="x-none"/>
    </w:rPr>
  </w:style>
  <w:style w:type="character" w:styleId="HTML2">
    <w:name w:val="HTML Keyboard"/>
    <w:rsid w:val="00022620"/>
    <w:rPr>
      <w:rFonts w:ascii="Courier New" w:hAnsi="Courier New" w:cs="Courier New"/>
      <w:sz w:val="20"/>
      <w:szCs w:val="20"/>
      <w:lang w:val="ru-RU"/>
    </w:rPr>
  </w:style>
  <w:style w:type="character" w:styleId="HTML3">
    <w:name w:val="HTML Code"/>
    <w:rsid w:val="00022620"/>
    <w:rPr>
      <w:rFonts w:ascii="Courier New" w:hAnsi="Courier New" w:cs="Courier New"/>
      <w:sz w:val="20"/>
      <w:szCs w:val="20"/>
      <w:lang w:val="ru-RU"/>
    </w:rPr>
  </w:style>
  <w:style w:type="paragraph" w:styleId="afffff">
    <w:name w:val="Body Text First Indent"/>
    <w:basedOn w:val="afff9"/>
    <w:link w:val="afffff0"/>
    <w:rsid w:val="00022620"/>
    <w:pPr>
      <w:ind w:left="1080" w:firstLine="210"/>
    </w:pPr>
    <w:rPr>
      <w:rFonts w:ascii="Arial" w:hAnsi="Arial"/>
      <w:spacing w:val="-5"/>
    </w:rPr>
  </w:style>
  <w:style w:type="character" w:customStyle="1" w:styleId="afffff0">
    <w:name w:val="Красная строка Знак"/>
    <w:link w:val="afffff"/>
    <w:rsid w:val="00022620"/>
    <w:rPr>
      <w:rFonts w:ascii="Arial" w:eastAsia="Times New Roman" w:hAnsi="Arial" w:cs="Times New Roman"/>
      <w:spacing w:val="-5"/>
      <w:sz w:val="24"/>
      <w:szCs w:val="24"/>
      <w:lang w:val="x-none" w:eastAsia="x-none"/>
    </w:rPr>
  </w:style>
  <w:style w:type="paragraph" w:styleId="2d">
    <w:name w:val="Body Text First Indent 2"/>
    <w:basedOn w:val="affff0"/>
    <w:link w:val="2e"/>
    <w:rsid w:val="00022620"/>
    <w:pPr>
      <w:spacing w:after="120"/>
      <w:ind w:left="283" w:firstLine="210"/>
      <w:jc w:val="left"/>
    </w:pPr>
    <w:rPr>
      <w:rFonts w:ascii="Arial" w:hAnsi="Arial"/>
      <w:spacing w:val="-5"/>
    </w:rPr>
  </w:style>
  <w:style w:type="character" w:customStyle="1" w:styleId="2e">
    <w:name w:val="Красная строка 2 Знак"/>
    <w:link w:val="2d"/>
    <w:rsid w:val="00022620"/>
    <w:rPr>
      <w:rFonts w:ascii="Arial" w:eastAsia="Times New Roman" w:hAnsi="Arial" w:cs="Times New Roman"/>
      <w:spacing w:val="-5"/>
      <w:sz w:val="24"/>
      <w:szCs w:val="24"/>
      <w:lang w:val="x-none" w:eastAsia="x-none"/>
    </w:rPr>
  </w:style>
  <w:style w:type="character" w:styleId="HTML4">
    <w:name w:val="HTML Sample"/>
    <w:rsid w:val="00022620"/>
    <w:rPr>
      <w:rFonts w:ascii="Courier New" w:hAnsi="Courier New" w:cs="Courier New"/>
      <w:lang w:val="ru-RU"/>
    </w:rPr>
  </w:style>
  <w:style w:type="paragraph" w:styleId="2f">
    <w:name w:val="envelope return"/>
    <w:basedOn w:val="a5"/>
    <w:rsid w:val="00022620"/>
    <w:pPr>
      <w:spacing w:line="360" w:lineRule="auto"/>
      <w:ind w:left="1080" w:firstLine="709"/>
      <w:jc w:val="both"/>
    </w:pPr>
    <w:rPr>
      <w:rFonts w:ascii="Arial" w:hAnsi="Arial" w:cs="Arial"/>
      <w:spacing w:val="-5"/>
      <w:sz w:val="20"/>
      <w:szCs w:val="20"/>
      <w:lang w:eastAsia="en-US"/>
    </w:rPr>
  </w:style>
  <w:style w:type="character" w:styleId="HTML5">
    <w:name w:val="HTML Definition"/>
    <w:rsid w:val="00022620"/>
    <w:rPr>
      <w:i/>
      <w:iCs/>
      <w:lang w:val="ru-RU"/>
    </w:rPr>
  </w:style>
  <w:style w:type="character" w:styleId="HTML6">
    <w:name w:val="HTML Variable"/>
    <w:rsid w:val="00022620"/>
    <w:rPr>
      <w:i/>
      <w:iCs/>
      <w:lang w:val="ru-RU"/>
    </w:rPr>
  </w:style>
  <w:style w:type="character" w:styleId="HTML7">
    <w:name w:val="HTML Typewriter"/>
    <w:rsid w:val="00022620"/>
    <w:rPr>
      <w:rFonts w:ascii="Courier New" w:hAnsi="Courier New" w:cs="Courier New"/>
      <w:sz w:val="20"/>
      <w:szCs w:val="20"/>
      <w:lang w:val="ru-RU"/>
    </w:rPr>
  </w:style>
  <w:style w:type="paragraph" w:styleId="afffff1">
    <w:name w:val="Signature"/>
    <w:basedOn w:val="a5"/>
    <w:link w:val="afffff2"/>
    <w:rsid w:val="00022620"/>
    <w:pPr>
      <w:spacing w:line="360" w:lineRule="auto"/>
      <w:ind w:left="4252" w:firstLine="709"/>
      <w:jc w:val="both"/>
    </w:pPr>
    <w:rPr>
      <w:rFonts w:ascii="Arial" w:hAnsi="Arial"/>
      <w:spacing w:val="-5"/>
      <w:sz w:val="20"/>
      <w:szCs w:val="20"/>
      <w:lang w:val="x-none" w:eastAsia="x-none"/>
    </w:rPr>
  </w:style>
  <w:style w:type="character" w:customStyle="1" w:styleId="afffff2">
    <w:name w:val="Подпись Знак"/>
    <w:link w:val="afffff1"/>
    <w:rsid w:val="00022620"/>
    <w:rPr>
      <w:rFonts w:ascii="Arial" w:eastAsia="Times New Roman" w:hAnsi="Arial" w:cs="Times New Roman"/>
      <w:spacing w:val="-5"/>
      <w:sz w:val="20"/>
      <w:szCs w:val="20"/>
      <w:lang w:val="x-none"/>
    </w:rPr>
  </w:style>
  <w:style w:type="paragraph" w:styleId="afffff3">
    <w:name w:val="Salutation"/>
    <w:basedOn w:val="a5"/>
    <w:next w:val="a5"/>
    <w:link w:val="afffff4"/>
    <w:rsid w:val="00022620"/>
    <w:pPr>
      <w:spacing w:line="360" w:lineRule="auto"/>
      <w:ind w:left="1080" w:firstLine="709"/>
      <w:jc w:val="both"/>
    </w:pPr>
    <w:rPr>
      <w:rFonts w:ascii="Arial" w:hAnsi="Arial"/>
      <w:spacing w:val="-5"/>
      <w:sz w:val="20"/>
      <w:szCs w:val="20"/>
      <w:lang w:val="x-none" w:eastAsia="x-none"/>
    </w:rPr>
  </w:style>
  <w:style w:type="character" w:customStyle="1" w:styleId="afffff4">
    <w:name w:val="Приветствие Знак"/>
    <w:link w:val="afffff3"/>
    <w:rsid w:val="00022620"/>
    <w:rPr>
      <w:rFonts w:ascii="Arial" w:eastAsia="Times New Roman" w:hAnsi="Arial" w:cs="Times New Roman"/>
      <w:spacing w:val="-5"/>
      <w:sz w:val="20"/>
      <w:szCs w:val="20"/>
      <w:lang w:val="x-none"/>
    </w:rPr>
  </w:style>
  <w:style w:type="paragraph" w:styleId="afffff5">
    <w:name w:val="Closing"/>
    <w:basedOn w:val="a5"/>
    <w:link w:val="afffff6"/>
    <w:rsid w:val="00022620"/>
    <w:pPr>
      <w:spacing w:line="360" w:lineRule="auto"/>
      <w:ind w:left="4252" w:firstLine="709"/>
      <w:jc w:val="both"/>
    </w:pPr>
    <w:rPr>
      <w:rFonts w:ascii="Arial" w:hAnsi="Arial"/>
      <w:spacing w:val="-5"/>
      <w:sz w:val="20"/>
      <w:szCs w:val="20"/>
      <w:lang w:val="x-none" w:eastAsia="x-none"/>
    </w:rPr>
  </w:style>
  <w:style w:type="character" w:customStyle="1" w:styleId="afffff6">
    <w:name w:val="Прощание Знак"/>
    <w:link w:val="afffff5"/>
    <w:rsid w:val="00022620"/>
    <w:rPr>
      <w:rFonts w:ascii="Arial" w:eastAsia="Times New Roman" w:hAnsi="Arial" w:cs="Times New Roman"/>
      <w:spacing w:val="-5"/>
      <w:sz w:val="20"/>
      <w:szCs w:val="20"/>
      <w:lang w:val="x-none"/>
    </w:rPr>
  </w:style>
  <w:style w:type="paragraph" w:styleId="HTML8">
    <w:name w:val="HTML Preformatted"/>
    <w:basedOn w:val="a5"/>
    <w:link w:val="HTML9"/>
    <w:uiPriority w:val="99"/>
    <w:rsid w:val="00022620"/>
    <w:pPr>
      <w:spacing w:line="360" w:lineRule="auto"/>
      <w:ind w:left="1080" w:firstLine="709"/>
      <w:jc w:val="both"/>
    </w:pPr>
    <w:rPr>
      <w:rFonts w:ascii="Courier New" w:hAnsi="Courier New"/>
      <w:spacing w:val="-5"/>
      <w:sz w:val="20"/>
      <w:szCs w:val="20"/>
      <w:lang w:val="x-none" w:eastAsia="x-none"/>
    </w:rPr>
  </w:style>
  <w:style w:type="character" w:customStyle="1" w:styleId="HTML9">
    <w:name w:val="Стандартный HTML Знак"/>
    <w:link w:val="HTML8"/>
    <w:uiPriority w:val="99"/>
    <w:rsid w:val="00022620"/>
    <w:rPr>
      <w:rFonts w:ascii="Courier New" w:eastAsia="Times New Roman" w:hAnsi="Courier New" w:cs="Times New Roman"/>
      <w:spacing w:val="-5"/>
      <w:sz w:val="20"/>
      <w:szCs w:val="20"/>
      <w:lang w:val="x-none"/>
    </w:rPr>
  </w:style>
  <w:style w:type="paragraph" w:styleId="afffff7">
    <w:name w:val="Plain Text"/>
    <w:basedOn w:val="a5"/>
    <w:link w:val="afffff8"/>
    <w:uiPriority w:val="99"/>
    <w:rsid w:val="00022620"/>
    <w:pPr>
      <w:spacing w:line="360" w:lineRule="auto"/>
      <w:ind w:left="1080" w:firstLine="709"/>
      <w:jc w:val="both"/>
    </w:pPr>
    <w:rPr>
      <w:rFonts w:ascii="Courier New" w:hAnsi="Courier New"/>
      <w:spacing w:val="-5"/>
      <w:sz w:val="20"/>
      <w:szCs w:val="20"/>
      <w:lang w:val="x-none" w:eastAsia="x-none"/>
    </w:rPr>
  </w:style>
  <w:style w:type="character" w:customStyle="1" w:styleId="afffff8">
    <w:name w:val="Текст Знак"/>
    <w:link w:val="afffff7"/>
    <w:uiPriority w:val="99"/>
    <w:rsid w:val="00022620"/>
    <w:rPr>
      <w:rFonts w:ascii="Courier New" w:eastAsia="Times New Roman" w:hAnsi="Courier New" w:cs="Times New Roman"/>
      <w:spacing w:val="-5"/>
      <w:sz w:val="20"/>
      <w:szCs w:val="20"/>
      <w:lang w:val="x-none"/>
    </w:rPr>
  </w:style>
  <w:style w:type="character" w:styleId="HTMLa">
    <w:name w:val="HTML Cite"/>
    <w:rsid w:val="00022620"/>
    <w:rPr>
      <w:i/>
      <w:iCs/>
      <w:lang w:val="ru-RU"/>
    </w:rPr>
  </w:style>
  <w:style w:type="paragraph" w:styleId="afffff9">
    <w:name w:val="E-mail Signature"/>
    <w:basedOn w:val="a5"/>
    <w:link w:val="afffffa"/>
    <w:rsid w:val="00022620"/>
    <w:pPr>
      <w:spacing w:line="360" w:lineRule="auto"/>
      <w:ind w:left="1080" w:firstLine="709"/>
      <w:jc w:val="both"/>
    </w:pPr>
    <w:rPr>
      <w:rFonts w:ascii="Arial" w:hAnsi="Arial"/>
      <w:spacing w:val="-5"/>
      <w:sz w:val="20"/>
      <w:szCs w:val="20"/>
      <w:lang w:val="x-none" w:eastAsia="x-none"/>
    </w:rPr>
  </w:style>
  <w:style w:type="character" w:customStyle="1" w:styleId="afffffa">
    <w:name w:val="Электронная подпись Знак"/>
    <w:link w:val="afffff9"/>
    <w:rsid w:val="00022620"/>
    <w:rPr>
      <w:rFonts w:ascii="Arial" w:eastAsia="Times New Roman" w:hAnsi="Arial" w:cs="Times New Roman"/>
      <w:spacing w:val="-5"/>
      <w:sz w:val="20"/>
      <w:szCs w:val="20"/>
      <w:lang w:val="x-none"/>
    </w:rPr>
  </w:style>
  <w:style w:type="table" w:styleId="-1">
    <w:name w:val="Table Web 1"/>
    <w:basedOn w:val="a8"/>
    <w:rsid w:val="00022620"/>
    <w:rPr>
      <w:rFonts w:ascii="Times New Roman" w:eastAsia="Times New Roman" w:hAnsi="Times New Roman"/>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8"/>
    <w:rsid w:val="00022620"/>
    <w:rPr>
      <w:rFonts w:ascii="Times New Roman" w:eastAsia="Times New Roman" w:hAnsi="Times New Roman"/>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8"/>
    <w:rsid w:val="00022620"/>
    <w:rPr>
      <w:rFonts w:ascii="Times New Roman" w:eastAsia="Times New Roman" w:hAnsi="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b">
    <w:name w:val="Table Elegant"/>
    <w:basedOn w:val="a8"/>
    <w:rsid w:val="00022620"/>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6">
    <w:name w:val="Table Subtle 1"/>
    <w:basedOn w:val="a8"/>
    <w:rsid w:val="00022620"/>
    <w:rPr>
      <w:rFonts w:ascii="Times New Roman" w:eastAsia="Times New Roman" w:hAnsi="Times New Roman"/>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8"/>
    <w:rsid w:val="00022620"/>
    <w:rPr>
      <w:rFonts w:ascii="Times New Roman" w:eastAsia="Times New Roman" w:hAnsi="Times New Roman"/>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7">
    <w:name w:val="Table Classic 1"/>
    <w:basedOn w:val="a8"/>
    <w:rsid w:val="00022620"/>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8"/>
    <w:rsid w:val="00022620"/>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8"/>
    <w:rsid w:val="00022620"/>
    <w:rPr>
      <w:rFonts w:ascii="Times New Roman" w:eastAsia="Times New Roman" w:hAnsi="Times New Roman"/>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8"/>
    <w:rsid w:val="00022620"/>
    <w:rPr>
      <w:rFonts w:ascii="Times New Roman" w:eastAsia="Times New Roman" w:hAnsi="Times New Roman"/>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8">
    <w:name w:val="Table 3D effects 1"/>
    <w:basedOn w:val="a8"/>
    <w:rsid w:val="00022620"/>
    <w:rPr>
      <w:rFonts w:ascii="Times New Roman" w:eastAsia="Times New Roman" w:hAnsi="Times New Roman"/>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8"/>
    <w:rsid w:val="00022620"/>
    <w:rPr>
      <w:rFonts w:ascii="Times New Roman" w:eastAsia="Times New Roman" w:hAnsi="Times New Roman"/>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8"/>
    <w:rsid w:val="00022620"/>
    <w:rPr>
      <w:rFonts w:ascii="Times New Roman" w:eastAsia="Times New Roman" w:hAnsi="Times New Roman"/>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Simple 1"/>
    <w:basedOn w:val="a8"/>
    <w:rsid w:val="00022620"/>
    <w:rPr>
      <w:rFonts w:ascii="Times New Roman" w:eastAsia="Times New Roman" w:hAnsi="Times New Roman"/>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8"/>
    <w:rsid w:val="00022620"/>
    <w:rPr>
      <w:rFonts w:ascii="Times New Roman" w:eastAsia="Times New Roman" w:hAnsi="Times New Roman"/>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8"/>
    <w:rsid w:val="00022620"/>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a">
    <w:name w:val="Table Grid 1"/>
    <w:basedOn w:val="a8"/>
    <w:rsid w:val="00022620"/>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8"/>
    <w:rsid w:val="00022620"/>
    <w:rPr>
      <w:rFonts w:ascii="Times New Roman" w:eastAsia="Times New Roman" w:hAnsi="Times New Roman"/>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8"/>
    <w:rsid w:val="00022620"/>
    <w:rPr>
      <w:rFonts w:ascii="Times New Roman" w:eastAsia="Times New Roman" w:hAnsi="Times New Roman"/>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8"/>
    <w:rsid w:val="00022620"/>
    <w:rPr>
      <w:rFonts w:ascii="Times New Roman" w:eastAsia="Times New Roman" w:hAnsi="Times New Roman"/>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8"/>
    <w:rsid w:val="00022620"/>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8"/>
    <w:rsid w:val="00022620"/>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8"/>
    <w:rsid w:val="00022620"/>
    <w:rPr>
      <w:rFonts w:ascii="Times New Roman" w:eastAsia="Times New Roman" w:hAnsi="Times New Roman"/>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8"/>
    <w:rsid w:val="00022620"/>
    <w:rPr>
      <w:rFonts w:ascii="Times New Roman" w:eastAsia="Times New Roman" w:hAnsi="Times New Roman"/>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c">
    <w:name w:val="Table Contemporary"/>
    <w:basedOn w:val="a8"/>
    <w:rsid w:val="00022620"/>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d">
    <w:name w:val="Table Professional"/>
    <w:basedOn w:val="a8"/>
    <w:rsid w:val="00022620"/>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e">
    <w:name w:val="Outline List 3"/>
    <w:basedOn w:val="a9"/>
    <w:rsid w:val="00022620"/>
  </w:style>
  <w:style w:type="table" w:styleId="1b">
    <w:name w:val="Table Columns 1"/>
    <w:basedOn w:val="a8"/>
    <w:rsid w:val="00022620"/>
    <w:rPr>
      <w:rFonts w:ascii="Times New Roman" w:eastAsia="Times New Roman" w:hAnsi="Times New Roman"/>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8"/>
    <w:rsid w:val="00022620"/>
    <w:rPr>
      <w:rFonts w:ascii="Times New Roman" w:eastAsia="Times New Roman" w:hAnsi="Times New Roman"/>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8"/>
    <w:rsid w:val="00022620"/>
    <w:rPr>
      <w:rFonts w:ascii="Times New Roman" w:eastAsia="Times New Roman" w:hAnsi="Times New Roman"/>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8"/>
    <w:rsid w:val="00022620"/>
    <w:rPr>
      <w:rFonts w:ascii="Times New Roman" w:eastAsia="Times New Roman" w:hAnsi="Times New Roman"/>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8"/>
    <w:rsid w:val="00022620"/>
    <w:rPr>
      <w:rFonts w:ascii="Times New Roman" w:eastAsia="Times New Roman" w:hAnsi="Times New Roman"/>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8"/>
    <w:rsid w:val="00022620"/>
    <w:rPr>
      <w:rFonts w:ascii="Times New Roman" w:eastAsia="Times New Roman" w:hAnsi="Times New Roman"/>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8"/>
    <w:rsid w:val="00022620"/>
    <w:rPr>
      <w:rFonts w:ascii="Times New Roman" w:eastAsia="Times New Roman" w:hAnsi="Times New Roman"/>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8"/>
    <w:rsid w:val="00022620"/>
    <w:rPr>
      <w:rFonts w:ascii="Times New Roman" w:eastAsia="Times New Roman" w:hAnsi="Times New Roman"/>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8"/>
    <w:rsid w:val="00022620"/>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8"/>
    <w:rsid w:val="00022620"/>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8"/>
    <w:rsid w:val="00022620"/>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8"/>
    <w:rsid w:val="00022620"/>
    <w:rPr>
      <w:rFonts w:ascii="Times New Roman" w:eastAsia="Times New Roman" w:hAnsi="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8"/>
    <w:rsid w:val="00022620"/>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
    <w:name w:val="Table Theme"/>
    <w:basedOn w:val="a8"/>
    <w:rsid w:val="00022620"/>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c">
    <w:name w:val="Table Colorful 1"/>
    <w:basedOn w:val="a8"/>
    <w:rsid w:val="00022620"/>
    <w:rPr>
      <w:rFonts w:ascii="Times New Roman" w:eastAsia="Times New Roman" w:hAnsi="Times New Roman"/>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8"/>
    <w:rsid w:val="00022620"/>
    <w:rPr>
      <w:rFonts w:ascii="Times New Roman" w:eastAsia="Times New Roman" w:hAnsi="Times New Roman"/>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8"/>
    <w:rsid w:val="00022620"/>
    <w:rPr>
      <w:rFonts w:ascii="Times New Roman" w:eastAsia="Times New Roman" w:hAnsi="Times New Roman"/>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0">
    <w:name w:val="endnote text"/>
    <w:basedOn w:val="a5"/>
    <w:link w:val="affffff1"/>
    <w:uiPriority w:val="99"/>
    <w:rsid w:val="00022620"/>
    <w:pPr>
      <w:spacing w:line="360" w:lineRule="auto"/>
      <w:ind w:firstLine="680"/>
      <w:jc w:val="both"/>
    </w:pPr>
    <w:rPr>
      <w:sz w:val="20"/>
      <w:szCs w:val="20"/>
      <w:lang w:val="x-none"/>
    </w:rPr>
  </w:style>
  <w:style w:type="character" w:customStyle="1" w:styleId="affffff1">
    <w:name w:val="Текст концевой сноски Знак"/>
    <w:link w:val="affffff0"/>
    <w:uiPriority w:val="99"/>
    <w:rsid w:val="00022620"/>
    <w:rPr>
      <w:rFonts w:ascii="Times New Roman" w:eastAsia="Times New Roman" w:hAnsi="Times New Roman" w:cs="Times New Roman"/>
      <w:sz w:val="20"/>
      <w:szCs w:val="20"/>
      <w:lang w:eastAsia="ru-RU"/>
    </w:rPr>
  </w:style>
  <w:style w:type="character" w:styleId="affffff2">
    <w:name w:val="endnote reference"/>
    <w:rsid w:val="00022620"/>
    <w:rPr>
      <w:vertAlign w:val="superscript"/>
    </w:rPr>
  </w:style>
  <w:style w:type="table" w:styleId="2-5">
    <w:name w:val="Medium Shading 2 Accent 5"/>
    <w:basedOn w:val="a8"/>
    <w:uiPriority w:val="64"/>
    <w:rsid w:val="00022620"/>
    <w:rPr>
      <w:rFonts w:eastAsia="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affffff3">
    <w:name w:val="Îáû÷íûé"/>
    <w:rsid w:val="00022620"/>
    <w:rPr>
      <w:rFonts w:ascii="Times New Roman" w:eastAsia="Times New Roman" w:hAnsi="Times New Roman"/>
      <w:sz w:val="28"/>
    </w:rPr>
  </w:style>
  <w:style w:type="paragraph" w:customStyle="1" w:styleId="S6">
    <w:name w:val="S_Обычный"/>
    <w:basedOn w:val="a5"/>
    <w:link w:val="S7"/>
    <w:qFormat/>
    <w:rsid w:val="00022620"/>
    <w:pPr>
      <w:spacing w:before="120" w:after="60"/>
      <w:ind w:firstLine="567"/>
      <w:jc w:val="both"/>
    </w:pPr>
    <w:rPr>
      <w:lang w:val="x-none" w:eastAsia="ar-SA"/>
    </w:rPr>
  </w:style>
  <w:style w:type="character" w:customStyle="1" w:styleId="S7">
    <w:name w:val="S_Обычный Знак"/>
    <w:link w:val="S6"/>
    <w:rsid w:val="00022620"/>
    <w:rPr>
      <w:rFonts w:ascii="Times New Roman" w:eastAsia="Times New Roman" w:hAnsi="Times New Roman" w:cs="Times New Roman"/>
      <w:sz w:val="24"/>
      <w:szCs w:val="24"/>
      <w:lang w:val="x-none" w:eastAsia="ar-SA"/>
    </w:rPr>
  </w:style>
  <w:style w:type="paragraph" w:customStyle="1" w:styleId="S8">
    <w:name w:val="S_Титульный"/>
    <w:basedOn w:val="a5"/>
    <w:rsid w:val="00022620"/>
    <w:pPr>
      <w:spacing w:line="360" w:lineRule="auto"/>
      <w:ind w:left="3240"/>
      <w:jc w:val="right"/>
    </w:pPr>
    <w:rPr>
      <w:b/>
      <w:sz w:val="32"/>
      <w:szCs w:val="32"/>
    </w:rPr>
  </w:style>
  <w:style w:type="paragraph" w:customStyle="1" w:styleId="affffff4">
    <w:name w:val="ТЕКСТ ГРАД"/>
    <w:basedOn w:val="a5"/>
    <w:link w:val="affffff5"/>
    <w:qFormat/>
    <w:rsid w:val="00022620"/>
    <w:pPr>
      <w:spacing w:line="360" w:lineRule="auto"/>
      <w:ind w:firstLine="709"/>
      <w:jc w:val="both"/>
    </w:pPr>
    <w:rPr>
      <w:lang w:val="x-none" w:eastAsia="x-none"/>
    </w:rPr>
  </w:style>
  <w:style w:type="character" w:customStyle="1" w:styleId="affffff5">
    <w:name w:val="ТЕКСТ ГРАД Знак"/>
    <w:link w:val="affffff4"/>
    <w:rsid w:val="00022620"/>
    <w:rPr>
      <w:rFonts w:ascii="Times New Roman" w:eastAsia="Times New Roman" w:hAnsi="Times New Roman" w:cs="Times New Roman"/>
      <w:sz w:val="24"/>
      <w:szCs w:val="24"/>
      <w:lang w:val="x-none" w:eastAsia="x-none"/>
    </w:rPr>
  </w:style>
  <w:style w:type="paragraph" w:customStyle="1" w:styleId="affffff6">
    <w:name w:val="ООО  «Институт Территориального Планирования"/>
    <w:basedOn w:val="a5"/>
    <w:link w:val="affffff7"/>
    <w:qFormat/>
    <w:rsid w:val="00022620"/>
    <w:pPr>
      <w:spacing w:line="360" w:lineRule="auto"/>
      <w:ind w:left="709"/>
      <w:jc w:val="right"/>
    </w:pPr>
    <w:rPr>
      <w:lang w:val="x-none" w:eastAsia="x-none"/>
    </w:rPr>
  </w:style>
  <w:style w:type="character" w:customStyle="1" w:styleId="affffff7">
    <w:name w:val="ООО  «Институт Территориального Планирования Знак"/>
    <w:link w:val="affffff6"/>
    <w:rsid w:val="00022620"/>
    <w:rPr>
      <w:rFonts w:ascii="Times New Roman" w:eastAsia="Times New Roman" w:hAnsi="Times New Roman" w:cs="Times New Roman"/>
      <w:sz w:val="24"/>
      <w:szCs w:val="24"/>
      <w:lang w:val="x-none" w:eastAsia="x-none"/>
    </w:rPr>
  </w:style>
  <w:style w:type="paragraph" w:customStyle="1" w:styleId="S9">
    <w:name w:val="S_Обычный в таблице"/>
    <w:basedOn w:val="a5"/>
    <w:link w:val="Sa"/>
    <w:rsid w:val="00022620"/>
    <w:pPr>
      <w:spacing w:line="360" w:lineRule="auto"/>
      <w:jc w:val="center"/>
    </w:pPr>
    <w:rPr>
      <w:lang w:val="x-none" w:eastAsia="x-none"/>
    </w:rPr>
  </w:style>
  <w:style w:type="character" w:customStyle="1" w:styleId="Sa">
    <w:name w:val="S_Обычный в таблице Знак"/>
    <w:link w:val="S9"/>
    <w:rsid w:val="00022620"/>
    <w:rPr>
      <w:rFonts w:ascii="Times New Roman" w:eastAsia="Times New Roman" w:hAnsi="Times New Roman" w:cs="Times New Roman"/>
      <w:sz w:val="24"/>
      <w:szCs w:val="24"/>
      <w:lang w:val="x-none" w:eastAsia="x-none"/>
    </w:rPr>
  </w:style>
  <w:style w:type="character" w:styleId="affffff8">
    <w:name w:val="Placeholder Text"/>
    <w:uiPriority w:val="99"/>
    <w:semiHidden/>
    <w:rsid w:val="00022620"/>
    <w:rPr>
      <w:color w:val="808080"/>
    </w:rPr>
  </w:style>
  <w:style w:type="paragraph" w:styleId="affffff9">
    <w:name w:val="Revision"/>
    <w:hidden/>
    <w:uiPriority w:val="99"/>
    <w:semiHidden/>
    <w:rsid w:val="00022620"/>
    <w:rPr>
      <w:rFonts w:ascii="Times New Roman" w:eastAsia="Times New Roman" w:hAnsi="Times New Roman"/>
      <w:sz w:val="24"/>
      <w:szCs w:val="24"/>
    </w:rPr>
  </w:style>
  <w:style w:type="paragraph" w:customStyle="1" w:styleId="Sb">
    <w:name w:val="S_Обложка_проект"/>
    <w:basedOn w:val="a5"/>
    <w:rsid w:val="00022620"/>
    <w:pPr>
      <w:spacing w:line="360" w:lineRule="auto"/>
      <w:ind w:left="3240"/>
      <w:jc w:val="right"/>
    </w:pPr>
    <w:rPr>
      <w:caps/>
    </w:rPr>
  </w:style>
  <w:style w:type="paragraph" w:customStyle="1" w:styleId="S21">
    <w:name w:val="S_Титульный 2"/>
    <w:basedOn w:val="a5"/>
    <w:rsid w:val="00022620"/>
    <w:pPr>
      <w:shd w:val="clear" w:color="auto" w:fill="FFFFFF"/>
      <w:snapToGrid w:val="0"/>
      <w:jc w:val="center"/>
    </w:pPr>
    <w:rPr>
      <w:rFonts w:eastAsia="Calibri"/>
      <w:lang w:eastAsia="ar-SA"/>
    </w:rPr>
  </w:style>
  <w:style w:type="paragraph" w:customStyle="1" w:styleId="S2">
    <w:name w:val="S_Заголовок 2"/>
    <w:basedOn w:val="2"/>
    <w:autoRedefine/>
    <w:rsid w:val="00022620"/>
    <w:pPr>
      <w:keepNext w:val="0"/>
      <w:numPr>
        <w:ilvl w:val="1"/>
        <w:numId w:val="11"/>
      </w:numPr>
      <w:tabs>
        <w:tab w:val="clear" w:pos="1134"/>
        <w:tab w:val="clear" w:pos="1276"/>
      </w:tabs>
      <w:spacing w:before="0" w:after="0" w:line="360" w:lineRule="auto"/>
    </w:pPr>
    <w:rPr>
      <w:b w:val="0"/>
      <w:bCs w:val="0"/>
      <w:iCs w:val="0"/>
      <w:sz w:val="24"/>
      <w:szCs w:val="24"/>
      <w:lang w:val="ru-RU" w:eastAsia="ru-RU"/>
    </w:rPr>
  </w:style>
  <w:style w:type="paragraph" w:customStyle="1" w:styleId="S3">
    <w:name w:val="S_Заголовок 3"/>
    <w:basedOn w:val="3"/>
    <w:rsid w:val="00022620"/>
    <w:pPr>
      <w:keepNext w:val="0"/>
      <w:numPr>
        <w:ilvl w:val="2"/>
        <w:numId w:val="11"/>
      </w:numPr>
      <w:tabs>
        <w:tab w:val="clear" w:pos="1276"/>
      </w:tabs>
      <w:spacing w:before="0" w:after="0" w:line="360" w:lineRule="auto"/>
      <w:jc w:val="center"/>
    </w:pPr>
    <w:rPr>
      <w:bCs w:val="0"/>
      <w:sz w:val="24"/>
      <w:szCs w:val="24"/>
      <w:u w:val="single"/>
      <w:lang w:val="ru-RU" w:eastAsia="ru-RU"/>
    </w:rPr>
  </w:style>
  <w:style w:type="paragraph" w:customStyle="1" w:styleId="S4">
    <w:name w:val="S_Заголовок 4"/>
    <w:basedOn w:val="4"/>
    <w:link w:val="S40"/>
    <w:rsid w:val="00022620"/>
    <w:pPr>
      <w:keepNext w:val="0"/>
      <w:numPr>
        <w:numId w:val="11"/>
      </w:numPr>
      <w:tabs>
        <w:tab w:val="clear" w:pos="1418"/>
      </w:tabs>
      <w:spacing w:before="0" w:after="0"/>
    </w:pPr>
    <w:rPr>
      <w:b w:val="0"/>
      <w:bCs w:val="0"/>
      <w:i/>
    </w:rPr>
  </w:style>
  <w:style w:type="paragraph" w:customStyle="1" w:styleId="S1">
    <w:name w:val="S_Заголовок 1"/>
    <w:basedOn w:val="a5"/>
    <w:qFormat/>
    <w:rsid w:val="00022620"/>
    <w:pPr>
      <w:numPr>
        <w:numId w:val="11"/>
      </w:numPr>
      <w:jc w:val="center"/>
    </w:pPr>
    <w:rPr>
      <w:b/>
      <w:caps/>
    </w:rPr>
  </w:style>
  <w:style w:type="paragraph" w:customStyle="1" w:styleId="affffffa">
    <w:name w:val="ГРАД Основной текст"/>
    <w:basedOn w:val="a5"/>
    <w:link w:val="affffffb"/>
    <w:autoRedefine/>
    <w:rsid w:val="00022620"/>
    <w:pPr>
      <w:tabs>
        <w:tab w:val="left" w:pos="540"/>
        <w:tab w:val="left" w:pos="1260"/>
        <w:tab w:val="left" w:pos="1620"/>
      </w:tabs>
      <w:ind w:firstLine="709"/>
      <w:jc w:val="both"/>
    </w:pPr>
    <w:rPr>
      <w:rFonts w:eastAsia="Calibri"/>
      <w:bCs/>
      <w:spacing w:val="4"/>
      <w:w w:val="109"/>
      <w:szCs w:val="28"/>
      <w:lang w:val="x-none" w:eastAsia="x-none" w:bidi="en-US"/>
    </w:rPr>
  </w:style>
  <w:style w:type="character" w:customStyle="1" w:styleId="affffffb">
    <w:name w:val="ГРАД Основной текст Знак Знак"/>
    <w:link w:val="affffffa"/>
    <w:rsid w:val="00022620"/>
    <w:rPr>
      <w:rFonts w:ascii="Times New Roman" w:eastAsia="Calibri" w:hAnsi="Times New Roman" w:cs="Times New Roman"/>
      <w:bCs/>
      <w:spacing w:val="4"/>
      <w:w w:val="109"/>
      <w:sz w:val="24"/>
      <w:szCs w:val="28"/>
      <w:lang w:val="x-none" w:bidi="en-US"/>
    </w:rPr>
  </w:style>
  <w:style w:type="paragraph" w:customStyle="1" w:styleId="affffffc">
    <w:name w:val="ГРАД Список маркированный"/>
    <w:basedOn w:val="afff6"/>
    <w:autoRedefine/>
    <w:rsid w:val="00022620"/>
    <w:pPr>
      <w:tabs>
        <w:tab w:val="left" w:pos="900"/>
        <w:tab w:val="num" w:pos="1135"/>
      </w:tabs>
      <w:spacing w:line="240" w:lineRule="auto"/>
      <w:ind w:left="0" w:firstLine="709"/>
      <w:contextualSpacing w:val="0"/>
    </w:pPr>
    <w:rPr>
      <w:rFonts w:eastAsia="Calibri"/>
      <w:spacing w:val="-1"/>
      <w:w w:val="109"/>
      <w:lang w:eastAsia="en-US" w:bidi="en-US"/>
    </w:rPr>
  </w:style>
  <w:style w:type="paragraph" w:customStyle="1" w:styleId="S">
    <w:name w:val="S_Нумерованный"/>
    <w:basedOn w:val="a5"/>
    <w:link w:val="Sc"/>
    <w:autoRedefine/>
    <w:rsid w:val="00022620"/>
    <w:pPr>
      <w:numPr>
        <w:numId w:val="12"/>
      </w:numPr>
      <w:tabs>
        <w:tab w:val="left" w:pos="992"/>
      </w:tabs>
      <w:spacing w:line="360" w:lineRule="auto"/>
      <w:ind w:left="0" w:firstLine="709"/>
      <w:jc w:val="both"/>
    </w:pPr>
    <w:rPr>
      <w:lang w:val="x-none" w:eastAsia="x-none"/>
    </w:rPr>
  </w:style>
  <w:style w:type="paragraph" w:customStyle="1" w:styleId="ConsNormal">
    <w:name w:val="ConsNormal"/>
    <w:link w:val="ConsNormal0"/>
    <w:rsid w:val="00022620"/>
    <w:pPr>
      <w:snapToGrid w:val="0"/>
      <w:ind w:firstLine="720"/>
      <w:jc w:val="both"/>
    </w:pPr>
    <w:rPr>
      <w:rFonts w:ascii="Arial" w:eastAsia="Times New Roman" w:hAnsi="Arial"/>
    </w:rPr>
  </w:style>
  <w:style w:type="character" w:customStyle="1" w:styleId="apple-style-span">
    <w:name w:val="apple-style-span"/>
    <w:rsid w:val="00022620"/>
  </w:style>
  <w:style w:type="character" w:customStyle="1" w:styleId="apple-converted-space">
    <w:name w:val="apple-converted-space"/>
    <w:rsid w:val="00022620"/>
  </w:style>
  <w:style w:type="paragraph" w:customStyle="1" w:styleId="ConsPlusTitle">
    <w:name w:val="ConsPlusTitle"/>
    <w:uiPriority w:val="99"/>
    <w:rsid w:val="00022620"/>
    <w:pPr>
      <w:widowControl w:val="0"/>
      <w:autoSpaceDE w:val="0"/>
      <w:autoSpaceDN w:val="0"/>
      <w:adjustRightInd w:val="0"/>
    </w:pPr>
    <w:rPr>
      <w:rFonts w:eastAsia="Times New Roman" w:cs="Calibri"/>
      <w:b/>
      <w:bCs/>
      <w:sz w:val="22"/>
      <w:szCs w:val="22"/>
    </w:rPr>
  </w:style>
  <w:style w:type="character" w:customStyle="1" w:styleId="Sc">
    <w:name w:val="S_Нумерованный Знак Знак"/>
    <w:link w:val="S"/>
    <w:locked/>
    <w:rsid w:val="00022620"/>
    <w:rPr>
      <w:rFonts w:ascii="Times New Roman" w:eastAsia="Times New Roman" w:hAnsi="Times New Roman"/>
      <w:sz w:val="24"/>
      <w:szCs w:val="24"/>
      <w:lang w:val="x-none" w:eastAsia="x-none"/>
    </w:rPr>
  </w:style>
  <w:style w:type="paragraph" w:customStyle="1" w:styleId="ConsPlusNormal">
    <w:name w:val="ConsPlusNormal"/>
    <w:link w:val="ConsPlusNormal0"/>
    <w:rsid w:val="00022620"/>
    <w:pPr>
      <w:widowControl w:val="0"/>
      <w:autoSpaceDE w:val="0"/>
      <w:autoSpaceDN w:val="0"/>
      <w:adjustRightInd w:val="0"/>
      <w:ind w:firstLine="720"/>
    </w:pPr>
    <w:rPr>
      <w:rFonts w:ascii="Arial" w:eastAsia="Times New Roman" w:hAnsi="Arial" w:cs="Arial"/>
    </w:rPr>
  </w:style>
  <w:style w:type="character" w:customStyle="1" w:styleId="FontStyle20">
    <w:name w:val="Font Style20"/>
    <w:rsid w:val="00022620"/>
    <w:rPr>
      <w:rFonts w:ascii="Times New Roman" w:hAnsi="Times New Roman" w:cs="Times New Roman"/>
      <w:sz w:val="22"/>
      <w:szCs w:val="22"/>
    </w:rPr>
  </w:style>
  <w:style w:type="paragraph" w:customStyle="1" w:styleId="S0">
    <w:name w:val="S_Маркированный"/>
    <w:basedOn w:val="afff6"/>
    <w:qFormat/>
    <w:rsid w:val="00022620"/>
    <w:pPr>
      <w:numPr>
        <w:numId w:val="14"/>
      </w:numPr>
      <w:spacing w:before="120" w:after="60" w:line="240" w:lineRule="auto"/>
      <w:ind w:left="924" w:hanging="357"/>
      <w:contextualSpacing w:val="0"/>
    </w:pPr>
    <w:rPr>
      <w:w w:val="109"/>
    </w:rPr>
  </w:style>
  <w:style w:type="character" w:customStyle="1" w:styleId="affffffd">
    <w:name w:val="Символ сноски"/>
    <w:rsid w:val="00022620"/>
  </w:style>
  <w:style w:type="paragraph" w:customStyle="1" w:styleId="affffffe">
    <w:name w:val="Раздел МНГП"/>
    <w:basedOn w:val="12"/>
    <w:qFormat/>
    <w:rsid w:val="00022620"/>
    <w:pPr>
      <w:keepLines/>
      <w:tabs>
        <w:tab w:val="clear" w:pos="851"/>
      </w:tabs>
      <w:spacing w:before="480" w:after="0"/>
    </w:pPr>
    <w:rPr>
      <w:caps/>
      <w:kern w:val="0"/>
      <w:sz w:val="24"/>
      <w:lang w:eastAsia="en-US"/>
    </w:rPr>
  </w:style>
  <w:style w:type="paragraph" w:customStyle="1" w:styleId="afffffff">
    <w:name w:val="раздел МНГП"/>
    <w:basedOn w:val="12"/>
    <w:qFormat/>
    <w:rsid w:val="00022620"/>
    <w:pPr>
      <w:keepLines/>
      <w:tabs>
        <w:tab w:val="clear" w:pos="851"/>
      </w:tabs>
      <w:spacing w:before="480" w:after="0"/>
    </w:pPr>
    <w:rPr>
      <w:caps/>
      <w:color w:val="000000"/>
      <w:kern w:val="0"/>
      <w:sz w:val="24"/>
      <w:lang w:eastAsia="en-US"/>
    </w:rPr>
  </w:style>
  <w:style w:type="paragraph" w:customStyle="1" w:styleId="a2">
    <w:name w:val="глава МНГП"/>
    <w:basedOn w:val="2"/>
    <w:qFormat/>
    <w:rsid w:val="00022620"/>
    <w:pPr>
      <w:keepLines/>
      <w:numPr>
        <w:ilvl w:val="1"/>
        <w:numId w:val="13"/>
      </w:numPr>
      <w:tabs>
        <w:tab w:val="clear" w:pos="1134"/>
        <w:tab w:val="clear" w:pos="1276"/>
      </w:tabs>
      <w:spacing w:before="200" w:after="0" w:line="276" w:lineRule="auto"/>
    </w:pPr>
    <w:rPr>
      <w:iCs w:val="0"/>
      <w:sz w:val="24"/>
      <w:szCs w:val="24"/>
      <w:lang w:val="ru-RU" w:eastAsia="en-US"/>
    </w:rPr>
  </w:style>
  <w:style w:type="paragraph" w:customStyle="1" w:styleId="ConsPlusNonformat">
    <w:name w:val="ConsPlusNonformat"/>
    <w:uiPriority w:val="99"/>
    <w:rsid w:val="00022620"/>
    <w:pPr>
      <w:autoSpaceDE w:val="0"/>
      <w:autoSpaceDN w:val="0"/>
      <w:adjustRightInd w:val="0"/>
    </w:pPr>
    <w:rPr>
      <w:rFonts w:ascii="Courier New" w:eastAsia="Times New Roman" w:hAnsi="Courier New" w:cs="Courier New"/>
    </w:rPr>
  </w:style>
  <w:style w:type="paragraph" w:customStyle="1" w:styleId="xl65">
    <w:name w:val="xl65"/>
    <w:basedOn w:val="a5"/>
    <w:rsid w:val="00022620"/>
    <w:pPr>
      <w:spacing w:before="100" w:beforeAutospacing="1" w:after="100" w:afterAutospacing="1"/>
    </w:pPr>
  </w:style>
  <w:style w:type="paragraph" w:customStyle="1" w:styleId="xl66">
    <w:name w:val="xl66"/>
    <w:basedOn w:val="a5"/>
    <w:rsid w:val="00022620"/>
    <w:pPr>
      <w:pBdr>
        <w:top w:val="single" w:sz="4" w:space="0" w:color="000000"/>
        <w:left w:val="single" w:sz="4" w:space="0" w:color="000000"/>
      </w:pBdr>
      <w:spacing w:before="100" w:beforeAutospacing="1" w:after="100" w:afterAutospacing="1"/>
      <w:jc w:val="center"/>
    </w:pPr>
  </w:style>
  <w:style w:type="paragraph" w:customStyle="1" w:styleId="xl67">
    <w:name w:val="xl67"/>
    <w:basedOn w:val="a5"/>
    <w:rsid w:val="00022620"/>
    <w:pPr>
      <w:pBdr>
        <w:top w:val="single" w:sz="4" w:space="0" w:color="000000"/>
        <w:left w:val="single" w:sz="4" w:space="0" w:color="000000"/>
      </w:pBdr>
      <w:spacing w:before="100" w:beforeAutospacing="1" w:after="100" w:afterAutospacing="1"/>
      <w:jc w:val="center"/>
    </w:pPr>
  </w:style>
  <w:style w:type="paragraph" w:customStyle="1" w:styleId="xl68">
    <w:name w:val="xl68"/>
    <w:basedOn w:val="a5"/>
    <w:rsid w:val="00022620"/>
    <w:pPr>
      <w:pBdr>
        <w:top w:val="single" w:sz="4" w:space="0" w:color="000000"/>
        <w:left w:val="single" w:sz="4" w:space="0" w:color="000000"/>
      </w:pBdr>
      <w:spacing w:before="100" w:beforeAutospacing="1" w:after="100" w:afterAutospacing="1"/>
    </w:pPr>
  </w:style>
  <w:style w:type="paragraph" w:customStyle="1" w:styleId="xl69">
    <w:name w:val="xl69"/>
    <w:basedOn w:val="a5"/>
    <w:rsid w:val="00022620"/>
    <w:pPr>
      <w:pBdr>
        <w:top w:val="single" w:sz="4" w:space="0" w:color="000000"/>
        <w:left w:val="single" w:sz="4" w:space="0" w:color="000000"/>
        <w:right w:val="single" w:sz="4" w:space="0" w:color="auto"/>
      </w:pBdr>
      <w:spacing w:before="100" w:beforeAutospacing="1" w:after="100" w:afterAutospacing="1"/>
    </w:pPr>
  </w:style>
  <w:style w:type="paragraph" w:customStyle="1" w:styleId="xl70">
    <w:name w:val="xl70"/>
    <w:basedOn w:val="a5"/>
    <w:rsid w:val="00022620"/>
    <w:pPr>
      <w:pBdr>
        <w:left w:val="single" w:sz="4" w:space="0" w:color="000000"/>
      </w:pBdr>
      <w:spacing w:before="100" w:beforeAutospacing="1" w:after="100" w:afterAutospacing="1"/>
    </w:pPr>
  </w:style>
  <w:style w:type="paragraph" w:customStyle="1" w:styleId="xl71">
    <w:name w:val="xl71"/>
    <w:basedOn w:val="a5"/>
    <w:rsid w:val="00022620"/>
    <w:pPr>
      <w:pBdr>
        <w:top w:val="single" w:sz="4" w:space="0" w:color="000000"/>
        <w:left w:val="single" w:sz="4" w:space="0" w:color="000000"/>
        <w:bottom w:val="single" w:sz="4" w:space="0" w:color="000000"/>
        <w:right w:val="single" w:sz="4" w:space="0" w:color="auto"/>
      </w:pBdr>
      <w:spacing w:before="100" w:beforeAutospacing="1" w:after="100" w:afterAutospacing="1"/>
    </w:pPr>
  </w:style>
  <w:style w:type="paragraph" w:customStyle="1" w:styleId="xl72">
    <w:name w:val="xl72"/>
    <w:basedOn w:val="a5"/>
    <w:rsid w:val="00022620"/>
    <w:pPr>
      <w:pBdr>
        <w:top w:val="single" w:sz="4" w:space="0" w:color="000000"/>
        <w:left w:val="single" w:sz="4" w:space="0" w:color="000000"/>
      </w:pBdr>
      <w:spacing w:before="100" w:beforeAutospacing="1" w:after="100" w:afterAutospacing="1"/>
      <w:jc w:val="center"/>
    </w:pPr>
    <w:rPr>
      <w:b/>
      <w:bCs/>
    </w:rPr>
  </w:style>
  <w:style w:type="paragraph" w:customStyle="1" w:styleId="xl73">
    <w:name w:val="xl73"/>
    <w:basedOn w:val="a5"/>
    <w:rsid w:val="00022620"/>
    <w:pPr>
      <w:pBdr>
        <w:top w:val="single" w:sz="4" w:space="0" w:color="000000"/>
        <w:left w:val="single" w:sz="4" w:space="0" w:color="000000"/>
      </w:pBdr>
      <w:spacing w:before="100" w:beforeAutospacing="1" w:after="100" w:afterAutospacing="1"/>
      <w:jc w:val="center"/>
    </w:pPr>
    <w:rPr>
      <w:b/>
      <w:bCs/>
    </w:rPr>
  </w:style>
  <w:style w:type="paragraph" w:customStyle="1" w:styleId="xl74">
    <w:name w:val="xl74"/>
    <w:basedOn w:val="a5"/>
    <w:rsid w:val="00022620"/>
    <w:pPr>
      <w:pBdr>
        <w:top w:val="single" w:sz="4" w:space="0" w:color="000000"/>
        <w:left w:val="single" w:sz="4" w:space="0" w:color="000000"/>
        <w:right w:val="single" w:sz="4" w:space="0" w:color="auto"/>
      </w:pBdr>
      <w:spacing w:before="100" w:beforeAutospacing="1" w:after="100" w:afterAutospacing="1"/>
      <w:jc w:val="center"/>
    </w:pPr>
    <w:rPr>
      <w:b/>
      <w:bCs/>
    </w:rPr>
  </w:style>
  <w:style w:type="paragraph" w:customStyle="1" w:styleId="xl75">
    <w:name w:val="xl75"/>
    <w:basedOn w:val="a5"/>
    <w:rsid w:val="00022620"/>
    <w:pPr>
      <w:pBdr>
        <w:left w:val="single" w:sz="4" w:space="0" w:color="000000"/>
      </w:pBdr>
      <w:spacing w:before="100" w:beforeAutospacing="1" w:after="100" w:afterAutospacing="1"/>
      <w:jc w:val="center"/>
    </w:pPr>
  </w:style>
  <w:style w:type="paragraph" w:customStyle="1" w:styleId="xl76">
    <w:name w:val="xl76"/>
    <w:basedOn w:val="a5"/>
    <w:rsid w:val="00022620"/>
    <w:pPr>
      <w:spacing w:before="100" w:beforeAutospacing="1" w:after="100" w:afterAutospacing="1"/>
      <w:jc w:val="center"/>
    </w:pPr>
  </w:style>
  <w:style w:type="paragraph" w:customStyle="1" w:styleId="xl77">
    <w:name w:val="xl77"/>
    <w:basedOn w:val="a5"/>
    <w:rsid w:val="00022620"/>
    <w:pPr>
      <w:pBdr>
        <w:left w:val="single" w:sz="4" w:space="0" w:color="000000"/>
      </w:pBdr>
      <w:spacing w:before="100" w:beforeAutospacing="1" w:after="100" w:afterAutospacing="1"/>
      <w:jc w:val="center"/>
    </w:pPr>
  </w:style>
  <w:style w:type="paragraph" w:customStyle="1" w:styleId="xl78">
    <w:name w:val="xl78"/>
    <w:basedOn w:val="a5"/>
    <w:rsid w:val="00022620"/>
    <w:pPr>
      <w:pBdr>
        <w:left w:val="single" w:sz="4" w:space="0" w:color="auto"/>
        <w:right w:val="single" w:sz="4" w:space="0" w:color="auto"/>
      </w:pBdr>
      <w:spacing w:before="100" w:beforeAutospacing="1" w:after="100" w:afterAutospacing="1"/>
    </w:pPr>
  </w:style>
  <w:style w:type="paragraph" w:customStyle="1" w:styleId="xl79">
    <w:name w:val="xl79"/>
    <w:basedOn w:val="a5"/>
    <w:rsid w:val="00022620"/>
    <w:pPr>
      <w:pBdr>
        <w:top w:val="single" w:sz="4" w:space="0" w:color="000000"/>
        <w:left w:val="single" w:sz="4" w:space="0" w:color="auto"/>
        <w:bottom w:val="single" w:sz="4" w:space="0" w:color="auto"/>
        <w:right w:val="single" w:sz="4" w:space="0" w:color="auto"/>
      </w:pBdr>
      <w:spacing w:before="100" w:beforeAutospacing="1" w:after="100" w:afterAutospacing="1"/>
    </w:pPr>
  </w:style>
  <w:style w:type="paragraph" w:customStyle="1" w:styleId="xl80">
    <w:name w:val="xl80"/>
    <w:basedOn w:val="a5"/>
    <w:rsid w:val="00022620"/>
    <w:pPr>
      <w:pBdr>
        <w:top w:val="single" w:sz="4" w:space="0" w:color="auto"/>
        <w:left w:val="single" w:sz="4" w:space="0" w:color="auto"/>
        <w:right w:val="single" w:sz="4" w:space="0" w:color="auto"/>
      </w:pBdr>
      <w:spacing w:before="100" w:beforeAutospacing="1" w:after="100" w:afterAutospacing="1"/>
      <w:jc w:val="center"/>
    </w:pPr>
    <w:rPr>
      <w:b/>
      <w:bCs/>
    </w:rPr>
  </w:style>
  <w:style w:type="paragraph" w:customStyle="1" w:styleId="2f7">
    <w:name w:val="Стиль2"/>
    <w:basedOn w:val="6"/>
    <w:qFormat/>
    <w:rsid w:val="00022620"/>
    <w:pPr>
      <w:numPr>
        <w:ilvl w:val="0"/>
        <w:numId w:val="0"/>
      </w:numPr>
      <w:spacing w:line="276" w:lineRule="auto"/>
      <w:ind w:left="714" w:hanging="357"/>
    </w:pPr>
    <w:rPr>
      <w:sz w:val="24"/>
      <w:lang w:eastAsia="en-US"/>
    </w:rPr>
  </w:style>
  <w:style w:type="numbering" w:customStyle="1" w:styleId="1d">
    <w:name w:val="Нет списка1"/>
    <w:next w:val="a9"/>
    <w:uiPriority w:val="99"/>
    <w:semiHidden/>
    <w:unhideWhenUsed/>
    <w:rsid w:val="00022620"/>
  </w:style>
  <w:style w:type="numbering" w:customStyle="1" w:styleId="2f8">
    <w:name w:val="Нет списка2"/>
    <w:next w:val="a9"/>
    <w:uiPriority w:val="99"/>
    <w:semiHidden/>
    <w:unhideWhenUsed/>
    <w:rsid w:val="00022620"/>
  </w:style>
  <w:style w:type="character" w:customStyle="1" w:styleId="ConsPlusNormal0">
    <w:name w:val="ConsPlusNormal Знак"/>
    <w:link w:val="ConsPlusNormal"/>
    <w:locked/>
    <w:rsid w:val="00022620"/>
    <w:rPr>
      <w:rFonts w:ascii="Arial" w:eastAsia="Times New Roman" w:hAnsi="Arial" w:cs="Arial"/>
      <w:lang w:eastAsia="ru-RU" w:bidi="ar-SA"/>
    </w:rPr>
  </w:style>
  <w:style w:type="paragraph" w:customStyle="1" w:styleId="1466">
    <w:name w:val="1466"/>
    <w:basedOn w:val="a5"/>
    <w:rsid w:val="00022620"/>
    <w:pPr>
      <w:autoSpaceDE w:val="0"/>
      <w:autoSpaceDN w:val="0"/>
      <w:spacing w:before="120" w:after="120"/>
      <w:jc w:val="center"/>
    </w:pPr>
    <w:rPr>
      <w:b/>
      <w:bCs/>
      <w:sz w:val="28"/>
      <w:szCs w:val="28"/>
    </w:rPr>
  </w:style>
  <w:style w:type="paragraph" w:customStyle="1" w:styleId="ConsPlusCell">
    <w:name w:val="ConsPlusCell"/>
    <w:uiPriority w:val="99"/>
    <w:rsid w:val="00022620"/>
    <w:pPr>
      <w:widowControl w:val="0"/>
      <w:autoSpaceDE w:val="0"/>
      <w:autoSpaceDN w:val="0"/>
      <w:adjustRightInd w:val="0"/>
    </w:pPr>
    <w:rPr>
      <w:rFonts w:eastAsia="Times New Roman" w:cs="Calibri"/>
      <w:sz w:val="22"/>
      <w:szCs w:val="22"/>
    </w:rPr>
  </w:style>
  <w:style w:type="paragraph" w:customStyle="1" w:styleId="FORMATTEXT">
    <w:name w:val=".FORMATTEXT"/>
    <w:rsid w:val="00022620"/>
    <w:pPr>
      <w:widowControl w:val="0"/>
      <w:autoSpaceDE w:val="0"/>
      <w:autoSpaceDN w:val="0"/>
      <w:adjustRightInd w:val="0"/>
    </w:pPr>
    <w:rPr>
      <w:rFonts w:ascii="Times New Roman" w:eastAsia="Times New Roman" w:hAnsi="Times New Roman"/>
      <w:sz w:val="24"/>
      <w:szCs w:val="24"/>
    </w:rPr>
  </w:style>
  <w:style w:type="character" w:customStyle="1" w:styleId="submenu-table">
    <w:name w:val="submenu-table"/>
    <w:rsid w:val="00022620"/>
  </w:style>
  <w:style w:type="character" w:customStyle="1" w:styleId="afffffff0">
    <w:name w:val="Основной текст_"/>
    <w:link w:val="2f9"/>
    <w:rsid w:val="00022620"/>
    <w:rPr>
      <w:shd w:val="clear" w:color="auto" w:fill="FFFFFF"/>
    </w:rPr>
  </w:style>
  <w:style w:type="paragraph" w:customStyle="1" w:styleId="2f9">
    <w:name w:val="Основной текст2"/>
    <w:basedOn w:val="a5"/>
    <w:link w:val="afffffff0"/>
    <w:rsid w:val="00022620"/>
    <w:pPr>
      <w:shd w:val="clear" w:color="auto" w:fill="FFFFFF"/>
      <w:spacing w:before="360" w:after="60" w:line="274" w:lineRule="exact"/>
      <w:jc w:val="both"/>
    </w:pPr>
    <w:rPr>
      <w:rFonts w:ascii="Calibri" w:eastAsia="Calibri" w:hAnsi="Calibri"/>
      <w:sz w:val="20"/>
      <w:szCs w:val="20"/>
      <w:lang w:val="x-none" w:eastAsia="x-none"/>
    </w:rPr>
  </w:style>
  <w:style w:type="character" w:customStyle="1" w:styleId="130">
    <w:name w:val="Основной текст (13)_"/>
    <w:link w:val="131"/>
    <w:rsid w:val="00022620"/>
    <w:rPr>
      <w:sz w:val="17"/>
      <w:szCs w:val="17"/>
      <w:shd w:val="clear" w:color="auto" w:fill="FFFFFF"/>
    </w:rPr>
  </w:style>
  <w:style w:type="paragraph" w:customStyle="1" w:styleId="131">
    <w:name w:val="Основной текст (13)"/>
    <w:basedOn w:val="a5"/>
    <w:link w:val="130"/>
    <w:rsid w:val="00022620"/>
    <w:pPr>
      <w:shd w:val="clear" w:color="auto" w:fill="FFFFFF"/>
      <w:spacing w:after="120" w:line="206" w:lineRule="exact"/>
      <w:ind w:hanging="260"/>
      <w:jc w:val="both"/>
    </w:pPr>
    <w:rPr>
      <w:rFonts w:ascii="Calibri" w:eastAsia="Calibri" w:hAnsi="Calibri"/>
      <w:sz w:val="17"/>
      <w:szCs w:val="17"/>
      <w:lang w:val="x-none" w:eastAsia="x-none"/>
    </w:rPr>
  </w:style>
  <w:style w:type="character" w:customStyle="1" w:styleId="150">
    <w:name w:val="Основной текст (15)_"/>
    <w:link w:val="151"/>
    <w:rsid w:val="00022620"/>
    <w:rPr>
      <w:sz w:val="19"/>
      <w:szCs w:val="19"/>
      <w:shd w:val="clear" w:color="auto" w:fill="FFFFFF"/>
    </w:rPr>
  </w:style>
  <w:style w:type="character" w:customStyle="1" w:styleId="afffffff1">
    <w:name w:val="Оглавление_"/>
    <w:link w:val="afffffff2"/>
    <w:rsid w:val="00022620"/>
    <w:rPr>
      <w:sz w:val="19"/>
      <w:szCs w:val="19"/>
      <w:shd w:val="clear" w:color="auto" w:fill="FFFFFF"/>
    </w:rPr>
  </w:style>
  <w:style w:type="paragraph" w:customStyle="1" w:styleId="151">
    <w:name w:val="Основной текст (15)"/>
    <w:basedOn w:val="a5"/>
    <w:link w:val="150"/>
    <w:rsid w:val="00022620"/>
    <w:pPr>
      <w:shd w:val="clear" w:color="auto" w:fill="FFFFFF"/>
      <w:spacing w:line="0" w:lineRule="atLeast"/>
      <w:ind w:hanging="520"/>
    </w:pPr>
    <w:rPr>
      <w:rFonts w:ascii="Calibri" w:eastAsia="Calibri" w:hAnsi="Calibri"/>
      <w:sz w:val="19"/>
      <w:szCs w:val="19"/>
      <w:lang w:val="x-none" w:eastAsia="x-none"/>
    </w:rPr>
  </w:style>
  <w:style w:type="paragraph" w:customStyle="1" w:styleId="afffffff2">
    <w:name w:val="Оглавление"/>
    <w:basedOn w:val="a5"/>
    <w:link w:val="afffffff1"/>
    <w:rsid w:val="00022620"/>
    <w:pPr>
      <w:shd w:val="clear" w:color="auto" w:fill="FFFFFF"/>
      <w:spacing w:before="120" w:line="230" w:lineRule="exact"/>
    </w:pPr>
    <w:rPr>
      <w:rFonts w:ascii="Calibri" w:eastAsia="Calibri" w:hAnsi="Calibri"/>
      <w:sz w:val="19"/>
      <w:szCs w:val="19"/>
      <w:lang w:val="x-none" w:eastAsia="x-none"/>
    </w:rPr>
  </w:style>
  <w:style w:type="paragraph" w:customStyle="1" w:styleId="Sd">
    <w:name w:val="S_Отступ"/>
    <w:basedOn w:val="a5"/>
    <w:rsid w:val="00022620"/>
    <w:pPr>
      <w:spacing w:line="360" w:lineRule="auto"/>
      <w:ind w:firstLine="709"/>
      <w:jc w:val="both"/>
    </w:pPr>
    <w:rPr>
      <w:bCs/>
      <w:szCs w:val="32"/>
      <w:lang w:eastAsia="ar-SA"/>
    </w:rPr>
  </w:style>
  <w:style w:type="paragraph" w:customStyle="1" w:styleId="ConsNonformat">
    <w:name w:val="ConsNonformat"/>
    <w:link w:val="ConsNonformat0"/>
    <w:rsid w:val="00022620"/>
    <w:pPr>
      <w:widowControl w:val="0"/>
      <w:suppressAutoHyphens/>
    </w:pPr>
    <w:rPr>
      <w:rFonts w:ascii="Courier New" w:eastAsia="Arial" w:hAnsi="Courier New"/>
      <w:lang w:eastAsia="ar-SA"/>
    </w:rPr>
  </w:style>
  <w:style w:type="character" w:customStyle="1" w:styleId="ConsNonformat0">
    <w:name w:val="ConsNonformat Знак"/>
    <w:link w:val="ConsNonformat"/>
    <w:locked/>
    <w:rsid w:val="00022620"/>
    <w:rPr>
      <w:rFonts w:ascii="Courier New" w:eastAsia="Arial" w:hAnsi="Courier New"/>
      <w:lang w:eastAsia="ar-SA" w:bidi="ar-SA"/>
    </w:rPr>
  </w:style>
  <w:style w:type="paragraph" w:customStyle="1" w:styleId="BinomialTheorem">
    <w:name w:val="Binomial Theorem"/>
    <w:rsid w:val="00022620"/>
    <w:pPr>
      <w:spacing w:after="200" w:line="276" w:lineRule="auto"/>
    </w:pPr>
    <w:rPr>
      <w:rFonts w:eastAsia="Times New Roman"/>
      <w:sz w:val="22"/>
      <w:szCs w:val="22"/>
    </w:rPr>
  </w:style>
  <w:style w:type="paragraph" w:customStyle="1" w:styleId="font5">
    <w:name w:val="font5"/>
    <w:basedOn w:val="a5"/>
    <w:rsid w:val="00022620"/>
    <w:pPr>
      <w:spacing w:before="100" w:beforeAutospacing="1" w:after="100" w:afterAutospacing="1"/>
    </w:pPr>
    <w:rPr>
      <w:color w:val="000000"/>
    </w:rPr>
  </w:style>
  <w:style w:type="paragraph" w:customStyle="1" w:styleId="xl63">
    <w:name w:val="xl63"/>
    <w:basedOn w:val="a5"/>
    <w:rsid w:val="00022620"/>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64">
    <w:name w:val="xl64"/>
    <w:basedOn w:val="a5"/>
    <w:rsid w:val="00022620"/>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81">
    <w:name w:val="xl81"/>
    <w:basedOn w:val="a5"/>
    <w:rsid w:val="00022620"/>
    <w:pPr>
      <w:pBdr>
        <w:top w:val="single" w:sz="4" w:space="0" w:color="auto"/>
        <w:left w:val="single" w:sz="8" w:space="0" w:color="auto"/>
        <w:bottom w:val="single" w:sz="4" w:space="0" w:color="auto"/>
      </w:pBdr>
      <w:spacing w:before="100" w:beforeAutospacing="1" w:after="100" w:afterAutospacing="1"/>
    </w:pPr>
    <w:rPr>
      <w:color w:val="000000"/>
      <w:sz w:val="20"/>
      <w:szCs w:val="20"/>
    </w:rPr>
  </w:style>
  <w:style w:type="paragraph" w:customStyle="1" w:styleId="xl82">
    <w:name w:val="xl82"/>
    <w:basedOn w:val="a5"/>
    <w:rsid w:val="00022620"/>
    <w:pPr>
      <w:pBdr>
        <w:top w:val="single" w:sz="4" w:space="0" w:color="auto"/>
        <w:left w:val="single" w:sz="8" w:space="0" w:color="auto"/>
        <w:bottom w:val="single" w:sz="8" w:space="0" w:color="auto"/>
      </w:pBdr>
      <w:spacing w:before="100" w:beforeAutospacing="1" w:after="100" w:afterAutospacing="1"/>
    </w:pPr>
  </w:style>
  <w:style w:type="paragraph" w:customStyle="1" w:styleId="xl83">
    <w:name w:val="xl83"/>
    <w:basedOn w:val="a5"/>
    <w:rsid w:val="00022620"/>
    <w:pPr>
      <w:pBdr>
        <w:top w:val="single" w:sz="4" w:space="0" w:color="auto"/>
        <w:left w:val="single" w:sz="8" w:space="0" w:color="auto"/>
      </w:pBdr>
      <w:spacing w:before="100" w:beforeAutospacing="1" w:after="100" w:afterAutospacing="1"/>
    </w:pPr>
  </w:style>
  <w:style w:type="paragraph" w:customStyle="1" w:styleId="xl84">
    <w:name w:val="xl84"/>
    <w:basedOn w:val="a5"/>
    <w:rsid w:val="00022620"/>
    <w:pPr>
      <w:pBdr>
        <w:top w:val="single" w:sz="4" w:space="0" w:color="auto"/>
        <w:left w:val="single" w:sz="8" w:space="0" w:color="auto"/>
        <w:bottom w:val="single" w:sz="4" w:space="0" w:color="auto"/>
      </w:pBdr>
      <w:spacing w:before="100" w:beforeAutospacing="1" w:after="100" w:afterAutospacing="1"/>
    </w:pPr>
    <w:rPr>
      <w:i/>
      <w:iCs/>
      <w:color w:val="000000"/>
      <w:sz w:val="20"/>
      <w:szCs w:val="20"/>
    </w:rPr>
  </w:style>
  <w:style w:type="paragraph" w:customStyle="1" w:styleId="xl85">
    <w:name w:val="xl85"/>
    <w:basedOn w:val="a5"/>
    <w:rsid w:val="00022620"/>
    <w:pPr>
      <w:pBdr>
        <w:top w:val="single" w:sz="8" w:space="0" w:color="auto"/>
        <w:left w:val="single" w:sz="8" w:space="0" w:color="auto"/>
        <w:bottom w:val="single" w:sz="8" w:space="0" w:color="auto"/>
      </w:pBdr>
      <w:spacing w:before="100" w:beforeAutospacing="1" w:after="100" w:afterAutospacing="1"/>
      <w:textAlignment w:val="center"/>
    </w:pPr>
    <w:rPr>
      <w:b/>
      <w:bCs/>
      <w:sz w:val="16"/>
      <w:szCs w:val="16"/>
    </w:rPr>
  </w:style>
  <w:style w:type="paragraph" w:customStyle="1" w:styleId="xl86">
    <w:name w:val="xl86"/>
    <w:basedOn w:val="a5"/>
    <w:rsid w:val="00022620"/>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sz w:val="16"/>
      <w:szCs w:val="16"/>
    </w:rPr>
  </w:style>
  <w:style w:type="paragraph" w:customStyle="1" w:styleId="xl87">
    <w:name w:val="xl87"/>
    <w:basedOn w:val="a5"/>
    <w:rsid w:val="00022620"/>
    <w:pPr>
      <w:pBdr>
        <w:top w:val="single" w:sz="8" w:space="0" w:color="auto"/>
        <w:left w:val="single" w:sz="4" w:space="0" w:color="auto"/>
        <w:bottom w:val="single" w:sz="8" w:space="0" w:color="auto"/>
        <w:right w:val="single" w:sz="4" w:space="0" w:color="auto"/>
      </w:pBdr>
      <w:spacing w:before="100" w:beforeAutospacing="1" w:after="100" w:afterAutospacing="1"/>
      <w:textAlignment w:val="center"/>
    </w:pPr>
    <w:rPr>
      <w:sz w:val="16"/>
      <w:szCs w:val="16"/>
    </w:rPr>
  </w:style>
  <w:style w:type="paragraph" w:customStyle="1" w:styleId="xl88">
    <w:name w:val="xl88"/>
    <w:basedOn w:val="a5"/>
    <w:rsid w:val="00022620"/>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sz w:val="16"/>
      <w:szCs w:val="16"/>
    </w:rPr>
  </w:style>
  <w:style w:type="paragraph" w:customStyle="1" w:styleId="HeaderOdd">
    <w:name w:val="Header Odd"/>
    <w:basedOn w:val="aff9"/>
    <w:qFormat/>
    <w:rsid w:val="00022620"/>
    <w:pPr>
      <w:pBdr>
        <w:bottom w:val="single" w:sz="4" w:space="1" w:color="4F81BD"/>
      </w:pBdr>
      <w:spacing w:line="240" w:lineRule="auto"/>
      <w:ind w:firstLine="0"/>
      <w:jc w:val="right"/>
    </w:pPr>
    <w:rPr>
      <w:rFonts w:ascii="Calibri" w:hAnsi="Calibri"/>
      <w:b/>
      <w:bCs/>
      <w:color w:val="1F497D"/>
      <w:sz w:val="20"/>
      <w:szCs w:val="23"/>
      <w:lang w:eastAsia="ja-JP"/>
    </w:rPr>
  </w:style>
  <w:style w:type="paragraph" w:customStyle="1" w:styleId="FooterOdd">
    <w:name w:val="Footer Odd"/>
    <w:basedOn w:val="a5"/>
    <w:qFormat/>
    <w:rsid w:val="00022620"/>
    <w:pPr>
      <w:pBdr>
        <w:top w:val="single" w:sz="4" w:space="1" w:color="4F81BD"/>
      </w:pBdr>
      <w:spacing w:after="180" w:line="264" w:lineRule="auto"/>
      <w:jc w:val="right"/>
    </w:pPr>
    <w:rPr>
      <w:rFonts w:ascii="Calibri" w:hAnsi="Calibri"/>
      <w:color w:val="1F497D"/>
      <w:sz w:val="20"/>
      <w:szCs w:val="23"/>
      <w:lang w:eastAsia="ja-JP"/>
    </w:rPr>
  </w:style>
  <w:style w:type="character" w:customStyle="1" w:styleId="ConsNormal0">
    <w:name w:val="ConsNormal Знак"/>
    <w:link w:val="ConsNormal"/>
    <w:locked/>
    <w:rsid w:val="00022620"/>
    <w:rPr>
      <w:rFonts w:ascii="Arial" w:eastAsia="Times New Roman" w:hAnsi="Arial"/>
      <w:lang w:eastAsia="ru-RU" w:bidi="ar-SA"/>
    </w:rPr>
  </w:style>
  <w:style w:type="paragraph" w:customStyle="1" w:styleId="Se">
    <w:name w:val="S_Список литературы"/>
    <w:basedOn w:val="S6"/>
    <w:autoRedefine/>
    <w:rsid w:val="00022620"/>
    <w:pPr>
      <w:spacing w:before="0" w:after="0"/>
      <w:ind w:left="1418" w:firstLine="0"/>
    </w:pPr>
    <w:rPr>
      <w:rFonts w:eastAsia="Calibri" w:cs="Arial"/>
      <w:sz w:val="20"/>
      <w:lang w:val="ru-RU" w:eastAsia="en-US"/>
    </w:rPr>
  </w:style>
  <w:style w:type="table" w:customStyle="1" w:styleId="1e">
    <w:name w:val="Сетка таблицы1"/>
    <w:basedOn w:val="a8"/>
    <w:next w:val="afe"/>
    <w:uiPriority w:val="59"/>
    <w:rsid w:val="00702FA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3">
    <w:name w:val="_абзац"/>
    <w:basedOn w:val="a5"/>
    <w:link w:val="afffffff4"/>
    <w:qFormat/>
    <w:rsid w:val="004135AD"/>
    <w:pPr>
      <w:spacing w:line="276" w:lineRule="auto"/>
      <w:ind w:firstLine="709"/>
      <w:jc w:val="both"/>
    </w:pPr>
    <w:rPr>
      <w:lang w:val="x-none" w:eastAsia="x-none"/>
    </w:rPr>
  </w:style>
  <w:style w:type="character" w:customStyle="1" w:styleId="afffffff4">
    <w:name w:val="_абзац Знак"/>
    <w:link w:val="afffffff3"/>
    <w:rsid w:val="004135AD"/>
    <w:rPr>
      <w:rFonts w:ascii="Times New Roman" w:eastAsia="Times New Roman" w:hAnsi="Times New Roman"/>
      <w:sz w:val="24"/>
      <w:szCs w:val="24"/>
      <w:lang w:val="x-none" w:eastAsia="x-none"/>
    </w:rPr>
  </w:style>
  <w:style w:type="character" w:customStyle="1" w:styleId="aff2">
    <w:name w:val="Абзац списка Знак"/>
    <w:link w:val="aff1"/>
    <w:uiPriority w:val="34"/>
    <w:locked/>
    <w:rsid w:val="00874F99"/>
    <w:rPr>
      <w:rFonts w:ascii="Times New Roman" w:eastAsia="Times New Roman" w:hAnsi="Times New Roman"/>
      <w:sz w:val="24"/>
      <w:szCs w:val="24"/>
    </w:rPr>
  </w:style>
  <w:style w:type="paragraph" w:customStyle="1" w:styleId="S5">
    <w:name w:val="S_Таблица"/>
    <w:basedOn w:val="a5"/>
    <w:link w:val="Sf"/>
    <w:autoRedefine/>
    <w:rsid w:val="00794AE4"/>
    <w:pPr>
      <w:numPr>
        <w:numId w:val="16"/>
      </w:numPr>
      <w:ind w:right="-158"/>
      <w:jc w:val="right"/>
    </w:pPr>
    <w:rPr>
      <w:lang w:val="x-none" w:eastAsia="x-none"/>
    </w:rPr>
  </w:style>
  <w:style w:type="character" w:customStyle="1" w:styleId="affa">
    <w:name w:val="Без интервала Знак"/>
    <w:link w:val="aff9"/>
    <w:uiPriority w:val="1"/>
    <w:rsid w:val="00FD2525"/>
    <w:rPr>
      <w:rFonts w:ascii="Times New Roman" w:eastAsia="Times New Roman" w:hAnsi="Times New Roman"/>
      <w:sz w:val="24"/>
      <w:szCs w:val="24"/>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0"/>
    <w:locked/>
    <w:rsid w:val="00CE1C4E"/>
    <w:rPr>
      <w:rFonts w:ascii="Times New Roman" w:eastAsia="Times New Roman" w:hAnsi="Times New Roman"/>
      <w:b/>
      <w:bCs/>
      <w:sz w:val="24"/>
      <w:szCs w:val="24"/>
    </w:rPr>
  </w:style>
  <w:style w:type="paragraph" w:customStyle="1" w:styleId="Default">
    <w:name w:val="Default"/>
    <w:rsid w:val="00381F81"/>
    <w:pPr>
      <w:autoSpaceDE w:val="0"/>
      <w:autoSpaceDN w:val="0"/>
      <w:adjustRightInd w:val="0"/>
    </w:pPr>
    <w:rPr>
      <w:rFonts w:ascii="Times New Roman" w:hAnsi="Times New Roman"/>
      <w:color w:val="000000"/>
      <w:sz w:val="24"/>
      <w:szCs w:val="24"/>
    </w:rPr>
  </w:style>
  <w:style w:type="paragraph" w:customStyle="1" w:styleId="S50">
    <w:name w:val="S_Заголовок 5"/>
    <w:basedOn w:val="a5"/>
    <w:autoRedefine/>
    <w:qFormat/>
    <w:rsid w:val="00E26938"/>
    <w:pPr>
      <w:spacing w:line="276" w:lineRule="auto"/>
      <w:ind w:firstLine="567"/>
      <w:jc w:val="both"/>
    </w:pPr>
    <w:rPr>
      <w:b/>
    </w:rPr>
  </w:style>
  <w:style w:type="paragraph" w:customStyle="1" w:styleId="s00">
    <w:name w:val="s0"/>
    <w:basedOn w:val="a5"/>
    <w:rsid w:val="00E26938"/>
    <w:pPr>
      <w:spacing w:before="100" w:beforeAutospacing="1" w:after="100" w:afterAutospacing="1"/>
    </w:pPr>
  </w:style>
  <w:style w:type="paragraph" w:customStyle="1" w:styleId="afffffff5">
    <w:name w:val="Список нумерованный Знак"/>
    <w:basedOn w:val="a5"/>
    <w:semiHidden/>
    <w:rsid w:val="00E26938"/>
    <w:pPr>
      <w:tabs>
        <w:tab w:val="num" w:pos="153"/>
        <w:tab w:val="left" w:pos="1260"/>
      </w:tabs>
      <w:spacing w:line="360" w:lineRule="auto"/>
      <w:ind w:left="153" w:hanging="153"/>
      <w:jc w:val="both"/>
    </w:pPr>
  </w:style>
  <w:style w:type="paragraph" w:styleId="afffffff6">
    <w:name w:val="table of figures"/>
    <w:basedOn w:val="a5"/>
    <w:next w:val="a5"/>
    <w:rsid w:val="00E26938"/>
  </w:style>
  <w:style w:type="paragraph" w:styleId="afffffff7">
    <w:name w:val="Bibliography"/>
    <w:basedOn w:val="a5"/>
    <w:next w:val="a5"/>
    <w:uiPriority w:val="37"/>
    <w:semiHidden/>
    <w:unhideWhenUsed/>
    <w:rsid w:val="00E26938"/>
  </w:style>
  <w:style w:type="paragraph" w:styleId="afffffff8">
    <w:name w:val="table of authorities"/>
    <w:basedOn w:val="a5"/>
    <w:next w:val="a5"/>
    <w:rsid w:val="00E26938"/>
    <w:pPr>
      <w:ind w:left="240" w:hanging="240"/>
    </w:pPr>
  </w:style>
  <w:style w:type="paragraph" w:styleId="afffffff9">
    <w:name w:val="macro"/>
    <w:link w:val="afffffffa"/>
    <w:rsid w:val="00E2693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afffffffa">
    <w:name w:val="Текст макроса Знак"/>
    <w:link w:val="afffffff9"/>
    <w:rsid w:val="00E26938"/>
    <w:rPr>
      <w:rFonts w:ascii="Courier New" w:eastAsia="Times New Roman" w:hAnsi="Courier New" w:cs="Courier New"/>
      <w:lang w:val="ru-RU" w:eastAsia="ru-RU" w:bidi="ar-SA"/>
    </w:rPr>
  </w:style>
  <w:style w:type="paragraph" w:styleId="1f">
    <w:name w:val="index 1"/>
    <w:basedOn w:val="a5"/>
    <w:next w:val="a5"/>
    <w:autoRedefine/>
    <w:rsid w:val="00E26938"/>
    <w:pPr>
      <w:ind w:left="240" w:hanging="240"/>
    </w:pPr>
  </w:style>
  <w:style w:type="paragraph" w:styleId="afffffffb">
    <w:name w:val="index heading"/>
    <w:basedOn w:val="a5"/>
    <w:next w:val="1f"/>
    <w:rsid w:val="00E26938"/>
    <w:rPr>
      <w:rFonts w:ascii="Cambria" w:hAnsi="Cambria"/>
      <w:b/>
      <w:bCs/>
    </w:rPr>
  </w:style>
  <w:style w:type="paragraph" w:styleId="2fa">
    <w:name w:val="index 2"/>
    <w:basedOn w:val="a5"/>
    <w:next w:val="a5"/>
    <w:autoRedefine/>
    <w:rsid w:val="00E26938"/>
    <w:pPr>
      <w:ind w:left="480" w:hanging="240"/>
    </w:pPr>
  </w:style>
  <w:style w:type="paragraph" w:styleId="3f0">
    <w:name w:val="index 3"/>
    <w:basedOn w:val="a5"/>
    <w:next w:val="a5"/>
    <w:autoRedefine/>
    <w:rsid w:val="00E26938"/>
    <w:pPr>
      <w:ind w:left="720" w:hanging="240"/>
    </w:pPr>
  </w:style>
  <w:style w:type="paragraph" w:styleId="49">
    <w:name w:val="index 4"/>
    <w:basedOn w:val="a5"/>
    <w:next w:val="a5"/>
    <w:autoRedefine/>
    <w:rsid w:val="00E26938"/>
    <w:pPr>
      <w:ind w:left="960" w:hanging="240"/>
    </w:pPr>
  </w:style>
  <w:style w:type="paragraph" w:styleId="58">
    <w:name w:val="index 5"/>
    <w:basedOn w:val="a5"/>
    <w:next w:val="a5"/>
    <w:autoRedefine/>
    <w:rsid w:val="00E26938"/>
    <w:pPr>
      <w:ind w:left="1200" w:hanging="240"/>
    </w:pPr>
  </w:style>
  <w:style w:type="paragraph" w:styleId="63">
    <w:name w:val="index 6"/>
    <w:basedOn w:val="a5"/>
    <w:next w:val="a5"/>
    <w:autoRedefine/>
    <w:rsid w:val="00E26938"/>
    <w:pPr>
      <w:ind w:left="1440" w:hanging="240"/>
    </w:pPr>
  </w:style>
  <w:style w:type="paragraph" w:styleId="73">
    <w:name w:val="index 7"/>
    <w:basedOn w:val="a5"/>
    <w:next w:val="a5"/>
    <w:autoRedefine/>
    <w:rsid w:val="00E26938"/>
    <w:pPr>
      <w:ind w:left="1680" w:hanging="240"/>
    </w:pPr>
  </w:style>
  <w:style w:type="paragraph" w:styleId="83">
    <w:name w:val="index 8"/>
    <w:basedOn w:val="a5"/>
    <w:next w:val="a5"/>
    <w:autoRedefine/>
    <w:rsid w:val="00E26938"/>
    <w:pPr>
      <w:ind w:left="1920" w:hanging="240"/>
    </w:pPr>
  </w:style>
  <w:style w:type="paragraph" w:styleId="92">
    <w:name w:val="index 9"/>
    <w:basedOn w:val="a5"/>
    <w:next w:val="a5"/>
    <w:autoRedefine/>
    <w:rsid w:val="00E26938"/>
    <w:pPr>
      <w:ind w:left="2160" w:hanging="240"/>
    </w:pPr>
  </w:style>
  <w:style w:type="numbering" w:customStyle="1" w:styleId="1111111">
    <w:name w:val="1 / 1.1 / 1.1.11"/>
    <w:basedOn w:val="a9"/>
    <w:next w:val="111111"/>
    <w:rsid w:val="00E26938"/>
    <w:pPr>
      <w:numPr>
        <w:numId w:val="8"/>
      </w:numPr>
    </w:pPr>
  </w:style>
  <w:style w:type="numbering" w:customStyle="1" w:styleId="1ai1">
    <w:name w:val="1 / a / i1"/>
    <w:basedOn w:val="a9"/>
    <w:next w:val="1ai"/>
    <w:rsid w:val="00E26938"/>
  </w:style>
  <w:style w:type="character" w:customStyle="1" w:styleId="fts-hit">
    <w:name w:val="fts-hit"/>
    <w:rsid w:val="00E26938"/>
  </w:style>
  <w:style w:type="paragraph" w:customStyle="1" w:styleId="11">
    <w:name w:val="Маркированный_1"/>
    <w:basedOn w:val="a5"/>
    <w:semiHidden/>
    <w:rsid w:val="00E26938"/>
    <w:pPr>
      <w:numPr>
        <w:ilvl w:val="1"/>
        <w:numId w:val="19"/>
      </w:numPr>
      <w:tabs>
        <w:tab w:val="left" w:pos="900"/>
      </w:tabs>
      <w:spacing w:line="360" w:lineRule="auto"/>
      <w:ind w:firstLine="720"/>
      <w:jc w:val="both"/>
    </w:pPr>
    <w:rPr>
      <w:rFonts w:eastAsia="Calibri"/>
      <w:lang w:val="x-none" w:eastAsia="en-US"/>
    </w:rPr>
  </w:style>
  <w:style w:type="paragraph" w:customStyle="1" w:styleId="afffffffc">
    <w:name w:val="Закладка"/>
    <w:basedOn w:val="12"/>
    <w:link w:val="afffffffd"/>
    <w:qFormat/>
    <w:rsid w:val="00E26938"/>
    <w:pPr>
      <w:tabs>
        <w:tab w:val="clear" w:pos="851"/>
      </w:tabs>
      <w:autoSpaceDE w:val="0"/>
      <w:autoSpaceDN w:val="0"/>
      <w:adjustRightInd w:val="0"/>
      <w:spacing w:before="0" w:after="0"/>
      <w:ind w:firstLine="540"/>
      <w:jc w:val="both"/>
    </w:pPr>
    <w:rPr>
      <w:color w:val="365F91"/>
      <w:sz w:val="24"/>
      <w:szCs w:val="32"/>
    </w:rPr>
  </w:style>
  <w:style w:type="character" w:customStyle="1" w:styleId="afffffffd">
    <w:name w:val="Закладка Знак"/>
    <w:link w:val="afffffffc"/>
    <w:rsid w:val="00E26938"/>
    <w:rPr>
      <w:rFonts w:ascii="Times New Roman" w:eastAsia="Times New Roman" w:hAnsi="Times New Roman"/>
      <w:b/>
      <w:bCs/>
      <w:color w:val="365F91"/>
      <w:kern w:val="32"/>
      <w:sz w:val="24"/>
      <w:szCs w:val="32"/>
      <w:lang w:val="x-none" w:eastAsia="x-none"/>
    </w:rPr>
  </w:style>
  <w:style w:type="paragraph" w:customStyle="1" w:styleId="1f0">
    <w:name w:val="Абзац списка1"/>
    <w:basedOn w:val="a5"/>
    <w:rsid w:val="00E26938"/>
    <w:pPr>
      <w:spacing w:after="200" w:line="276" w:lineRule="auto"/>
      <w:ind w:left="720"/>
      <w:contextualSpacing/>
    </w:pPr>
    <w:rPr>
      <w:rFonts w:ascii="Calibri" w:eastAsia="Calibri" w:hAnsi="Calibri"/>
      <w:sz w:val="22"/>
      <w:szCs w:val="22"/>
      <w:lang w:eastAsia="en-US"/>
    </w:rPr>
  </w:style>
  <w:style w:type="character" w:customStyle="1" w:styleId="Sf">
    <w:name w:val="S_Таблица Знак"/>
    <w:link w:val="S5"/>
    <w:locked/>
    <w:rsid w:val="00E26938"/>
    <w:rPr>
      <w:rFonts w:ascii="Times New Roman" w:eastAsia="Times New Roman" w:hAnsi="Times New Roman"/>
      <w:sz w:val="24"/>
      <w:szCs w:val="24"/>
      <w:lang w:val="x-none" w:eastAsia="x-none"/>
    </w:rPr>
  </w:style>
  <w:style w:type="paragraph" w:customStyle="1" w:styleId="afffffffe">
    <w:name w:val="Основной"/>
    <w:basedOn w:val="affff0"/>
    <w:rsid w:val="00E26938"/>
    <w:pPr>
      <w:spacing w:line="240" w:lineRule="auto"/>
      <w:ind w:firstLine="680"/>
    </w:pPr>
    <w:rPr>
      <w:sz w:val="28"/>
      <w:lang w:eastAsia="ru-RU"/>
    </w:rPr>
  </w:style>
  <w:style w:type="paragraph" w:customStyle="1" w:styleId="64">
    <w:name w:val="заголовок 6"/>
    <w:basedOn w:val="a5"/>
    <w:next w:val="a5"/>
    <w:rsid w:val="00E26938"/>
    <w:pPr>
      <w:keepNext/>
      <w:autoSpaceDE w:val="0"/>
      <w:autoSpaceDN w:val="0"/>
      <w:jc w:val="center"/>
    </w:pPr>
    <w:rPr>
      <w:rFonts w:ascii="Courier New" w:hAnsi="Courier New" w:cs="Courier New"/>
    </w:rPr>
  </w:style>
  <w:style w:type="paragraph" w:customStyle="1" w:styleId="textn">
    <w:name w:val="textn"/>
    <w:basedOn w:val="a5"/>
    <w:rsid w:val="00E26938"/>
    <w:pPr>
      <w:spacing w:before="100" w:beforeAutospacing="1" w:after="100" w:afterAutospacing="1"/>
    </w:pPr>
  </w:style>
  <w:style w:type="paragraph" w:customStyle="1" w:styleId="affffffff">
    <w:name w:val="Табличный_справа"/>
    <w:basedOn w:val="a5"/>
    <w:rsid w:val="00E26938"/>
    <w:pPr>
      <w:jc w:val="right"/>
    </w:pPr>
    <w:rPr>
      <w:sz w:val="22"/>
      <w:szCs w:val="22"/>
    </w:rPr>
  </w:style>
  <w:style w:type="paragraph" w:customStyle="1" w:styleId="ConsPlusDocList">
    <w:name w:val="ConsPlusDocList"/>
    <w:uiPriority w:val="99"/>
    <w:rsid w:val="00E26938"/>
    <w:pPr>
      <w:widowControl w:val="0"/>
      <w:autoSpaceDE w:val="0"/>
      <w:autoSpaceDN w:val="0"/>
      <w:adjustRightInd w:val="0"/>
    </w:pPr>
    <w:rPr>
      <w:rFonts w:ascii="Courier New" w:eastAsia="Times New Roman" w:hAnsi="Courier New" w:cs="Courier New"/>
    </w:rPr>
  </w:style>
  <w:style w:type="numbering" w:customStyle="1" w:styleId="11111111">
    <w:name w:val="1 / 1.1 / 1.1.111"/>
    <w:basedOn w:val="a9"/>
    <w:next w:val="111111"/>
    <w:rsid w:val="00E26938"/>
  </w:style>
  <w:style w:type="numbering" w:customStyle="1" w:styleId="1ai11">
    <w:name w:val="1 / a / i11"/>
    <w:basedOn w:val="a9"/>
    <w:next w:val="1ai"/>
    <w:rsid w:val="00E26938"/>
  </w:style>
  <w:style w:type="numbering" w:customStyle="1" w:styleId="1f1">
    <w:name w:val="Статья / Раздел1"/>
    <w:basedOn w:val="a9"/>
    <w:next w:val="afffffe"/>
    <w:rsid w:val="00E26938"/>
  </w:style>
  <w:style w:type="table" w:customStyle="1" w:styleId="2-51">
    <w:name w:val="Средняя заливка 2 - Акцент 51"/>
    <w:basedOn w:val="a8"/>
    <w:next w:val="2-5"/>
    <w:uiPriority w:val="64"/>
    <w:rsid w:val="00E26938"/>
    <w:rPr>
      <w:rFonts w:eastAsia="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10">
    <w:name w:val="Нет списка11"/>
    <w:next w:val="a9"/>
    <w:uiPriority w:val="99"/>
    <w:semiHidden/>
    <w:unhideWhenUsed/>
    <w:rsid w:val="00E26938"/>
  </w:style>
  <w:style w:type="numbering" w:customStyle="1" w:styleId="210">
    <w:name w:val="Нет списка21"/>
    <w:next w:val="a9"/>
    <w:uiPriority w:val="99"/>
    <w:semiHidden/>
    <w:unhideWhenUsed/>
    <w:rsid w:val="00E26938"/>
  </w:style>
  <w:style w:type="character" w:customStyle="1" w:styleId="ep">
    <w:name w:val="ep"/>
    <w:rsid w:val="00E26938"/>
  </w:style>
  <w:style w:type="paragraph" w:customStyle="1" w:styleId="S20">
    <w:name w:val="S_Нумерованный 2"/>
    <w:basedOn w:val="a5"/>
    <w:autoRedefine/>
    <w:rsid w:val="00E26938"/>
    <w:pPr>
      <w:numPr>
        <w:numId w:val="20"/>
      </w:numPr>
      <w:tabs>
        <w:tab w:val="left" w:pos="680"/>
      </w:tabs>
      <w:spacing w:line="360" w:lineRule="auto"/>
      <w:jc w:val="both"/>
    </w:pPr>
  </w:style>
  <w:style w:type="numbering" w:customStyle="1" w:styleId="111111111">
    <w:name w:val="1 / 1.1 / 1.1.1111"/>
    <w:basedOn w:val="a9"/>
    <w:next w:val="111111"/>
    <w:rsid w:val="00E26938"/>
    <w:pPr>
      <w:numPr>
        <w:numId w:val="18"/>
      </w:numPr>
    </w:pPr>
  </w:style>
  <w:style w:type="numbering" w:customStyle="1" w:styleId="1ai111">
    <w:name w:val="1 / a / i111"/>
    <w:basedOn w:val="a9"/>
    <w:next w:val="1ai"/>
    <w:rsid w:val="00E26938"/>
    <w:pPr>
      <w:numPr>
        <w:numId w:val="9"/>
      </w:numPr>
    </w:pPr>
  </w:style>
  <w:style w:type="table" w:customStyle="1" w:styleId="2-511">
    <w:name w:val="Средняя заливка 2 - Акцент 511"/>
    <w:basedOn w:val="a8"/>
    <w:next w:val="2-5"/>
    <w:uiPriority w:val="64"/>
    <w:rsid w:val="00E26938"/>
    <w:rPr>
      <w:rFonts w:eastAsia="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S40">
    <w:name w:val="S_Заголовок 4 Знак"/>
    <w:link w:val="S4"/>
    <w:locked/>
    <w:rsid w:val="00E26938"/>
    <w:rPr>
      <w:rFonts w:ascii="Times New Roman" w:eastAsia="Times New Roman" w:hAnsi="Times New Roman"/>
      <w:i/>
      <w:sz w:val="24"/>
      <w:szCs w:val="24"/>
      <w:lang w:val="x-none" w:eastAsia="x-none"/>
    </w:rPr>
  </w:style>
  <w:style w:type="paragraph" w:customStyle="1" w:styleId="S31">
    <w:name w:val="S_Нумерованный_3.1"/>
    <w:basedOn w:val="S6"/>
    <w:autoRedefine/>
    <w:rsid w:val="00E26938"/>
    <w:pPr>
      <w:numPr>
        <w:numId w:val="21"/>
      </w:numPr>
      <w:spacing w:before="0" w:after="0" w:line="360" w:lineRule="auto"/>
    </w:pPr>
    <w:rPr>
      <w:color w:val="FF0000"/>
      <w:lang w:eastAsia="en-US"/>
    </w:rPr>
  </w:style>
  <w:style w:type="numbering" w:customStyle="1" w:styleId="1111115">
    <w:name w:val="1 / 1.1 / 1.1.15"/>
    <w:basedOn w:val="a9"/>
    <w:next w:val="111111"/>
    <w:rsid w:val="00E26938"/>
    <w:pPr>
      <w:numPr>
        <w:numId w:val="3"/>
      </w:numPr>
    </w:pPr>
  </w:style>
  <w:style w:type="paragraph" w:customStyle="1" w:styleId="3f1">
    <w:name w:val="Основной текст3"/>
    <w:basedOn w:val="a5"/>
    <w:rsid w:val="00E26938"/>
    <w:pPr>
      <w:widowControl w:val="0"/>
      <w:shd w:val="clear" w:color="auto" w:fill="FFFFFF"/>
      <w:spacing w:after="60" w:line="240" w:lineRule="exact"/>
      <w:ind w:hanging="2020"/>
      <w:jc w:val="center"/>
    </w:pPr>
    <w:rPr>
      <w:rFonts w:ascii="Bookman Old Style" w:eastAsia="Bookman Old Style" w:hAnsi="Bookman Old Style"/>
      <w:sz w:val="18"/>
      <w:szCs w:val="18"/>
      <w:lang w:val="x-none" w:eastAsia="x-none"/>
    </w:rPr>
  </w:style>
  <w:style w:type="character" w:customStyle="1" w:styleId="wmi-callto">
    <w:name w:val="wmi-callto"/>
    <w:rsid w:val="00267292"/>
  </w:style>
  <w:style w:type="paragraph" w:customStyle="1" w:styleId="Label">
    <w:name w:val="Label"/>
    <w:basedOn w:val="a5"/>
    <w:uiPriority w:val="99"/>
    <w:rsid w:val="00E53901"/>
    <w:pPr>
      <w:spacing w:before="120"/>
    </w:pPr>
    <w:rPr>
      <w:rFonts w:ascii="Antiqua" w:hAnsi="Antiqua" w:cs="Antiqua"/>
      <w:sz w:val="17"/>
      <w:szCs w:val="17"/>
      <w:lang w:val="en-US"/>
    </w:rPr>
  </w:style>
  <w:style w:type="paragraph" w:customStyle="1" w:styleId="Ieinoie">
    <w:name w:val="Ieino?ie"/>
    <w:basedOn w:val="a5"/>
    <w:uiPriority w:val="99"/>
    <w:rsid w:val="00E53901"/>
    <w:pPr>
      <w:jc w:val="center"/>
    </w:pPr>
    <w:rPr>
      <w:rFonts w:ascii="AGGal" w:hAnsi="AGGal" w:cs="AGGal"/>
    </w:rPr>
  </w:style>
  <w:style w:type="paragraph" w:customStyle="1" w:styleId="affffffff0">
    <w:name w:val="Нефтеюганск"/>
    <w:basedOn w:val="a6"/>
    <w:link w:val="affffffff1"/>
    <w:qFormat/>
    <w:rsid w:val="00BF2109"/>
    <w:pPr>
      <w:spacing w:before="0" w:after="0"/>
    </w:pPr>
    <w:rPr>
      <w:b/>
      <w:sz w:val="28"/>
      <w:szCs w:val="28"/>
    </w:rPr>
  </w:style>
  <w:style w:type="character" w:customStyle="1" w:styleId="affffffff1">
    <w:name w:val="Нефтеюганск Знак"/>
    <w:basedOn w:val="aa"/>
    <w:link w:val="affffffff0"/>
    <w:rsid w:val="00BF2109"/>
    <w:rPr>
      <w:rFonts w:ascii="Times New Roman" w:eastAsia="Times New Roman" w:hAnsi="Times New Roman" w:cs="Times New Roman"/>
      <w:b/>
      <w:sz w:val="28"/>
      <w:szCs w:val="28"/>
      <w:lang w:val="x-none" w:eastAsia="ru-RU"/>
    </w:rPr>
  </w:style>
  <w:style w:type="paragraph" w:customStyle="1" w:styleId="1f2">
    <w:name w:val="Стиль1"/>
    <w:basedOn w:val="afffffffc"/>
    <w:link w:val="1f3"/>
    <w:qFormat/>
    <w:rsid w:val="005D7022"/>
    <w:rPr>
      <w:color w:val="auto"/>
      <w:sz w:val="28"/>
      <w:szCs w:val="28"/>
      <w:lang w:val="ru-RU"/>
    </w:rPr>
  </w:style>
  <w:style w:type="paragraph" w:customStyle="1" w:styleId="3f2">
    <w:name w:val="Стиль3"/>
    <w:basedOn w:val="ConsNormal"/>
    <w:link w:val="3f3"/>
    <w:qFormat/>
    <w:rsid w:val="005D7022"/>
    <w:pPr>
      <w:ind w:firstLine="567"/>
    </w:pPr>
    <w:rPr>
      <w:rFonts w:ascii="Times New Roman" w:hAnsi="Times New Roman"/>
      <w:b/>
      <w:sz w:val="28"/>
      <w:szCs w:val="28"/>
    </w:rPr>
  </w:style>
  <w:style w:type="character" w:customStyle="1" w:styleId="1f3">
    <w:name w:val="Стиль1 Знак"/>
    <w:basedOn w:val="afffffffd"/>
    <w:link w:val="1f2"/>
    <w:rsid w:val="005D7022"/>
    <w:rPr>
      <w:rFonts w:ascii="Times New Roman" w:eastAsia="Times New Roman" w:hAnsi="Times New Roman"/>
      <w:b/>
      <w:bCs/>
      <w:color w:val="365F91"/>
      <w:kern w:val="32"/>
      <w:sz w:val="28"/>
      <w:szCs w:val="28"/>
      <w:lang w:val="x-none" w:eastAsia="x-none"/>
    </w:rPr>
  </w:style>
  <w:style w:type="paragraph" w:customStyle="1" w:styleId="4a">
    <w:name w:val="Стиль4"/>
    <w:basedOn w:val="afffffffc"/>
    <w:link w:val="4b"/>
    <w:qFormat/>
    <w:rsid w:val="005D7022"/>
    <w:rPr>
      <w:color w:val="auto"/>
      <w:sz w:val="28"/>
      <w:szCs w:val="28"/>
    </w:rPr>
  </w:style>
  <w:style w:type="character" w:customStyle="1" w:styleId="3f3">
    <w:name w:val="Стиль3 Знак"/>
    <w:basedOn w:val="ConsNormal0"/>
    <w:link w:val="3f2"/>
    <w:rsid w:val="005D7022"/>
    <w:rPr>
      <w:rFonts w:ascii="Times New Roman" w:eastAsia="Times New Roman" w:hAnsi="Times New Roman"/>
      <w:b/>
      <w:sz w:val="28"/>
      <w:szCs w:val="28"/>
      <w:lang w:eastAsia="ru-RU" w:bidi="ar-SA"/>
    </w:rPr>
  </w:style>
  <w:style w:type="character" w:customStyle="1" w:styleId="4b">
    <w:name w:val="Стиль4 Знак"/>
    <w:basedOn w:val="afffffffd"/>
    <w:link w:val="4a"/>
    <w:rsid w:val="005D7022"/>
    <w:rPr>
      <w:rFonts w:ascii="Times New Roman" w:eastAsia="Times New Roman" w:hAnsi="Times New Roman"/>
      <w:b/>
      <w:bCs/>
      <w:color w:val="365F91"/>
      <w:kern w:val="32"/>
      <w:sz w:val="28"/>
      <w:szCs w:val="28"/>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206488">
      <w:bodyDiv w:val="1"/>
      <w:marLeft w:val="0"/>
      <w:marRight w:val="0"/>
      <w:marTop w:val="0"/>
      <w:marBottom w:val="0"/>
      <w:divBdr>
        <w:top w:val="none" w:sz="0" w:space="0" w:color="auto"/>
        <w:left w:val="none" w:sz="0" w:space="0" w:color="auto"/>
        <w:bottom w:val="none" w:sz="0" w:space="0" w:color="auto"/>
        <w:right w:val="none" w:sz="0" w:space="0" w:color="auto"/>
      </w:divBdr>
    </w:div>
    <w:div w:id="159735935">
      <w:bodyDiv w:val="1"/>
      <w:marLeft w:val="0"/>
      <w:marRight w:val="0"/>
      <w:marTop w:val="0"/>
      <w:marBottom w:val="0"/>
      <w:divBdr>
        <w:top w:val="none" w:sz="0" w:space="0" w:color="auto"/>
        <w:left w:val="none" w:sz="0" w:space="0" w:color="auto"/>
        <w:bottom w:val="none" w:sz="0" w:space="0" w:color="auto"/>
        <w:right w:val="none" w:sz="0" w:space="0" w:color="auto"/>
      </w:divBdr>
    </w:div>
    <w:div w:id="294456451">
      <w:bodyDiv w:val="1"/>
      <w:marLeft w:val="0"/>
      <w:marRight w:val="0"/>
      <w:marTop w:val="0"/>
      <w:marBottom w:val="0"/>
      <w:divBdr>
        <w:top w:val="none" w:sz="0" w:space="0" w:color="auto"/>
        <w:left w:val="none" w:sz="0" w:space="0" w:color="auto"/>
        <w:bottom w:val="none" w:sz="0" w:space="0" w:color="auto"/>
        <w:right w:val="none" w:sz="0" w:space="0" w:color="auto"/>
      </w:divBdr>
    </w:div>
    <w:div w:id="352652231">
      <w:bodyDiv w:val="1"/>
      <w:marLeft w:val="0"/>
      <w:marRight w:val="0"/>
      <w:marTop w:val="0"/>
      <w:marBottom w:val="0"/>
      <w:divBdr>
        <w:top w:val="none" w:sz="0" w:space="0" w:color="auto"/>
        <w:left w:val="none" w:sz="0" w:space="0" w:color="auto"/>
        <w:bottom w:val="none" w:sz="0" w:space="0" w:color="auto"/>
        <w:right w:val="none" w:sz="0" w:space="0" w:color="auto"/>
      </w:divBdr>
    </w:div>
    <w:div w:id="410473458">
      <w:bodyDiv w:val="1"/>
      <w:marLeft w:val="0"/>
      <w:marRight w:val="0"/>
      <w:marTop w:val="0"/>
      <w:marBottom w:val="0"/>
      <w:divBdr>
        <w:top w:val="none" w:sz="0" w:space="0" w:color="auto"/>
        <w:left w:val="none" w:sz="0" w:space="0" w:color="auto"/>
        <w:bottom w:val="none" w:sz="0" w:space="0" w:color="auto"/>
        <w:right w:val="none" w:sz="0" w:space="0" w:color="auto"/>
      </w:divBdr>
      <w:divsChild>
        <w:div w:id="1731686662">
          <w:marLeft w:val="0"/>
          <w:marRight w:val="0"/>
          <w:marTop w:val="0"/>
          <w:marBottom w:val="0"/>
          <w:divBdr>
            <w:top w:val="none" w:sz="0" w:space="0" w:color="auto"/>
            <w:left w:val="none" w:sz="0" w:space="0" w:color="auto"/>
            <w:bottom w:val="none" w:sz="0" w:space="0" w:color="auto"/>
            <w:right w:val="none" w:sz="0" w:space="0" w:color="auto"/>
          </w:divBdr>
        </w:div>
      </w:divsChild>
    </w:div>
    <w:div w:id="485436702">
      <w:bodyDiv w:val="1"/>
      <w:marLeft w:val="0"/>
      <w:marRight w:val="0"/>
      <w:marTop w:val="0"/>
      <w:marBottom w:val="0"/>
      <w:divBdr>
        <w:top w:val="none" w:sz="0" w:space="0" w:color="auto"/>
        <w:left w:val="none" w:sz="0" w:space="0" w:color="auto"/>
        <w:bottom w:val="none" w:sz="0" w:space="0" w:color="auto"/>
        <w:right w:val="none" w:sz="0" w:space="0" w:color="auto"/>
      </w:divBdr>
    </w:div>
    <w:div w:id="486630589">
      <w:bodyDiv w:val="1"/>
      <w:marLeft w:val="0"/>
      <w:marRight w:val="0"/>
      <w:marTop w:val="0"/>
      <w:marBottom w:val="0"/>
      <w:divBdr>
        <w:top w:val="none" w:sz="0" w:space="0" w:color="auto"/>
        <w:left w:val="none" w:sz="0" w:space="0" w:color="auto"/>
        <w:bottom w:val="none" w:sz="0" w:space="0" w:color="auto"/>
        <w:right w:val="none" w:sz="0" w:space="0" w:color="auto"/>
      </w:divBdr>
    </w:div>
    <w:div w:id="602567767">
      <w:bodyDiv w:val="1"/>
      <w:marLeft w:val="0"/>
      <w:marRight w:val="0"/>
      <w:marTop w:val="0"/>
      <w:marBottom w:val="0"/>
      <w:divBdr>
        <w:top w:val="none" w:sz="0" w:space="0" w:color="auto"/>
        <w:left w:val="none" w:sz="0" w:space="0" w:color="auto"/>
        <w:bottom w:val="none" w:sz="0" w:space="0" w:color="auto"/>
        <w:right w:val="none" w:sz="0" w:space="0" w:color="auto"/>
      </w:divBdr>
      <w:divsChild>
        <w:div w:id="1415012843">
          <w:marLeft w:val="0"/>
          <w:marRight w:val="0"/>
          <w:marTop w:val="0"/>
          <w:marBottom w:val="0"/>
          <w:divBdr>
            <w:top w:val="none" w:sz="0" w:space="0" w:color="auto"/>
            <w:left w:val="none" w:sz="0" w:space="0" w:color="auto"/>
            <w:bottom w:val="none" w:sz="0" w:space="0" w:color="auto"/>
            <w:right w:val="none" w:sz="0" w:space="0" w:color="auto"/>
          </w:divBdr>
        </w:div>
      </w:divsChild>
    </w:div>
    <w:div w:id="619452443">
      <w:bodyDiv w:val="1"/>
      <w:marLeft w:val="0"/>
      <w:marRight w:val="0"/>
      <w:marTop w:val="0"/>
      <w:marBottom w:val="0"/>
      <w:divBdr>
        <w:top w:val="none" w:sz="0" w:space="0" w:color="auto"/>
        <w:left w:val="none" w:sz="0" w:space="0" w:color="auto"/>
        <w:bottom w:val="none" w:sz="0" w:space="0" w:color="auto"/>
        <w:right w:val="none" w:sz="0" w:space="0" w:color="auto"/>
      </w:divBdr>
    </w:div>
    <w:div w:id="693265318">
      <w:bodyDiv w:val="1"/>
      <w:marLeft w:val="0"/>
      <w:marRight w:val="0"/>
      <w:marTop w:val="0"/>
      <w:marBottom w:val="0"/>
      <w:divBdr>
        <w:top w:val="none" w:sz="0" w:space="0" w:color="auto"/>
        <w:left w:val="none" w:sz="0" w:space="0" w:color="auto"/>
        <w:bottom w:val="none" w:sz="0" w:space="0" w:color="auto"/>
        <w:right w:val="none" w:sz="0" w:space="0" w:color="auto"/>
      </w:divBdr>
      <w:divsChild>
        <w:div w:id="222184117">
          <w:marLeft w:val="0"/>
          <w:marRight w:val="0"/>
          <w:marTop w:val="0"/>
          <w:marBottom w:val="0"/>
          <w:divBdr>
            <w:top w:val="none" w:sz="0" w:space="0" w:color="auto"/>
            <w:left w:val="none" w:sz="0" w:space="0" w:color="auto"/>
            <w:bottom w:val="none" w:sz="0" w:space="0" w:color="auto"/>
            <w:right w:val="none" w:sz="0" w:space="0" w:color="auto"/>
          </w:divBdr>
        </w:div>
      </w:divsChild>
    </w:div>
    <w:div w:id="1067344165">
      <w:bodyDiv w:val="1"/>
      <w:marLeft w:val="0"/>
      <w:marRight w:val="0"/>
      <w:marTop w:val="0"/>
      <w:marBottom w:val="0"/>
      <w:divBdr>
        <w:top w:val="none" w:sz="0" w:space="0" w:color="auto"/>
        <w:left w:val="none" w:sz="0" w:space="0" w:color="auto"/>
        <w:bottom w:val="none" w:sz="0" w:space="0" w:color="auto"/>
        <w:right w:val="none" w:sz="0" w:space="0" w:color="auto"/>
      </w:divBdr>
      <w:divsChild>
        <w:div w:id="166479972">
          <w:marLeft w:val="0"/>
          <w:marRight w:val="0"/>
          <w:marTop w:val="0"/>
          <w:marBottom w:val="0"/>
          <w:divBdr>
            <w:top w:val="none" w:sz="0" w:space="0" w:color="auto"/>
            <w:left w:val="none" w:sz="0" w:space="0" w:color="auto"/>
            <w:bottom w:val="none" w:sz="0" w:space="0" w:color="auto"/>
            <w:right w:val="none" w:sz="0" w:space="0" w:color="auto"/>
          </w:divBdr>
        </w:div>
      </w:divsChild>
    </w:div>
    <w:div w:id="1127234616">
      <w:bodyDiv w:val="1"/>
      <w:marLeft w:val="0"/>
      <w:marRight w:val="0"/>
      <w:marTop w:val="0"/>
      <w:marBottom w:val="0"/>
      <w:divBdr>
        <w:top w:val="none" w:sz="0" w:space="0" w:color="auto"/>
        <w:left w:val="none" w:sz="0" w:space="0" w:color="auto"/>
        <w:bottom w:val="none" w:sz="0" w:space="0" w:color="auto"/>
        <w:right w:val="none" w:sz="0" w:space="0" w:color="auto"/>
      </w:divBdr>
    </w:div>
    <w:div w:id="1194153244">
      <w:bodyDiv w:val="1"/>
      <w:marLeft w:val="0"/>
      <w:marRight w:val="0"/>
      <w:marTop w:val="0"/>
      <w:marBottom w:val="0"/>
      <w:divBdr>
        <w:top w:val="none" w:sz="0" w:space="0" w:color="auto"/>
        <w:left w:val="none" w:sz="0" w:space="0" w:color="auto"/>
        <w:bottom w:val="none" w:sz="0" w:space="0" w:color="auto"/>
        <w:right w:val="none" w:sz="0" w:space="0" w:color="auto"/>
      </w:divBdr>
    </w:div>
    <w:div w:id="1207253362">
      <w:bodyDiv w:val="1"/>
      <w:marLeft w:val="0"/>
      <w:marRight w:val="0"/>
      <w:marTop w:val="0"/>
      <w:marBottom w:val="0"/>
      <w:divBdr>
        <w:top w:val="none" w:sz="0" w:space="0" w:color="auto"/>
        <w:left w:val="none" w:sz="0" w:space="0" w:color="auto"/>
        <w:bottom w:val="none" w:sz="0" w:space="0" w:color="auto"/>
        <w:right w:val="none" w:sz="0" w:space="0" w:color="auto"/>
      </w:divBdr>
      <w:divsChild>
        <w:div w:id="311107715">
          <w:marLeft w:val="0"/>
          <w:marRight w:val="0"/>
          <w:marTop w:val="0"/>
          <w:marBottom w:val="0"/>
          <w:divBdr>
            <w:top w:val="none" w:sz="0" w:space="0" w:color="auto"/>
            <w:left w:val="none" w:sz="0" w:space="0" w:color="auto"/>
            <w:bottom w:val="none" w:sz="0" w:space="0" w:color="auto"/>
            <w:right w:val="none" w:sz="0" w:space="0" w:color="auto"/>
          </w:divBdr>
        </w:div>
      </w:divsChild>
    </w:div>
    <w:div w:id="1275021940">
      <w:bodyDiv w:val="1"/>
      <w:marLeft w:val="0"/>
      <w:marRight w:val="0"/>
      <w:marTop w:val="0"/>
      <w:marBottom w:val="0"/>
      <w:divBdr>
        <w:top w:val="none" w:sz="0" w:space="0" w:color="auto"/>
        <w:left w:val="none" w:sz="0" w:space="0" w:color="auto"/>
        <w:bottom w:val="none" w:sz="0" w:space="0" w:color="auto"/>
        <w:right w:val="none" w:sz="0" w:space="0" w:color="auto"/>
      </w:divBdr>
    </w:div>
    <w:div w:id="1281641761">
      <w:bodyDiv w:val="1"/>
      <w:marLeft w:val="0"/>
      <w:marRight w:val="0"/>
      <w:marTop w:val="0"/>
      <w:marBottom w:val="0"/>
      <w:divBdr>
        <w:top w:val="none" w:sz="0" w:space="0" w:color="auto"/>
        <w:left w:val="none" w:sz="0" w:space="0" w:color="auto"/>
        <w:bottom w:val="none" w:sz="0" w:space="0" w:color="auto"/>
        <w:right w:val="none" w:sz="0" w:space="0" w:color="auto"/>
      </w:divBdr>
    </w:div>
    <w:div w:id="1339307581">
      <w:bodyDiv w:val="1"/>
      <w:marLeft w:val="0"/>
      <w:marRight w:val="0"/>
      <w:marTop w:val="0"/>
      <w:marBottom w:val="0"/>
      <w:divBdr>
        <w:top w:val="none" w:sz="0" w:space="0" w:color="auto"/>
        <w:left w:val="none" w:sz="0" w:space="0" w:color="auto"/>
        <w:bottom w:val="none" w:sz="0" w:space="0" w:color="auto"/>
        <w:right w:val="none" w:sz="0" w:space="0" w:color="auto"/>
      </w:divBdr>
    </w:div>
    <w:div w:id="1526137355">
      <w:bodyDiv w:val="1"/>
      <w:marLeft w:val="0"/>
      <w:marRight w:val="0"/>
      <w:marTop w:val="0"/>
      <w:marBottom w:val="0"/>
      <w:divBdr>
        <w:top w:val="none" w:sz="0" w:space="0" w:color="auto"/>
        <w:left w:val="none" w:sz="0" w:space="0" w:color="auto"/>
        <w:bottom w:val="none" w:sz="0" w:space="0" w:color="auto"/>
        <w:right w:val="none" w:sz="0" w:space="0" w:color="auto"/>
      </w:divBdr>
    </w:div>
    <w:div w:id="1568690545">
      <w:bodyDiv w:val="1"/>
      <w:marLeft w:val="0"/>
      <w:marRight w:val="0"/>
      <w:marTop w:val="0"/>
      <w:marBottom w:val="0"/>
      <w:divBdr>
        <w:top w:val="none" w:sz="0" w:space="0" w:color="auto"/>
        <w:left w:val="none" w:sz="0" w:space="0" w:color="auto"/>
        <w:bottom w:val="none" w:sz="0" w:space="0" w:color="auto"/>
        <w:right w:val="none" w:sz="0" w:space="0" w:color="auto"/>
      </w:divBdr>
    </w:div>
    <w:div w:id="1725640553">
      <w:bodyDiv w:val="1"/>
      <w:marLeft w:val="0"/>
      <w:marRight w:val="0"/>
      <w:marTop w:val="0"/>
      <w:marBottom w:val="0"/>
      <w:divBdr>
        <w:top w:val="none" w:sz="0" w:space="0" w:color="auto"/>
        <w:left w:val="none" w:sz="0" w:space="0" w:color="auto"/>
        <w:bottom w:val="none" w:sz="0" w:space="0" w:color="auto"/>
        <w:right w:val="none" w:sz="0" w:space="0" w:color="auto"/>
      </w:divBdr>
    </w:div>
    <w:div w:id="1836415068">
      <w:bodyDiv w:val="1"/>
      <w:marLeft w:val="0"/>
      <w:marRight w:val="0"/>
      <w:marTop w:val="0"/>
      <w:marBottom w:val="0"/>
      <w:divBdr>
        <w:top w:val="none" w:sz="0" w:space="0" w:color="auto"/>
        <w:left w:val="none" w:sz="0" w:space="0" w:color="auto"/>
        <w:bottom w:val="none" w:sz="0" w:space="0" w:color="auto"/>
        <w:right w:val="none" w:sz="0" w:space="0" w:color="auto"/>
      </w:divBdr>
    </w:div>
    <w:div w:id="1932422854">
      <w:bodyDiv w:val="1"/>
      <w:marLeft w:val="0"/>
      <w:marRight w:val="0"/>
      <w:marTop w:val="0"/>
      <w:marBottom w:val="0"/>
      <w:divBdr>
        <w:top w:val="none" w:sz="0" w:space="0" w:color="auto"/>
        <w:left w:val="none" w:sz="0" w:space="0" w:color="auto"/>
        <w:bottom w:val="none" w:sz="0" w:space="0" w:color="auto"/>
        <w:right w:val="none" w:sz="0" w:space="0" w:color="auto"/>
      </w:divBdr>
    </w:div>
    <w:div w:id="2032107080">
      <w:bodyDiv w:val="1"/>
      <w:marLeft w:val="0"/>
      <w:marRight w:val="0"/>
      <w:marTop w:val="0"/>
      <w:marBottom w:val="0"/>
      <w:divBdr>
        <w:top w:val="none" w:sz="0" w:space="0" w:color="auto"/>
        <w:left w:val="none" w:sz="0" w:space="0" w:color="auto"/>
        <w:bottom w:val="none" w:sz="0" w:space="0" w:color="auto"/>
        <w:right w:val="none" w:sz="0" w:space="0" w:color="auto"/>
      </w:divBdr>
      <w:divsChild>
        <w:div w:id="104066270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gosthelp.ru/text/PosobiekSNiP2080289Proekt7.html" TargetMode="External"/><Relationship Id="rId18" Type="http://schemas.openxmlformats.org/officeDocument/2006/relationships/hyperlink" Target="consultantplus://offline/ref=91697598999F1E47A1DBF70CDEB8DF16D81B2C14305BFBC0670340AB08A3B9057F08888EE929F0cAAFG" TargetMode="External"/><Relationship Id="rId26" Type="http://schemas.openxmlformats.org/officeDocument/2006/relationships/image" Target="media/image3.wmf"/><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www.garant.ru/products/ipo/prime/doc/12086381/" TargetMode="External"/><Relationship Id="rId34" Type="http://schemas.openxmlformats.org/officeDocument/2006/relationships/image" Target="media/image6.png"/><Relationship Id="rId7" Type="http://schemas.openxmlformats.org/officeDocument/2006/relationships/footnotes" Target="footnotes.xml"/><Relationship Id="rId12" Type="http://schemas.openxmlformats.org/officeDocument/2006/relationships/hyperlink" Target="http://ru.wikipedia.org/wiki/%D0%A1%D1%80%D0%B5%D0%B4%D0%B0_%D0%BE%D0%B1%D0%B8%D1%82%D0%B0%D0%BD%D0%B8%D1%8F" TargetMode="External"/><Relationship Id="rId17" Type="http://schemas.openxmlformats.org/officeDocument/2006/relationships/hyperlink" Target="consultantplus://offline/ref=91697598999F1E47A1DBF70CDEB8DF16DD182F11345BFBC0670340AB08A3B9057F08888EE929F0cAA9G" TargetMode="External"/><Relationship Id="rId25" Type="http://schemas.openxmlformats.org/officeDocument/2006/relationships/chart" Target="charts/chart1.xml"/><Relationship Id="rId33" Type="http://schemas.openxmlformats.org/officeDocument/2006/relationships/hyperlink" Target="normacs://normacs.ru/1050F?dob=41821.000185&amp;dol=41876.666863" TargetMode="External"/><Relationship Id="rId38"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hyperlink" Target="consultantplus://offline/ref=91697598999F1E47A1DBF70CDEB8DF16D0102414315BFBC0670340AB08A3B9057F08888EE929F0cAA8G" TargetMode="External"/><Relationship Id="rId20" Type="http://schemas.openxmlformats.org/officeDocument/2006/relationships/hyperlink" Target="normacs://normacs.ru/VMOA?dob=41061.000000&amp;dol=41107.852685" TargetMode="External"/><Relationship Id="rId29"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ru.wikipedia.org/wiki/%D0%97%D0%BE%D0%BD%D1%8B_%D1%81_%D0%BE%D1%81%D0%BE%D0%B1%D1%8B%D0%BC%D0%B8_%D1%83%D1%81%D0%BB%D0%BE%D0%B2%D0%B8%D1%8F%D0%BC%D0%B8_%D0%B8%D1%81%D0%BF%D0%BE%D0%BB%D1%8C%D0%B7%D0%BE%D0%B2%D0%B0%D0%BD%D0%B8%D1%8F_%D1%82%D0%B5%D1%80%D1%80%D0%B8%D1%82%D0%BE%D1%80%D0%B8%D0%B9" TargetMode="External"/><Relationship Id="rId24" Type="http://schemas.openxmlformats.org/officeDocument/2006/relationships/hyperlink" Target="consultantplus://offline/ref=3BDD46AAB5513854173F159CEEB633D9098E59C0979B8BE572F0485CA2497D953D727428DA82D41CD9B4C457KAF" TargetMode="External"/><Relationship Id="rId32" Type="http://schemas.openxmlformats.org/officeDocument/2006/relationships/hyperlink" Target="csnet://pph/01/05/37/1053711.pph" TargetMode="External"/><Relationship Id="rId37" Type="http://schemas.openxmlformats.org/officeDocument/2006/relationships/image" Target="media/image9.png"/><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consultantplus://offline/ref=97F779C75B951C2A526A41DDF466A52C6A5C6EC9F59952B938A9E5C0ACD7D767AA4C530A27DB9C47f417J" TargetMode="External"/><Relationship Id="rId23" Type="http://schemas.openxmlformats.org/officeDocument/2006/relationships/image" Target="media/image2.jpeg"/><Relationship Id="rId28" Type="http://schemas.openxmlformats.org/officeDocument/2006/relationships/image" Target="media/image4.wmf"/><Relationship Id="rId36" Type="http://schemas.openxmlformats.org/officeDocument/2006/relationships/image" Target="media/image8.png"/><Relationship Id="rId10" Type="http://schemas.openxmlformats.org/officeDocument/2006/relationships/hyperlink" Target="consultantplus://offline/main?base=LAW;n=117338;fld=134;dst=85" TargetMode="External"/><Relationship Id="rId19" Type="http://schemas.openxmlformats.org/officeDocument/2006/relationships/hyperlink" Target="consultantplus://offline/main?base=LAW;n=98117;fld=134;dst=100005" TargetMode="External"/><Relationship Id="rId31" Type="http://schemas.openxmlformats.org/officeDocument/2006/relationships/oleObject" Target="embeddings/oleObject3.bin"/><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consultantplus://offline/ref=91697598999F1E47A1DBF70CDEB8DF16DE102A19395BFBC0670340ABc0A8G" TargetMode="External"/><Relationship Id="rId22" Type="http://schemas.openxmlformats.org/officeDocument/2006/relationships/header" Target="header1.xml"/><Relationship Id="rId27" Type="http://schemas.openxmlformats.org/officeDocument/2006/relationships/oleObject" Target="embeddings/oleObject1.bin"/><Relationship Id="rId30" Type="http://schemas.openxmlformats.org/officeDocument/2006/relationships/image" Target="media/image5.wmf"/><Relationship Id="rId35" Type="http://schemas.openxmlformats.org/officeDocument/2006/relationships/image" Target="media/image7.png"/></Relationships>
</file>

<file path=word/charts/_rels/chart1.xml.rels><?xml version="1.0" encoding="UTF-8" standalone="yes"?>
<Relationships xmlns="http://schemas.openxmlformats.org/package/2006/relationships"><Relationship Id="rId2" Type="http://schemas.openxmlformats.org/officeDocument/2006/relationships/oleObject" Target="file:///C:\Users\user\Downloads\&#1052;&#1050;&#1044;%20&#1087;&#1086;%20&#1084;&#1082;&#1088;.%20&#1076;&#1083;&#1103;%20&#1054;&#1040;&#1054;%20&#1043;&#1080;&#1087;&#1088;&#1086;&#1075;&#1086;&#1088;.xls"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a:pPr>
            <a:r>
              <a:rPr lang="ru-RU" sz="1200"/>
              <a:t>Минимальный</a:t>
            </a:r>
            <a:r>
              <a:rPr lang="ru-RU" sz="1200" baseline="0"/>
              <a:t> размер территории, га/тыс.чел.</a:t>
            </a:r>
            <a:endParaRPr lang="ru-RU" sz="1200"/>
          </a:p>
        </c:rich>
      </c:tx>
      <c:layout/>
      <c:overlay val="0"/>
    </c:title>
    <c:autoTitleDeleted val="0"/>
    <c:plotArea>
      <c:layout/>
      <c:scatterChart>
        <c:scatterStyle val="lineMarker"/>
        <c:varyColors val="0"/>
        <c:ser>
          <c:idx val="0"/>
          <c:order val="0"/>
          <c:spPr>
            <a:ln w="28575">
              <a:noFill/>
            </a:ln>
          </c:spPr>
          <c:trendline>
            <c:trendlineType val="poly"/>
            <c:order val="2"/>
            <c:dispRSqr val="0"/>
            <c:dispEq val="0"/>
          </c:trendline>
          <c:xVal>
            <c:numRef>
              <c:f>(Лист2!$C$5,Лист2!$C$7:$C$24)</c:f>
              <c:numCache>
                <c:formatCode>General</c:formatCode>
                <c:ptCount val="19"/>
                <c:pt idx="0">
                  <c:v>2</c:v>
                </c:pt>
                <c:pt idx="1">
                  <c:v>2.4</c:v>
                </c:pt>
                <c:pt idx="2">
                  <c:v>3.1</c:v>
                </c:pt>
                <c:pt idx="3">
                  <c:v>3.2</c:v>
                </c:pt>
                <c:pt idx="4">
                  <c:v>4.7</c:v>
                </c:pt>
                <c:pt idx="5">
                  <c:v>5</c:v>
                </c:pt>
                <c:pt idx="6">
                  <c:v>5</c:v>
                </c:pt>
                <c:pt idx="7">
                  <c:v>5.0999999999999996</c:v>
                </c:pt>
                <c:pt idx="8">
                  <c:v>5.2</c:v>
                </c:pt>
                <c:pt idx="9">
                  <c:v>5.4</c:v>
                </c:pt>
                <c:pt idx="10">
                  <c:v>5.4</c:v>
                </c:pt>
                <c:pt idx="11">
                  <c:v>5.4</c:v>
                </c:pt>
                <c:pt idx="12">
                  <c:v>5.5</c:v>
                </c:pt>
                <c:pt idx="13">
                  <c:v>5.7</c:v>
                </c:pt>
                <c:pt idx="14">
                  <c:v>5.9</c:v>
                </c:pt>
                <c:pt idx="15">
                  <c:v>7.6</c:v>
                </c:pt>
                <c:pt idx="16">
                  <c:v>7.6</c:v>
                </c:pt>
                <c:pt idx="17">
                  <c:v>8.2000000000000011</c:v>
                </c:pt>
                <c:pt idx="18">
                  <c:v>9.2000000000000011</c:v>
                </c:pt>
              </c:numCache>
            </c:numRef>
          </c:xVal>
          <c:yVal>
            <c:numRef>
              <c:f>(Лист2!$H$5,Лист2!$H$7:$H$24)</c:f>
              <c:numCache>
                <c:formatCode>0.0</c:formatCode>
                <c:ptCount val="19"/>
                <c:pt idx="0">
                  <c:v>18.438000588446826</c:v>
                </c:pt>
                <c:pt idx="1">
                  <c:v>17.840477111834474</c:v>
                </c:pt>
                <c:pt idx="2">
                  <c:v>36.545552000259896</c:v>
                </c:pt>
                <c:pt idx="3">
                  <c:v>9.3470444299325717</c:v>
                </c:pt>
                <c:pt idx="4">
                  <c:v>10.648414792590312</c:v>
                </c:pt>
                <c:pt idx="5">
                  <c:v>8.0031794944386085</c:v>
                </c:pt>
                <c:pt idx="6">
                  <c:v>6.4499330697900037</c:v>
                </c:pt>
                <c:pt idx="7">
                  <c:v>6.2149677671586225</c:v>
                </c:pt>
                <c:pt idx="8">
                  <c:v>7.2962738380711425</c:v>
                </c:pt>
                <c:pt idx="9">
                  <c:v>4.7054229198909754</c:v>
                </c:pt>
                <c:pt idx="10">
                  <c:v>8.0699800513109974</c:v>
                </c:pt>
                <c:pt idx="11">
                  <c:v>4.6700514560980926</c:v>
                </c:pt>
                <c:pt idx="12">
                  <c:v>8.4850741459432744</c:v>
                </c:pt>
                <c:pt idx="13">
                  <c:v>4.8298488069590766</c:v>
                </c:pt>
                <c:pt idx="14">
                  <c:v>5.1789201109467848</c:v>
                </c:pt>
                <c:pt idx="15">
                  <c:v>4.6346755423803856</c:v>
                </c:pt>
                <c:pt idx="16">
                  <c:v>5.9361914385095762</c:v>
                </c:pt>
                <c:pt idx="17">
                  <c:v>4.0647426547724095</c:v>
                </c:pt>
                <c:pt idx="18">
                  <c:v>4.5149617350756817</c:v>
                </c:pt>
              </c:numCache>
            </c:numRef>
          </c:yVal>
          <c:smooth val="0"/>
        </c:ser>
        <c:dLbls>
          <c:showLegendKey val="0"/>
          <c:showVal val="0"/>
          <c:showCatName val="0"/>
          <c:showSerName val="0"/>
          <c:showPercent val="0"/>
          <c:showBubbleSize val="0"/>
        </c:dLbls>
        <c:axId val="134283648"/>
        <c:axId val="134285568"/>
      </c:scatterChart>
      <c:valAx>
        <c:axId val="134283648"/>
        <c:scaling>
          <c:orientation val="minMax"/>
        </c:scaling>
        <c:delete val="0"/>
        <c:axPos val="b"/>
        <c:title>
          <c:tx>
            <c:rich>
              <a:bodyPr/>
              <a:lstStyle/>
              <a:p>
                <a:pPr>
                  <a:defRPr/>
                </a:pPr>
                <a:r>
                  <a:rPr lang="ru-RU"/>
                  <a:t>Этажность</a:t>
                </a:r>
              </a:p>
            </c:rich>
          </c:tx>
          <c:layout/>
          <c:overlay val="0"/>
        </c:title>
        <c:numFmt formatCode="General"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ru-RU"/>
          </a:p>
        </c:txPr>
        <c:crossAx val="134285568"/>
        <c:crosses val="autoZero"/>
        <c:crossBetween val="midCat"/>
        <c:majorUnit val="1"/>
        <c:minorUnit val="1"/>
      </c:valAx>
      <c:valAx>
        <c:axId val="134285568"/>
        <c:scaling>
          <c:orientation val="minMax"/>
        </c:scaling>
        <c:delete val="0"/>
        <c:axPos val="l"/>
        <c:majorGridlines/>
        <c:minorGridlines/>
        <c:title>
          <c:tx>
            <c:rich>
              <a:bodyPr/>
              <a:lstStyle/>
              <a:p>
                <a:pPr>
                  <a:defRPr/>
                </a:pPr>
                <a:r>
                  <a:rPr lang="ru-RU"/>
                  <a:t>Территория, га/тыс.чел.</a:t>
                </a:r>
              </a:p>
            </c:rich>
          </c:tx>
          <c:layout/>
          <c:overlay val="0"/>
        </c:title>
        <c:numFmt formatCode="0.0" sourceLinked="1"/>
        <c:majorTickMark val="out"/>
        <c:minorTickMark val="none"/>
        <c:tickLblPos val="nextTo"/>
        <c:crossAx val="134283648"/>
        <c:crosses val="autoZero"/>
        <c:crossBetween val="midCat"/>
        <c:minorUnit val="10"/>
      </c:valAx>
    </c:plotArea>
    <c:plotVisOnly val="1"/>
    <c:dispBlanksAs val="gap"/>
    <c:showDLblsOverMax val="0"/>
  </c:chart>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9A684D-B2BB-44DD-86CD-BA6668632F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199</Pages>
  <Words>41593</Words>
  <Characters>237083</Characters>
  <Application>Microsoft Office Word</Application>
  <DocSecurity>0</DocSecurity>
  <Lines>1975</Lines>
  <Paragraphs>556</Paragraphs>
  <ScaleCrop>false</ScaleCrop>
  <HeadingPairs>
    <vt:vector size="2" baseType="variant">
      <vt:variant>
        <vt:lpstr>Название</vt:lpstr>
      </vt:variant>
      <vt:variant>
        <vt:i4>1</vt:i4>
      </vt:variant>
    </vt:vector>
  </HeadingPairs>
  <TitlesOfParts>
    <vt:vector size="1" baseType="lpstr">
      <vt:lpstr/>
    </vt:vector>
  </TitlesOfParts>
  <Company>ИТП Град</Company>
  <LinksUpToDate>false</LinksUpToDate>
  <CharactersWithSpaces>278120</CharactersWithSpaces>
  <SharedDoc>false</SharedDoc>
  <HLinks>
    <vt:vector size="342" baseType="variant">
      <vt:variant>
        <vt:i4>3866748</vt:i4>
      </vt:variant>
      <vt:variant>
        <vt:i4>678</vt:i4>
      </vt:variant>
      <vt:variant>
        <vt:i4>0</vt:i4>
      </vt:variant>
      <vt:variant>
        <vt:i4>5</vt:i4>
      </vt:variant>
      <vt:variant>
        <vt:lpwstr>http://integral.ru/download/literatur/2.1.6.1032-01.pdf</vt:lpwstr>
      </vt:variant>
      <vt:variant>
        <vt:lpwstr/>
      </vt:variant>
      <vt:variant>
        <vt:i4>-583214915</vt:i4>
      </vt:variant>
      <vt:variant>
        <vt:i4>519</vt:i4>
      </vt:variant>
      <vt:variant>
        <vt:i4>0</vt:i4>
      </vt:variant>
      <vt:variant>
        <vt:i4>5</vt:i4>
      </vt:variant>
      <vt:variant>
        <vt:lpwstr>normacs://normacs.ru/1050F?dob=41821.000185&amp;dol=41876.666863</vt:lpwstr>
      </vt:variant>
      <vt:variant>
        <vt:lpwstr>𿵲2</vt:lpwstr>
      </vt:variant>
      <vt:variant>
        <vt:i4>73007207</vt:i4>
      </vt:variant>
      <vt:variant>
        <vt:i4>510</vt:i4>
      </vt:variant>
      <vt:variant>
        <vt:i4>0</vt:i4>
      </vt:variant>
      <vt:variant>
        <vt:i4>5</vt:i4>
      </vt:variant>
      <vt:variant>
        <vt:lpwstr>csnet://pph/01/05/37/1053711.pph</vt:lpwstr>
      </vt:variant>
      <vt:variant>
        <vt:lpwstr>таб51</vt:lpwstr>
      </vt:variant>
      <vt:variant>
        <vt:i4>-579217219</vt:i4>
      </vt:variant>
      <vt:variant>
        <vt:i4>507</vt:i4>
      </vt:variant>
      <vt:variant>
        <vt:i4>0</vt:i4>
      </vt:variant>
      <vt:variant>
        <vt:i4>5</vt:i4>
      </vt:variant>
      <vt:variant>
        <vt:lpwstr>normacs://normacs.ru/1050F?dob=41821.000185&amp;dol=41876.678287</vt:lpwstr>
      </vt:variant>
      <vt:variant>
        <vt:lpwstr>𿴸</vt:lpwstr>
      </vt:variant>
      <vt:variant>
        <vt:i4>1048631</vt:i4>
      </vt:variant>
      <vt:variant>
        <vt:i4>326</vt:i4>
      </vt:variant>
      <vt:variant>
        <vt:i4>0</vt:i4>
      </vt:variant>
      <vt:variant>
        <vt:i4>5</vt:i4>
      </vt:variant>
      <vt:variant>
        <vt:lpwstr/>
      </vt:variant>
      <vt:variant>
        <vt:lpwstr>_Toc401411320</vt:lpwstr>
      </vt:variant>
      <vt:variant>
        <vt:i4>1245239</vt:i4>
      </vt:variant>
      <vt:variant>
        <vt:i4>320</vt:i4>
      </vt:variant>
      <vt:variant>
        <vt:i4>0</vt:i4>
      </vt:variant>
      <vt:variant>
        <vt:i4>5</vt:i4>
      </vt:variant>
      <vt:variant>
        <vt:lpwstr/>
      </vt:variant>
      <vt:variant>
        <vt:lpwstr>_Toc401411319</vt:lpwstr>
      </vt:variant>
      <vt:variant>
        <vt:i4>1245239</vt:i4>
      </vt:variant>
      <vt:variant>
        <vt:i4>314</vt:i4>
      </vt:variant>
      <vt:variant>
        <vt:i4>0</vt:i4>
      </vt:variant>
      <vt:variant>
        <vt:i4>5</vt:i4>
      </vt:variant>
      <vt:variant>
        <vt:lpwstr/>
      </vt:variant>
      <vt:variant>
        <vt:lpwstr>_Toc401411318</vt:lpwstr>
      </vt:variant>
      <vt:variant>
        <vt:i4>1245239</vt:i4>
      </vt:variant>
      <vt:variant>
        <vt:i4>308</vt:i4>
      </vt:variant>
      <vt:variant>
        <vt:i4>0</vt:i4>
      </vt:variant>
      <vt:variant>
        <vt:i4>5</vt:i4>
      </vt:variant>
      <vt:variant>
        <vt:lpwstr/>
      </vt:variant>
      <vt:variant>
        <vt:lpwstr>_Toc401411317</vt:lpwstr>
      </vt:variant>
      <vt:variant>
        <vt:i4>1245239</vt:i4>
      </vt:variant>
      <vt:variant>
        <vt:i4>302</vt:i4>
      </vt:variant>
      <vt:variant>
        <vt:i4>0</vt:i4>
      </vt:variant>
      <vt:variant>
        <vt:i4>5</vt:i4>
      </vt:variant>
      <vt:variant>
        <vt:lpwstr/>
      </vt:variant>
      <vt:variant>
        <vt:lpwstr>_Toc401411316</vt:lpwstr>
      </vt:variant>
      <vt:variant>
        <vt:i4>1245239</vt:i4>
      </vt:variant>
      <vt:variant>
        <vt:i4>296</vt:i4>
      </vt:variant>
      <vt:variant>
        <vt:i4>0</vt:i4>
      </vt:variant>
      <vt:variant>
        <vt:i4>5</vt:i4>
      </vt:variant>
      <vt:variant>
        <vt:lpwstr/>
      </vt:variant>
      <vt:variant>
        <vt:lpwstr>_Toc401411315</vt:lpwstr>
      </vt:variant>
      <vt:variant>
        <vt:i4>1245239</vt:i4>
      </vt:variant>
      <vt:variant>
        <vt:i4>290</vt:i4>
      </vt:variant>
      <vt:variant>
        <vt:i4>0</vt:i4>
      </vt:variant>
      <vt:variant>
        <vt:i4>5</vt:i4>
      </vt:variant>
      <vt:variant>
        <vt:lpwstr/>
      </vt:variant>
      <vt:variant>
        <vt:lpwstr>_Toc401411314</vt:lpwstr>
      </vt:variant>
      <vt:variant>
        <vt:i4>1245239</vt:i4>
      </vt:variant>
      <vt:variant>
        <vt:i4>284</vt:i4>
      </vt:variant>
      <vt:variant>
        <vt:i4>0</vt:i4>
      </vt:variant>
      <vt:variant>
        <vt:i4>5</vt:i4>
      </vt:variant>
      <vt:variant>
        <vt:lpwstr/>
      </vt:variant>
      <vt:variant>
        <vt:lpwstr>_Toc401411313</vt:lpwstr>
      </vt:variant>
      <vt:variant>
        <vt:i4>1245239</vt:i4>
      </vt:variant>
      <vt:variant>
        <vt:i4>278</vt:i4>
      </vt:variant>
      <vt:variant>
        <vt:i4>0</vt:i4>
      </vt:variant>
      <vt:variant>
        <vt:i4>5</vt:i4>
      </vt:variant>
      <vt:variant>
        <vt:lpwstr/>
      </vt:variant>
      <vt:variant>
        <vt:lpwstr>_Toc401411312</vt:lpwstr>
      </vt:variant>
      <vt:variant>
        <vt:i4>1245239</vt:i4>
      </vt:variant>
      <vt:variant>
        <vt:i4>272</vt:i4>
      </vt:variant>
      <vt:variant>
        <vt:i4>0</vt:i4>
      </vt:variant>
      <vt:variant>
        <vt:i4>5</vt:i4>
      </vt:variant>
      <vt:variant>
        <vt:lpwstr/>
      </vt:variant>
      <vt:variant>
        <vt:lpwstr>_Toc401411311</vt:lpwstr>
      </vt:variant>
      <vt:variant>
        <vt:i4>1245239</vt:i4>
      </vt:variant>
      <vt:variant>
        <vt:i4>266</vt:i4>
      </vt:variant>
      <vt:variant>
        <vt:i4>0</vt:i4>
      </vt:variant>
      <vt:variant>
        <vt:i4>5</vt:i4>
      </vt:variant>
      <vt:variant>
        <vt:lpwstr/>
      </vt:variant>
      <vt:variant>
        <vt:lpwstr>_Toc401411310</vt:lpwstr>
      </vt:variant>
      <vt:variant>
        <vt:i4>1179703</vt:i4>
      </vt:variant>
      <vt:variant>
        <vt:i4>260</vt:i4>
      </vt:variant>
      <vt:variant>
        <vt:i4>0</vt:i4>
      </vt:variant>
      <vt:variant>
        <vt:i4>5</vt:i4>
      </vt:variant>
      <vt:variant>
        <vt:lpwstr/>
      </vt:variant>
      <vt:variant>
        <vt:lpwstr>_Toc401411309</vt:lpwstr>
      </vt:variant>
      <vt:variant>
        <vt:i4>1179703</vt:i4>
      </vt:variant>
      <vt:variant>
        <vt:i4>254</vt:i4>
      </vt:variant>
      <vt:variant>
        <vt:i4>0</vt:i4>
      </vt:variant>
      <vt:variant>
        <vt:i4>5</vt:i4>
      </vt:variant>
      <vt:variant>
        <vt:lpwstr/>
      </vt:variant>
      <vt:variant>
        <vt:lpwstr>_Toc401411308</vt:lpwstr>
      </vt:variant>
      <vt:variant>
        <vt:i4>1179703</vt:i4>
      </vt:variant>
      <vt:variant>
        <vt:i4>248</vt:i4>
      </vt:variant>
      <vt:variant>
        <vt:i4>0</vt:i4>
      </vt:variant>
      <vt:variant>
        <vt:i4>5</vt:i4>
      </vt:variant>
      <vt:variant>
        <vt:lpwstr/>
      </vt:variant>
      <vt:variant>
        <vt:lpwstr>_Toc401411307</vt:lpwstr>
      </vt:variant>
      <vt:variant>
        <vt:i4>1179703</vt:i4>
      </vt:variant>
      <vt:variant>
        <vt:i4>242</vt:i4>
      </vt:variant>
      <vt:variant>
        <vt:i4>0</vt:i4>
      </vt:variant>
      <vt:variant>
        <vt:i4>5</vt:i4>
      </vt:variant>
      <vt:variant>
        <vt:lpwstr/>
      </vt:variant>
      <vt:variant>
        <vt:lpwstr>_Toc401411306</vt:lpwstr>
      </vt:variant>
      <vt:variant>
        <vt:i4>1179703</vt:i4>
      </vt:variant>
      <vt:variant>
        <vt:i4>236</vt:i4>
      </vt:variant>
      <vt:variant>
        <vt:i4>0</vt:i4>
      </vt:variant>
      <vt:variant>
        <vt:i4>5</vt:i4>
      </vt:variant>
      <vt:variant>
        <vt:lpwstr/>
      </vt:variant>
      <vt:variant>
        <vt:lpwstr>_Toc401411305</vt:lpwstr>
      </vt:variant>
      <vt:variant>
        <vt:i4>1179703</vt:i4>
      </vt:variant>
      <vt:variant>
        <vt:i4>230</vt:i4>
      </vt:variant>
      <vt:variant>
        <vt:i4>0</vt:i4>
      </vt:variant>
      <vt:variant>
        <vt:i4>5</vt:i4>
      </vt:variant>
      <vt:variant>
        <vt:lpwstr/>
      </vt:variant>
      <vt:variant>
        <vt:lpwstr>_Toc401411304</vt:lpwstr>
      </vt:variant>
      <vt:variant>
        <vt:i4>1179703</vt:i4>
      </vt:variant>
      <vt:variant>
        <vt:i4>224</vt:i4>
      </vt:variant>
      <vt:variant>
        <vt:i4>0</vt:i4>
      </vt:variant>
      <vt:variant>
        <vt:i4>5</vt:i4>
      </vt:variant>
      <vt:variant>
        <vt:lpwstr/>
      </vt:variant>
      <vt:variant>
        <vt:lpwstr>_Toc401411303</vt:lpwstr>
      </vt:variant>
      <vt:variant>
        <vt:i4>1179703</vt:i4>
      </vt:variant>
      <vt:variant>
        <vt:i4>218</vt:i4>
      </vt:variant>
      <vt:variant>
        <vt:i4>0</vt:i4>
      </vt:variant>
      <vt:variant>
        <vt:i4>5</vt:i4>
      </vt:variant>
      <vt:variant>
        <vt:lpwstr/>
      </vt:variant>
      <vt:variant>
        <vt:lpwstr>_Toc401411302</vt:lpwstr>
      </vt:variant>
      <vt:variant>
        <vt:i4>1179703</vt:i4>
      </vt:variant>
      <vt:variant>
        <vt:i4>212</vt:i4>
      </vt:variant>
      <vt:variant>
        <vt:i4>0</vt:i4>
      </vt:variant>
      <vt:variant>
        <vt:i4>5</vt:i4>
      </vt:variant>
      <vt:variant>
        <vt:lpwstr/>
      </vt:variant>
      <vt:variant>
        <vt:lpwstr>_Toc401411301</vt:lpwstr>
      </vt:variant>
      <vt:variant>
        <vt:i4>1179703</vt:i4>
      </vt:variant>
      <vt:variant>
        <vt:i4>206</vt:i4>
      </vt:variant>
      <vt:variant>
        <vt:i4>0</vt:i4>
      </vt:variant>
      <vt:variant>
        <vt:i4>5</vt:i4>
      </vt:variant>
      <vt:variant>
        <vt:lpwstr/>
      </vt:variant>
      <vt:variant>
        <vt:lpwstr>_Toc401411300</vt:lpwstr>
      </vt:variant>
      <vt:variant>
        <vt:i4>1769526</vt:i4>
      </vt:variant>
      <vt:variant>
        <vt:i4>200</vt:i4>
      </vt:variant>
      <vt:variant>
        <vt:i4>0</vt:i4>
      </vt:variant>
      <vt:variant>
        <vt:i4>5</vt:i4>
      </vt:variant>
      <vt:variant>
        <vt:lpwstr/>
      </vt:variant>
      <vt:variant>
        <vt:lpwstr>_Toc401411299</vt:lpwstr>
      </vt:variant>
      <vt:variant>
        <vt:i4>1769526</vt:i4>
      </vt:variant>
      <vt:variant>
        <vt:i4>194</vt:i4>
      </vt:variant>
      <vt:variant>
        <vt:i4>0</vt:i4>
      </vt:variant>
      <vt:variant>
        <vt:i4>5</vt:i4>
      </vt:variant>
      <vt:variant>
        <vt:lpwstr/>
      </vt:variant>
      <vt:variant>
        <vt:lpwstr>_Toc401411298</vt:lpwstr>
      </vt:variant>
      <vt:variant>
        <vt:i4>1769526</vt:i4>
      </vt:variant>
      <vt:variant>
        <vt:i4>188</vt:i4>
      </vt:variant>
      <vt:variant>
        <vt:i4>0</vt:i4>
      </vt:variant>
      <vt:variant>
        <vt:i4>5</vt:i4>
      </vt:variant>
      <vt:variant>
        <vt:lpwstr/>
      </vt:variant>
      <vt:variant>
        <vt:lpwstr>_Toc401411297</vt:lpwstr>
      </vt:variant>
      <vt:variant>
        <vt:i4>1769526</vt:i4>
      </vt:variant>
      <vt:variant>
        <vt:i4>182</vt:i4>
      </vt:variant>
      <vt:variant>
        <vt:i4>0</vt:i4>
      </vt:variant>
      <vt:variant>
        <vt:i4>5</vt:i4>
      </vt:variant>
      <vt:variant>
        <vt:lpwstr/>
      </vt:variant>
      <vt:variant>
        <vt:lpwstr>_Toc401411296</vt:lpwstr>
      </vt:variant>
      <vt:variant>
        <vt:i4>1769526</vt:i4>
      </vt:variant>
      <vt:variant>
        <vt:i4>176</vt:i4>
      </vt:variant>
      <vt:variant>
        <vt:i4>0</vt:i4>
      </vt:variant>
      <vt:variant>
        <vt:i4>5</vt:i4>
      </vt:variant>
      <vt:variant>
        <vt:lpwstr/>
      </vt:variant>
      <vt:variant>
        <vt:lpwstr>_Toc401411295</vt:lpwstr>
      </vt:variant>
      <vt:variant>
        <vt:i4>1769526</vt:i4>
      </vt:variant>
      <vt:variant>
        <vt:i4>170</vt:i4>
      </vt:variant>
      <vt:variant>
        <vt:i4>0</vt:i4>
      </vt:variant>
      <vt:variant>
        <vt:i4>5</vt:i4>
      </vt:variant>
      <vt:variant>
        <vt:lpwstr/>
      </vt:variant>
      <vt:variant>
        <vt:lpwstr>_Toc401411294</vt:lpwstr>
      </vt:variant>
      <vt:variant>
        <vt:i4>1769526</vt:i4>
      </vt:variant>
      <vt:variant>
        <vt:i4>164</vt:i4>
      </vt:variant>
      <vt:variant>
        <vt:i4>0</vt:i4>
      </vt:variant>
      <vt:variant>
        <vt:i4>5</vt:i4>
      </vt:variant>
      <vt:variant>
        <vt:lpwstr/>
      </vt:variant>
      <vt:variant>
        <vt:lpwstr>_Toc401411293</vt:lpwstr>
      </vt:variant>
      <vt:variant>
        <vt:i4>1769526</vt:i4>
      </vt:variant>
      <vt:variant>
        <vt:i4>158</vt:i4>
      </vt:variant>
      <vt:variant>
        <vt:i4>0</vt:i4>
      </vt:variant>
      <vt:variant>
        <vt:i4>5</vt:i4>
      </vt:variant>
      <vt:variant>
        <vt:lpwstr/>
      </vt:variant>
      <vt:variant>
        <vt:lpwstr>_Toc401411292</vt:lpwstr>
      </vt:variant>
      <vt:variant>
        <vt:i4>1769526</vt:i4>
      </vt:variant>
      <vt:variant>
        <vt:i4>152</vt:i4>
      </vt:variant>
      <vt:variant>
        <vt:i4>0</vt:i4>
      </vt:variant>
      <vt:variant>
        <vt:i4>5</vt:i4>
      </vt:variant>
      <vt:variant>
        <vt:lpwstr/>
      </vt:variant>
      <vt:variant>
        <vt:lpwstr>_Toc401411291</vt:lpwstr>
      </vt:variant>
      <vt:variant>
        <vt:i4>1769526</vt:i4>
      </vt:variant>
      <vt:variant>
        <vt:i4>146</vt:i4>
      </vt:variant>
      <vt:variant>
        <vt:i4>0</vt:i4>
      </vt:variant>
      <vt:variant>
        <vt:i4>5</vt:i4>
      </vt:variant>
      <vt:variant>
        <vt:lpwstr/>
      </vt:variant>
      <vt:variant>
        <vt:lpwstr>_Toc401411290</vt:lpwstr>
      </vt:variant>
      <vt:variant>
        <vt:i4>1703990</vt:i4>
      </vt:variant>
      <vt:variant>
        <vt:i4>140</vt:i4>
      </vt:variant>
      <vt:variant>
        <vt:i4>0</vt:i4>
      </vt:variant>
      <vt:variant>
        <vt:i4>5</vt:i4>
      </vt:variant>
      <vt:variant>
        <vt:lpwstr/>
      </vt:variant>
      <vt:variant>
        <vt:lpwstr>_Toc401411289</vt:lpwstr>
      </vt:variant>
      <vt:variant>
        <vt:i4>1703990</vt:i4>
      </vt:variant>
      <vt:variant>
        <vt:i4>134</vt:i4>
      </vt:variant>
      <vt:variant>
        <vt:i4>0</vt:i4>
      </vt:variant>
      <vt:variant>
        <vt:i4>5</vt:i4>
      </vt:variant>
      <vt:variant>
        <vt:lpwstr/>
      </vt:variant>
      <vt:variant>
        <vt:lpwstr>_Toc401411288</vt:lpwstr>
      </vt:variant>
      <vt:variant>
        <vt:i4>1703990</vt:i4>
      </vt:variant>
      <vt:variant>
        <vt:i4>128</vt:i4>
      </vt:variant>
      <vt:variant>
        <vt:i4>0</vt:i4>
      </vt:variant>
      <vt:variant>
        <vt:i4>5</vt:i4>
      </vt:variant>
      <vt:variant>
        <vt:lpwstr/>
      </vt:variant>
      <vt:variant>
        <vt:lpwstr>_Toc401411287</vt:lpwstr>
      </vt:variant>
      <vt:variant>
        <vt:i4>1703990</vt:i4>
      </vt:variant>
      <vt:variant>
        <vt:i4>122</vt:i4>
      </vt:variant>
      <vt:variant>
        <vt:i4>0</vt:i4>
      </vt:variant>
      <vt:variant>
        <vt:i4>5</vt:i4>
      </vt:variant>
      <vt:variant>
        <vt:lpwstr/>
      </vt:variant>
      <vt:variant>
        <vt:lpwstr>_Toc401411286</vt:lpwstr>
      </vt:variant>
      <vt:variant>
        <vt:i4>1703990</vt:i4>
      </vt:variant>
      <vt:variant>
        <vt:i4>116</vt:i4>
      </vt:variant>
      <vt:variant>
        <vt:i4>0</vt:i4>
      </vt:variant>
      <vt:variant>
        <vt:i4>5</vt:i4>
      </vt:variant>
      <vt:variant>
        <vt:lpwstr/>
      </vt:variant>
      <vt:variant>
        <vt:lpwstr>_Toc401411285</vt:lpwstr>
      </vt:variant>
      <vt:variant>
        <vt:i4>1703990</vt:i4>
      </vt:variant>
      <vt:variant>
        <vt:i4>110</vt:i4>
      </vt:variant>
      <vt:variant>
        <vt:i4>0</vt:i4>
      </vt:variant>
      <vt:variant>
        <vt:i4>5</vt:i4>
      </vt:variant>
      <vt:variant>
        <vt:lpwstr/>
      </vt:variant>
      <vt:variant>
        <vt:lpwstr>_Toc401411284</vt:lpwstr>
      </vt:variant>
      <vt:variant>
        <vt:i4>1703990</vt:i4>
      </vt:variant>
      <vt:variant>
        <vt:i4>104</vt:i4>
      </vt:variant>
      <vt:variant>
        <vt:i4>0</vt:i4>
      </vt:variant>
      <vt:variant>
        <vt:i4>5</vt:i4>
      </vt:variant>
      <vt:variant>
        <vt:lpwstr/>
      </vt:variant>
      <vt:variant>
        <vt:lpwstr>_Toc401411283</vt:lpwstr>
      </vt:variant>
      <vt:variant>
        <vt:i4>1703990</vt:i4>
      </vt:variant>
      <vt:variant>
        <vt:i4>98</vt:i4>
      </vt:variant>
      <vt:variant>
        <vt:i4>0</vt:i4>
      </vt:variant>
      <vt:variant>
        <vt:i4>5</vt:i4>
      </vt:variant>
      <vt:variant>
        <vt:lpwstr/>
      </vt:variant>
      <vt:variant>
        <vt:lpwstr>_Toc401411282</vt:lpwstr>
      </vt:variant>
      <vt:variant>
        <vt:i4>1703990</vt:i4>
      </vt:variant>
      <vt:variant>
        <vt:i4>92</vt:i4>
      </vt:variant>
      <vt:variant>
        <vt:i4>0</vt:i4>
      </vt:variant>
      <vt:variant>
        <vt:i4>5</vt:i4>
      </vt:variant>
      <vt:variant>
        <vt:lpwstr/>
      </vt:variant>
      <vt:variant>
        <vt:lpwstr>_Toc401411281</vt:lpwstr>
      </vt:variant>
      <vt:variant>
        <vt:i4>1703990</vt:i4>
      </vt:variant>
      <vt:variant>
        <vt:i4>86</vt:i4>
      </vt:variant>
      <vt:variant>
        <vt:i4>0</vt:i4>
      </vt:variant>
      <vt:variant>
        <vt:i4>5</vt:i4>
      </vt:variant>
      <vt:variant>
        <vt:lpwstr/>
      </vt:variant>
      <vt:variant>
        <vt:lpwstr>_Toc401411280</vt:lpwstr>
      </vt:variant>
      <vt:variant>
        <vt:i4>1376310</vt:i4>
      </vt:variant>
      <vt:variant>
        <vt:i4>80</vt:i4>
      </vt:variant>
      <vt:variant>
        <vt:i4>0</vt:i4>
      </vt:variant>
      <vt:variant>
        <vt:i4>5</vt:i4>
      </vt:variant>
      <vt:variant>
        <vt:lpwstr/>
      </vt:variant>
      <vt:variant>
        <vt:lpwstr>_Toc401411279</vt:lpwstr>
      </vt:variant>
      <vt:variant>
        <vt:i4>3866748</vt:i4>
      </vt:variant>
      <vt:variant>
        <vt:i4>30</vt:i4>
      </vt:variant>
      <vt:variant>
        <vt:i4>0</vt:i4>
      </vt:variant>
      <vt:variant>
        <vt:i4>5</vt:i4>
      </vt:variant>
      <vt:variant>
        <vt:lpwstr>http://integral.ru/download/literatur/2.1.6.1032-01.pdf</vt:lpwstr>
      </vt:variant>
      <vt:variant>
        <vt:lpwstr/>
      </vt:variant>
      <vt:variant>
        <vt:i4>2162740</vt:i4>
      </vt:variant>
      <vt:variant>
        <vt:i4>27</vt:i4>
      </vt:variant>
      <vt:variant>
        <vt:i4>0</vt:i4>
      </vt:variant>
      <vt:variant>
        <vt:i4>5</vt:i4>
      </vt:variant>
      <vt:variant>
        <vt:lpwstr>http://www.gosthelp.ru/text/PosobiekSNiP2080289Proekt7.html</vt:lpwstr>
      </vt:variant>
      <vt:variant>
        <vt:lpwstr/>
      </vt:variant>
      <vt:variant>
        <vt:i4>2883679</vt:i4>
      </vt:variant>
      <vt:variant>
        <vt:i4>24</vt:i4>
      </vt:variant>
      <vt:variant>
        <vt:i4>0</vt:i4>
      </vt:variant>
      <vt:variant>
        <vt:i4>5</vt:i4>
      </vt:variant>
      <vt:variant>
        <vt:lpwstr>http://ru.wikipedia.org/wiki/%D0%A1%D1%80%D0%B5%D0%B4%D0%B0_%D0%BE%D0%B1%D0%B8%D1%82%D0%B0%D0%BD%D0%B8%D1%8F</vt:lpwstr>
      </vt:variant>
      <vt:variant>
        <vt:lpwstr/>
      </vt:variant>
      <vt:variant>
        <vt:i4>4784237</vt:i4>
      </vt:variant>
      <vt:variant>
        <vt:i4>21</vt:i4>
      </vt:variant>
      <vt:variant>
        <vt:i4>0</vt:i4>
      </vt:variant>
      <vt:variant>
        <vt:i4>5</vt:i4>
      </vt:variant>
      <vt:variant>
        <vt:lpwstr>http://ru.wikipedia.org/wiki/%D0%97%D0%BE%D0%BD%D1%8B_%D1%81_%D0%BE%D1%81%D0%BE%D0%B1%D1%8B%D0%BC%D0%B8_%D1%83%D1%81%D0%BB%D0%BE%D0%B2%D0%B8%D1%8F%D0%BC%D0%B8_%D0%B8%D1%81%D0%BF%D0%BE%D0%BB%D1%8C%D0%B7%D0%BE%D0%B2%D0%B0%D0%BD%D0%B8%D1%8F_%D1%82%D0%B5%D1%80%D1%80%D0%B8%D1%82%D0%BE%D1%80%D0%B8%D0%B9</vt:lpwstr>
      </vt:variant>
      <vt:variant>
        <vt:lpwstr/>
      </vt:variant>
      <vt:variant>
        <vt:i4>4063286</vt:i4>
      </vt:variant>
      <vt:variant>
        <vt:i4>18</vt:i4>
      </vt:variant>
      <vt:variant>
        <vt:i4>0</vt:i4>
      </vt:variant>
      <vt:variant>
        <vt:i4>5</vt:i4>
      </vt:variant>
      <vt:variant>
        <vt:lpwstr>consultantplus://offline/ref=CE2F8D8B5227EDE14294F02FA1C8D9ADFF602DD85238FBCB679E24595839B557C0AEF11145457A0Fb1v9H</vt:lpwstr>
      </vt:variant>
      <vt:variant>
        <vt:lpwstr/>
      </vt:variant>
      <vt:variant>
        <vt:i4>5570575</vt:i4>
      </vt:variant>
      <vt:variant>
        <vt:i4>15</vt:i4>
      </vt:variant>
      <vt:variant>
        <vt:i4>0</vt:i4>
      </vt:variant>
      <vt:variant>
        <vt:i4>5</vt:i4>
      </vt:variant>
      <vt:variant>
        <vt:lpwstr>consultantplus://offline/ref=CE2F8D8B5227EDE14294F02FA1C8D9ADFC6E2FD4516CACC936CB2Ab5vCH</vt:lpwstr>
      </vt:variant>
      <vt:variant>
        <vt:lpwstr/>
      </vt:variant>
      <vt:variant>
        <vt:i4>6357046</vt:i4>
      </vt:variant>
      <vt:variant>
        <vt:i4>12</vt:i4>
      </vt:variant>
      <vt:variant>
        <vt:i4>0</vt:i4>
      </vt:variant>
      <vt:variant>
        <vt:i4>5</vt:i4>
      </vt:variant>
      <vt:variant>
        <vt:lpwstr/>
      </vt:variant>
      <vt:variant>
        <vt:lpwstr>Par646</vt:lpwstr>
      </vt:variant>
      <vt:variant>
        <vt:i4>7143478</vt:i4>
      </vt:variant>
      <vt:variant>
        <vt:i4>9</vt:i4>
      </vt:variant>
      <vt:variant>
        <vt:i4>0</vt:i4>
      </vt:variant>
      <vt:variant>
        <vt:i4>5</vt:i4>
      </vt:variant>
      <vt:variant>
        <vt:lpwstr/>
      </vt:variant>
      <vt:variant>
        <vt:lpwstr>Par549</vt:lpwstr>
      </vt:variant>
      <vt:variant>
        <vt:i4>1835086</vt:i4>
      </vt:variant>
      <vt:variant>
        <vt:i4>6</vt:i4>
      </vt:variant>
      <vt:variant>
        <vt:i4>0</vt:i4>
      </vt:variant>
      <vt:variant>
        <vt:i4>5</vt:i4>
      </vt:variant>
      <vt:variant>
        <vt:lpwstr>P:\ХМАО\РНГП 1639-14 ХМАО-Югры\Мат по обоснованию РНГП ХМАО-Югра.doc</vt:lpwstr>
      </vt:variant>
      <vt:variant>
        <vt:lpwstr>Par836</vt:lpwstr>
      </vt:variant>
      <vt:variant>
        <vt:i4>2031694</vt:i4>
      </vt:variant>
      <vt:variant>
        <vt:i4>3</vt:i4>
      </vt:variant>
      <vt:variant>
        <vt:i4>0</vt:i4>
      </vt:variant>
      <vt:variant>
        <vt:i4>5</vt:i4>
      </vt:variant>
      <vt:variant>
        <vt:lpwstr>P:\ХМАО\РНГП 1639-14 ХМАО-Югры\Мат по обоснованию РНГП ХМАО-Югра.doc</vt:lpwstr>
      </vt:variant>
      <vt:variant>
        <vt:lpwstr>Par835</vt:lpwstr>
      </vt:variant>
      <vt:variant>
        <vt:i4>1638478</vt:i4>
      </vt:variant>
      <vt:variant>
        <vt:i4>0</vt:i4>
      </vt:variant>
      <vt:variant>
        <vt:i4>0</vt:i4>
      </vt:variant>
      <vt:variant>
        <vt:i4>5</vt:i4>
      </vt:variant>
      <vt:variant>
        <vt:lpwstr>P:\ХМАО\РНГП 1639-14 ХМАО-Югры\Мат по обоснованию РНГП ХМАО-Югра.doc</vt:lpwstr>
      </vt:variant>
      <vt:variant>
        <vt:lpwstr>Par833</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Гемпик Екатерина Александровна</dc:creator>
  <cp:lastModifiedBy>Duma</cp:lastModifiedBy>
  <cp:revision>7</cp:revision>
  <cp:lastPrinted>2015-05-05T07:55:00Z</cp:lastPrinted>
  <dcterms:created xsi:type="dcterms:W3CDTF">2015-04-27T04:28:00Z</dcterms:created>
  <dcterms:modified xsi:type="dcterms:W3CDTF">2015-05-05T07:55:00Z</dcterms:modified>
</cp:coreProperties>
</file>